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2FC9E6" w14:textId="4455B393" w:rsidR="001C462E" w:rsidRPr="002478F8" w:rsidRDefault="00DA06F7" w:rsidP="002478F8">
      <w:pPr>
        <w:jc w:val="center"/>
        <w:rPr>
          <w:b/>
          <w:bCs/>
          <w:sz w:val="32"/>
          <w:szCs w:val="32"/>
          <w:lang w:val="en-US"/>
        </w:rPr>
      </w:pPr>
      <w:r w:rsidRPr="00DA06F7">
        <w:rPr>
          <w:b/>
          <w:bCs/>
          <w:sz w:val="32"/>
          <w:szCs w:val="32"/>
        </w:rPr>
        <w:t>Supplementary information</w:t>
      </w:r>
      <w:r>
        <w:rPr>
          <w:b/>
          <w:bCs/>
          <w:sz w:val="32"/>
          <w:szCs w:val="32"/>
        </w:rPr>
        <w:t xml:space="preserve"> for </w:t>
      </w:r>
      <w:r w:rsidR="001C462E" w:rsidRPr="002478F8">
        <w:rPr>
          <w:b/>
          <w:bCs/>
          <w:sz w:val="32"/>
          <w:szCs w:val="32"/>
        </w:rPr>
        <w:t>Dynamic piezoelectric MEMS-based acoustic attenuators</w:t>
      </w:r>
    </w:p>
    <w:p w14:paraId="66612709" w14:textId="77777777" w:rsidR="001C462E" w:rsidRDefault="001C462E" w:rsidP="006164E2">
      <w:pPr>
        <w:jc w:val="center"/>
        <w:rPr>
          <w:color w:val="000000" w:themeColor="text1"/>
          <w:vertAlign w:val="subscript"/>
          <w:lang w:val="nb-NO"/>
        </w:rPr>
      </w:pPr>
      <w:r w:rsidRPr="00171E2D">
        <w:rPr>
          <w:color w:val="000000" w:themeColor="text1"/>
          <w:lang w:val="nb-NO"/>
        </w:rPr>
        <w:t>Runar P. Dahl-Hansen*</w:t>
      </w:r>
      <w:r w:rsidRPr="00171E2D">
        <w:rPr>
          <w:color w:val="000000" w:themeColor="text1"/>
          <w:vertAlign w:val="superscript"/>
          <w:lang w:val="nb-NO"/>
        </w:rPr>
        <w:t>1</w:t>
      </w:r>
      <w:r w:rsidRPr="00171E2D">
        <w:rPr>
          <w:color w:val="000000" w:themeColor="text1"/>
          <w:lang w:val="nb-NO"/>
        </w:rPr>
        <w:t>, Olav Kvaløy</w:t>
      </w:r>
      <w:r w:rsidRPr="00171E2D">
        <w:rPr>
          <w:color w:val="000000" w:themeColor="text1"/>
          <w:vertAlign w:val="superscript"/>
          <w:lang w:val="nb-NO"/>
        </w:rPr>
        <w:t>2</w:t>
      </w:r>
      <w:r w:rsidRPr="00171E2D">
        <w:rPr>
          <w:color w:val="000000" w:themeColor="text1"/>
          <w:lang w:val="nb-NO"/>
        </w:rPr>
        <w:t>, Firehun Tsige Dullo</w:t>
      </w:r>
      <w:r w:rsidRPr="00171E2D">
        <w:rPr>
          <w:color w:val="000000" w:themeColor="text1"/>
          <w:vertAlign w:val="superscript"/>
          <w:lang w:val="nb-NO"/>
        </w:rPr>
        <w:t>1</w:t>
      </w:r>
      <w:r w:rsidRPr="00171E2D">
        <w:rPr>
          <w:color w:val="000000" w:themeColor="text1"/>
          <w:lang w:val="nb-NO"/>
        </w:rPr>
        <w:t>, and Tom Trones</w:t>
      </w:r>
      <w:r w:rsidRPr="00171E2D">
        <w:rPr>
          <w:color w:val="000000" w:themeColor="text1"/>
          <w:vertAlign w:val="superscript"/>
          <w:lang w:val="nb-NO"/>
        </w:rPr>
        <w:t>2</w:t>
      </w:r>
    </w:p>
    <w:p w14:paraId="38238419" w14:textId="77777777" w:rsidR="001C462E" w:rsidRDefault="001C462E" w:rsidP="00AE0E85">
      <w:pPr>
        <w:spacing w:after="0"/>
        <w:jc w:val="center"/>
        <w:rPr>
          <w:color w:val="000000" w:themeColor="text1"/>
          <w:lang w:val="nb-NO"/>
        </w:rPr>
      </w:pPr>
      <w:r w:rsidRPr="006164E2">
        <w:rPr>
          <w:color w:val="000000" w:themeColor="text1"/>
          <w:lang w:val="nb-NO"/>
        </w:rPr>
        <w:t>*</w:t>
      </w:r>
      <w:r w:rsidRPr="00E76968">
        <w:rPr>
          <w:color w:val="000000" w:themeColor="text1"/>
          <w:vertAlign w:val="superscript"/>
          <w:lang w:val="nb-NO"/>
        </w:rPr>
        <w:t>1</w:t>
      </w:r>
      <w:r w:rsidRPr="006164E2">
        <w:rPr>
          <w:color w:val="000000" w:themeColor="text1"/>
          <w:lang w:val="nb-NO"/>
        </w:rPr>
        <w:t>Smart Sensors and Microsystems, SINTEF Digital, Forskningsveien 1, 0373</w:t>
      </w:r>
      <w:r>
        <w:rPr>
          <w:color w:val="000000" w:themeColor="text1"/>
          <w:lang w:val="nb-NO"/>
        </w:rPr>
        <w:t xml:space="preserve"> </w:t>
      </w:r>
      <w:r w:rsidRPr="006164E2">
        <w:rPr>
          <w:color w:val="000000" w:themeColor="text1"/>
          <w:lang w:val="nb-NO"/>
        </w:rPr>
        <w:t>Oslo, Norway</w:t>
      </w:r>
    </w:p>
    <w:p w14:paraId="458F8847" w14:textId="77777777" w:rsidR="001C462E" w:rsidRDefault="001C462E" w:rsidP="00AE0E85">
      <w:pPr>
        <w:spacing w:after="0"/>
        <w:jc w:val="center"/>
        <w:rPr>
          <w:color w:val="000000" w:themeColor="text1"/>
        </w:rPr>
      </w:pPr>
      <w:r w:rsidRPr="00AE0E85">
        <w:rPr>
          <w:color w:val="000000" w:themeColor="text1"/>
          <w:vertAlign w:val="superscript"/>
        </w:rPr>
        <w:t>2</w:t>
      </w:r>
      <w:r w:rsidRPr="00AE0E85">
        <w:rPr>
          <w:color w:val="000000" w:themeColor="text1"/>
        </w:rPr>
        <w:t>Minuendo AS</w:t>
      </w:r>
      <w:r>
        <w:rPr>
          <w:color w:val="000000" w:themeColor="text1"/>
        </w:rPr>
        <w:t xml:space="preserve">, </w:t>
      </w:r>
      <w:r w:rsidRPr="00AE0E85">
        <w:rPr>
          <w:color w:val="000000" w:themeColor="text1"/>
        </w:rPr>
        <w:t>Kongens gate 3</w:t>
      </w:r>
      <w:r>
        <w:rPr>
          <w:color w:val="000000" w:themeColor="text1"/>
        </w:rPr>
        <w:t xml:space="preserve">, </w:t>
      </w:r>
      <w:r w:rsidRPr="00AE0E85">
        <w:rPr>
          <w:color w:val="000000" w:themeColor="text1"/>
        </w:rPr>
        <w:t>0153 Oslo, Norway</w:t>
      </w:r>
    </w:p>
    <w:p w14:paraId="2E6BD36D" w14:textId="77777777" w:rsidR="001C462E" w:rsidRPr="00AE0E85" w:rsidRDefault="001C462E" w:rsidP="008D4A54">
      <w:pPr>
        <w:spacing w:after="0"/>
        <w:jc w:val="center"/>
        <w:rPr>
          <w:color w:val="000000" w:themeColor="text1"/>
        </w:rPr>
      </w:pPr>
      <w:r w:rsidRPr="008D4A54">
        <w:rPr>
          <w:color w:val="000000" w:themeColor="text1"/>
        </w:rPr>
        <w:t>*Corresponding author:</w:t>
      </w:r>
      <w:r>
        <w:rPr>
          <w:color w:val="000000" w:themeColor="text1"/>
        </w:rPr>
        <w:t xml:space="preserve"> runard@sintef.no</w:t>
      </w:r>
    </w:p>
    <w:p w14:paraId="403EB980" w14:textId="21281268" w:rsidR="001C462E" w:rsidRPr="004B0520" w:rsidRDefault="001C462E" w:rsidP="001D7B5D">
      <w:pPr>
        <w:pStyle w:val="Heading1"/>
      </w:pPr>
      <w:bookmarkStart w:id="0" w:name="_Toc2050207967"/>
      <w:bookmarkStart w:id="1" w:name="_Toc256045939"/>
      <w:r>
        <w:t>Additional information</w:t>
      </w:r>
      <w:bookmarkEnd w:id="0"/>
      <w:bookmarkEnd w:id="1"/>
    </w:p>
    <w:p w14:paraId="7F8CEF95" w14:textId="77777777" w:rsidR="001C462E" w:rsidRDefault="001C462E" w:rsidP="002A3E09">
      <w:pPr>
        <w:pStyle w:val="Heading2"/>
      </w:pPr>
      <w:r>
        <w:t>Device-design</w:t>
      </w:r>
    </w:p>
    <w:p w14:paraId="0100C772" w14:textId="0FC14CB1" w:rsidR="00E7109E" w:rsidRDefault="000E5F83" w:rsidP="00F53823">
      <w:pPr>
        <w:keepNext/>
        <w:jc w:val="center"/>
      </w:pPr>
      <w:r w:rsidRPr="000E5F83">
        <w:rPr>
          <w:noProof/>
        </w:rPr>
        <w:drawing>
          <wp:inline distT="0" distB="0" distL="0" distR="0" wp14:anchorId="05A7DA47" wp14:editId="11553CC5">
            <wp:extent cx="4452959" cy="2581362"/>
            <wp:effectExtent l="0" t="0" r="5080" b="0"/>
            <wp:docPr id="352791677" name="Picture 1" descr="A close-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791677" name="Picture 1" descr="A close-up of a device&#10;&#10;Description automatically generated"/>
                    <pic:cNvPicPr/>
                  </pic:nvPicPr>
                  <pic:blipFill>
                    <a:blip r:embed="rId11"/>
                    <a:stretch>
                      <a:fillRect/>
                    </a:stretch>
                  </pic:blipFill>
                  <pic:spPr>
                    <a:xfrm>
                      <a:off x="0" y="0"/>
                      <a:ext cx="4454353" cy="2582170"/>
                    </a:xfrm>
                    <a:prstGeom prst="rect">
                      <a:avLst/>
                    </a:prstGeom>
                  </pic:spPr>
                </pic:pic>
              </a:graphicData>
            </a:graphic>
          </wp:inline>
        </w:drawing>
      </w:r>
    </w:p>
    <w:p w14:paraId="73ACDEA2" w14:textId="4EB3CA0A" w:rsidR="001C462E" w:rsidRDefault="001C462E" w:rsidP="00284149">
      <w:pPr>
        <w:pStyle w:val="Caption"/>
        <w:jc w:val="both"/>
        <w:rPr>
          <w:sz w:val="22"/>
          <w:szCs w:val="22"/>
        </w:rPr>
      </w:pPr>
      <w:r w:rsidRPr="000E5F83">
        <w:rPr>
          <w:sz w:val="22"/>
          <w:szCs w:val="22"/>
        </w:rPr>
        <w:t xml:space="preserve">Figure S </w:t>
      </w:r>
      <w:r w:rsidRPr="000E5F83">
        <w:rPr>
          <w:sz w:val="22"/>
          <w:szCs w:val="22"/>
        </w:rPr>
        <w:fldChar w:fldCharType="begin"/>
      </w:r>
      <w:r w:rsidRPr="000E5F83">
        <w:rPr>
          <w:sz w:val="22"/>
          <w:szCs w:val="22"/>
        </w:rPr>
        <w:instrText xml:space="preserve"> SEQ Figure_S \* ARABIC </w:instrText>
      </w:r>
      <w:r w:rsidRPr="000E5F83">
        <w:rPr>
          <w:sz w:val="22"/>
          <w:szCs w:val="22"/>
        </w:rPr>
        <w:fldChar w:fldCharType="separate"/>
      </w:r>
      <w:r w:rsidRPr="000E5F83">
        <w:rPr>
          <w:noProof/>
          <w:sz w:val="22"/>
          <w:szCs w:val="22"/>
        </w:rPr>
        <w:t>1</w:t>
      </w:r>
      <w:r w:rsidRPr="000E5F83">
        <w:rPr>
          <w:sz w:val="22"/>
          <w:szCs w:val="22"/>
        </w:rPr>
        <w:fldChar w:fldCharType="end"/>
      </w:r>
      <w:r w:rsidRPr="000E5F83">
        <w:rPr>
          <w:sz w:val="22"/>
          <w:szCs w:val="22"/>
        </w:rPr>
        <w:t>: Chosen device-geometry for this work.</w:t>
      </w:r>
      <w:r w:rsidR="000E5F83">
        <w:rPr>
          <w:sz w:val="22"/>
          <w:szCs w:val="22"/>
        </w:rPr>
        <w:t xml:space="preserve"> </w:t>
      </w:r>
      <w:r w:rsidR="00670781">
        <w:rPr>
          <w:sz w:val="22"/>
          <w:szCs w:val="22"/>
        </w:rPr>
        <w:t xml:space="preserve">A microscope image of </w:t>
      </w:r>
      <w:r w:rsidR="009B58BF">
        <w:rPr>
          <w:sz w:val="22"/>
          <w:szCs w:val="22"/>
        </w:rPr>
        <w:t>a</w:t>
      </w:r>
      <w:r w:rsidR="00813D74">
        <w:rPr>
          <w:sz w:val="22"/>
          <w:szCs w:val="22"/>
        </w:rPr>
        <w:t xml:space="preserve"> die with a</w:t>
      </w:r>
      <w:r w:rsidR="009B58BF">
        <w:rPr>
          <w:sz w:val="22"/>
          <w:szCs w:val="22"/>
        </w:rPr>
        <w:t xml:space="preserve"> </w:t>
      </w:r>
      <w:r w:rsidR="00813D74">
        <w:rPr>
          <w:sz w:val="22"/>
          <w:szCs w:val="22"/>
        </w:rPr>
        <w:t xml:space="preserve">1000 [µm] </w:t>
      </w:r>
      <w:r w:rsidR="009B58BF">
        <w:rPr>
          <w:sz w:val="22"/>
          <w:szCs w:val="22"/>
        </w:rPr>
        <w:t xml:space="preserve">cantilever-array </w:t>
      </w:r>
      <w:r w:rsidR="00300C44">
        <w:rPr>
          <w:sz w:val="22"/>
          <w:szCs w:val="22"/>
        </w:rPr>
        <w:t xml:space="preserve">is shown in a). </w:t>
      </w:r>
      <w:r w:rsidR="00924180">
        <w:rPr>
          <w:sz w:val="22"/>
          <w:szCs w:val="22"/>
        </w:rPr>
        <w:t>b) schematically show t</w:t>
      </w:r>
      <w:r w:rsidR="00300C44">
        <w:rPr>
          <w:sz w:val="22"/>
          <w:szCs w:val="22"/>
        </w:rPr>
        <w:t xml:space="preserve">he </w:t>
      </w:r>
      <w:r w:rsidR="00924180">
        <w:rPr>
          <w:sz w:val="22"/>
          <w:szCs w:val="22"/>
        </w:rPr>
        <w:t>reactive ion etching and handle-wafer contacting</w:t>
      </w:r>
      <w:r w:rsidR="00A10C4C">
        <w:rPr>
          <w:sz w:val="22"/>
          <w:szCs w:val="22"/>
        </w:rPr>
        <w:t xml:space="preserve"> strategy</w:t>
      </w:r>
      <w:r w:rsidR="00924180">
        <w:rPr>
          <w:sz w:val="22"/>
          <w:szCs w:val="22"/>
        </w:rPr>
        <w:t xml:space="preserve"> </w:t>
      </w:r>
      <w:r w:rsidR="00A10C4C">
        <w:rPr>
          <w:sz w:val="22"/>
          <w:szCs w:val="22"/>
        </w:rPr>
        <w:t xml:space="preserve">used to ensure smooth cantilever-motion upon actuation, while </w:t>
      </w:r>
      <w:r w:rsidR="00371C82">
        <w:rPr>
          <w:sz w:val="22"/>
          <w:szCs w:val="22"/>
        </w:rPr>
        <w:t xml:space="preserve">c) show a 3D WLI scan of the indicated cantilever-column in a), highlighting </w:t>
      </w:r>
      <w:r w:rsidR="00284149">
        <w:rPr>
          <w:sz w:val="22"/>
          <w:szCs w:val="22"/>
        </w:rPr>
        <w:t>typical minor variations occurring across a die</w:t>
      </w:r>
      <w:r w:rsidR="00371C82">
        <w:rPr>
          <w:sz w:val="22"/>
          <w:szCs w:val="22"/>
        </w:rPr>
        <w:t xml:space="preserve">. </w:t>
      </w:r>
    </w:p>
    <w:p w14:paraId="4FF3A9CF" w14:textId="013A454D" w:rsidR="008F5094" w:rsidRPr="008F5094" w:rsidRDefault="008F5094" w:rsidP="008F5094">
      <w:pPr>
        <w:jc w:val="both"/>
        <w:rPr>
          <w:lang w:val="en-US"/>
        </w:rPr>
      </w:pPr>
      <w:r>
        <w:rPr>
          <w:lang w:val="en-US"/>
        </w:rPr>
        <w:t xml:space="preserve">Figure S 1 shows </w:t>
      </w:r>
      <w:r w:rsidR="00A062BE">
        <w:rPr>
          <w:lang w:val="en-US"/>
        </w:rPr>
        <w:t>one tested</w:t>
      </w:r>
      <w:r>
        <w:rPr>
          <w:lang w:val="en-US"/>
        </w:rPr>
        <w:t xml:space="preserve"> device </w:t>
      </w:r>
      <w:r w:rsidR="00A062BE">
        <w:rPr>
          <w:lang w:val="en-US"/>
        </w:rPr>
        <w:t>with 1000 [µm] long cantilevers</w:t>
      </w:r>
      <w:r>
        <w:rPr>
          <w:lang w:val="en-US"/>
        </w:rPr>
        <w:t>,</w:t>
      </w:r>
      <w:r w:rsidR="0022079A">
        <w:rPr>
          <w:lang w:val="en-US"/>
        </w:rPr>
        <w:t xml:space="preserve"> showing the positive top </w:t>
      </w:r>
      <w:r w:rsidR="00ED2391">
        <w:rPr>
          <w:lang w:val="en-US"/>
        </w:rPr>
        <w:t>and negative bottom electrodes</w:t>
      </w:r>
      <w:r w:rsidR="00440AB2">
        <w:rPr>
          <w:lang w:val="en-US"/>
        </w:rPr>
        <w:t>. C</w:t>
      </w:r>
      <w:r>
        <w:rPr>
          <w:lang w:val="en-US"/>
        </w:rPr>
        <w:t>onceptually highlighting</w:t>
      </w:r>
      <w:r w:rsidR="001B2283">
        <w:rPr>
          <w:lang w:val="en-US"/>
        </w:rPr>
        <w:t>,</w:t>
      </w:r>
      <w:r>
        <w:rPr>
          <w:lang w:val="en-US"/>
        </w:rPr>
        <w:t xml:space="preserve"> b) shows where the device-layer has been etched by reactive ion etching through the device layer to contact the handle. Th</w:t>
      </w:r>
      <w:r w:rsidR="004E7F2B">
        <w:rPr>
          <w:lang w:val="en-US"/>
        </w:rPr>
        <w:t>is</w:t>
      </w:r>
      <w:r>
        <w:rPr>
          <w:lang w:val="en-US"/>
        </w:rPr>
        <w:t xml:space="preserve"> is done to ground the structure and make sure that the bottom Si-part of the cantilever sees the same potential as the bottom Pt electrode upon actuation, to avoid stiction. Applying an electric field thus gives an additional electrostatic repulsion of the cantilever-tip from the step edge, ensuring that the device opens smoothly, also at lower voltages. All cantilevers are etched free using reactive ion etching (Bosch-process) through the backside handle wafer, and frontside device layer. The cantilever release from </w:t>
      </w:r>
      <w:r w:rsidR="001B2283">
        <w:rPr>
          <w:lang w:val="en-US"/>
        </w:rPr>
        <w:t>the</w:t>
      </w:r>
      <w:r>
        <w:rPr>
          <w:lang w:val="en-US"/>
        </w:rPr>
        <w:t xml:space="preserve"> step-edge along the periphery, is done using vapor hydrofluoric acid from the backside, to etch away the 1 µm thick buried SiO</w:t>
      </w:r>
      <w:r w:rsidRPr="003919B8">
        <w:rPr>
          <w:vertAlign w:val="subscript"/>
          <w:lang w:val="en-US"/>
        </w:rPr>
        <w:t>2</w:t>
      </w:r>
      <w:r>
        <w:rPr>
          <w:lang w:val="en-US"/>
        </w:rPr>
        <w:t xml:space="preserve">. After etching away the box-layer, the cantilevers curve down </w:t>
      </w:r>
      <w:r w:rsidR="001B2283">
        <w:rPr>
          <w:lang w:val="en-US"/>
        </w:rPr>
        <w:t>because of</w:t>
      </w:r>
      <w:r>
        <w:rPr>
          <w:lang w:val="en-US"/>
        </w:rPr>
        <w:t xml:space="preserve"> the built-in compressive stress of the SiO</w:t>
      </w:r>
      <w:r w:rsidRPr="003919B8">
        <w:rPr>
          <w:vertAlign w:val="subscript"/>
          <w:lang w:val="en-US"/>
        </w:rPr>
        <w:t>2</w:t>
      </w:r>
      <w:r>
        <w:rPr>
          <w:lang w:val="en-US"/>
        </w:rPr>
        <w:t xml:space="preserve">. </w:t>
      </w:r>
      <w:r w:rsidR="001B2283">
        <w:rPr>
          <w:lang w:val="en-US"/>
        </w:rPr>
        <w:t>c) shows a white light interferometry measurement (WLI) of the indicated array in the microscopy image at 0 [V] bias</w:t>
      </w:r>
      <w:r w:rsidR="00DC2701">
        <w:rPr>
          <w:lang w:val="en-US"/>
        </w:rPr>
        <w:t xml:space="preserve">, the downward cantilever bending clearly visible. </w:t>
      </w:r>
    </w:p>
    <w:p w14:paraId="49E5DD78" w14:textId="77777777" w:rsidR="001C462E" w:rsidRDefault="001C462E" w:rsidP="002A3E09">
      <w:pPr>
        <w:pStyle w:val="Heading2"/>
      </w:pPr>
      <w:r>
        <w:lastRenderedPageBreak/>
        <w:t>Coupler LPM calibration</w:t>
      </w:r>
    </w:p>
    <w:p w14:paraId="126E1EBC" w14:textId="77777777" w:rsidR="001C462E" w:rsidRDefault="001C462E" w:rsidP="00831451">
      <w:pPr>
        <w:spacing w:line="257" w:lineRule="auto"/>
        <w:rPr>
          <w:rFonts w:ascii="Calibri" w:eastAsia="Calibri" w:hAnsi="Calibri" w:cs="Calibri"/>
        </w:rPr>
      </w:pPr>
      <w:r w:rsidRPr="245FA283">
        <w:rPr>
          <w:rFonts w:ascii="Calibri" w:eastAsia="Calibri" w:hAnsi="Calibri" w:cs="Calibri"/>
        </w:rPr>
        <w:t xml:space="preserve">For the verification of the piezoMEMS components we use a simple measurement coupler. The LPM of such a coupler will be equally simple and results relative precise. The coupler itself is measured before adding the device under test (DUT). This acts as a calibration of the measurement system and the LPM of the coupler. By keeping the measurement situation simple, the added LPM-component defining the DUT is easy to derive. </w:t>
      </w:r>
    </w:p>
    <w:p w14:paraId="259DD97B" w14:textId="77777777" w:rsidR="001C462E" w:rsidRDefault="001C462E" w:rsidP="00831451">
      <w:pPr>
        <w:spacing w:line="257" w:lineRule="auto"/>
        <w:rPr>
          <w:rFonts w:ascii="Calibri" w:eastAsia="Calibri" w:hAnsi="Calibri" w:cs="Calibri"/>
        </w:rPr>
      </w:pPr>
      <w:r w:rsidRPr="10CD474F">
        <w:rPr>
          <w:rFonts w:ascii="Calibri" w:eastAsia="Calibri" w:hAnsi="Calibri" w:cs="Calibri"/>
        </w:rPr>
        <w:t xml:space="preserve">In our project the measurement coupler is an undamped hard walled cylinder (see Figure </w:t>
      </w:r>
      <w:r>
        <w:rPr>
          <w:rFonts w:ascii="Calibri" w:eastAsia="Calibri" w:hAnsi="Calibri" w:cs="Calibri"/>
        </w:rPr>
        <w:t>2</w:t>
      </w:r>
      <w:r w:rsidRPr="10CD474F">
        <w:rPr>
          <w:rFonts w:ascii="Calibri" w:eastAsia="Calibri" w:hAnsi="Calibri" w:cs="Calibri"/>
        </w:rPr>
        <w:t>). The cylinder has a length of 30mm and a diameter of 8mm. This gives the coupler the resemblance of the dimensions of an ear.</w:t>
      </w:r>
    </w:p>
    <w:p w14:paraId="33AD0C97" w14:textId="5F3F8C22" w:rsidR="001C462E" w:rsidRDefault="001C462E" w:rsidP="003A6498">
      <w:pPr>
        <w:spacing w:line="257" w:lineRule="auto"/>
        <w:rPr>
          <w:rFonts w:ascii="Calibri" w:eastAsia="Calibri" w:hAnsi="Calibri" w:cs="Calibri"/>
        </w:rPr>
      </w:pPr>
      <w:r w:rsidRPr="245FA283">
        <w:rPr>
          <w:rFonts w:ascii="Calibri" w:eastAsia="Calibri" w:hAnsi="Calibri" w:cs="Calibri"/>
        </w:rPr>
        <w:t xml:space="preserve">As mentioned, the process starts with a calibration measurement of the coupler alone. The results are compared to LPM simulations of the same. The specific parameters in the LPM </w:t>
      </w:r>
      <w:proofErr w:type="gramStart"/>
      <w:r w:rsidRPr="245FA283">
        <w:rPr>
          <w:rFonts w:ascii="Calibri" w:eastAsia="Calibri" w:hAnsi="Calibri" w:cs="Calibri"/>
        </w:rPr>
        <w:t>is</w:t>
      </w:r>
      <w:proofErr w:type="gramEnd"/>
      <w:r w:rsidRPr="245FA283">
        <w:rPr>
          <w:rFonts w:ascii="Calibri" w:eastAsia="Calibri" w:hAnsi="Calibri" w:cs="Calibri"/>
        </w:rPr>
        <w:t xml:space="preserve"> computed by putting th</w:t>
      </w:r>
      <w:r w:rsidRPr="003C5CE4">
        <w:rPr>
          <w:rFonts w:ascii="Calibri" w:eastAsia="Calibri" w:hAnsi="Calibri" w:cs="Calibri"/>
        </w:rPr>
        <w:t xml:space="preserve">e physical dimensions of the coupler into formulas </w:t>
      </w:r>
      <w:sdt>
        <w:sdtPr>
          <w:rPr>
            <w:rFonts w:ascii="Calibri" w:eastAsia="Calibri" w:hAnsi="Calibri" w:cs="Calibri"/>
            <w:color w:val="000000"/>
          </w:rPr>
          <w:tag w:val="MENDELEY_CITATION_v3_eyJjaXRhdGlvbklEIjoiTUVOREVMRVlfQ0lUQVRJT05fNTIwOGU1MmMtOGM3Yy00ZjNhLWE1YzAtMDIzNDA1ZDU0MzE4IiwicHJvcGVydGllcyI6eyJub3RlSW5kZXgiOjB9LCJpc0VkaXRlZCI6ZmFsc2UsIm1hbnVhbE92ZXJyaWRlIjp7ImNpdGVwcm9jVGV4dCI6IjxzdXA+MjE8L3N1cD4iLCJpc01hbnVhbGx5T3ZlcnJpZGRlbiI6dHJ1ZSwibWFudWFsT3ZlcnJpZGVUZXh0IjoiKDcpLCAoOCkgYW5kICg5KSJ9LCJjaXRhdGlvbkl0ZW1zIjpbeyJpZCI6ImVmNmE4MmMyLWM0NTYtNWI4YS1iYmY0LWE1MDNkNzAyZDE5YSIsIml0ZW1EYXRhIjp7IkRPSSI6IjEwLjEwMTYvQjk3OC0wLTEyLTM5MTQyMS03LjAxMDAxLTAiLCJJU0JOIjoiOTc4MDEyMzkxNDIxNyIsImFic3RyYWN0IjoiQWNvdXN0aWNzOiBTb3VuZCBGaWVsZHMgYW5kIFRyYW5zZHVjZXJzIGlzIGEgdGhvcm91Z2hseSB1cGRhdGVkIHZlcnNpb24gb2YgTGVvIEJlcmFuZWsncyBjbGFzc2ljIDE5NTQgYm9vayB0aGF0IHJldGFpbnMgYW5kIGV4cGFuZHMgb24gdGhlIG9yaWdpbmFsJ3MgZGV0YWlsZWQgYWNvdXN0aWNhbCBmdW5kYW1lbnRhbHMgd2hpbGUgYWRkaW5nIHByYWN0aWNhbCBmb3JtdWxhcyBhbmQgc2ltdWxhdGlvbiBtZXRob2RzLiBTZXJ2aW5nIGJvdGggYXMgYSB0ZXh0IGZvciBzdHVkZW50cyBpbiBlbmdpbmVlcmluZyBkZXBhcnRtZW50cyBhbmQgYXMgYSByZWZlcmVuY2UgZm9yIHByYWN0aWNpbmcgZW5naW5lZXJzLCB0aGlzIGJvb2sgZm9jdXNlcyBvbiBlbGVjdHJvYWNvdXN0aWNzLCBhbmFseXppbmcgdGhlIGJlaGF2aW9yIG9mIHRyYW5zZHVjZXJzIHdpdGggdGhlIGFpZCBvZiBlbGVjdHJvLW1lY2hhbm8tYWNvdXN0aWNhbCBjaXJjdWl0cy4gQXNzdW1pbmcga25vd2xlZGdlIG9mIGVsZWN0cmljYWwgY2lyY3VpdCB0aGVvcnksIGl0IHN0YXJ0cyBieSBndWlkaW5nIHJlYWRlcnMgdGhyb3VnaCB0aGUgYmFzaWNzIG9mIHNvdW5kIGZpZWxkcywgdGhlIGxhd3MgZ292ZXJuaW5nIHNvdW5kIGdlbmVyYXRpb24sIHJhZGlhdGlvbiwgYW5kIHByb3BhZ2F0aW9uLCBhbmQgZ2VuZXJhbCB0ZXJtaW5vbG9neS4gSXQgdGhlbiBtb3ZlcyBvbiB0byBleGFtaW5lOiBNaWNyb3Bob25lcyAoZWxlY3Ryb3N0YXRpYyBhbmQgZWxlY3Ryb21hZ25ldGljKSwgZWxlY3Ryb2R5bmFtaWMgbG91ZHNwZWFrZXJzLCBlYXJwaG9uZXMsIGFuZCBob3JucyBMb3Vkc3BlYWtlciBlbmNsb3N1cmVzLCBiYWZmbGVzLCBhbmQgd2F2ZWd1aWRlcyBNaW5pYXR1cmUgYXBwbGljYXRpb25zIChlLmcuLCBNRU1TIGluIEktUG9kcyBhbmQgY2VsbHBob25lcykgU291bmQgaW4gZW5jbG9zdXJlcyBvZiBhbGwgc2l6ZXMsIHN1Y2ggYXMgc2Nob29sIHJvb21zLCBvZmZpY2VzLCBhdWRpdG9yaXVtcywgYW5kIGxpdmluZyByb29tcyBOdW1lcmljYWwgZXhhbXBsZXMgYW5kIHN1bW1hcnkgY2hhcnRzIGFyZSBnaXZlbiB0aHJvdWdob3V0IHRoZSB0ZXh0IHRvIG1ha2UgdGhlIG1hdGVyaWFsIGVhc2lseSBhcHBsaWNhYmxlIHRvIHByYWN0aWNhbCBkZXNpZ24uIEl0IGlzIGEgdmFsdWFibGUgcmVzb3VyY2UgZm9yIGV4cGVyaW1lbnRlcnMsIGFjb3VzdGljYWwgY29uc3VsdGFudHMsIGFuZCB0byB0aG9zZSB3aG8gYW50aWNpcGF0ZSBiZWluZyBlbmdpbmVlcmluZyBkZXNpZ25lcnMgb2YgYXVkaW8gZXF1aXBtZW50LiIsImF1dGhvciI6W3siZHJvcHBpbmctcGFydGljbGUiOiIiLCJmYW1pbHkiOiJCZXJhbmVrIiwiZ2l2ZW4iOiJMZW8gTC4iLCJub24tZHJvcHBpbmctcGFydGljbGUiOiIiLCJwYXJzZS1uYW1lcyI6ZmFsc2UsInN1ZmZpeCI6IiJ9LHsiZHJvcHBpbmctcGFydGljbGUiOiIiLCJmYW1pbHkiOiJNZWxsb3ciLCJnaXZlbiI6IlRpbSBKLiIsIm5vbi1kcm9wcGluZy1wYXJ0aWNsZSI6IiIsInBhcnNlLW5hbWVzIjpmYWxzZSwic3VmZml4IjoiIn1dLCJjb250YWluZXItdGl0bGUiOiJBY291c3RpY3M6IFNvdW5kIEZpZWxkcyBhbmQgVHJhbnNkdWNlcnMiLCJpZCI6ImVmNmE4MmMyLWM0NTYtNWI4YS1iYmY0LWE1MDNkNzAyZDE5YSIsImlzc3VlZCI6eyJkYXRlLXBhcnRzIjpbWyIyMDEyIiwiMSIsIjEiXV19LCJwYWdlIjoiMS03MDQiLCJwdWJsaXNoZXIiOiJFbHNldmllciIsInRpdGxlIjoiQWNvdXN0aWNzOiBTb3VuZCBGaWVsZHMgYW5kIFRyYW5zZHVjZXJzIiwidHlwZSI6ImFydGljbGUtam91cm5hbCIsImNvbnRhaW5lci10aXRsZS1zaG9ydCI6IiJ9LCJ1cmlzIjpbImh0dHA6Ly93d3cubWVuZGVsZXkuY29tL2RvY3VtZW50cy8/dXVpZD1kZWYzNjUwYy01NjJmLTM5MmMtOWQyMy01MDc4NGU0NTc5ZmQiXSwiaXNUZW1wb3JhcnkiOmZhbHNlLCJsZWdhY3lEZXNrdG9wSWQiOiJkZWYzNjUwYy01NjJmLTM5MmMtOWQyMy01MDc4NGU0NTc5ZmQifV19"/>
          <w:id w:val="-722592412"/>
          <w:placeholder>
            <w:docPart w:val="DefaultPlaceholder_-1854013440"/>
          </w:placeholder>
        </w:sdtPr>
        <w:sdtEndPr>
          <w:rPr>
            <w:rFonts w:asciiTheme="minorHAnsi" w:eastAsiaTheme="minorHAnsi" w:hAnsiTheme="minorHAnsi" w:cstheme="minorBidi"/>
          </w:rPr>
        </w:sdtEndPr>
        <w:sdtContent>
          <w:r w:rsidR="006F499B" w:rsidRPr="006F499B">
            <w:rPr>
              <w:color w:val="000000"/>
            </w:rPr>
            <w:t>(7), (8) and (9)</w:t>
          </w:r>
        </w:sdtContent>
      </w:sdt>
      <w:r w:rsidRPr="003C5CE4">
        <w:rPr>
          <w:rFonts w:ascii="Calibri" w:eastAsia="Calibri" w:hAnsi="Calibri" w:cs="Calibri"/>
        </w:rPr>
        <w:t xml:space="preserve">. </w:t>
      </w:r>
      <w:r w:rsidRPr="003C5CE4">
        <w:t>In this work the Spice-clone Tina</w:t>
      </w:r>
      <w:r>
        <w:t>-</w:t>
      </w:r>
      <w:r w:rsidRPr="003C5CE4">
        <w:t xml:space="preserve">TI </w:t>
      </w:r>
      <w:sdt>
        <w:sdtPr>
          <w:rPr>
            <w:color w:val="000000"/>
            <w:vertAlign w:val="superscript"/>
          </w:rPr>
          <w:tag w:val="MENDELEY_CITATION_v3_eyJjaXRhdGlvbklEIjoiTUVOREVMRVlfQ0lUQVRJT05fOGE2ZTAwNjgtY2QyNC00YzNmLTllNjktYzdmOTEyYTVhM2MxIiwicHJvcGVydGllcyI6eyJub3RlSW5kZXgiOjB9LCJpc0VkaXRlZCI6ZmFsc2UsIm1hbnVhbE92ZXJyaWRlIjp7ImNpdGVwcm9jVGV4dCI6IjxzdXA+MjI8L3N1cD4iLCJpc01hbnVhbGx5T3ZlcnJpZGRlbiI6ZmFsc2UsIm1hbnVhbE92ZXJyaWRlVGV4dCI6IiJ9LCJjaXRhdGlvbkl0ZW1zIjpbeyJpZCI6IjhjMTVjNGI1LWY3ODQtNTI5Zi04YWRjLWRiZWJhYmQxYTljYyIsIml0ZW1EYXRhIjp7IlVSTCI6Imh0dHBzOi8vd3d3LnRpLmNvbS90b29sL1RJTkEtVEkiLCJjb250YWluZXItdGl0bGUiOiJUSU5BLVRJIiwiaWQiOiI4YzE1YzRiNS1mNzg0LTUyOWYtOGFkYy1kYmViYWJkMWE5Y2MiLCJpc3N1ZWQiOnsiZGF0ZS1wYXJ0cyI6W1siMCJdXX0sInRpdGxlIjoiU1BJQ0UtYmFzZWQgYW5hbG9nIHNpbXVsYXRpb24gcHJvZ3JhbSIsInR5cGUiOiJ3ZWJwYWdlIiwiY29udGFpbmVyLXRpdGxlLXNob3J0IjoiIn0sInVyaXMiOlsiaHR0cDovL3d3dy5tZW5kZWxleS5jb20vZG9jdW1lbnRzLz91dWlkPWJhYWIxYjhmLWM2Y2ItNDFmOS1iMjhjLTFlNmEzYWNjOGNmOCJdLCJpc1RlbXBvcmFyeSI6ZmFsc2UsImxlZ2FjeURlc2t0b3BJZCI6ImJhYWIxYjhmLWM2Y2ItNDFmOS1iMjhjLTFlNmEzYWNjOGNmOCJ9XX0="/>
          <w:id w:val="542946665"/>
          <w:placeholder>
            <w:docPart w:val="DefaultPlaceholder_-1854013440"/>
          </w:placeholder>
        </w:sdtPr>
        <w:sdtEndPr/>
        <w:sdtContent>
          <w:r w:rsidR="006F499B" w:rsidRPr="006F499B">
            <w:rPr>
              <w:color w:val="000000"/>
              <w:vertAlign w:val="superscript"/>
            </w:rPr>
            <w:t>22</w:t>
          </w:r>
        </w:sdtContent>
      </w:sdt>
      <w:r>
        <w:t xml:space="preserve"> </w:t>
      </w:r>
      <w:r w:rsidRPr="003C5CE4">
        <w:t>fro</w:t>
      </w:r>
      <w:r>
        <w:t>m Texas Instruments is used to model the responses.</w:t>
      </w:r>
    </w:p>
    <w:p w14:paraId="10C8CC95" w14:textId="77777777" w:rsidR="001C462E" w:rsidRDefault="001C462E" w:rsidP="4740D3C2">
      <w:pPr>
        <w:rPr>
          <w:lang w:val="en-US"/>
        </w:rPr>
      </w:pPr>
      <w:r>
        <w:t>To get the model precise the acoustic impedance of the circular opening of the coupler must be added to the model. When the DUT is introduced to this simple model, this is done simply to add a resistor.  For the simulation of the coupler alone the component values are:</w:t>
      </w:r>
    </w:p>
    <w:p w14:paraId="025D2DCD" w14:textId="77777777" w:rsidR="001C462E" w:rsidRDefault="001C462E" w:rsidP="00100CFE">
      <w:pPr>
        <w:pStyle w:val="Caption"/>
        <w:keepNext/>
        <w:jc w:val="center"/>
      </w:pPr>
      <w:r>
        <w:t xml:space="preserve">Table S </w:t>
      </w:r>
      <w:r>
        <w:fldChar w:fldCharType="begin"/>
      </w:r>
      <w:r>
        <w:instrText xml:space="preserve"> SEQ Table_S \* ARABIC </w:instrText>
      </w:r>
      <w:r>
        <w:fldChar w:fldCharType="separate"/>
      </w:r>
      <w:r>
        <w:rPr>
          <w:noProof/>
        </w:rPr>
        <w:t>1</w:t>
      </w:r>
      <w:r>
        <w:fldChar w:fldCharType="end"/>
      </w:r>
      <w:r>
        <w:t xml:space="preserve">: Component values ref. </w:t>
      </w:r>
      <w:r>
        <w:fldChar w:fldCharType="begin"/>
      </w:r>
      <w:r>
        <w:instrText xml:space="preserve"> REF _Ref151550885 \h </w:instrText>
      </w:r>
      <w:r>
        <w:fldChar w:fldCharType="separate"/>
      </w:r>
      <w:r w:rsidRPr="559E776F">
        <w:rPr>
          <w:sz w:val="22"/>
          <w:szCs w:val="22"/>
        </w:rPr>
        <w:t xml:space="preserve">Figure </w:t>
      </w:r>
      <w:r>
        <w:rPr>
          <w:noProof/>
          <w:sz w:val="22"/>
          <w:szCs w:val="22"/>
        </w:rPr>
        <w:t>3</w:t>
      </w:r>
      <w:r>
        <w:fldChar w:fldCharType="end"/>
      </w:r>
      <w:r>
        <w:t xml:space="preserve"> (a).</w:t>
      </w:r>
    </w:p>
    <w:tbl>
      <w:tblPr>
        <w:tblStyle w:val="TableGrid"/>
        <w:tblW w:w="0" w:type="auto"/>
        <w:jc w:val="center"/>
        <w:tblLook w:val="06A0" w:firstRow="1" w:lastRow="0" w:firstColumn="1" w:lastColumn="0" w:noHBand="1" w:noVBand="1"/>
      </w:tblPr>
      <w:tblGrid>
        <w:gridCol w:w="1381"/>
        <w:gridCol w:w="1127"/>
        <w:gridCol w:w="2165"/>
        <w:gridCol w:w="1196"/>
      </w:tblGrid>
      <w:tr w:rsidR="001C462E" w14:paraId="36DA4737" w14:textId="77777777" w:rsidTr="00F862AF">
        <w:trPr>
          <w:trHeight w:val="300"/>
          <w:jc w:val="center"/>
        </w:trPr>
        <w:tc>
          <w:tcPr>
            <w:tcW w:w="1381" w:type="dxa"/>
          </w:tcPr>
          <w:p w14:paraId="4BB2B164" w14:textId="77777777" w:rsidR="001C462E" w:rsidRDefault="001C462E" w:rsidP="072FE80C">
            <w:pPr>
              <w:rPr>
                <w:lang w:val="en-US"/>
              </w:rPr>
            </w:pPr>
            <w:r w:rsidRPr="072FE80C">
              <w:rPr>
                <w:lang w:val="en-US"/>
              </w:rPr>
              <w:t>Component</w:t>
            </w:r>
          </w:p>
        </w:tc>
        <w:tc>
          <w:tcPr>
            <w:tcW w:w="1127" w:type="dxa"/>
          </w:tcPr>
          <w:p w14:paraId="214C31B5" w14:textId="77777777" w:rsidR="001C462E" w:rsidRDefault="001C462E" w:rsidP="072FE80C">
            <w:pPr>
              <w:rPr>
                <w:lang w:val="en-US"/>
              </w:rPr>
            </w:pPr>
            <w:r w:rsidRPr="072FE80C">
              <w:rPr>
                <w:lang w:val="en-US"/>
              </w:rPr>
              <w:t>Value</w:t>
            </w:r>
          </w:p>
        </w:tc>
        <w:tc>
          <w:tcPr>
            <w:tcW w:w="2165" w:type="dxa"/>
          </w:tcPr>
          <w:p w14:paraId="031BB836" w14:textId="77777777" w:rsidR="001C462E" w:rsidRDefault="001C462E" w:rsidP="072FE80C">
            <w:pPr>
              <w:rPr>
                <w:lang w:val="en-US"/>
              </w:rPr>
            </w:pPr>
            <w:r w:rsidRPr="072FE80C">
              <w:rPr>
                <w:lang w:val="en-US"/>
              </w:rPr>
              <w:t>Component (Transmission Line)</w:t>
            </w:r>
          </w:p>
        </w:tc>
        <w:tc>
          <w:tcPr>
            <w:tcW w:w="1196" w:type="dxa"/>
          </w:tcPr>
          <w:p w14:paraId="59769FB8" w14:textId="77777777" w:rsidR="001C462E" w:rsidRDefault="001C462E" w:rsidP="072FE80C">
            <w:pPr>
              <w:rPr>
                <w:lang w:val="en-US"/>
              </w:rPr>
            </w:pPr>
            <w:r w:rsidRPr="072FE80C">
              <w:rPr>
                <w:lang w:val="en-US"/>
              </w:rPr>
              <w:t>Value</w:t>
            </w:r>
          </w:p>
        </w:tc>
      </w:tr>
      <w:tr w:rsidR="001C462E" w14:paraId="552DC8B3" w14:textId="77777777" w:rsidTr="00F862AF">
        <w:trPr>
          <w:trHeight w:val="300"/>
          <w:jc w:val="center"/>
        </w:trPr>
        <w:tc>
          <w:tcPr>
            <w:tcW w:w="1381" w:type="dxa"/>
          </w:tcPr>
          <w:p w14:paraId="6EEACCA3" w14:textId="77777777" w:rsidR="001C462E" w:rsidRDefault="001C462E" w:rsidP="072FE80C">
            <w:pPr>
              <w:rPr>
                <w:lang w:val="en-US"/>
              </w:rPr>
            </w:pPr>
            <w:r w:rsidRPr="072FE80C">
              <w:rPr>
                <w:lang w:val="en-US"/>
              </w:rPr>
              <w:t xml:space="preserve">L1 </w:t>
            </w:r>
          </w:p>
        </w:tc>
        <w:tc>
          <w:tcPr>
            <w:tcW w:w="1127" w:type="dxa"/>
          </w:tcPr>
          <w:p w14:paraId="40B98A3E" w14:textId="77777777" w:rsidR="001C462E" w:rsidRDefault="001C462E" w:rsidP="072FE80C">
            <w:pPr>
              <w:rPr>
                <w:lang w:val="en-US"/>
              </w:rPr>
            </w:pPr>
            <w:r w:rsidRPr="05B9F1F0">
              <w:rPr>
                <w:lang w:val="en-US"/>
              </w:rPr>
              <w:t>70</w:t>
            </w:r>
            <w:r w:rsidRPr="072FE80C">
              <w:rPr>
                <w:lang w:val="en-US"/>
              </w:rPr>
              <w:t xml:space="preserve"> [H]</w:t>
            </w:r>
          </w:p>
        </w:tc>
        <w:tc>
          <w:tcPr>
            <w:tcW w:w="2165" w:type="dxa"/>
          </w:tcPr>
          <w:p w14:paraId="28F93E46" w14:textId="77777777" w:rsidR="001C462E" w:rsidRDefault="001C462E" w:rsidP="072FE80C">
            <w:pPr>
              <w:rPr>
                <w:lang w:val="en-US"/>
              </w:rPr>
            </w:pPr>
            <w:r w:rsidRPr="072FE80C">
              <w:rPr>
                <w:lang w:val="en-US"/>
              </w:rPr>
              <w:t xml:space="preserve">l </w:t>
            </w:r>
            <w:proofErr w:type="spellStart"/>
            <w:r w:rsidRPr="072FE80C">
              <w:rPr>
                <w:lang w:val="en-US"/>
              </w:rPr>
              <w:t>tl</w:t>
            </w:r>
            <w:proofErr w:type="spellEnd"/>
          </w:p>
        </w:tc>
        <w:tc>
          <w:tcPr>
            <w:tcW w:w="1196" w:type="dxa"/>
          </w:tcPr>
          <w:p w14:paraId="7CD6BD6C" w14:textId="77777777" w:rsidR="001C462E" w:rsidRDefault="001C462E" w:rsidP="072FE80C">
            <w:pPr>
              <w:rPr>
                <w:lang w:val="en-US"/>
              </w:rPr>
            </w:pPr>
            <w:r w:rsidRPr="50188961">
              <w:rPr>
                <w:lang w:val="en-US"/>
              </w:rPr>
              <w:t>30E</w:t>
            </w:r>
            <w:r w:rsidRPr="072FE80C">
              <w:rPr>
                <w:lang w:val="en-US"/>
              </w:rPr>
              <w:t>-3 [m]</w:t>
            </w:r>
          </w:p>
        </w:tc>
      </w:tr>
      <w:tr w:rsidR="001C462E" w14:paraId="129D89B6" w14:textId="77777777" w:rsidTr="00F862AF">
        <w:trPr>
          <w:trHeight w:val="300"/>
          <w:jc w:val="center"/>
        </w:trPr>
        <w:tc>
          <w:tcPr>
            <w:tcW w:w="1381" w:type="dxa"/>
          </w:tcPr>
          <w:p w14:paraId="58796D97" w14:textId="77777777" w:rsidR="001C462E" w:rsidRDefault="001C462E" w:rsidP="072FE80C">
            <w:pPr>
              <w:rPr>
                <w:lang w:val="en-US"/>
              </w:rPr>
            </w:pPr>
            <w:r w:rsidRPr="072FE80C">
              <w:rPr>
                <w:lang w:val="en-US"/>
              </w:rPr>
              <w:t>R1</w:t>
            </w:r>
          </w:p>
        </w:tc>
        <w:tc>
          <w:tcPr>
            <w:tcW w:w="1127" w:type="dxa"/>
          </w:tcPr>
          <w:p w14:paraId="456E2FA5" w14:textId="77777777" w:rsidR="001C462E" w:rsidRDefault="001C462E" w:rsidP="072FE80C">
            <w:pPr>
              <w:rPr>
                <w:lang w:val="en-US"/>
              </w:rPr>
            </w:pPr>
            <w:r w:rsidRPr="6893883E">
              <w:rPr>
                <w:lang w:val="en-US"/>
              </w:rPr>
              <w:t>4.2</w:t>
            </w:r>
            <w:r w:rsidRPr="072FE80C">
              <w:rPr>
                <w:lang w:val="en-US"/>
              </w:rPr>
              <w:t xml:space="preserve"> [M</w:t>
            </w:r>
            <m:oMath>
              <m:r>
                <m:rPr>
                  <m:sty m:val="p"/>
                </m:rPr>
                <w:rPr>
                  <w:rFonts w:ascii="Cambria Math" w:hAnsi="Cambria Math"/>
                  <w:lang w:val="en-US"/>
                </w:rPr>
                <m:t>Ω</m:t>
              </m:r>
            </m:oMath>
            <w:r w:rsidRPr="072FE80C">
              <w:rPr>
                <w:lang w:val="en-US"/>
              </w:rPr>
              <w:t>]</w:t>
            </w:r>
          </w:p>
        </w:tc>
        <w:tc>
          <w:tcPr>
            <w:tcW w:w="2165" w:type="dxa"/>
          </w:tcPr>
          <w:p w14:paraId="2F269519" w14:textId="77777777" w:rsidR="001C462E" w:rsidRDefault="001C462E" w:rsidP="072FE80C">
            <w:pPr>
              <w:rPr>
                <w:lang w:val="en-US"/>
              </w:rPr>
            </w:pPr>
            <w:r w:rsidRPr="072FE80C">
              <w:rPr>
                <w:lang w:val="en-US"/>
              </w:rPr>
              <w:t xml:space="preserve">R </w:t>
            </w:r>
            <w:proofErr w:type="spellStart"/>
            <w:r w:rsidRPr="072FE80C">
              <w:rPr>
                <w:lang w:val="en-US"/>
              </w:rPr>
              <w:t>tl</w:t>
            </w:r>
            <w:proofErr w:type="spellEnd"/>
          </w:p>
        </w:tc>
        <w:tc>
          <w:tcPr>
            <w:tcW w:w="1196" w:type="dxa"/>
          </w:tcPr>
          <w:p w14:paraId="7632B6D9" w14:textId="77777777" w:rsidR="001C462E" w:rsidRDefault="001C462E" w:rsidP="072FE80C">
            <w:pPr>
              <w:rPr>
                <w:lang w:val="en-US"/>
              </w:rPr>
            </w:pPr>
            <w:r w:rsidRPr="072FE80C">
              <w:rPr>
                <w:lang w:val="en-US"/>
              </w:rPr>
              <w:t>189 [k</w:t>
            </w:r>
            <m:oMath>
              <m:r>
                <m:rPr>
                  <m:sty m:val="p"/>
                </m:rPr>
                <w:rPr>
                  <w:rFonts w:ascii="Cambria Math" w:hAnsi="Cambria Math"/>
                  <w:lang w:val="en-US"/>
                </w:rPr>
                <m:t>Ω</m:t>
              </m:r>
            </m:oMath>
            <w:r w:rsidRPr="072FE80C">
              <w:rPr>
                <w:lang w:val="en-US"/>
              </w:rPr>
              <w:t>]</w:t>
            </w:r>
          </w:p>
        </w:tc>
      </w:tr>
      <w:tr w:rsidR="001C462E" w14:paraId="65C10154" w14:textId="77777777" w:rsidTr="00F862AF">
        <w:trPr>
          <w:trHeight w:val="300"/>
          <w:jc w:val="center"/>
        </w:trPr>
        <w:tc>
          <w:tcPr>
            <w:tcW w:w="1381" w:type="dxa"/>
          </w:tcPr>
          <w:p w14:paraId="40B8CDBB" w14:textId="77777777" w:rsidR="001C462E" w:rsidRDefault="001C462E" w:rsidP="072FE80C">
            <w:pPr>
              <w:rPr>
                <w:lang w:val="en-US"/>
              </w:rPr>
            </w:pPr>
            <w:r w:rsidRPr="072FE80C">
              <w:rPr>
                <w:lang w:val="en-US"/>
              </w:rPr>
              <w:t>R3</w:t>
            </w:r>
          </w:p>
        </w:tc>
        <w:tc>
          <w:tcPr>
            <w:tcW w:w="1127" w:type="dxa"/>
          </w:tcPr>
          <w:p w14:paraId="0CB944C5" w14:textId="77777777" w:rsidR="001C462E" w:rsidRDefault="001C462E" w:rsidP="072FE80C">
            <w:pPr>
              <w:rPr>
                <w:lang w:val="en-US"/>
              </w:rPr>
            </w:pPr>
            <w:r w:rsidRPr="6893883E">
              <w:rPr>
                <w:lang w:val="en-US"/>
              </w:rPr>
              <w:t>80</w:t>
            </w:r>
            <w:r w:rsidRPr="072FE80C">
              <w:rPr>
                <w:lang w:val="en-US"/>
              </w:rPr>
              <w:t xml:space="preserve"> [M</w:t>
            </w:r>
            <m:oMath>
              <m:r>
                <m:rPr>
                  <m:sty m:val="p"/>
                </m:rPr>
                <w:rPr>
                  <w:rFonts w:ascii="Cambria Math" w:hAnsi="Cambria Math"/>
                  <w:lang w:val="en-US"/>
                </w:rPr>
                <m:t>Ω</m:t>
              </m:r>
            </m:oMath>
            <w:r w:rsidRPr="072FE80C">
              <w:rPr>
                <w:lang w:val="en-US"/>
              </w:rPr>
              <w:t>]</w:t>
            </w:r>
          </w:p>
        </w:tc>
        <w:tc>
          <w:tcPr>
            <w:tcW w:w="2165" w:type="dxa"/>
          </w:tcPr>
          <w:p w14:paraId="3A8FF822" w14:textId="77777777" w:rsidR="001C462E" w:rsidRDefault="001C462E" w:rsidP="072FE80C">
            <w:pPr>
              <w:rPr>
                <w:lang w:val="en-US"/>
              </w:rPr>
            </w:pPr>
            <w:r w:rsidRPr="072FE80C">
              <w:rPr>
                <w:lang w:val="en-US"/>
              </w:rPr>
              <w:t xml:space="preserve">L </w:t>
            </w:r>
            <w:proofErr w:type="spellStart"/>
            <w:r w:rsidRPr="072FE80C">
              <w:rPr>
                <w:lang w:val="en-US"/>
              </w:rPr>
              <w:t>tl</w:t>
            </w:r>
            <w:proofErr w:type="spellEnd"/>
          </w:p>
        </w:tc>
        <w:tc>
          <w:tcPr>
            <w:tcW w:w="1196" w:type="dxa"/>
          </w:tcPr>
          <w:p w14:paraId="402EFD87" w14:textId="77777777" w:rsidR="001C462E" w:rsidRDefault="001C462E" w:rsidP="072FE80C">
            <w:pPr>
              <w:rPr>
                <w:lang w:val="en-US"/>
              </w:rPr>
            </w:pPr>
            <w:r w:rsidRPr="072FE80C">
              <w:rPr>
                <w:lang w:val="en-US"/>
              </w:rPr>
              <w:t>23 [</w:t>
            </w:r>
            <w:proofErr w:type="spellStart"/>
            <w:r w:rsidRPr="072FE80C">
              <w:rPr>
                <w:lang w:val="en-US"/>
              </w:rPr>
              <w:t>kH</w:t>
            </w:r>
            <w:proofErr w:type="spellEnd"/>
            <w:r w:rsidRPr="072FE80C">
              <w:rPr>
                <w:lang w:val="en-US"/>
              </w:rPr>
              <w:t>]</w:t>
            </w:r>
          </w:p>
        </w:tc>
      </w:tr>
      <w:tr w:rsidR="001C462E" w14:paraId="3F74FCEE" w14:textId="77777777" w:rsidTr="00F862AF">
        <w:trPr>
          <w:trHeight w:val="300"/>
          <w:jc w:val="center"/>
        </w:trPr>
        <w:tc>
          <w:tcPr>
            <w:tcW w:w="1381" w:type="dxa"/>
          </w:tcPr>
          <w:p w14:paraId="385CD2D3" w14:textId="77777777" w:rsidR="001C462E" w:rsidRDefault="001C462E" w:rsidP="072FE80C">
            <w:pPr>
              <w:rPr>
                <w:lang w:val="en-US"/>
              </w:rPr>
            </w:pPr>
            <w:r w:rsidRPr="072FE80C">
              <w:rPr>
                <w:lang w:val="en-US"/>
              </w:rPr>
              <w:t>C1</w:t>
            </w:r>
          </w:p>
        </w:tc>
        <w:tc>
          <w:tcPr>
            <w:tcW w:w="1127" w:type="dxa"/>
          </w:tcPr>
          <w:p w14:paraId="5C10C44A" w14:textId="77777777" w:rsidR="001C462E" w:rsidRDefault="001C462E" w:rsidP="072FE80C">
            <w:pPr>
              <w:rPr>
                <w:lang w:val="en-US"/>
              </w:rPr>
            </w:pPr>
            <w:r w:rsidRPr="5DF84B8D">
              <w:rPr>
                <w:lang w:val="en-US"/>
              </w:rPr>
              <w:t>2.1</w:t>
            </w:r>
            <w:r w:rsidRPr="072FE80C">
              <w:rPr>
                <w:lang w:val="en-US"/>
              </w:rPr>
              <w:t xml:space="preserve"> [</w:t>
            </w:r>
            <w:proofErr w:type="spellStart"/>
            <w:r w:rsidRPr="072FE80C">
              <w:rPr>
                <w:lang w:val="en-US"/>
              </w:rPr>
              <w:t>fF</w:t>
            </w:r>
            <w:proofErr w:type="spellEnd"/>
            <w:r w:rsidRPr="072FE80C">
              <w:rPr>
                <w:lang w:val="en-US"/>
              </w:rPr>
              <w:t>]</w:t>
            </w:r>
          </w:p>
        </w:tc>
        <w:tc>
          <w:tcPr>
            <w:tcW w:w="2165" w:type="dxa"/>
          </w:tcPr>
          <w:p w14:paraId="0A472A58" w14:textId="77777777" w:rsidR="001C462E" w:rsidRDefault="001C462E" w:rsidP="072FE80C">
            <w:pPr>
              <w:rPr>
                <w:lang w:val="en-US"/>
              </w:rPr>
            </w:pPr>
            <w:proofErr w:type="spellStart"/>
            <w:r w:rsidRPr="072FE80C">
              <w:rPr>
                <w:lang w:val="en-US"/>
              </w:rPr>
              <w:t>Ctl</w:t>
            </w:r>
            <w:proofErr w:type="spellEnd"/>
          </w:p>
        </w:tc>
        <w:tc>
          <w:tcPr>
            <w:tcW w:w="1196" w:type="dxa"/>
          </w:tcPr>
          <w:p w14:paraId="6730352D" w14:textId="77777777" w:rsidR="001C462E" w:rsidRDefault="001C462E" w:rsidP="072FE80C">
            <w:pPr>
              <w:rPr>
                <w:lang w:val="en-US"/>
              </w:rPr>
            </w:pPr>
            <w:r w:rsidRPr="50188961">
              <w:rPr>
                <w:lang w:val="en-US"/>
              </w:rPr>
              <w:t>380</w:t>
            </w:r>
            <w:r w:rsidRPr="072FE80C">
              <w:rPr>
                <w:lang w:val="en-US"/>
              </w:rPr>
              <w:t xml:space="preserve"> [pF]</w:t>
            </w:r>
          </w:p>
        </w:tc>
      </w:tr>
    </w:tbl>
    <w:p w14:paraId="0617FA6D" w14:textId="77777777" w:rsidR="001C462E" w:rsidRDefault="001C462E" w:rsidP="072FE80C"/>
    <w:p w14:paraId="60EED168" w14:textId="77777777" w:rsidR="001C462E" w:rsidRDefault="001C462E" w:rsidP="107BD32F">
      <w:r>
        <w:t>The R</w:t>
      </w:r>
      <w:r w:rsidRPr="63995375">
        <w:rPr>
          <w:vertAlign w:val="subscript"/>
        </w:rPr>
        <w:t>3</w:t>
      </w:r>
      <w:r>
        <w:t xml:space="preserve"> is of course omitted (or set to zero) since there are no DUT present. Both temperature and humidity will alter the component values slightly. </w:t>
      </w:r>
    </w:p>
    <w:p w14:paraId="44E46A42" w14:textId="77777777" w:rsidR="001C462E" w:rsidRDefault="001C462E" w:rsidP="00100CFE">
      <w:pPr>
        <w:keepNext/>
        <w:jc w:val="center"/>
      </w:pPr>
      <w:r>
        <w:rPr>
          <w:noProof/>
        </w:rPr>
        <w:drawing>
          <wp:inline distT="0" distB="0" distL="0" distR="0" wp14:anchorId="2AB2C68B" wp14:editId="11ADD6D6">
            <wp:extent cx="3376943" cy="2891508"/>
            <wp:effectExtent l="0" t="0" r="0" b="4445"/>
            <wp:docPr id="1496993158" name="Picture 1496993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6993158"/>
                    <pic:cNvPicPr/>
                  </pic:nvPicPr>
                  <pic:blipFill>
                    <a:blip r:embed="rId12">
                      <a:extLst>
                        <a:ext uri="{28A0092B-C50C-407E-A947-70E740481C1C}">
                          <a14:useLocalDpi xmlns:a14="http://schemas.microsoft.com/office/drawing/2010/main" val="0"/>
                        </a:ext>
                      </a:extLst>
                    </a:blip>
                    <a:stretch>
                      <a:fillRect/>
                    </a:stretch>
                  </pic:blipFill>
                  <pic:spPr>
                    <a:xfrm>
                      <a:off x="0" y="0"/>
                      <a:ext cx="3382516" cy="2896280"/>
                    </a:xfrm>
                    <a:prstGeom prst="rect">
                      <a:avLst/>
                    </a:prstGeom>
                  </pic:spPr>
                </pic:pic>
              </a:graphicData>
            </a:graphic>
          </wp:inline>
        </w:drawing>
      </w:r>
    </w:p>
    <w:p w14:paraId="09CD39E6" w14:textId="77777777" w:rsidR="001C462E" w:rsidRPr="00337E2C" w:rsidRDefault="001C462E" w:rsidP="00CC477E">
      <w:pPr>
        <w:spacing w:line="257" w:lineRule="auto"/>
        <w:jc w:val="center"/>
        <w:rPr>
          <w:rFonts w:ascii="Calibri" w:eastAsia="Calibri" w:hAnsi="Calibri" w:cs="Calibri"/>
        </w:rPr>
      </w:pPr>
      <w:r w:rsidRPr="00337E2C">
        <w:rPr>
          <w:rFonts w:ascii="Calibri" w:eastAsia="Calibri" w:hAnsi="Calibri" w:cs="Calibri"/>
        </w:rPr>
        <w:t xml:space="preserve">Figure S </w:t>
      </w:r>
      <w:r w:rsidRPr="00337E2C">
        <w:rPr>
          <w:rFonts w:ascii="Calibri" w:eastAsia="Calibri" w:hAnsi="Calibri" w:cs="Calibri"/>
        </w:rPr>
        <w:fldChar w:fldCharType="begin"/>
      </w:r>
      <w:r w:rsidRPr="00337E2C">
        <w:rPr>
          <w:rFonts w:ascii="Calibri" w:eastAsia="Calibri" w:hAnsi="Calibri" w:cs="Calibri"/>
        </w:rPr>
        <w:instrText xml:space="preserve"> SEQ Figure_S \* ARABIC </w:instrText>
      </w:r>
      <w:r w:rsidRPr="00337E2C">
        <w:rPr>
          <w:rFonts w:ascii="Calibri" w:eastAsia="Calibri" w:hAnsi="Calibri" w:cs="Calibri"/>
        </w:rPr>
        <w:fldChar w:fldCharType="separate"/>
      </w:r>
      <w:r>
        <w:rPr>
          <w:rFonts w:ascii="Calibri" w:eastAsia="Calibri" w:hAnsi="Calibri" w:cs="Calibri"/>
          <w:noProof/>
        </w:rPr>
        <w:t>2</w:t>
      </w:r>
      <w:r w:rsidRPr="00337E2C">
        <w:rPr>
          <w:rFonts w:ascii="Calibri" w:eastAsia="Calibri" w:hAnsi="Calibri" w:cs="Calibri"/>
        </w:rPr>
        <w:fldChar w:fldCharType="end"/>
      </w:r>
      <w:r w:rsidRPr="00337E2C">
        <w:rPr>
          <w:rFonts w:ascii="Calibri" w:eastAsia="Calibri" w:hAnsi="Calibri" w:cs="Calibri"/>
        </w:rPr>
        <w:t>: Measurements and simulations of the open coupler, without the DUT.</w:t>
      </w:r>
    </w:p>
    <w:p w14:paraId="2132F0D1" w14:textId="77777777" w:rsidR="001C462E" w:rsidRDefault="001C462E" w:rsidP="00831451">
      <w:pPr>
        <w:spacing w:line="257" w:lineRule="auto"/>
        <w:rPr>
          <w:rFonts w:ascii="Calibri" w:eastAsia="Calibri" w:hAnsi="Calibri" w:cs="Calibri"/>
        </w:rPr>
      </w:pPr>
      <w:r w:rsidRPr="559E776F">
        <w:rPr>
          <w:rFonts w:ascii="Calibri" w:eastAsia="Calibri" w:hAnsi="Calibri" w:cs="Calibri"/>
        </w:rPr>
        <w:lastRenderedPageBreak/>
        <w:t>Within the model, the measurement coupler has only one primary component: the 30</w:t>
      </w:r>
      <w:r>
        <w:rPr>
          <w:rFonts w:ascii="Calibri" w:eastAsia="Calibri" w:hAnsi="Calibri" w:cs="Calibri"/>
        </w:rPr>
        <w:t xml:space="preserve"> </w:t>
      </w:r>
      <w:r w:rsidRPr="559E776F">
        <w:rPr>
          <w:rFonts w:ascii="Calibri" w:eastAsia="Calibri" w:hAnsi="Calibri" w:cs="Calibri"/>
        </w:rPr>
        <w:t>mm long transmission line. The rest of the components in the LPM represent the acoustic impedance of the 8</w:t>
      </w:r>
      <w:r>
        <w:rPr>
          <w:rFonts w:ascii="Calibri" w:eastAsia="Calibri" w:hAnsi="Calibri" w:cs="Calibri"/>
        </w:rPr>
        <w:t xml:space="preserve"> </w:t>
      </w:r>
      <w:r w:rsidRPr="559E776F">
        <w:rPr>
          <w:rFonts w:ascii="Calibri" w:eastAsia="Calibri" w:hAnsi="Calibri" w:cs="Calibri"/>
        </w:rPr>
        <w:t xml:space="preserve">mm diameter opening. The latter are important when modelling the coupler alone because they represent major loss factor to an otherwise almost lossless system. When the DUT is measured, the   values of the radiation impedance when operating the DUT </w:t>
      </w:r>
      <w:r w:rsidRPr="176C18EC">
        <w:rPr>
          <w:rFonts w:ascii="Calibri" w:eastAsia="Calibri" w:hAnsi="Calibri" w:cs="Calibri"/>
        </w:rPr>
        <w:t xml:space="preserve">should </w:t>
      </w:r>
      <w:r w:rsidRPr="6032A7FA">
        <w:rPr>
          <w:rFonts w:ascii="Calibri" w:eastAsia="Calibri" w:hAnsi="Calibri" w:cs="Calibri"/>
        </w:rPr>
        <w:t>ideally</w:t>
      </w:r>
      <w:r w:rsidRPr="559E776F">
        <w:rPr>
          <w:rFonts w:ascii="Calibri" w:eastAsia="Calibri" w:hAnsi="Calibri" w:cs="Calibri"/>
        </w:rPr>
        <w:t xml:space="preserve"> change, since the slit opening changes</w:t>
      </w:r>
      <w:r w:rsidRPr="4498FA6B">
        <w:rPr>
          <w:rFonts w:ascii="Calibri" w:eastAsia="Calibri" w:hAnsi="Calibri" w:cs="Calibri"/>
        </w:rPr>
        <w:t xml:space="preserve">, but </w:t>
      </w:r>
      <w:r w:rsidRPr="6543BB3E">
        <w:rPr>
          <w:rFonts w:ascii="Calibri" w:eastAsia="Calibri" w:hAnsi="Calibri" w:cs="Calibri"/>
        </w:rPr>
        <w:t xml:space="preserve">I </w:t>
      </w:r>
      <w:r w:rsidRPr="63CFBE5B">
        <w:rPr>
          <w:rFonts w:ascii="Calibri" w:eastAsia="Calibri" w:hAnsi="Calibri" w:cs="Calibri"/>
        </w:rPr>
        <w:t xml:space="preserve">choose to keep it </w:t>
      </w:r>
      <w:r w:rsidRPr="05517E9C">
        <w:rPr>
          <w:rFonts w:ascii="Calibri" w:eastAsia="Calibri" w:hAnsi="Calibri" w:cs="Calibri"/>
        </w:rPr>
        <w:t xml:space="preserve">constant </w:t>
      </w:r>
      <w:r w:rsidRPr="740A28D3">
        <w:rPr>
          <w:rFonts w:ascii="Calibri" w:eastAsia="Calibri" w:hAnsi="Calibri" w:cs="Calibri"/>
        </w:rPr>
        <w:t>as the acoustic impedance is almost negligible</w:t>
      </w:r>
      <w:r w:rsidRPr="56E3BF22">
        <w:rPr>
          <w:rFonts w:ascii="Calibri" w:eastAsia="Calibri" w:hAnsi="Calibri" w:cs="Calibri"/>
        </w:rPr>
        <w:t xml:space="preserve"> relative to the</w:t>
      </w:r>
      <w:r w:rsidRPr="4938B52D">
        <w:rPr>
          <w:rFonts w:ascii="Calibri" w:eastAsia="Calibri" w:hAnsi="Calibri" w:cs="Calibri"/>
        </w:rPr>
        <w:t xml:space="preserve"> DUT.</w:t>
      </w:r>
    </w:p>
    <w:p w14:paraId="3A4D479C" w14:textId="77777777" w:rsidR="001C462E" w:rsidRDefault="001C462E">
      <w:pPr>
        <w:rPr>
          <w:rFonts w:ascii="Calibri" w:eastAsia="Calibri" w:hAnsi="Calibri" w:cs="Calibri"/>
        </w:rPr>
      </w:pPr>
      <w:r w:rsidRPr="45515EF3">
        <w:rPr>
          <w:rFonts w:ascii="Calibri" w:eastAsia="Calibri" w:hAnsi="Calibri" w:cs="Calibri"/>
        </w:rPr>
        <w:t>The most prominent peak is the quarter wavelength resonance of the closed/open coupler.  The measured (and simulated) resonance peak is slightly lower than this ¼ wavelength frequency due to the inductive part of the acoustic impedance of the opening.</w:t>
      </w:r>
    </w:p>
    <w:p w14:paraId="41C102AA" w14:textId="77777777" w:rsidR="001C462E" w:rsidRPr="00313ED5" w:rsidRDefault="001C462E" w:rsidP="0022178C">
      <w:r>
        <w:t>The excellent alignment between the measurements and the LPM-simulations indicate the models validity.</w:t>
      </w:r>
    </w:p>
    <w:p w14:paraId="2490092E" w14:textId="77777777" w:rsidR="001C462E" w:rsidRDefault="001C462E" w:rsidP="002A3E09">
      <w:pPr>
        <w:pStyle w:val="Heading2"/>
      </w:pPr>
      <w:r>
        <w:t>Piezoelectric and ferroelectric thin film characteristics</w:t>
      </w:r>
    </w:p>
    <w:p w14:paraId="44BCDFE2" w14:textId="77777777" w:rsidR="001C462E" w:rsidRDefault="001C462E" w:rsidP="00831451">
      <w:pPr>
        <w:keepNext/>
        <w:jc w:val="center"/>
      </w:pPr>
      <w:r>
        <w:rPr>
          <w:noProof/>
        </w:rPr>
        <w:drawing>
          <wp:inline distT="0" distB="0" distL="0" distR="0" wp14:anchorId="32174807" wp14:editId="42330A69">
            <wp:extent cx="5760720" cy="4328160"/>
            <wp:effectExtent l="0" t="0" r="0" b="0"/>
            <wp:docPr id="1389915984" name="Picture 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915984" name="Picture 1" descr="A collage of graphs and diagrams&#10;&#10;Description automatically generated"/>
                    <pic:cNvPicPr/>
                  </pic:nvPicPr>
                  <pic:blipFill>
                    <a:blip r:embed="rId13"/>
                    <a:stretch>
                      <a:fillRect/>
                    </a:stretch>
                  </pic:blipFill>
                  <pic:spPr>
                    <a:xfrm>
                      <a:off x="0" y="0"/>
                      <a:ext cx="5760720" cy="4328160"/>
                    </a:xfrm>
                    <a:prstGeom prst="rect">
                      <a:avLst/>
                    </a:prstGeom>
                  </pic:spPr>
                </pic:pic>
              </a:graphicData>
            </a:graphic>
          </wp:inline>
        </w:drawing>
      </w:r>
    </w:p>
    <w:p w14:paraId="1CE5C775" w14:textId="737D11FB" w:rsidR="001C462E" w:rsidRPr="00006ED2" w:rsidRDefault="001C462E" w:rsidP="00006ED2">
      <w:pPr>
        <w:pStyle w:val="Caption"/>
        <w:jc w:val="both"/>
        <w:rPr>
          <w:sz w:val="22"/>
          <w:szCs w:val="22"/>
        </w:rPr>
      </w:pPr>
      <w:bookmarkStart w:id="2" w:name="_Ref151992363"/>
      <w:r w:rsidRPr="00006ED2">
        <w:rPr>
          <w:sz w:val="22"/>
          <w:szCs w:val="22"/>
        </w:rPr>
        <w:t xml:space="preserve">Figure S </w:t>
      </w:r>
      <w:r w:rsidRPr="00006ED2">
        <w:rPr>
          <w:sz w:val="22"/>
          <w:szCs w:val="22"/>
        </w:rPr>
        <w:fldChar w:fldCharType="begin"/>
      </w:r>
      <w:r w:rsidRPr="00006ED2">
        <w:rPr>
          <w:sz w:val="22"/>
          <w:szCs w:val="22"/>
        </w:rPr>
        <w:instrText xml:space="preserve"> SEQ Figure_S \* ARABIC </w:instrText>
      </w:r>
      <w:r w:rsidRPr="00006ED2">
        <w:rPr>
          <w:sz w:val="22"/>
          <w:szCs w:val="22"/>
        </w:rPr>
        <w:fldChar w:fldCharType="separate"/>
      </w:r>
      <w:r w:rsidRPr="00006ED2">
        <w:rPr>
          <w:noProof/>
          <w:sz w:val="22"/>
          <w:szCs w:val="22"/>
        </w:rPr>
        <w:t>3</w:t>
      </w:r>
      <w:r w:rsidRPr="00006ED2">
        <w:rPr>
          <w:sz w:val="22"/>
          <w:szCs w:val="22"/>
        </w:rPr>
        <w:fldChar w:fldCharType="end"/>
      </w:r>
      <w:bookmarkEnd w:id="2"/>
      <w:r w:rsidRPr="00006ED2">
        <w:rPr>
          <w:sz w:val="22"/>
          <w:szCs w:val="22"/>
        </w:rPr>
        <w:t xml:space="preserve">: Permittivity (red) and dielectric loss (green) in a), ferroelectric hysteresis (blue) and </w:t>
      </w:r>
      <w:proofErr w:type="spellStart"/>
      <w:r w:rsidRPr="00006ED2">
        <w:rPr>
          <w:sz w:val="22"/>
          <w:szCs w:val="22"/>
        </w:rPr>
        <w:t>potentiostatic</w:t>
      </w:r>
      <w:proofErr w:type="spellEnd"/>
      <w:r w:rsidRPr="00006ED2">
        <w:rPr>
          <w:sz w:val="22"/>
          <w:szCs w:val="22"/>
        </w:rPr>
        <w:t xml:space="preserve"> IV-curve (black) in b) for the PZT-films used in this work. c) shows the </w:t>
      </w:r>
      <w:r w:rsidR="000A531B" w:rsidRPr="00006ED2">
        <w:rPr>
          <w:sz w:val="22"/>
          <w:szCs w:val="22"/>
        </w:rPr>
        <w:t xml:space="preserve">HALT </w:t>
      </w:r>
      <w:r w:rsidRPr="00006ED2">
        <w:rPr>
          <w:sz w:val="22"/>
          <w:szCs w:val="22"/>
        </w:rPr>
        <w:t xml:space="preserve">current vs time measurement for a sample set of 12, indicating the 100x increase in leakage failure condition. d) shows the failure probability distribution of the 12 tested devices, indicating the Weibull-fitting in red dotted lines. </w:t>
      </w:r>
    </w:p>
    <w:p w14:paraId="3FF654D6" w14:textId="476B78A2" w:rsidR="001C462E" w:rsidRDefault="001C462E" w:rsidP="00604690">
      <w:pPr>
        <w:jc w:val="both"/>
      </w:pPr>
      <w:r>
        <w:fldChar w:fldCharType="begin"/>
      </w:r>
      <w:r>
        <w:instrText xml:space="preserve"> REF _Ref151992363 \h  \* MERGEFORMAT </w:instrText>
      </w:r>
      <w:r>
        <w:fldChar w:fldCharType="separate"/>
      </w:r>
      <w:r>
        <w:t xml:space="preserve">Figure S </w:t>
      </w:r>
      <w:r>
        <w:rPr>
          <w:noProof/>
        </w:rPr>
        <w:t>3</w:t>
      </w:r>
      <w:r>
        <w:fldChar w:fldCharType="end"/>
      </w:r>
      <w:r>
        <w:t xml:space="preserve"> shows measurements of the </w:t>
      </w:r>
      <w:r w:rsidRPr="00D66F2B">
        <w:t>permittivity</w:t>
      </w:r>
      <w:r>
        <w:t xml:space="preserve"> and dielectric </w:t>
      </w:r>
      <w:r w:rsidRPr="00D66F2B">
        <w:t>loss</w:t>
      </w:r>
      <w:r>
        <w:t xml:space="preserve"> (a)</w:t>
      </w:r>
      <w:r w:rsidRPr="00D66F2B">
        <w:t xml:space="preserve">, ferroelectric hysteresis and </w:t>
      </w:r>
      <w:proofErr w:type="spellStart"/>
      <w:r>
        <w:t>potentiostatic</w:t>
      </w:r>
      <w:proofErr w:type="spellEnd"/>
      <w:r>
        <w:t xml:space="preserve"> </w:t>
      </w:r>
      <w:r w:rsidRPr="00D66F2B">
        <w:t xml:space="preserve">leakage current density </w:t>
      </w:r>
      <w:r>
        <w:t xml:space="preserve">(b), of the dies used in this work. </w:t>
      </w:r>
      <w:r w:rsidR="000201DB">
        <w:t>2</w:t>
      </w:r>
      <w:r>
        <w:t xml:space="preserve"> </w:t>
      </w:r>
      <w:r w:rsidR="000201DB">
        <w:t>gives the</w:t>
      </w:r>
      <w:r>
        <w:t xml:space="preserve"> average values for the polarization at 30 V (P</w:t>
      </w:r>
      <w:r w:rsidRPr="004A2452">
        <w:rPr>
          <w:vertAlign w:val="subscript"/>
        </w:rPr>
        <w:t>30 V</w:t>
      </w:r>
      <w:r>
        <w:t>), remnant polarization (P</w:t>
      </w:r>
      <w:r w:rsidRPr="004A2452">
        <w:rPr>
          <w:vertAlign w:val="subscript"/>
        </w:rPr>
        <w:t>R</w:t>
      </w:r>
      <w:r>
        <w:t>), coercive field (E</w:t>
      </w:r>
      <w:r w:rsidRPr="004A2452">
        <w:rPr>
          <w:vertAlign w:val="subscript"/>
        </w:rPr>
        <w:t>C</w:t>
      </w:r>
      <w:r>
        <w:t xml:space="preserve">), breakdown strength (BDS), </w:t>
      </w:r>
      <w:r>
        <w:lastRenderedPageBreak/>
        <w:t>median time-to-failure (MTTF), relative permittivity at 0 V (</w:t>
      </w:r>
      <m:oMath>
        <m:sSub>
          <m:sSubPr>
            <m:ctrlPr>
              <w:rPr>
                <w:rFonts w:ascii="Cambria Math" w:hAnsi="Cambria Math"/>
              </w:rPr>
            </m:ctrlPr>
          </m:sSubPr>
          <m:e>
            <m:r>
              <w:rPr>
                <w:rFonts w:ascii="Cambria Math" w:hAnsi="Cambria Math"/>
              </w:rPr>
              <m:t>ε</m:t>
            </m:r>
          </m:e>
          <m:sub>
            <m:r>
              <w:rPr>
                <w:rFonts w:ascii="Cambria Math" w:hAnsi="Cambria Math"/>
              </w:rPr>
              <m:t>r</m:t>
            </m:r>
            <m:r>
              <m:rPr>
                <m:sty m:val="p"/>
              </m:rPr>
              <w:rPr>
                <w:rFonts w:ascii="Cambria Math" w:hAnsi="Cambria Math"/>
              </w:rPr>
              <m:t>,0</m:t>
            </m:r>
            <m:r>
              <w:rPr>
                <w:rFonts w:ascii="Cambria Math" w:hAnsi="Cambria Math"/>
              </w:rPr>
              <m:t>V</m:t>
            </m:r>
          </m:sub>
        </m:sSub>
      </m:oMath>
      <w:r w:rsidRPr="00831451">
        <w:t>), and dielectric loss tangent (</w:t>
      </w:r>
      <m:oMath>
        <m:r>
          <m:rPr>
            <m:sty m:val="p"/>
          </m:rPr>
          <w:rPr>
            <w:rFonts w:ascii="Cambria Math" w:hAnsi="Cambria Math"/>
          </w:rPr>
          <m:t>tan⁡(</m:t>
        </m:r>
        <m:r>
          <w:rPr>
            <w:rFonts w:ascii="Cambria Math" w:hAnsi="Cambria Math"/>
          </w:rPr>
          <m:t>δ</m:t>
        </m:r>
        <m:r>
          <m:rPr>
            <m:sty m:val="p"/>
          </m:rPr>
          <w:rPr>
            <w:rFonts w:ascii="Cambria Math" w:hAnsi="Cambria Math"/>
          </w:rPr>
          <m:t>)</m:t>
        </m:r>
      </m:oMath>
      <w:r w:rsidRPr="00831451">
        <w:t xml:space="preserve">) </w:t>
      </w:r>
      <w:r>
        <w:t>and their standard-deviations for 1</w:t>
      </w:r>
      <w:r w:rsidR="005425D3">
        <w:t>2</w:t>
      </w:r>
      <w:r>
        <w:t xml:space="preserve"> samples </w:t>
      </w:r>
      <w:r w:rsidRPr="00831451">
        <w:t xml:space="preserve">measured </w:t>
      </w:r>
      <w:r>
        <w:t>a</w:t>
      </w:r>
      <w:r w:rsidRPr="00D66F2B">
        <w:t xml:space="preserve">cross </w:t>
      </w:r>
      <w:r>
        <w:t>3 wafers</w:t>
      </w:r>
      <w:r w:rsidRPr="00D66F2B">
        <w:t xml:space="preserve">. </w:t>
      </w:r>
      <w:r w:rsidR="002655B5">
        <w:t xml:space="preserve">All measured values indicate </w:t>
      </w:r>
      <w:r w:rsidR="006E489F">
        <w:t xml:space="preserve">that the films are well-processed </w:t>
      </w:r>
      <w:r w:rsidR="0092195E">
        <w:t>and in the range of expected theoretical and experimental values for Nb-doped PZT thin films</w:t>
      </w:r>
      <w:sdt>
        <w:sdtPr>
          <w:rPr>
            <w:color w:val="000000"/>
            <w:vertAlign w:val="superscript"/>
          </w:rPr>
          <w:tag w:val="MENDELEY_CITATION_v3_eyJjaXRhdGlvbklEIjoiTUVOREVMRVlfQ0lUQVRJT05fNTIwOWQ4MzItNTlkMS00NjFjLThiMDMtZTcyYmZmMzJlOTIwIiwicHJvcGVydGllcyI6eyJub3RlSW5kZXgiOjB9LCJpc0VkaXRlZCI6ZmFsc2UsIm1hbnVhbE92ZXJyaWRlIjp7ImlzTWFudWFsbHlPdmVycmlkZGVuIjpmYWxzZSwiY2l0ZXByb2NUZXh0IjoiPHN1cD4zNuKAkzM4PC9zdXA+IiwibWFudWFsT3ZlcnJpZGVUZXh0IjoiIn0sImNpdGF0aW9uSXRlbXMiOlt7ImlkIjoiNWY4NTZjYzMtODkyNy0zMTk2LWI5NDItNDQ0NmE3ZDBjMWJmIiwiaXRlbURhdGEiOnsidHlwZSI6ImFydGljbGUtam91cm5hbCIsImlkIjoiNWY4NTZjYzMtODkyNy0zMTk2LWI5NDItNDQ0NmE3ZDBjMWJmIiwidGl0bGUiOiJGZXJyb2VsZWN0cmljLCBkaWVsZWN0cmljIGFuZCBwaWV6b2VsZWN0cmljIHByb3BlcnRpZXMgb2YgZmVycm9lbGVjdHJpYyB0aGluIGZpbG1zIGFuZCBjZXJhbWljcyAtIEFic3RyYWN0IC0gUmVwb3J0cyBvbiBQcm9ncmVzcyBpbiBQaHlzaWNzIiwiYXV0aG9yIjpbeyJmYW1pbHkiOiJEYW1qYW5vdmljIiwiZ2l2ZW4iOiJEcmFnYW4iLCJwYXJzZS1uYW1lcyI6ZmFsc2UsImRyb3BwaW5nLXBhcnRpY2xlIjoiIiwibm9uLWRyb3BwaW5nLXBhcnRpY2xlIjoiIn1dLCJjb250YWluZXItdGl0bGUiOiJSZXBvcnRzIG9uIFByb2dyZXNzIGluIFBoeXNpY3MiLCJVUkwiOiJodHRwOi8vaW9wc2NpZW5jZS5pb3Aub3JnLzAwMzQtNDg4NS82MS85LzAwMi8iLCJpc3N1ZWQiOnsiZGF0ZS1wYXJ0cyI6W1sxOTk4XV19LCJwYWdlIjoiMTI2NyIsImlzc3VlIjoiZGMiLCJ2b2x1bWUiOiI2MSIsImNvbnRhaW5lci10aXRsZS1zaG9ydCI6IiJ9LCJpc1RlbXBvcmFyeSI6ZmFsc2V9LHsiaWQiOiJlMjAwZmI1NS0yNDI1LTM3MGUtYmIzYi1hNTNiYWZlZDFiYzQiLCJpdGVtRGF0YSI6eyJ0eXBlIjoiYXJ0aWNsZS1qb3VybmFsIiwiaWQiOiJlMjAwZmI1NS0yNDI1LTM3MGUtYmIzYi1hNTNiYWZlZDFiYzQiLCJ0aXRsZSI6IkhpZ2gtUGVyZm9ybWFuY2UgUGllem9lbGVjdHJpYyBDcnlzdGFscywgQ2VyYW1pY3MsIGFuZCBGaWxtcyIsImF1dGhvciI6W3siZmFtaWx5IjoiVHJvbGllci1NY0tpbnN0cnkiLCJnaXZlbiI6IlN1c2FuIiwicGFyc2UtbmFtZXMiOmZhbHNlLCJkcm9wcGluZy1wYXJ0aWNsZSI6IiIsIm5vbi1kcm9wcGluZy1wYXJ0aWNsZSI6IiJ9LHsiZmFtaWx5IjoiWmhhbmciLCJnaXZlbiI6IlNodWp1biIsInBhcnNlLW5hbWVzIjpmYWxzZSwiZHJvcHBpbmctcGFydGljbGUiOiIiLCJub24tZHJvcHBpbmctcGFydGljbGUiOiIifSx7ImZhbWlseSI6IkJlbGwiLCJnaXZlbiI6IkFuZHJldyBKIiwicGFyc2UtbmFtZXMiOmZhbHNlLCJkcm9wcGluZy1wYXJ0aWNsZSI6IiIsIm5vbi1kcm9wcGluZy1wYXJ0aWNsZSI6IiJ9LHsiZmFtaWx5IjoiVGFuIiwiZ2l2ZW4iOiJYaWFvbGkiLCJwYXJzZS1uYW1lcyI6ZmFsc2UsImRyb3BwaW5nLXBhcnRpY2xlIjoiIiwibm9uLWRyb3BwaW5nLXBhcnRpY2xlIjoiIn1dLCJjb250YWluZXItdGl0bGUiOiJBbm51YWwgUmV2aWV3IG9mIE1hdGVyaWFscyBSZXNlYXJjaCIsImNvbnRhaW5lci10aXRsZS1zaG9ydCI6IkFubnUgUmV2IE1hdGVyIFJlcyIsIkRPSSI6IjEwLjExNDYvYW5udXJldi1tYXRzY2ktMDcwNjE2LTEyNDAyMyIsIklTU04iOiIxNTMxNzMzMSIsImlzc3VlZCI6eyJkYXRlLXBhcnRzIjpbWzIwMThdXX0sInBhZ2UiOiJudWxsIiwiYWJzdHJhY3QiOiIgUGllem9lbGVjdHJpYyBtYXRlcmlhbHMgY29udmVydCBiZXR3ZWVuIGVsZWN0cmljYWwgYW5kIG1lY2hhbmljYWwgZW5lcmdpZXMgc3VjaCB0aGF0IGFuIGFwcGxpZWQgc3RyZXNzIGluZHVjZXMgYSBwb2xhcml6YXRpb24gYW5kIGFuIGFwcGxpZWQgZWxlY3RyaWMgZmllbGQgaW5kdWNlcyBhIHN0cmFpbi4gVGhpcyByZXZpZXcgZGVzY3JpYmVzIHRoZSBmdW5kYW1lbnRhbCBtZWNoYW5pc21zIGdvdmVybmluZyB0aGUgcGllem9lbGVjdHJpYyByZXNwb25zZSBpbiBoaWdoLXBlcmZvcm1hbmNlIHBpZXpvZWxlY3RyaWMgc2luZ2xlIGNyeXN0YWxzLCBjZXJhbWljcywgYW5kIHRoaW4gZmlsbXMuIFdoaWxlIHRoZXJlIGFyZSBhIG51bWJlciBvZiB1c2VmdWwgcGllem9lbGVjdHJpYyBzbWFsbCBtb2xlY3VsZXMgYW5kIHBvbHltZXJzLCB0aGUgYXJ0aWNsZSBmb2N1c2VzIG9uIGlub3JnYW5pYyBtYXRlcmlhbHMgZGlzcGxheWluZyB0aGUgcGllem9lbGVjdHJpYyBlZmZlY3QuIFBpZXpvZWxlY3RyaWNpdHkgaXMgZmlyc3QgZGVmaW5lZCwgYW5kIHRoZSBtZWNoYW5pc21zIHRoYXQgY29udHJpYnV0ZSBhcmUgZGlzY3Vzc2VkIGluIHRlcm1zIG9mIHRoZSBrZXkgY3J5c3RhbCBzdHJ1Y3R1cmVzIGZvciBtYXRlcmlhbHMgd2l0aCBsYXJnZSBwaWV6b2VsZWN0cmljIGNvZWZmaWNpZW50cy4gRXhlbXBsYXIgc3lzdGVtcyBhcmUgdGhlbiBkaXNjdXNzZWQgYW5kIGNvbXBhcmVkIGZvciB0aGUgY2FzZXMgb2Ygc2luZ2xlIGNyeXN0YWxzLCBidWxrIGNlcmFtaWNzLCBhbmQgdGhpbiBmaWxtcy4gRXhwZWN0ZWQgZmluYWwgb25saW5lIHB1YmxpY2F0aW9uIGRhdGUgZm9yIHRoZSBBbm51YWwgUmV2aWV3IG9mIE1hdGVyaWFscyBSZXNlYXJjaCBWb2x1bWUgNDggaXMgSnVseSAxLCAyMDE4LiBQbGVhc2Ugc2VlIGh0dHA6Ly93d3cuYW5udWFscmV2aWV3cy5vcmcvcGFnZS9qb3VybmFsL3B1YmRhdGVzIGZvciByZXZpc2VkIGVzdGltYXRlcy4gIiwiaXNzdWUiOiIxIiwidm9sdW1lIjoiNDgifSwiaXNUZW1wb3JhcnkiOmZhbHNlfSx7ImlkIjoiZjZmM2U0NmItYTE0Zi0zZmM1LWEwOTctYjFmYTk0OWIyYWI2IiwiaXRlbURhdGEiOnsidHlwZSI6ImFydGljbGUtam91cm5hbCIsImlkIjoiZjZmM2U0NmItYTE0Zi0zZmM1LWEwOTctYjFmYTk0OWIyYWI2IiwidGl0bGUiOiJSZWxpYWJpbGl0eSBvZiBwaWV6b2VsZWN0cmljIGZpbG1zIGZvciBNRU1TIiwiYXV0aG9yIjpbeyJmYW1pbHkiOiJUcm9saWVyLU1jS2luc3RyeSIsImdpdmVuIjoiU3VzYW4iLCJwYXJzZS1uYW1lcyI6ZmFsc2UsImRyb3BwaW5nLXBhcnRpY2xlIjoiIiwibm9uLWRyb3BwaW5nLXBhcnRpY2xlIjoiIn0seyJmYW1pbHkiOiJaaHUiLCJnaXZlbiI6IldhbmxpbiIsInBhcnNlLW5hbWVzIjpmYWxzZSwiZHJvcHBpbmctcGFydGljbGUiOiIiLCJub24tZHJvcHBpbmctcGFydGljbGUiOiIifSx7ImZhbWlseSI6IkFra29wcnUtQWtndW4iLCJnaXZlbiI6IkJldHVsIiwicGFyc2UtbmFtZXMiOmZhbHNlLCJkcm9wcGluZy1wYXJ0aWNsZSI6IiIsIm5vbi1kcm9wcGluZy1wYXJ0aWNsZSI6IiJ9LHsiZmFtaWx5IjoiSGUiLCJnaXZlbiI6IkZhbiIsInBhcnNlLW5hbWVzIjpmYWxzZSwiZHJvcHBpbmctcGFydGljbGUiOiIiLCJub24tZHJvcHBpbmctcGFydGljbGUiOiIifSx7ImZhbWlseSI6IktvIiwiZ2l2ZW4iOiJTb25nIFdvbiIsInBhcnNlLW5hbWVzIjpmYWxzZSwiZHJvcHBpbmctcGFydGljbGUiOiIiLCJub24tZHJvcHBpbmctcGFydGljbGUiOiIifSx7ImZhbWlseSI6IkZyYWdraWFkYWtpcyIsImdpdmVuIjoiQ2hhcmFsYW1wb3MiLCJwYXJzZS1uYW1lcyI6ZmFsc2UsImRyb3BwaW5nLXBhcnRpY2xlIjoiIiwibm9uLWRyb3BwaW5nLXBhcnRpY2xlIjoiIn0seyJmYW1pbHkiOiJNYXJkaWxvdmljaCIsImdpdmVuIjoiUGV0ZXIiLCJwYXJzZS1uYW1lcyI6ZmFsc2UsImRyb3BwaW5nLXBhcnRpY2xlIjoiIiwibm9uLWRyb3BwaW5nLXBhcnRpY2xlIjoiIn1dLCJjb250YWluZXItdGl0bGUiOiJKYXBhbmVzZSBKb3VybmFsIG9mIEFwcGxpZWQgUGh5c2ljcyIsImNvbnRhaW5lci10aXRsZS1zaG9ydCI6IkpwbiBKIEFwcGwgUGh5cyIsIkRPSSI6IjEwLjM1ODQ4LzEzNDctNDA2NS9hY2Y1ZjgiLCJJU1NOIjoiMTM0NzQwNjUiLCJpc3N1ZWQiOnsiZGF0ZS1wYXJ0cyI6W1syMDIzXV19LCJhYnN0cmFjdCI6IlRoaW4gZmlsbXMgYmFzZWQgb24gUGJacjHiiJJ4VGl4TzMgYW5kIEsx4oiSeE5heE5iTzMgYXJlIGluY3JlYXNpbmdseSBiZWluZyBjb21tZXJjaWFsaXplZCBpbiBwaWV6b2VsZWN0cmljIE1FTVMgZHVlIHRvIHRoZSBjb21wYXJhdGl2ZWx5IGxvdyBkcml2ZSB2b2x0YWdlcyByZXF1aXJlZCByZWxhdGl2ZSB0byBidWxrIGFjdHVhdG9ycywgYXMgd2VsbCBhcyB0aGUgZmFjaWxlIGFwcHJvYWNoIHRvIG1ha2luZyBzZW5zb3Igb3IgYWN0dWF0b3IgYXJyYXlzLiBBcyB0aGVzZSBtYXRlcmlhbHMgYXJlIGluY29ycG9yYXRlZCBpbnRvIGRldmljZXMsIGl0IGlzIGNyaXRpY2FsbHkgaW1wb3J0YW50IHRoYXQgdGhleSBvcGVyYXRlIHJlbGlhYmx5IG92ZXIgdGhlIGxpZmV0aW1lIG9mIHRoZSBzeXN0ZW0uIFRoaXMgcGFwZXIgZGlzY3Vzc2VzIHNvbWUgb2YgdGhlIGZhY3RvcnMgY29udHJvbGxpbmcgdGhlIGVsZWN0cmljYWwgYW5kIGVsZWN0cm9tZWNoYW5pY2FsIHJlbGlhYmlsaXR5IG9mIGxlYWQgemlyY29uYXRlIHRpdGFuYXRlIChQWlQpLWJhc2VkIHBpZXpvTUVNUyBmaWxtcy4gSW4gcGFydGljdWxhciwgaXQgd2lsbCBiZSBzaG93biB0aGUgZ3JhZGllbnRzIGluIHRoZSBaci9UaSByYXRpbyB0aHJvdWdoIHRoZSBkZXB0aCBvZiB0aGUgZmlsbXMgYXJlIHVzZWZ1bCBpbiBpbmNyZWFzaW5nIHRoZSBsaWZldGltZSBvZiB0aGUgZmlsbXMgdW5kZXIgREMgZWxlY3RyaWNhbCBzdHJlc3Nlcy4iLCJpc3N1ZSI6IlNNIiwidm9sdW1lIjoiNjIifSwiaXNUZW1wb3JhcnkiOmZhbHNlfV19"/>
          <w:id w:val="1631125460"/>
          <w:placeholder>
            <w:docPart w:val="DefaultPlaceholder_-1854013440"/>
          </w:placeholder>
        </w:sdtPr>
        <w:sdtEndPr/>
        <w:sdtContent>
          <w:r w:rsidR="006F499B" w:rsidRPr="006F499B">
            <w:rPr>
              <w:color w:val="000000"/>
              <w:vertAlign w:val="superscript"/>
            </w:rPr>
            <w:t>36–38</w:t>
          </w:r>
        </w:sdtContent>
      </w:sdt>
      <w:r w:rsidR="0092195E">
        <w:t>.</w:t>
      </w:r>
    </w:p>
    <w:p w14:paraId="68217C2B" w14:textId="10C75E5F" w:rsidR="001C462E" w:rsidRDefault="00BD6633" w:rsidP="00D540AA">
      <w:pPr>
        <w:jc w:val="both"/>
        <w:rPr>
          <w:rFonts w:ascii="Calibri" w:hAnsi="Calibri"/>
          <w:sz w:val="20"/>
          <w:szCs w:val="20"/>
        </w:rPr>
      </w:pPr>
      <w:r>
        <w:rPr>
          <w:bCs/>
        </w:rPr>
        <w:t>Highly accelerated lifetime testing</w:t>
      </w:r>
      <w:r w:rsidR="0057118B">
        <w:rPr>
          <w:bCs/>
        </w:rPr>
        <w:t xml:space="preserve"> (HALT)</w:t>
      </w:r>
      <w:r>
        <w:rPr>
          <w:bCs/>
        </w:rPr>
        <w:t xml:space="preserve"> was here done at </w:t>
      </w:r>
      <w:r w:rsidR="0057118B">
        <w:rPr>
          <w:bCs/>
        </w:rPr>
        <w:t>T=</w:t>
      </w:r>
      <w:r>
        <w:rPr>
          <w:bCs/>
        </w:rPr>
        <w:t>175</w:t>
      </w:r>
      <w:r>
        <w:rPr>
          <w:bCs/>
          <w:vertAlign w:val="superscript"/>
        </w:rPr>
        <w:t>o</w:t>
      </w:r>
      <w:r>
        <w:rPr>
          <w:bCs/>
        </w:rPr>
        <w:t xml:space="preserve">C and </w:t>
      </w:r>
      <w:r w:rsidR="0057118B">
        <w:rPr>
          <w:bCs/>
        </w:rPr>
        <w:t>E=150 kV/cm.</w:t>
      </w:r>
      <w:r>
        <w:rPr>
          <w:bCs/>
        </w:rPr>
        <w:t xml:space="preserve"> </w:t>
      </w:r>
      <w:r w:rsidR="001C462E">
        <w:rPr>
          <w:bCs/>
        </w:rPr>
        <w:t>In HALT the leakage as a function of time at a given electric field and temperature is measured. Device-failure is defined by a 100x increase in the leakage-current relative to the base-level in the absence of capacitive, and ferroelectric currents (</w:t>
      </w:r>
      <w:r w:rsidR="001C462E">
        <w:rPr>
          <w:rFonts w:ascii="Calibri" w:hAnsi="Calibri" w:cs="Calibri"/>
        </w:rPr>
        <w:t xml:space="preserve">Curie-von </w:t>
      </w:r>
      <w:proofErr w:type="spellStart"/>
      <w:r w:rsidR="001C462E">
        <w:rPr>
          <w:rFonts w:ascii="Calibri" w:hAnsi="Calibri" w:cs="Calibri"/>
        </w:rPr>
        <w:t>Schweidler</w:t>
      </w:r>
      <w:proofErr w:type="spellEnd"/>
      <w:r w:rsidR="001C462E">
        <w:rPr>
          <w:rFonts w:ascii="Calibri" w:hAnsi="Calibri" w:cs="Calibri"/>
        </w:rPr>
        <w:t xml:space="preserve"> law)</w:t>
      </w:r>
      <w:r w:rsidR="001C462E">
        <w:rPr>
          <w:bCs/>
        </w:rPr>
        <w:t xml:space="preserve"> and manifests itself as a rapid increase in leakage after a period of electrical degradation.</w:t>
      </w:r>
      <w:r w:rsidR="001C462E">
        <w:rPr>
          <w:color w:val="000000" w:themeColor="text1"/>
        </w:rPr>
        <w:t xml:space="preserve"> </w:t>
      </w:r>
      <w:r w:rsidR="001C462E">
        <w:rPr>
          <w:bCs/>
        </w:rPr>
        <w:t xml:space="preserve">The failure probability-distribution is defined by: </w:t>
      </w:r>
    </w:p>
    <w:p w14:paraId="67A56312" w14:textId="77777777" w:rsidR="001C462E" w:rsidRDefault="00C523F5" w:rsidP="00D540AA">
      <w:pPr>
        <w:jc w:val="both"/>
        <w:rPr>
          <w:bCs/>
          <w:iCs/>
        </w:rPr>
      </w:pPr>
      <m:oMathPara>
        <m:oMath>
          <m:eqArr>
            <m:eqArrPr>
              <m:maxDist m:val="1"/>
              <m:ctrlPr>
                <w:rPr>
                  <w:rFonts w:ascii="Cambria Math" w:hAnsi="Cambria Math"/>
                  <w:bCs/>
                  <w:i/>
                  <w:iCs/>
                </w:rPr>
              </m:ctrlPr>
            </m:eqArrPr>
            <m:e>
              <m:sSub>
                <m:sSubPr>
                  <m:ctrlPr>
                    <w:rPr>
                      <w:rFonts w:ascii="Cambria Math" w:hAnsi="Cambria Math"/>
                      <w:bCs/>
                      <w:i/>
                      <w:iCs/>
                    </w:rPr>
                  </m:ctrlPr>
                </m:sSubPr>
                <m:e>
                  <m:r>
                    <w:rPr>
                      <w:rFonts w:ascii="Cambria Math" w:hAnsi="Cambria Math"/>
                    </w:rPr>
                    <m:t>P</m:t>
                  </m:r>
                </m:e>
                <m:sub>
                  <m:r>
                    <w:rPr>
                      <w:rFonts w:ascii="Cambria Math" w:hAnsi="Cambria Math"/>
                    </w:rPr>
                    <m:t>f</m:t>
                  </m:r>
                </m:sub>
              </m:sSub>
              <m:d>
                <m:dPr>
                  <m:ctrlPr>
                    <w:rPr>
                      <w:rFonts w:ascii="Cambria Math" w:hAnsi="Cambria Math"/>
                      <w:bCs/>
                      <w:i/>
                      <w:iCs/>
                    </w:rPr>
                  </m:ctrlPr>
                </m:dPr>
                <m:e>
                  <m:r>
                    <w:rPr>
                      <w:rFonts w:ascii="Cambria Math" w:hAnsi="Cambria Math"/>
                    </w:rPr>
                    <m:t>t</m:t>
                  </m:r>
                </m:e>
              </m:d>
              <m:r>
                <w:rPr>
                  <w:rFonts w:ascii="Cambria Math" w:hAnsi="Cambria Math"/>
                </w:rPr>
                <m:t>=1-</m:t>
              </m:r>
              <m:sSup>
                <m:sSupPr>
                  <m:ctrlPr>
                    <w:rPr>
                      <w:rFonts w:ascii="Cambria Math" w:hAnsi="Cambria Math"/>
                      <w:bCs/>
                      <w:i/>
                      <w:iCs/>
                    </w:rPr>
                  </m:ctrlPr>
                </m:sSupPr>
                <m:e>
                  <m:r>
                    <w:rPr>
                      <w:rFonts w:ascii="Cambria Math" w:hAnsi="Cambria Math"/>
                    </w:rPr>
                    <m:t>e</m:t>
                  </m:r>
                </m:e>
                <m:sup>
                  <m:r>
                    <w:rPr>
                      <w:rFonts w:ascii="Cambria Math" w:hAnsi="Cambria Math"/>
                    </w:rPr>
                    <m:t>-</m:t>
                  </m:r>
                  <m:sSup>
                    <m:sSupPr>
                      <m:ctrlPr>
                        <w:rPr>
                          <w:rFonts w:ascii="Cambria Math" w:hAnsi="Cambria Math"/>
                          <w:bCs/>
                          <w:i/>
                          <w:iCs/>
                        </w:rPr>
                      </m:ctrlPr>
                    </m:sSupPr>
                    <m:e>
                      <m:d>
                        <m:dPr>
                          <m:ctrlPr>
                            <w:rPr>
                              <w:rFonts w:ascii="Cambria Math" w:hAnsi="Cambria Math"/>
                              <w:bCs/>
                              <w:i/>
                              <w:iCs/>
                            </w:rPr>
                          </m:ctrlPr>
                        </m:dPr>
                        <m:e>
                          <m:f>
                            <m:fPr>
                              <m:ctrlPr>
                                <w:rPr>
                                  <w:rFonts w:ascii="Cambria Math" w:hAnsi="Cambria Math"/>
                                  <w:bCs/>
                                  <w:i/>
                                  <w:iCs/>
                                </w:rPr>
                              </m:ctrlPr>
                            </m:fPr>
                            <m:num>
                              <m:r>
                                <w:rPr>
                                  <w:rFonts w:ascii="Cambria Math" w:hAnsi="Cambria Math"/>
                                </w:rPr>
                                <m:t>t</m:t>
                              </m:r>
                            </m:num>
                            <m:den>
                              <m:r>
                                <w:rPr>
                                  <w:rFonts w:ascii="Cambria Math" w:hAnsi="Cambria Math"/>
                                </w:rPr>
                                <m:t>α</m:t>
                              </m:r>
                            </m:den>
                          </m:f>
                        </m:e>
                      </m:d>
                    </m:e>
                    <m:sup>
                      <m:r>
                        <w:rPr>
                          <w:rFonts w:ascii="Cambria Math" w:hAnsi="Cambria Math"/>
                        </w:rPr>
                        <m:t>β</m:t>
                      </m:r>
                    </m:sup>
                  </m:sSup>
                </m:sup>
              </m:sSup>
              <m:r>
                <w:rPr>
                  <w:rFonts w:ascii="Cambria Math" w:hAnsi="Cambria Math"/>
                </w:rPr>
                <m:t>#</m:t>
              </m:r>
              <m:d>
                <m:dPr>
                  <m:ctrlPr>
                    <w:rPr>
                      <w:rFonts w:ascii="Cambria Math" w:hAnsi="Cambria Math"/>
                      <w:bCs/>
                      <w:i/>
                      <w:iCs/>
                    </w:rPr>
                  </m:ctrlPr>
                </m:dPr>
                <m:e>
                  <m:r>
                    <m:rPr>
                      <m:sty m:val="p"/>
                    </m:rPr>
                    <w:rPr>
                      <w:rFonts w:ascii="Cambria Math" w:hAnsi="Cambria Math"/>
                    </w:rPr>
                    <m:t>S</m:t>
                  </m:r>
                  <m:r>
                    <w:rPr>
                      <w:rFonts w:ascii="Cambria Math" w:hAnsi="Cambria Math"/>
                    </w:rPr>
                    <m:t>1</m:t>
                  </m:r>
                </m:e>
              </m:d>
            </m:e>
          </m:eqArr>
        </m:oMath>
      </m:oMathPara>
    </w:p>
    <w:p w14:paraId="4ED6A77E" w14:textId="77777777" w:rsidR="001C462E" w:rsidRDefault="001C462E" w:rsidP="00D540AA">
      <w:pPr>
        <w:jc w:val="both"/>
        <w:rPr>
          <w:rFonts w:eastAsia="Calibri" w:cs="Calibri"/>
        </w:rPr>
      </w:pPr>
      <w:r>
        <w:rPr>
          <w:bCs/>
        </w:rPr>
        <w:t xml:space="preserve">where </w:t>
      </w:r>
      <w:proofErr w:type="spellStart"/>
      <w:r>
        <w:rPr>
          <w:bCs/>
        </w:rPr>
        <w:t>t</w:t>
      </w:r>
      <w:proofErr w:type="spellEnd"/>
      <w:r>
        <w:rPr>
          <w:bCs/>
        </w:rPr>
        <w:t xml:space="preserve"> is the time-to-failure, </w:t>
      </w:r>
      <m:oMath>
        <m:r>
          <w:rPr>
            <w:rFonts w:ascii="Cambria Math" w:hAnsi="Cambria Math"/>
          </w:rPr>
          <m:t>β</m:t>
        </m:r>
      </m:oMath>
      <w:r>
        <w:rPr>
          <w:bCs/>
        </w:rPr>
        <w:t xml:space="preserve"> the Weibull Modulus and </w:t>
      </w:r>
      <m:oMath>
        <m:r>
          <w:rPr>
            <w:rFonts w:ascii="Cambria Math" w:hAnsi="Cambria Math"/>
          </w:rPr>
          <m:t>α</m:t>
        </m:r>
      </m:oMath>
      <w:r>
        <w:rPr>
          <w:bCs/>
        </w:rPr>
        <w:t xml:space="preserve"> the Weibull scale, i.e., the reported median time to failure (MTTF). </w:t>
      </w:r>
    </w:p>
    <w:p w14:paraId="1BE47394" w14:textId="77777777" w:rsidR="001C462E" w:rsidRPr="00F16F7E" w:rsidRDefault="001C462E" w:rsidP="559E776F">
      <w:pPr>
        <w:jc w:val="both"/>
        <w:rPr>
          <w:lang w:val="en-US"/>
        </w:rPr>
      </w:pPr>
      <w:r w:rsidRPr="559E776F">
        <w:t>Generally, the tests are designed to accelerate known degradation-mechanisms of chemical defects, positively charged oxygen vacancies (</w:t>
      </w:r>
      <m:oMath>
        <m:sSubSup>
          <m:sSubSupPr>
            <m:ctrlPr>
              <w:rPr>
                <w:rFonts w:ascii="Cambria Math" w:hAnsi="Cambria Math"/>
                <w:bCs/>
                <w:i/>
              </w:rPr>
            </m:ctrlPr>
          </m:sSubSupPr>
          <m:e>
            <m:r>
              <w:rPr>
                <w:rFonts w:ascii="Cambria Math" w:hAnsi="Cambria Math"/>
              </w:rPr>
              <m:t>V</m:t>
            </m:r>
          </m:e>
          <m:sub>
            <m:r>
              <w:rPr>
                <w:rFonts w:ascii="Cambria Math" w:hAnsi="Cambria Math"/>
              </w:rPr>
              <m:t>O</m:t>
            </m:r>
          </m:sub>
          <m:sup>
            <m:r>
              <w:rPr>
                <w:rFonts w:ascii="Cambria Math" w:hAnsi="Cambria Math"/>
              </w:rPr>
              <m:t>∙∙</m:t>
            </m:r>
          </m:sup>
        </m:sSubSup>
      </m:oMath>
      <w:r w:rsidRPr="559E776F">
        <w:t>) and negatively charged lead vacancies (</w:t>
      </w:r>
      <m:oMath>
        <m:sSubSup>
          <m:sSubSupPr>
            <m:ctrlPr>
              <w:rPr>
                <w:rFonts w:ascii="Cambria Math" w:hAnsi="Cambria Math"/>
                <w:bCs/>
                <w:i/>
              </w:rPr>
            </m:ctrlPr>
          </m:sSubSupPr>
          <m:e>
            <m:r>
              <w:rPr>
                <w:rFonts w:ascii="Cambria Math" w:hAnsi="Cambria Math"/>
              </w:rPr>
              <m:t>V</m:t>
            </m:r>
          </m:e>
          <m:sub>
            <m:r>
              <w:rPr>
                <w:rFonts w:ascii="Cambria Math" w:hAnsi="Cambria Math"/>
              </w:rPr>
              <m:t>Pb</m:t>
            </m:r>
          </m:sub>
          <m:sup>
            <m:r>
              <w:rPr>
                <w:rFonts w:ascii="Cambria Math" w:hAnsi="Cambria Math"/>
              </w:rPr>
              <m:t>''</m:t>
            </m:r>
          </m:sup>
        </m:sSubSup>
      </m:oMath>
      <w:r w:rsidRPr="559E776F">
        <w:t xml:space="preserve">) in particular, driven towards the cathode and anode respectively, by the applied electric field. These are chemical defects inherent in the current thin film composition; </w:t>
      </w:r>
      <w:proofErr w:type="gramStart"/>
      <w:r w:rsidRPr="559E776F">
        <w:rPr>
          <w:lang w:val="es-ES"/>
        </w:rPr>
        <w:t>Pb(</w:t>
      </w:r>
      <w:proofErr w:type="gramEnd"/>
      <w:r w:rsidRPr="559E776F">
        <w:rPr>
          <w:lang w:val="es-ES"/>
        </w:rPr>
        <w:t>Zr</w:t>
      </w:r>
      <w:r w:rsidRPr="559E776F">
        <w:rPr>
          <w:vertAlign w:val="subscript"/>
          <w:lang w:val="es-ES"/>
        </w:rPr>
        <w:t>0.52</w:t>
      </w:r>
      <w:r w:rsidRPr="559E776F">
        <w:rPr>
          <w:lang w:val="es-ES"/>
        </w:rPr>
        <w:t>Ti</w:t>
      </w:r>
      <w:r w:rsidRPr="559E776F">
        <w:rPr>
          <w:vertAlign w:val="subscript"/>
          <w:lang w:val="es-ES"/>
        </w:rPr>
        <w:t>0.48</w:t>
      </w:r>
      <w:r w:rsidRPr="559E776F">
        <w:rPr>
          <w:lang w:val="es-ES"/>
        </w:rPr>
        <w:t>)</w:t>
      </w:r>
      <w:r w:rsidRPr="559E776F">
        <w:rPr>
          <w:vertAlign w:val="subscript"/>
          <w:lang w:val="es-ES"/>
        </w:rPr>
        <w:t>0.98</w:t>
      </w:r>
      <w:r w:rsidRPr="559E776F">
        <w:rPr>
          <w:lang w:val="es-ES"/>
        </w:rPr>
        <w:t>Nb</w:t>
      </w:r>
      <w:r w:rsidRPr="559E776F">
        <w:rPr>
          <w:vertAlign w:val="subscript"/>
          <w:lang w:val="es-ES"/>
        </w:rPr>
        <w:t>0.02</w:t>
      </w:r>
      <w:r w:rsidRPr="559E776F">
        <w:rPr>
          <w:lang w:val="es-ES"/>
        </w:rPr>
        <w:t>O</w:t>
      </w:r>
      <w:r w:rsidRPr="559E776F">
        <w:rPr>
          <w:vertAlign w:val="subscript"/>
          <w:lang w:val="es-ES"/>
        </w:rPr>
        <w:t>3</w:t>
      </w:r>
      <w:r w:rsidRPr="559E776F">
        <w:rPr>
          <w:lang w:val="es-ES"/>
        </w:rPr>
        <w:t>,</w:t>
      </w:r>
      <w:r w:rsidRPr="00F16F7E">
        <w:rPr>
          <w:lang w:val="en-US"/>
        </w:rPr>
        <w:t xml:space="preserve"> of which the use of oxide electrodes (here LaNiO</w:t>
      </w:r>
      <w:r w:rsidRPr="00F16F7E">
        <w:rPr>
          <w:vertAlign w:val="subscript"/>
          <w:lang w:val="en-US"/>
        </w:rPr>
        <w:t>3</w:t>
      </w:r>
      <w:r w:rsidRPr="00F16F7E">
        <w:rPr>
          <w:lang w:val="en-US"/>
        </w:rPr>
        <w:t>), are incorporated into the layer-stack to decrease the degradation-rate. Defect-accumulation eventually leads to charge-injection and electrical breakdown. Well-processed, (001)-oriented PZT-films with controlled stoichiometry, however, should po</w:t>
      </w:r>
      <w:r>
        <w:rPr>
          <w:lang w:val="en-US"/>
        </w:rPr>
        <w:t>s</w:t>
      </w:r>
      <w:r w:rsidRPr="00F16F7E">
        <w:rPr>
          <w:lang w:val="en-US"/>
        </w:rPr>
        <w:t xml:space="preserve">sess high activation-energies for defect-migration, thus resulting in long electrical lifetimes. The Eyring equation: </w:t>
      </w:r>
    </w:p>
    <w:p w14:paraId="2632B056" w14:textId="77777777" w:rsidR="001C462E" w:rsidRPr="00F16F7E" w:rsidRDefault="00C523F5" w:rsidP="559E776F">
      <w:pPr>
        <w:jc w:val="both"/>
        <w:rPr>
          <w:lang w:val="en-US"/>
        </w:rPr>
      </w:pPr>
      <m:oMathPara>
        <m:oMath>
          <m:eqArr>
            <m:eqArrPr>
              <m:maxDist m:val="1"/>
              <m:ctrlPr>
                <w:rPr>
                  <w:rFonts w:ascii="Cambria Math" w:hAnsi="Cambria Math"/>
                  <w:bCs/>
                  <w:i/>
                  <w:iCs/>
                </w:rPr>
              </m:ctrlPr>
            </m:eqArrPr>
            <m:e>
              <m:f>
                <m:fPr>
                  <m:ctrlPr>
                    <w:rPr>
                      <w:rFonts w:ascii="Cambria Math" w:hAnsi="Cambria Math"/>
                      <w:bCs/>
                      <w:i/>
                      <w:iCs/>
                    </w:rPr>
                  </m:ctrlPr>
                </m:fPr>
                <m:num>
                  <m:sSub>
                    <m:sSubPr>
                      <m:ctrlPr>
                        <w:rPr>
                          <w:rFonts w:ascii="Cambria Math" w:hAnsi="Cambria Math"/>
                          <w:bCs/>
                          <w:i/>
                          <w:iCs/>
                        </w:rPr>
                      </m:ctrlPr>
                    </m:sSubPr>
                    <m:e>
                      <m:r>
                        <w:rPr>
                          <w:rFonts w:ascii="Cambria Math" w:hAnsi="Cambria Math"/>
                        </w:rPr>
                        <m:t>t</m:t>
                      </m:r>
                    </m:e>
                    <m:sub>
                      <m:r>
                        <w:rPr>
                          <w:rFonts w:ascii="Cambria Math" w:hAnsi="Cambria Math"/>
                        </w:rPr>
                        <m:t>1</m:t>
                      </m:r>
                    </m:sub>
                  </m:sSub>
                </m:num>
                <m:den>
                  <m:sSub>
                    <m:sSubPr>
                      <m:ctrlPr>
                        <w:rPr>
                          <w:rFonts w:ascii="Cambria Math" w:hAnsi="Cambria Math"/>
                          <w:bCs/>
                          <w:i/>
                          <w:iCs/>
                        </w:rPr>
                      </m:ctrlPr>
                    </m:sSubPr>
                    <m:e>
                      <m:r>
                        <w:rPr>
                          <w:rFonts w:ascii="Cambria Math" w:hAnsi="Cambria Math"/>
                        </w:rPr>
                        <m:t>t</m:t>
                      </m:r>
                    </m:e>
                    <m:sub>
                      <m:r>
                        <w:rPr>
                          <w:rFonts w:ascii="Cambria Math" w:hAnsi="Cambria Math"/>
                        </w:rPr>
                        <m:t>2</m:t>
                      </m:r>
                    </m:sub>
                  </m:sSub>
                </m:den>
              </m:f>
              <m:r>
                <w:rPr>
                  <w:rFonts w:ascii="Cambria Math" w:hAnsi="Cambria Math"/>
                </w:rPr>
                <m:t>=</m:t>
              </m:r>
              <m:sSup>
                <m:sSupPr>
                  <m:ctrlPr>
                    <w:rPr>
                      <w:rFonts w:ascii="Cambria Math" w:hAnsi="Cambria Math"/>
                      <w:bCs/>
                      <w:i/>
                      <w:iCs/>
                    </w:rPr>
                  </m:ctrlPr>
                </m:sSupPr>
                <m:e>
                  <m:d>
                    <m:dPr>
                      <m:ctrlPr>
                        <w:rPr>
                          <w:rFonts w:ascii="Cambria Math" w:hAnsi="Cambria Math"/>
                          <w:bCs/>
                          <w:i/>
                          <w:iCs/>
                        </w:rPr>
                      </m:ctrlPr>
                    </m:dPr>
                    <m:e>
                      <m:f>
                        <m:fPr>
                          <m:ctrlPr>
                            <w:rPr>
                              <w:rFonts w:ascii="Cambria Math" w:hAnsi="Cambria Math"/>
                              <w:bCs/>
                              <w:i/>
                              <w:iCs/>
                            </w:rPr>
                          </m:ctrlPr>
                        </m:fPr>
                        <m:num>
                          <m:sSub>
                            <m:sSubPr>
                              <m:ctrlPr>
                                <w:rPr>
                                  <w:rFonts w:ascii="Cambria Math" w:hAnsi="Cambria Math"/>
                                  <w:bCs/>
                                  <w:i/>
                                  <w:iCs/>
                                </w:rPr>
                              </m:ctrlPr>
                            </m:sSubPr>
                            <m:e>
                              <m:r>
                                <w:rPr>
                                  <w:rFonts w:ascii="Cambria Math" w:hAnsi="Cambria Math"/>
                                </w:rPr>
                                <m:t>V</m:t>
                              </m:r>
                            </m:e>
                            <m:sub>
                              <m:r>
                                <w:rPr>
                                  <w:rFonts w:ascii="Cambria Math" w:hAnsi="Cambria Math"/>
                                </w:rPr>
                                <m:t>2</m:t>
                              </m:r>
                            </m:sub>
                          </m:sSub>
                        </m:num>
                        <m:den>
                          <m:sSub>
                            <m:sSubPr>
                              <m:ctrlPr>
                                <w:rPr>
                                  <w:rFonts w:ascii="Cambria Math" w:hAnsi="Cambria Math"/>
                                  <w:bCs/>
                                  <w:i/>
                                  <w:iCs/>
                                </w:rPr>
                              </m:ctrlPr>
                            </m:sSubPr>
                            <m:e>
                              <m:r>
                                <w:rPr>
                                  <w:rFonts w:ascii="Cambria Math" w:hAnsi="Cambria Math"/>
                                </w:rPr>
                                <m:t>V</m:t>
                              </m:r>
                            </m:e>
                            <m:sub>
                              <m:r>
                                <w:rPr>
                                  <w:rFonts w:ascii="Cambria Math" w:hAnsi="Cambria Math"/>
                                </w:rPr>
                                <m:t>1</m:t>
                              </m:r>
                            </m:sub>
                          </m:sSub>
                        </m:den>
                      </m:f>
                    </m:e>
                  </m:d>
                </m:e>
                <m:sup>
                  <m:r>
                    <w:rPr>
                      <w:rFonts w:ascii="Cambria Math" w:hAnsi="Cambria Math"/>
                    </w:rPr>
                    <m:t>n</m:t>
                  </m:r>
                </m:sup>
              </m:sSup>
              <m:sSup>
                <m:sSupPr>
                  <m:ctrlPr>
                    <w:rPr>
                      <w:rFonts w:ascii="Cambria Math" w:hAnsi="Cambria Math"/>
                      <w:bCs/>
                      <w:i/>
                      <w:iCs/>
                    </w:rPr>
                  </m:ctrlPr>
                </m:sSupPr>
                <m:e>
                  <m:r>
                    <w:rPr>
                      <w:rFonts w:ascii="Cambria Math" w:hAnsi="Cambria Math"/>
                    </w:rPr>
                    <m:t>e</m:t>
                  </m:r>
                </m:e>
                <m:sup>
                  <m:f>
                    <m:fPr>
                      <m:ctrlPr>
                        <w:rPr>
                          <w:rFonts w:ascii="Cambria Math" w:hAnsi="Cambria Math"/>
                          <w:bCs/>
                          <w:i/>
                          <w:iCs/>
                        </w:rPr>
                      </m:ctrlPr>
                    </m:fPr>
                    <m:num>
                      <m:sSub>
                        <m:sSubPr>
                          <m:ctrlPr>
                            <w:rPr>
                              <w:rFonts w:ascii="Cambria Math" w:hAnsi="Cambria Math"/>
                              <w:bCs/>
                              <w:i/>
                              <w:iCs/>
                            </w:rPr>
                          </m:ctrlPr>
                        </m:sSubPr>
                        <m:e>
                          <m:r>
                            <w:rPr>
                              <w:rFonts w:ascii="Cambria Math" w:hAnsi="Cambria Math"/>
                            </w:rPr>
                            <m:t>E</m:t>
                          </m:r>
                        </m:e>
                        <m:sub>
                          <m:r>
                            <w:rPr>
                              <w:rFonts w:ascii="Cambria Math" w:hAnsi="Cambria Math"/>
                            </w:rPr>
                            <m:t>A</m:t>
                          </m:r>
                        </m:sub>
                      </m:sSub>
                    </m:num>
                    <m:den>
                      <m:r>
                        <w:rPr>
                          <w:rFonts w:ascii="Cambria Math" w:hAnsi="Cambria Math"/>
                        </w:rPr>
                        <m:t>k</m:t>
                      </m:r>
                    </m:den>
                  </m:f>
                  <m:d>
                    <m:dPr>
                      <m:ctrlPr>
                        <w:rPr>
                          <w:rFonts w:ascii="Cambria Math" w:hAnsi="Cambria Math"/>
                          <w:bCs/>
                          <w:i/>
                          <w:iCs/>
                        </w:rPr>
                      </m:ctrlPr>
                    </m:dPr>
                    <m:e>
                      <m:f>
                        <m:fPr>
                          <m:ctrlPr>
                            <w:rPr>
                              <w:rFonts w:ascii="Cambria Math" w:hAnsi="Cambria Math"/>
                              <w:bCs/>
                              <w:i/>
                              <w:iCs/>
                            </w:rPr>
                          </m:ctrlPr>
                        </m:fPr>
                        <m:num>
                          <m:r>
                            <w:rPr>
                              <w:rFonts w:ascii="Cambria Math" w:hAnsi="Cambria Math"/>
                            </w:rPr>
                            <m:t>1</m:t>
                          </m:r>
                        </m:num>
                        <m:den>
                          <m:sSub>
                            <m:sSubPr>
                              <m:ctrlPr>
                                <w:rPr>
                                  <w:rFonts w:ascii="Cambria Math" w:hAnsi="Cambria Math"/>
                                  <w:bCs/>
                                  <w:i/>
                                  <w:iCs/>
                                </w:rPr>
                              </m:ctrlPr>
                            </m:sSubPr>
                            <m:e>
                              <m:r>
                                <w:rPr>
                                  <w:rFonts w:ascii="Cambria Math" w:hAnsi="Cambria Math"/>
                                </w:rPr>
                                <m:t>T</m:t>
                              </m:r>
                            </m:e>
                            <m:sub>
                              <m:r>
                                <w:rPr>
                                  <w:rFonts w:ascii="Cambria Math" w:hAnsi="Cambria Math"/>
                                </w:rPr>
                                <m:t>1</m:t>
                              </m:r>
                            </m:sub>
                          </m:sSub>
                        </m:den>
                      </m:f>
                      <m:r>
                        <w:rPr>
                          <w:rFonts w:ascii="Cambria Math" w:hAnsi="Cambria Math"/>
                        </w:rPr>
                        <m:t>-</m:t>
                      </m:r>
                      <m:f>
                        <m:fPr>
                          <m:ctrlPr>
                            <w:rPr>
                              <w:rFonts w:ascii="Cambria Math" w:hAnsi="Cambria Math"/>
                              <w:bCs/>
                              <w:i/>
                              <w:iCs/>
                            </w:rPr>
                          </m:ctrlPr>
                        </m:fPr>
                        <m:num>
                          <m:r>
                            <w:rPr>
                              <w:rFonts w:ascii="Cambria Math" w:hAnsi="Cambria Math"/>
                            </w:rPr>
                            <m:t>1</m:t>
                          </m:r>
                        </m:num>
                        <m:den>
                          <m:sSub>
                            <m:sSubPr>
                              <m:ctrlPr>
                                <w:rPr>
                                  <w:rFonts w:ascii="Cambria Math" w:hAnsi="Cambria Math"/>
                                  <w:bCs/>
                                  <w:i/>
                                  <w:iCs/>
                                </w:rPr>
                              </m:ctrlPr>
                            </m:sSubPr>
                            <m:e>
                              <m:r>
                                <w:rPr>
                                  <w:rFonts w:ascii="Cambria Math" w:hAnsi="Cambria Math"/>
                                </w:rPr>
                                <m:t>T</m:t>
                              </m:r>
                            </m:e>
                            <m:sub>
                              <m:r>
                                <w:rPr>
                                  <w:rFonts w:ascii="Cambria Math" w:hAnsi="Cambria Math"/>
                                </w:rPr>
                                <m:t>2</m:t>
                              </m:r>
                            </m:sub>
                          </m:sSub>
                        </m:den>
                      </m:f>
                    </m:e>
                  </m:d>
                </m:sup>
              </m:sSup>
              <m:r>
                <w:rPr>
                  <w:rFonts w:ascii="Cambria Math" w:hAnsi="Cambria Math"/>
                </w:rPr>
                <m:t>#</m:t>
              </m:r>
              <m:d>
                <m:dPr>
                  <m:ctrlPr>
                    <w:rPr>
                      <w:rFonts w:ascii="Cambria Math" w:hAnsi="Cambria Math"/>
                      <w:bCs/>
                      <w:i/>
                      <w:iCs/>
                    </w:rPr>
                  </m:ctrlPr>
                </m:dPr>
                <m:e>
                  <m:r>
                    <m:rPr>
                      <m:sty m:val="p"/>
                    </m:rPr>
                    <w:rPr>
                      <w:rFonts w:ascii="Cambria Math"/>
                    </w:rPr>
                    <m:t>S</m:t>
                  </m:r>
                  <m:r>
                    <w:rPr>
                      <w:rFonts w:ascii="Cambria Math"/>
                    </w:rPr>
                    <m:t>2</m:t>
                  </m:r>
                </m:e>
              </m:d>
            </m:e>
          </m:eqArr>
        </m:oMath>
      </m:oMathPara>
    </w:p>
    <w:p w14:paraId="01A3963B" w14:textId="77777777" w:rsidR="001C462E" w:rsidRDefault="001C462E" w:rsidP="00011729">
      <w:pPr>
        <w:jc w:val="both"/>
        <w:rPr>
          <w:bCs/>
        </w:rPr>
      </w:pPr>
      <w:r>
        <w:rPr>
          <w:bCs/>
        </w:rPr>
        <w:t xml:space="preserve">can be used to extrapolate the electrical lifetime to a given condition, given a voltage-acceleration and an activation-energy. </w:t>
      </w:r>
    </w:p>
    <w:p w14:paraId="7BC717BE" w14:textId="50E708AC" w:rsidR="001C462E" w:rsidRDefault="001C462E" w:rsidP="00011729">
      <w:pPr>
        <w:jc w:val="both"/>
        <w:rPr>
          <w:bCs/>
        </w:rPr>
      </w:pPr>
      <w:r w:rsidRPr="00792FD5">
        <w:rPr>
          <w:bCs/>
        </w:rPr>
        <w:t>As indicated, no severe leakage transients are observed prior to the electrical breakdown</w:t>
      </w:r>
      <w:r>
        <w:rPr>
          <w:bCs/>
        </w:rPr>
        <w:t>.</w:t>
      </w:r>
      <w:r w:rsidR="001B120D">
        <w:rPr>
          <w:bCs/>
        </w:rPr>
        <w:t xml:space="preserve"> It is notable that </w:t>
      </w:r>
      <w:r w:rsidR="00103BCF">
        <w:rPr>
          <w:bCs/>
        </w:rPr>
        <w:t>even</w:t>
      </w:r>
      <w:r w:rsidR="001B120D">
        <w:rPr>
          <w:bCs/>
        </w:rPr>
        <w:t xml:space="preserve"> at </w:t>
      </w:r>
      <w:r w:rsidR="00103BCF">
        <w:rPr>
          <w:bCs/>
        </w:rPr>
        <w:t>175</w:t>
      </w:r>
      <w:r w:rsidR="00103BCF">
        <w:rPr>
          <w:bCs/>
          <w:vertAlign w:val="superscript"/>
        </w:rPr>
        <w:t>o</w:t>
      </w:r>
      <w:r w:rsidR="00103BCF">
        <w:rPr>
          <w:bCs/>
        </w:rPr>
        <w:t>C</w:t>
      </w:r>
      <w:r w:rsidR="00B44194">
        <w:rPr>
          <w:bCs/>
        </w:rPr>
        <w:t xml:space="preserve"> the</w:t>
      </w:r>
      <w:r w:rsidR="002E55CD">
        <w:rPr>
          <w:bCs/>
        </w:rPr>
        <w:t xml:space="preserve"> average</w:t>
      </w:r>
      <w:r w:rsidR="00B44194">
        <w:rPr>
          <w:bCs/>
        </w:rPr>
        <w:t xml:space="preserve"> leakage is always</w:t>
      </w:r>
      <w:r w:rsidR="00BF6C99">
        <w:rPr>
          <w:bCs/>
        </w:rPr>
        <w:t xml:space="preserve"> well</w:t>
      </w:r>
      <w:r w:rsidR="00B44194">
        <w:rPr>
          <w:bCs/>
        </w:rPr>
        <w:t xml:space="preserve"> below </w:t>
      </w:r>
      <w:r w:rsidR="002E55CD">
        <w:rPr>
          <w:bCs/>
        </w:rPr>
        <w:t>35</w:t>
      </w:r>
      <w:r w:rsidR="00B44194">
        <w:rPr>
          <w:bCs/>
        </w:rPr>
        <w:t xml:space="preserve"> </w:t>
      </w:r>
      <w:proofErr w:type="spellStart"/>
      <w:r w:rsidR="00B44194">
        <w:rPr>
          <w:bCs/>
        </w:rPr>
        <w:t>nA</w:t>
      </w:r>
      <w:proofErr w:type="spellEnd"/>
      <w:r w:rsidR="00B44194">
        <w:rPr>
          <w:bCs/>
        </w:rPr>
        <w:t>, yielding a power-consumption below</w:t>
      </w:r>
      <w:r w:rsidR="006D64DE">
        <w:rPr>
          <w:bCs/>
        </w:rPr>
        <w:t xml:space="preserve"> </w:t>
      </w:r>
      <w:r w:rsidR="00103BCF">
        <w:rPr>
          <w:bCs/>
        </w:rPr>
        <w:t xml:space="preserve">about </w:t>
      </w:r>
      <w:r w:rsidR="006D64DE">
        <w:rPr>
          <w:bCs/>
        </w:rPr>
        <w:t>1 µW.</w:t>
      </w:r>
      <w:r w:rsidR="00BC2349">
        <w:rPr>
          <w:bCs/>
        </w:rPr>
        <w:t xml:space="preserve"> This is remarkable for PZT</w:t>
      </w:r>
      <w:r w:rsidR="00B415FD">
        <w:rPr>
          <w:bCs/>
        </w:rPr>
        <w:t xml:space="preserve"> thin films.</w:t>
      </w:r>
      <w:r>
        <w:rPr>
          <w:bCs/>
        </w:rPr>
        <w:t xml:space="preserve"> Inserting values from previous work</w:t>
      </w:r>
      <w:sdt>
        <w:sdtPr>
          <w:rPr>
            <w:bCs/>
            <w:color w:val="000000"/>
            <w:vertAlign w:val="superscript"/>
          </w:rPr>
          <w:tag w:val="MENDELEY_CITATION_v3_eyJjaXRhdGlvbklEIjoiTUVOREVMRVlfQ0lUQVRJT05fNjk5YzY4MzMtOWE5Ni00ZGVkLTkzZTctYTI2ODcxNmQ2NzJmIiwicHJvcGVydGllcyI6eyJub3RlSW5kZXgiOjB9LCJpc0VkaXRlZCI6ZmFsc2UsIm1hbnVhbE92ZXJyaWRlIjp7ImNpdGVwcm9jVGV4dCI6IjxzdXA+Nzwvc3VwPiIsImlzTWFudWFsbHlPdmVycmlkZGVuIjpmYWxzZSwibWFudWFsT3ZlcnJpZGVUZXh0IjoiIn0sImNpdGF0aW9uSXRlbXMiOlt7ImlkIjoiZjZjM2Q5NjAtZmExZC01YTg0LWFlMmQtZjdkMDAxM2MwOGRmIiwiaXRlbURhdGEiOnsiRE9JIjoiMTAuMTA2My81LjAxMDY5MzMiLCJJU1NOIjoiMDAwMzY5NTEiLCJhYnN0cmFjdCI6IkFsdGhvdWdoIFBiKFpyLFRpKU8zIChQWlQpIHBpZXpvZWxlY3RyaWMgdGhpbiBmaWxtcyBhcmUgZmluZGluZyB3aWRlc3ByZWFkIGFwcGxpY2F0aW9ucyBvbiBFYXJ0aCwgaXQgaXMgeWV0IHVuY2xlYXIgaWYgdGhleSBhcmUgc3VpdGFibGUgZm9yIHNwYWNlLXJlbGF0ZWQgYXBwbGljYXRpb25zLiBJbiBzcGFjZSwgdGhlaXIgbG9uZy10ZXJtIHJlbGlhYmlsaXR5IGlzIGEgc2lnbmlmaWNhbnQgY29uY2VybiBkdWUgdG8gdGhlIGRpZmZpY3VsdGllcyBvZiByZXBhaXJpbmcgYW5kIHJlcGxhY2luZyBtYWxmdW5jdGlvbmluZyBkZXZpY2VzLiBJbiB0aGlzIHdvcmssIFBaVCB0aGluIGZpbG0gbWljcm9taXJyb3JzIGZvciBjb21wYWN0IGludGVyZmVyb21ldHJpYyAzRCBpbWFnaW5nIHN5c3RlbXMgaGF2ZSBiZWVuIGV4cG9zZWQgdG8gb3BlcmF0aW5nIGNvbmRpdGlvbnMgZW5jb3VudGVyZWQgb24gYSBzcGFjZSBtaXNzaW9uIGFuZCB0ZXN0ZWQgYWNjb3JkaW5nIHRvIGNyaXRlcmlhIHNldCBieSB0aGUgRXVyb3BlYW4gU3BhY2UgQWdlbmN5LiBUaGVybWFsIGN5Y2xpbmcgaW4gdmFjdXVtLCBzaW51c29pZGFsIGFuZCByYW5kb20gbWVjaGFuaWNhbCB2aWJyYXRpb25zLCBhbmQgzrMtcmFkaWF0aW9uIHdpdGggYW5kIHdpdGhvdXQgYmlhcyBkaWQgbm90IGRlZ3JhZGUga2V5IGZ1bmN0aW9uYWwgZGV2aWNlIHByb3BlcnRpZXMgb2YgdGhlIG1pY3JvbWlycm9yIHN1Y2ggYXMgYW5ndWxhciBkZWZsZWN0aW9uLCByZXNvbmFuY2UgZnJlcXVlbmN5LCBwb2xhcml6YXRpb24sIGFuZCBwZXJtaXR0aXZpdHkuIEFwYXJ0IGZyb20gzrMtcmFkaWF0aW9uLCBzdHJlc3NpbmcgdGhlIGRldmljZXMgZW5oYW5jZWQgdGhlaXIgbGFyZ2Utc2lnbmFsIGFuZ3VsYXIgZGVmbGVjdGlvbiBhbmQgaW1wcm92ZWQgdGhlaXIgZWxlY3RyaWNhbCBsaWZldGltZSBjb21wYXJlZCB0byBwcmlzdGluZSBkZXZpY2VzLiBUaGVpciBkaWVsZWN0cmljIGFuZCBmZXJyb2VsZWN0cmljIGNoYXJhY3RlcmlzdGljcyByZW1haW5lZCBjb21wYXJhYmxlIHRvIHRoYXQgb2YgYSBsYWItc2NhbGUgZW52aXJvbm1lbnQuIFNpbXVsdGFuZW91c2x5IGFwcGx5aW5nIGEgMTAgViBmaWVsZC1kb3duIGJpYXMgd2hpbGUgzrMtcmFkaWF0aW5nIHRoZSBtaWNyb21pcnJvcnMgY2hhbmdlZCB0aGUgY2FwYWNpdGFuY2UtZmllbGQgYW5kIHBvbGFyaXphdGlvbi1maWVsZCBjaGFyYWN0ZXJpc3RpY3MgYW5kIGVuaGFuY2VkIHRoZSBlbGVjdHJpY2FsIGltcHJpbnQuIEFmdGVyIHN0cmVzcy10ZXN0aW5nLCB0aGUgbWVkaWFuIHRpbWUtdG8tZmFpbHVyZSBpbiBtb2RlcmF0ZSBhY2NlbGVyYXRpb24gY29uZGl0aW9ucyBvZiAxNTAga1YvY20gYW5kIDE3NSDCsEMgcmFuZ2VkIGZyb20gMS45NSB0byAyLjY0IGgsIGNsb3NlIHRvIDIuMTEgaCBhcyBtZWFzdXJlZCBmb3IgYSByZWZlcmVuY2UgZ3JvdXAuIEFsbCBhY3R1YXRvciBtZW1icmFuZXMgaGFkIHNob3J0ZXIgZWxlY3RyaWNhbCBsaWZldGltZXMsIHNtYWxsZXIgdm9sdGFnZSBhY2NlbGVyYXRpb24gZmFjdG9ycywgYW5kIHNtYWxsZXIgYWN0aXZhdGlvbiBlbmVyZ2llcywgcmFuZ2luZyBmcm9tIDIuNTYgdG8gMi44OCBWLTEgYW5kIDEuMDMgdG8gMS4wOSBlViwgdGhhbiBzaW1wbGUgYm9uZGluZyBwYWRzLiBUaGlzIHdvcmsgaXMgYSBkZXZpY2UtbGV2ZWwgcmVwb3J0IGNvdmVyaW5nIGEgZnVsbCBzZXQgb2Ygc3BhY2UtcmVsZXZhbnQgdGVzdHMgZGVtb25zdHJhdGluZyB0aGF0IFBaVC1iYXNlZCB0aGluIGZpbG0gcGllem9taWNyb2VsZWN0cm9tZWNoYW5pY2FsIHN5c3RlbXMgdGVjaG5vbG9neSBpcyBzcGFjZS1yZWFkeS4iLCJhdXRob3IiOlt7ImRyb3BwaW5nLXBhcnRpY2xlIjoiIiwiZmFtaWx5IjoiRGFobC1IYW5zZW4iLCJnaXZlbiI6IlJ1bmFyIiwibm9uLWRyb3BwaW5nLXBhcnRpY2xlIjoiIiwicGFyc2UtbmFtZXMiOmZhbHNlLCJzdWZmaXgiOiIifSx7ImRyb3BwaW5nLXBhcnRpY2xlIjoiIiwiZmFtaWx5IjoiR2plc3NpbmciLCJnaXZlbiI6IkpvIiwibm9uLWRyb3BwaW5nLXBhcnRpY2xlIjoiIiwicGFyc2UtbmFtZXMiOmZhbHNlLCJzdWZmaXgiOiIifSx7ImRyb3BwaW5nLXBhcnRpY2xlIjoiIiwiZmFtaWx5IjoiTWFyZGlsb3ZpY2giLCJnaXZlbiI6IlBldGVyIiwibm9uLWRyb3BwaW5nLXBhcnRpY2xlIjoiIiwicGFyc2UtbmFtZXMiOmZhbHNlLCJzdWZmaXgiOiIifSx7ImRyb3BwaW5nLXBhcnRpY2xlIjoiIiwiZmFtaWx5IjoiRnJhZ2tpYWRha2lzIiwiZ2l2ZW4iOiJDaGFyYWxhbXBvcyIsIm5vbi1kcm9wcGluZy1wYXJ0aWNsZSI6IiIsInBhcnNlLW5hbWVzIjpmYWxzZSwic3VmZml4IjoiIn0seyJkcm9wcGluZy1wYXJ0aWNsZSI6IiIsImZhbWlseSI6IlRob3JzdGVuc2VuIiwiZ2l2ZW4iOiJKb3N0ZWluIiwibm9uLWRyb3BwaW5nLXBhcnRpY2xlIjoiIiwicGFyc2UtbmFtZXMiOmZhbHNlLCJzdWZmaXgiOiIifV0sImNvbnRhaW5lci10aXRsZSI6IkFwcGxpZWQgUGh5c2ljcyBMZXR0ZXJzIiwiaWQiOiJmNmMzZDk2MC1mYTFkLTVhODQtYWUyZC1mN2QwMDEzYzA4ZGYiLCJpc3N1ZSI6IjEzIiwiaXNzdWVkIjp7ImRhdGUtcGFydHMiOltbIjIwMjIiLCI5IiwiMjYiXV19LCJwdWJsaXNoZXIiOiJBbWVyaWNhbiBJbnN0aXR1dGUgb2YgUGh5c2ljcyBJbmMuIiwidGl0bGUiOiJSZWxpYWJsZSBQYihacixUaSlPMy1iYXNlZCB0aGluIGZpbG0gcGllem9lbGVjdHJpYyBtaWNyb21pcnJvcnMgZm9yIHNwYWNlLWFwcGxpY2F0aW9ucyIsInR5cGUiOiJhcnRpY2xlLWpvdXJuYWwiLCJ2b2x1bWUiOiIxMjEiLCJjb250YWluZXItdGl0bGUtc2hvcnQiOiJBcHBsIFBoeXMgTGV0dCJ9LCJ1cmlzIjpbImh0dHA6Ly93d3cubWVuZGVsZXkuY29tL2RvY3VtZW50cy8/dXVpZD05NmI4ZTllOS02ZmE5LTMzODYtOGYyNy1jODc1MTZjYTNjMzAiXSwiaXNUZW1wb3JhcnkiOmZhbHNlLCJsZWdhY3lEZXNrdG9wSWQiOiI5NmI4ZTllOS02ZmE5LTMzODYtOGYyNy1jODc1MTZjYTNjMzAifV19"/>
          <w:id w:val="1585650742"/>
          <w:placeholder>
            <w:docPart w:val="DefaultPlaceholder_-1854013440"/>
          </w:placeholder>
        </w:sdtPr>
        <w:sdtEndPr>
          <w:rPr>
            <w:bCs w:val="0"/>
          </w:rPr>
        </w:sdtEndPr>
        <w:sdtContent>
          <w:r w:rsidR="006F499B" w:rsidRPr="006F499B">
            <w:rPr>
              <w:color w:val="000000"/>
              <w:vertAlign w:val="superscript"/>
            </w:rPr>
            <w:t>7</w:t>
          </w:r>
        </w:sdtContent>
      </w:sdt>
      <w:r>
        <w:rPr>
          <w:bCs/>
        </w:rPr>
        <w:t>; E</w:t>
      </w:r>
      <w:r>
        <w:rPr>
          <w:bCs/>
          <w:vertAlign w:val="subscript"/>
        </w:rPr>
        <w:t>A</w:t>
      </w:r>
      <w:r>
        <w:rPr>
          <w:bCs/>
        </w:rPr>
        <w:t>=1.03 eV, n=2.56, into eq. (2), the estimated lifetime upon continuous usage at typical operating voltages 30 V is 4988 years. The tested devices showed a MTTF of 126 h (95% confidence: 111-140 h) with a Weibull-modulus of 5.4.</w:t>
      </w:r>
    </w:p>
    <w:p w14:paraId="1FE6CAB7" w14:textId="5A085E70" w:rsidR="001C462E" w:rsidRDefault="00CD6A2F" w:rsidP="002D52A9">
      <w:pPr>
        <w:keepNext/>
        <w:ind w:left="360"/>
        <w:jc w:val="center"/>
      </w:pPr>
      <w:r w:rsidRPr="00CD6A2F">
        <w:rPr>
          <w:noProof/>
        </w:rPr>
        <w:lastRenderedPageBreak/>
        <w:drawing>
          <wp:inline distT="0" distB="0" distL="0" distR="0" wp14:anchorId="0E1BE394" wp14:editId="5AD19290">
            <wp:extent cx="3599459" cy="3275698"/>
            <wp:effectExtent l="0" t="0" r="1270" b="1270"/>
            <wp:docPr id="473265605" name="Picture 1" descr="A collage of images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265605" name="Picture 1" descr="A collage of images of a microscope&#10;&#10;Description automatically generated"/>
                    <pic:cNvPicPr/>
                  </pic:nvPicPr>
                  <pic:blipFill>
                    <a:blip r:embed="rId14"/>
                    <a:stretch>
                      <a:fillRect/>
                    </a:stretch>
                  </pic:blipFill>
                  <pic:spPr>
                    <a:xfrm>
                      <a:off x="0" y="0"/>
                      <a:ext cx="3602717" cy="3278663"/>
                    </a:xfrm>
                    <a:prstGeom prst="rect">
                      <a:avLst/>
                    </a:prstGeom>
                  </pic:spPr>
                </pic:pic>
              </a:graphicData>
            </a:graphic>
          </wp:inline>
        </w:drawing>
      </w:r>
    </w:p>
    <w:p w14:paraId="73FB82B4" w14:textId="7F9C2C97" w:rsidR="001C462E" w:rsidRPr="000C6A93" w:rsidRDefault="001C462E" w:rsidP="006F227D">
      <w:pPr>
        <w:pStyle w:val="Caption"/>
        <w:jc w:val="both"/>
        <w:rPr>
          <w:bCs/>
          <w:sz w:val="22"/>
          <w:szCs w:val="22"/>
        </w:rPr>
      </w:pPr>
      <w:r w:rsidRPr="000C6A93">
        <w:rPr>
          <w:bCs/>
          <w:sz w:val="22"/>
          <w:szCs w:val="22"/>
        </w:rPr>
        <w:t xml:space="preserve">Figure S </w:t>
      </w:r>
      <w:r w:rsidRPr="000C6A93">
        <w:rPr>
          <w:bCs/>
          <w:sz w:val="22"/>
          <w:szCs w:val="22"/>
        </w:rPr>
        <w:fldChar w:fldCharType="begin"/>
      </w:r>
      <w:r w:rsidRPr="000C6A93">
        <w:rPr>
          <w:bCs/>
          <w:sz w:val="22"/>
          <w:szCs w:val="22"/>
        </w:rPr>
        <w:instrText xml:space="preserve"> SEQ Figure_S \* ARABIC </w:instrText>
      </w:r>
      <w:r w:rsidRPr="000C6A93">
        <w:rPr>
          <w:bCs/>
          <w:sz w:val="22"/>
          <w:szCs w:val="22"/>
        </w:rPr>
        <w:fldChar w:fldCharType="separate"/>
      </w:r>
      <w:r>
        <w:rPr>
          <w:bCs/>
          <w:noProof/>
          <w:sz w:val="22"/>
          <w:szCs w:val="22"/>
        </w:rPr>
        <w:t>4</w:t>
      </w:r>
      <w:r w:rsidRPr="000C6A93">
        <w:rPr>
          <w:bCs/>
          <w:sz w:val="22"/>
          <w:szCs w:val="22"/>
        </w:rPr>
        <w:fldChar w:fldCharType="end"/>
      </w:r>
      <w:bookmarkStart w:id="3" w:name="_Toc138176292"/>
      <w:r w:rsidRPr="000C6A93">
        <w:rPr>
          <w:bCs/>
          <w:sz w:val="22"/>
          <w:szCs w:val="22"/>
        </w:rPr>
        <w:t xml:space="preserve">: Microscope images of </w:t>
      </w:r>
      <w:r w:rsidR="002A3C7E">
        <w:rPr>
          <w:bCs/>
          <w:sz w:val="22"/>
          <w:szCs w:val="22"/>
        </w:rPr>
        <w:t xml:space="preserve">bottom electrode </w:t>
      </w:r>
      <w:r w:rsidR="00042C49">
        <w:rPr>
          <w:bCs/>
          <w:sz w:val="22"/>
          <w:szCs w:val="22"/>
        </w:rPr>
        <w:t xml:space="preserve">grounding pad (left) and top electrode (right) pads </w:t>
      </w:r>
      <w:r w:rsidR="00362201">
        <w:rPr>
          <w:bCs/>
          <w:sz w:val="22"/>
          <w:szCs w:val="22"/>
        </w:rPr>
        <w:t xml:space="preserve">on </w:t>
      </w:r>
      <w:r w:rsidRPr="000C6A93">
        <w:rPr>
          <w:bCs/>
          <w:sz w:val="22"/>
          <w:szCs w:val="22"/>
        </w:rPr>
        <w:t>devices before and after HALT</w:t>
      </w:r>
      <w:bookmarkEnd w:id="3"/>
      <w:r w:rsidR="00362201">
        <w:rPr>
          <w:bCs/>
          <w:sz w:val="22"/>
          <w:szCs w:val="22"/>
        </w:rPr>
        <w:t xml:space="preserve">. </w:t>
      </w:r>
      <w:r w:rsidR="002A3C7E">
        <w:rPr>
          <w:bCs/>
          <w:sz w:val="22"/>
          <w:szCs w:val="22"/>
        </w:rPr>
        <w:t xml:space="preserve">The inner part is etched down to the handle-wafer, and the outer </w:t>
      </w:r>
      <w:r w:rsidR="000F210A">
        <w:rPr>
          <w:bCs/>
          <w:sz w:val="22"/>
          <w:szCs w:val="22"/>
        </w:rPr>
        <w:t xml:space="preserve">a contact reaching the Pt bottom electrode. </w:t>
      </w:r>
      <w:r w:rsidR="00362201">
        <w:rPr>
          <w:bCs/>
          <w:sz w:val="22"/>
          <w:szCs w:val="22"/>
        </w:rPr>
        <w:t xml:space="preserve">The </w:t>
      </w:r>
      <w:r w:rsidR="00996FBF">
        <w:rPr>
          <w:bCs/>
          <w:sz w:val="22"/>
          <w:szCs w:val="22"/>
        </w:rPr>
        <w:t xml:space="preserve">highlighted </w:t>
      </w:r>
      <w:r w:rsidR="00362201">
        <w:rPr>
          <w:bCs/>
          <w:sz w:val="22"/>
          <w:szCs w:val="22"/>
        </w:rPr>
        <w:t xml:space="preserve">pinhole </w:t>
      </w:r>
      <w:r w:rsidR="00165CEC">
        <w:rPr>
          <w:bCs/>
          <w:sz w:val="22"/>
          <w:szCs w:val="22"/>
        </w:rPr>
        <w:t xml:space="preserve">appearing on the top electrode-pads </w:t>
      </w:r>
      <w:r w:rsidR="00430B19">
        <w:rPr>
          <w:bCs/>
          <w:sz w:val="22"/>
          <w:szCs w:val="22"/>
        </w:rPr>
        <w:t xml:space="preserve">after HALT </w:t>
      </w:r>
      <w:r w:rsidR="00362201">
        <w:rPr>
          <w:bCs/>
          <w:sz w:val="22"/>
          <w:szCs w:val="22"/>
        </w:rPr>
        <w:t xml:space="preserve">are </w:t>
      </w:r>
      <w:r w:rsidR="00996FBF">
        <w:rPr>
          <w:bCs/>
          <w:sz w:val="22"/>
          <w:szCs w:val="22"/>
        </w:rPr>
        <w:t xml:space="preserve">characteristic </w:t>
      </w:r>
      <w:r w:rsidR="00362201">
        <w:rPr>
          <w:bCs/>
          <w:sz w:val="22"/>
          <w:szCs w:val="22"/>
        </w:rPr>
        <w:t xml:space="preserve">electrothermal breakdown-events </w:t>
      </w:r>
      <w:r w:rsidR="006F227D">
        <w:rPr>
          <w:bCs/>
          <w:sz w:val="22"/>
          <w:szCs w:val="22"/>
        </w:rPr>
        <w:t>across the thin film, commonly encountered during electromechanical breakdown of piezoelectric thin films.</w:t>
      </w:r>
    </w:p>
    <w:p w14:paraId="22CA9A25" w14:textId="77777777" w:rsidR="001C462E" w:rsidRPr="000C6A93" w:rsidRDefault="001C462E" w:rsidP="00854888">
      <w:pPr>
        <w:pStyle w:val="Caption"/>
        <w:keepNext/>
        <w:rPr>
          <w:bCs/>
          <w:sz w:val="22"/>
          <w:szCs w:val="22"/>
        </w:rPr>
      </w:pPr>
      <w:bookmarkStart w:id="4" w:name="_Ref153196564"/>
      <w:r w:rsidRPr="000C6A93">
        <w:rPr>
          <w:bCs/>
          <w:sz w:val="22"/>
          <w:szCs w:val="22"/>
        </w:rPr>
        <w:t xml:space="preserve">Table S </w:t>
      </w:r>
      <w:r w:rsidRPr="000C6A93">
        <w:rPr>
          <w:bCs/>
          <w:sz w:val="22"/>
          <w:szCs w:val="22"/>
        </w:rPr>
        <w:fldChar w:fldCharType="begin"/>
      </w:r>
      <w:r w:rsidRPr="000C6A93">
        <w:rPr>
          <w:bCs/>
          <w:sz w:val="22"/>
          <w:szCs w:val="22"/>
        </w:rPr>
        <w:instrText xml:space="preserve"> SEQ Table_S \* ARABIC </w:instrText>
      </w:r>
      <w:r w:rsidRPr="000C6A93">
        <w:rPr>
          <w:bCs/>
          <w:sz w:val="22"/>
          <w:szCs w:val="22"/>
        </w:rPr>
        <w:fldChar w:fldCharType="separate"/>
      </w:r>
      <w:r>
        <w:rPr>
          <w:bCs/>
          <w:noProof/>
          <w:sz w:val="22"/>
          <w:szCs w:val="22"/>
        </w:rPr>
        <w:t>2</w:t>
      </w:r>
      <w:r w:rsidRPr="000C6A93">
        <w:rPr>
          <w:bCs/>
          <w:sz w:val="22"/>
          <w:szCs w:val="22"/>
        </w:rPr>
        <w:fldChar w:fldCharType="end"/>
      </w:r>
      <w:bookmarkEnd w:id="4"/>
      <w:r w:rsidRPr="000C6A93">
        <w:rPr>
          <w:bCs/>
          <w:sz w:val="22"/>
          <w:szCs w:val="22"/>
        </w:rPr>
        <w:t xml:space="preserve">: summary of the key properties of the present PZT thin films. </w:t>
      </w:r>
    </w:p>
    <w:tbl>
      <w:tblPr>
        <w:tblStyle w:val="TableGrid"/>
        <w:tblW w:w="11421" w:type="dxa"/>
        <w:jc w:val="center"/>
        <w:tblLook w:val="04A0" w:firstRow="1" w:lastRow="0" w:firstColumn="1" w:lastColumn="0" w:noHBand="0" w:noVBand="1"/>
      </w:tblPr>
      <w:tblGrid>
        <w:gridCol w:w="1412"/>
        <w:gridCol w:w="1260"/>
        <w:gridCol w:w="1412"/>
        <w:gridCol w:w="1301"/>
        <w:gridCol w:w="3022"/>
        <w:gridCol w:w="1482"/>
        <w:gridCol w:w="1532"/>
      </w:tblGrid>
      <w:tr w:rsidR="001C462E" w14:paraId="7FA0A162" w14:textId="77777777" w:rsidTr="00B17BF0">
        <w:trPr>
          <w:jc w:val="center"/>
        </w:trPr>
        <w:tc>
          <w:tcPr>
            <w:tcW w:w="1412" w:type="dxa"/>
          </w:tcPr>
          <w:p w14:paraId="51884F6A" w14:textId="77777777" w:rsidR="001C462E" w:rsidRPr="00F4379B" w:rsidRDefault="001C462E" w:rsidP="00B17BF0">
            <w:pPr>
              <w:jc w:val="center"/>
              <w:rPr>
                <w:bCs/>
                <w:sz w:val="20"/>
                <w:szCs w:val="20"/>
              </w:rPr>
            </w:pPr>
            <w:r w:rsidRPr="00F4379B">
              <w:rPr>
                <w:bCs/>
                <w:sz w:val="20"/>
                <w:szCs w:val="20"/>
              </w:rPr>
              <w:t>P</w:t>
            </w:r>
            <w:r w:rsidRPr="00F4379B">
              <w:rPr>
                <w:bCs/>
                <w:sz w:val="20"/>
                <w:szCs w:val="20"/>
                <w:vertAlign w:val="subscript"/>
              </w:rPr>
              <w:t xml:space="preserve">30 V </w:t>
            </w:r>
            <w:r w:rsidRPr="00F4379B">
              <w:rPr>
                <w:bCs/>
                <w:sz w:val="20"/>
                <w:szCs w:val="20"/>
              </w:rPr>
              <w:t>[C/cm</w:t>
            </w:r>
            <w:r w:rsidRPr="00F4379B">
              <w:rPr>
                <w:bCs/>
                <w:sz w:val="20"/>
                <w:szCs w:val="20"/>
                <w:vertAlign w:val="superscript"/>
              </w:rPr>
              <w:t>2</w:t>
            </w:r>
            <w:r w:rsidRPr="00F4379B">
              <w:rPr>
                <w:bCs/>
                <w:sz w:val="20"/>
                <w:szCs w:val="20"/>
              </w:rPr>
              <w:t>]</w:t>
            </w:r>
          </w:p>
        </w:tc>
        <w:tc>
          <w:tcPr>
            <w:tcW w:w="1260" w:type="dxa"/>
          </w:tcPr>
          <w:p w14:paraId="755B6468" w14:textId="77777777" w:rsidR="001C462E" w:rsidRPr="00F4379B" w:rsidRDefault="001C462E" w:rsidP="00B17BF0">
            <w:pPr>
              <w:jc w:val="center"/>
              <w:rPr>
                <w:bCs/>
                <w:sz w:val="20"/>
                <w:szCs w:val="20"/>
              </w:rPr>
            </w:pPr>
            <w:r w:rsidRPr="00F4379B">
              <w:rPr>
                <w:bCs/>
                <w:sz w:val="20"/>
                <w:szCs w:val="20"/>
              </w:rPr>
              <w:t>P</w:t>
            </w:r>
            <w:r w:rsidRPr="00F4379B">
              <w:rPr>
                <w:bCs/>
                <w:sz w:val="20"/>
                <w:szCs w:val="20"/>
                <w:vertAlign w:val="subscript"/>
              </w:rPr>
              <w:t xml:space="preserve">R </w:t>
            </w:r>
            <w:r w:rsidRPr="00F4379B">
              <w:rPr>
                <w:bCs/>
                <w:sz w:val="20"/>
                <w:szCs w:val="20"/>
              </w:rPr>
              <w:t>[C/cm</w:t>
            </w:r>
            <w:r w:rsidRPr="00F4379B">
              <w:rPr>
                <w:bCs/>
                <w:sz w:val="20"/>
                <w:szCs w:val="20"/>
                <w:vertAlign w:val="superscript"/>
              </w:rPr>
              <w:t>2</w:t>
            </w:r>
            <w:r w:rsidRPr="00F4379B">
              <w:rPr>
                <w:bCs/>
                <w:sz w:val="20"/>
                <w:szCs w:val="20"/>
              </w:rPr>
              <w:t>]</w:t>
            </w:r>
          </w:p>
        </w:tc>
        <w:tc>
          <w:tcPr>
            <w:tcW w:w="1412" w:type="dxa"/>
          </w:tcPr>
          <w:p w14:paraId="4E27CDE3" w14:textId="77777777" w:rsidR="001C462E" w:rsidRPr="00F4379B" w:rsidRDefault="001C462E" w:rsidP="00B17BF0">
            <w:pPr>
              <w:jc w:val="center"/>
              <w:rPr>
                <w:bCs/>
                <w:sz w:val="20"/>
                <w:szCs w:val="20"/>
              </w:rPr>
            </w:pPr>
            <w:r w:rsidRPr="00F4379B">
              <w:rPr>
                <w:bCs/>
                <w:sz w:val="20"/>
                <w:szCs w:val="20"/>
              </w:rPr>
              <w:t>E</w:t>
            </w:r>
            <w:r w:rsidRPr="00F4379B">
              <w:rPr>
                <w:bCs/>
                <w:sz w:val="20"/>
                <w:szCs w:val="20"/>
                <w:vertAlign w:val="subscript"/>
              </w:rPr>
              <w:t>C</w:t>
            </w:r>
            <w:r w:rsidRPr="00F4379B">
              <w:rPr>
                <w:bCs/>
                <w:sz w:val="20"/>
                <w:szCs w:val="20"/>
                <w:vertAlign w:val="superscript"/>
              </w:rPr>
              <w:t xml:space="preserve"> </w:t>
            </w:r>
            <w:r w:rsidRPr="00F4379B">
              <w:rPr>
                <w:bCs/>
                <w:sz w:val="20"/>
                <w:szCs w:val="20"/>
              </w:rPr>
              <w:t>[kV/cm]</w:t>
            </w:r>
          </w:p>
        </w:tc>
        <w:tc>
          <w:tcPr>
            <w:tcW w:w="1301" w:type="dxa"/>
          </w:tcPr>
          <w:p w14:paraId="68124AB7" w14:textId="77777777" w:rsidR="001C462E" w:rsidRPr="00F4379B" w:rsidRDefault="001C462E" w:rsidP="00B17BF0">
            <w:pPr>
              <w:jc w:val="both"/>
              <w:rPr>
                <w:rFonts w:ascii="Calibri" w:eastAsia="Calibri" w:hAnsi="Calibri" w:cs="Arial"/>
                <w:bCs/>
                <w:sz w:val="20"/>
                <w:szCs w:val="20"/>
              </w:rPr>
            </w:pPr>
            <w:r w:rsidRPr="00F4379B">
              <w:rPr>
                <w:rFonts w:ascii="Calibri" w:eastAsia="Calibri" w:hAnsi="Calibri" w:cs="Arial"/>
                <w:bCs/>
                <w:sz w:val="20"/>
                <w:szCs w:val="20"/>
              </w:rPr>
              <w:t>BD</w:t>
            </w:r>
            <w:r>
              <w:rPr>
                <w:rFonts w:ascii="Calibri" w:eastAsia="Calibri" w:hAnsi="Calibri" w:cs="Arial"/>
                <w:bCs/>
                <w:sz w:val="20"/>
                <w:szCs w:val="20"/>
              </w:rPr>
              <w:t>S</w:t>
            </w:r>
            <w:r w:rsidRPr="00F4379B">
              <w:rPr>
                <w:rFonts w:ascii="Calibri" w:eastAsia="Calibri" w:hAnsi="Calibri" w:cs="Arial"/>
                <w:bCs/>
                <w:sz w:val="20"/>
                <w:szCs w:val="20"/>
              </w:rPr>
              <w:t xml:space="preserve"> [</w:t>
            </w:r>
            <w:r>
              <w:rPr>
                <w:rFonts w:ascii="Calibri" w:eastAsia="Calibri" w:hAnsi="Calibri" w:cs="Arial"/>
                <w:bCs/>
                <w:sz w:val="20"/>
                <w:szCs w:val="20"/>
              </w:rPr>
              <w:t>kV/cm</w:t>
            </w:r>
            <w:r w:rsidRPr="00F4379B">
              <w:rPr>
                <w:rFonts w:ascii="Calibri" w:eastAsia="Calibri" w:hAnsi="Calibri" w:cs="Arial"/>
                <w:bCs/>
                <w:sz w:val="20"/>
                <w:szCs w:val="20"/>
              </w:rPr>
              <w:t>]</w:t>
            </w:r>
          </w:p>
        </w:tc>
        <w:tc>
          <w:tcPr>
            <w:tcW w:w="3022" w:type="dxa"/>
          </w:tcPr>
          <w:p w14:paraId="20C932BD" w14:textId="77777777" w:rsidR="001C462E" w:rsidRPr="00860DB7" w:rsidRDefault="001C462E" w:rsidP="00B17BF0">
            <w:pPr>
              <w:jc w:val="both"/>
              <w:rPr>
                <w:rFonts w:ascii="Calibri" w:eastAsia="Calibri" w:hAnsi="Calibri" w:cs="Arial"/>
                <w:bCs/>
                <w:sz w:val="20"/>
                <w:szCs w:val="20"/>
                <w:lang w:val="nb-NO"/>
              </w:rPr>
            </w:pPr>
            <w:r w:rsidRPr="00860DB7">
              <w:rPr>
                <w:rFonts w:ascii="Calibri" w:eastAsia="Calibri" w:hAnsi="Calibri" w:cs="Arial"/>
                <w:bCs/>
                <w:sz w:val="20"/>
                <w:szCs w:val="20"/>
                <w:lang w:val="nb-NO"/>
              </w:rPr>
              <w:t>MTTF: 175</w:t>
            </w:r>
            <w:r w:rsidRPr="00860DB7">
              <w:rPr>
                <w:rFonts w:ascii="Calibri" w:eastAsia="Calibri" w:hAnsi="Calibri" w:cs="Arial"/>
                <w:bCs/>
                <w:sz w:val="20"/>
                <w:szCs w:val="20"/>
                <w:vertAlign w:val="superscript"/>
                <w:lang w:val="nb-NO"/>
              </w:rPr>
              <w:t>o</w:t>
            </w:r>
            <w:r w:rsidRPr="00860DB7">
              <w:rPr>
                <w:rFonts w:ascii="Calibri" w:eastAsia="Calibri" w:hAnsi="Calibri" w:cs="Arial"/>
                <w:bCs/>
                <w:sz w:val="20"/>
                <w:szCs w:val="20"/>
                <w:lang w:val="nb-NO"/>
              </w:rPr>
              <w:t>C, 150 kV/cm [h]</w:t>
            </w:r>
          </w:p>
        </w:tc>
        <w:tc>
          <w:tcPr>
            <w:tcW w:w="1482" w:type="dxa"/>
          </w:tcPr>
          <w:p w14:paraId="61AC317C" w14:textId="77777777" w:rsidR="001C462E" w:rsidRPr="00F4379B" w:rsidRDefault="00C523F5" w:rsidP="00B17BF0">
            <w:pPr>
              <w:jc w:val="both"/>
              <w:rPr>
                <w:bCs/>
                <w:sz w:val="20"/>
                <w:szCs w:val="20"/>
              </w:rPr>
            </w:pPr>
            <m:oMathPara>
              <m:oMath>
                <m:sSub>
                  <m:sSubPr>
                    <m:ctrlPr>
                      <w:rPr>
                        <w:rFonts w:ascii="Cambria Math" w:hAnsi="Cambria Math"/>
                        <w:bCs/>
                        <w:i/>
                        <w:sz w:val="20"/>
                        <w:szCs w:val="20"/>
                      </w:rPr>
                    </m:ctrlPr>
                  </m:sSubPr>
                  <m:e>
                    <m:r>
                      <w:rPr>
                        <w:rFonts w:ascii="Cambria Math" w:hAnsi="Cambria Math"/>
                        <w:sz w:val="20"/>
                        <w:szCs w:val="20"/>
                      </w:rPr>
                      <m:t>ε</m:t>
                    </m:r>
                  </m:e>
                  <m:sub>
                    <m:r>
                      <w:rPr>
                        <w:rFonts w:ascii="Cambria Math" w:hAnsi="Cambria Math"/>
                        <w:sz w:val="20"/>
                        <w:szCs w:val="20"/>
                      </w:rPr>
                      <m:t>r</m:t>
                    </m:r>
                    <m:r>
                      <w:rPr>
                        <w:rFonts w:ascii="Cambria Math" w:hAnsi="Cambria Math"/>
                        <w:sz w:val="20"/>
                        <w:szCs w:val="20"/>
                      </w:rPr>
                      <m:t>,0</m:t>
                    </m:r>
                    <m:r>
                      <w:rPr>
                        <w:rFonts w:ascii="Cambria Math" w:hAnsi="Cambria Math"/>
                        <w:sz w:val="20"/>
                        <w:szCs w:val="20"/>
                      </w:rPr>
                      <m:t>V</m:t>
                    </m:r>
                  </m:sub>
                </m:sSub>
              </m:oMath>
            </m:oMathPara>
          </w:p>
        </w:tc>
        <w:tc>
          <w:tcPr>
            <w:tcW w:w="1532" w:type="dxa"/>
          </w:tcPr>
          <w:p w14:paraId="25F33E10" w14:textId="77777777" w:rsidR="001C462E" w:rsidRPr="00F4379B" w:rsidRDefault="001C462E" w:rsidP="00B17BF0">
            <w:pPr>
              <w:jc w:val="both"/>
              <w:rPr>
                <w:bCs/>
                <w:sz w:val="20"/>
                <w:szCs w:val="20"/>
              </w:rPr>
            </w:pPr>
            <m:oMathPara>
              <m:oMath>
                <m:r>
                  <m:rPr>
                    <m:sty m:val="p"/>
                  </m:rPr>
                  <w:rPr>
                    <w:rFonts w:ascii="Cambria Math" w:hAnsi="Cambria Math"/>
                    <w:sz w:val="20"/>
                    <w:szCs w:val="20"/>
                  </w:rPr>
                  <m:t>tan⁡</m:t>
                </m:r>
                <m:r>
                  <w:rPr>
                    <w:rFonts w:ascii="Cambria Math" w:hAnsi="Cambria Math"/>
                    <w:sz w:val="20"/>
                    <w:szCs w:val="20"/>
                  </w:rPr>
                  <m:t>(δ)</m:t>
                </m:r>
              </m:oMath>
            </m:oMathPara>
          </w:p>
        </w:tc>
      </w:tr>
      <w:tr w:rsidR="001C462E" w14:paraId="4015C34B" w14:textId="77777777" w:rsidTr="00B17BF0">
        <w:trPr>
          <w:jc w:val="center"/>
        </w:trPr>
        <w:tc>
          <w:tcPr>
            <w:tcW w:w="1412" w:type="dxa"/>
          </w:tcPr>
          <w:p w14:paraId="505C27EF" w14:textId="77777777" w:rsidR="001C462E" w:rsidRPr="00F4379B" w:rsidRDefault="001C462E" w:rsidP="00B17BF0">
            <w:pPr>
              <w:jc w:val="both"/>
              <w:rPr>
                <w:bCs/>
                <w:sz w:val="20"/>
                <w:szCs w:val="20"/>
              </w:rPr>
            </w:pPr>
            <m:oMathPara>
              <m:oMath>
                <m:r>
                  <w:rPr>
                    <w:rFonts w:ascii="Cambria Math" w:hAnsi="Cambria Math"/>
                    <w:sz w:val="20"/>
                    <w:szCs w:val="20"/>
                  </w:rPr>
                  <m:t>25.9±0.7 %</m:t>
                </m:r>
              </m:oMath>
            </m:oMathPara>
          </w:p>
        </w:tc>
        <w:tc>
          <w:tcPr>
            <w:tcW w:w="1260" w:type="dxa"/>
          </w:tcPr>
          <w:p w14:paraId="7A74D510" w14:textId="77777777" w:rsidR="001C462E" w:rsidRPr="00F4379B" w:rsidRDefault="001C462E" w:rsidP="00B17BF0">
            <w:pPr>
              <w:jc w:val="both"/>
              <w:rPr>
                <w:bCs/>
                <w:sz w:val="20"/>
                <w:szCs w:val="20"/>
              </w:rPr>
            </w:pPr>
            <m:oMathPara>
              <m:oMath>
                <m:r>
                  <w:rPr>
                    <w:rFonts w:ascii="Cambria Math" w:hAnsi="Cambria Math"/>
                    <w:sz w:val="20"/>
                    <w:szCs w:val="20"/>
                  </w:rPr>
                  <m:t>6.4±11 %</m:t>
                </m:r>
              </m:oMath>
            </m:oMathPara>
          </w:p>
        </w:tc>
        <w:tc>
          <w:tcPr>
            <w:tcW w:w="1412" w:type="dxa"/>
          </w:tcPr>
          <w:p w14:paraId="6F1EAD76" w14:textId="77777777" w:rsidR="001C462E" w:rsidRPr="00F4379B" w:rsidRDefault="001C462E" w:rsidP="00B17BF0">
            <w:pPr>
              <w:jc w:val="both"/>
              <w:rPr>
                <w:bCs/>
                <w:sz w:val="20"/>
                <w:szCs w:val="20"/>
              </w:rPr>
            </w:pPr>
            <m:oMathPara>
              <m:oMath>
                <m:r>
                  <w:rPr>
                    <w:rFonts w:ascii="Cambria Math" w:hAnsi="Cambria Math"/>
                    <w:sz w:val="20"/>
                    <w:szCs w:val="20"/>
                  </w:rPr>
                  <m:t>21.5±3.9 %</m:t>
                </m:r>
              </m:oMath>
            </m:oMathPara>
          </w:p>
        </w:tc>
        <w:tc>
          <w:tcPr>
            <w:tcW w:w="1301" w:type="dxa"/>
          </w:tcPr>
          <w:p w14:paraId="06F18261" w14:textId="77777777" w:rsidR="001C462E" w:rsidRPr="00F4379B" w:rsidRDefault="001C462E" w:rsidP="00B17BF0">
            <w:pPr>
              <w:jc w:val="both"/>
              <w:rPr>
                <w:rFonts w:ascii="Calibri" w:eastAsia="Calibri" w:hAnsi="Calibri" w:cs="Arial"/>
                <w:sz w:val="20"/>
                <w:szCs w:val="20"/>
              </w:rPr>
            </w:pPr>
            <m:oMathPara>
              <m:oMath>
                <m:r>
                  <w:rPr>
                    <w:rFonts w:ascii="Cambria Math" w:eastAsia="Calibri" w:hAnsi="Cambria Math" w:cs="Arial"/>
                    <w:sz w:val="20"/>
                    <w:szCs w:val="20"/>
                  </w:rPr>
                  <m:t>535±14 %</m:t>
                </m:r>
              </m:oMath>
            </m:oMathPara>
          </w:p>
        </w:tc>
        <w:tc>
          <w:tcPr>
            <w:tcW w:w="3022" w:type="dxa"/>
          </w:tcPr>
          <w:p w14:paraId="7A23761D" w14:textId="77777777" w:rsidR="001C462E" w:rsidRPr="00F4379B" w:rsidRDefault="001C462E" w:rsidP="00B17BF0">
            <w:pPr>
              <w:jc w:val="both"/>
              <w:rPr>
                <w:rFonts w:ascii="Calibri" w:eastAsia="Calibri" w:hAnsi="Calibri" w:cs="Arial"/>
                <w:sz w:val="20"/>
                <w:szCs w:val="20"/>
              </w:rPr>
            </w:pPr>
            <w:r w:rsidRPr="0020304E">
              <w:rPr>
                <w:rFonts w:ascii="Calibri" w:eastAsia="Calibri" w:hAnsi="Calibri" w:cs="Arial"/>
                <w:sz w:val="20"/>
                <w:szCs w:val="20"/>
              </w:rPr>
              <w:t>126</w:t>
            </w:r>
            <w:r>
              <w:rPr>
                <w:rFonts w:ascii="Calibri" w:eastAsia="Calibri" w:hAnsi="Calibri" w:cs="Arial"/>
                <w:sz w:val="20"/>
                <w:szCs w:val="20"/>
              </w:rPr>
              <w:t>,</w:t>
            </w:r>
            <w:r w:rsidRPr="0020304E">
              <w:rPr>
                <w:rFonts w:ascii="Calibri" w:eastAsia="Calibri" w:hAnsi="Calibri" w:cs="Arial"/>
                <w:sz w:val="20"/>
                <w:szCs w:val="20"/>
              </w:rPr>
              <w:t xml:space="preserve"> 95% conf</w:t>
            </w:r>
            <w:r>
              <w:rPr>
                <w:rFonts w:ascii="Calibri" w:eastAsia="Calibri" w:hAnsi="Calibri" w:cs="Arial"/>
                <w:sz w:val="20"/>
                <w:szCs w:val="20"/>
              </w:rPr>
              <w:t>.:</w:t>
            </w:r>
            <w:r w:rsidRPr="0020304E">
              <w:rPr>
                <w:rFonts w:ascii="Calibri" w:eastAsia="Calibri" w:hAnsi="Calibri" w:cs="Arial"/>
                <w:sz w:val="20"/>
                <w:szCs w:val="20"/>
              </w:rPr>
              <w:t xml:space="preserve"> </w:t>
            </w:r>
            <w:r>
              <w:rPr>
                <w:rFonts w:ascii="Calibri" w:eastAsia="Calibri" w:hAnsi="Calibri" w:cs="Arial"/>
                <w:sz w:val="20"/>
                <w:szCs w:val="20"/>
              </w:rPr>
              <w:t>[</w:t>
            </w:r>
            <w:r w:rsidRPr="0020304E">
              <w:rPr>
                <w:rFonts w:ascii="Calibri" w:eastAsia="Calibri" w:hAnsi="Calibri" w:cs="Arial"/>
                <w:sz w:val="20"/>
                <w:szCs w:val="20"/>
              </w:rPr>
              <w:t>111-140</w:t>
            </w:r>
            <w:r>
              <w:rPr>
                <w:rFonts w:ascii="Calibri" w:eastAsia="Calibri" w:hAnsi="Calibri" w:cs="Arial"/>
                <w:sz w:val="20"/>
                <w:szCs w:val="20"/>
              </w:rPr>
              <w:t>], M: 5.4</w:t>
            </w:r>
          </w:p>
        </w:tc>
        <w:tc>
          <w:tcPr>
            <w:tcW w:w="1482" w:type="dxa"/>
          </w:tcPr>
          <w:p w14:paraId="3D771D30" w14:textId="77777777" w:rsidR="001C462E" w:rsidRPr="00F4379B" w:rsidRDefault="001C462E" w:rsidP="00B17BF0">
            <w:pPr>
              <w:jc w:val="both"/>
              <w:rPr>
                <w:bCs/>
                <w:sz w:val="20"/>
                <w:szCs w:val="20"/>
              </w:rPr>
            </w:pPr>
            <m:oMathPara>
              <m:oMath>
                <m:r>
                  <w:rPr>
                    <w:rFonts w:ascii="Cambria Math" w:hAnsi="Cambria Math"/>
                    <w:sz w:val="20"/>
                    <w:szCs w:val="20"/>
                  </w:rPr>
                  <m:t>1233±1.1 %</m:t>
                </m:r>
              </m:oMath>
            </m:oMathPara>
          </w:p>
        </w:tc>
        <w:tc>
          <w:tcPr>
            <w:tcW w:w="1532" w:type="dxa"/>
          </w:tcPr>
          <w:p w14:paraId="1DA78E96" w14:textId="77777777" w:rsidR="001C462E" w:rsidRPr="00F4379B" w:rsidRDefault="001C462E" w:rsidP="00B17BF0">
            <w:pPr>
              <w:jc w:val="both"/>
              <w:rPr>
                <w:bCs/>
                <w:sz w:val="20"/>
                <w:szCs w:val="20"/>
              </w:rPr>
            </w:pPr>
            <m:oMathPara>
              <m:oMath>
                <m:r>
                  <w:rPr>
                    <w:rFonts w:ascii="Cambria Math" w:hAnsi="Cambria Math"/>
                    <w:sz w:val="20"/>
                    <w:szCs w:val="20"/>
                  </w:rPr>
                  <m:t>0.03±1.4 %</m:t>
                </m:r>
              </m:oMath>
            </m:oMathPara>
          </w:p>
        </w:tc>
      </w:tr>
    </w:tbl>
    <w:p w14:paraId="30D490EB" w14:textId="77777777" w:rsidR="0030271D" w:rsidRDefault="0030271D" w:rsidP="00E77415">
      <w:pPr>
        <w:pStyle w:val="Heading3"/>
        <w:numPr>
          <w:ilvl w:val="0"/>
          <w:numId w:val="0"/>
        </w:numPr>
        <w:ind w:left="720" w:hanging="720"/>
      </w:pPr>
    </w:p>
    <w:p w14:paraId="6627C993" w14:textId="49327C3A" w:rsidR="001C462E" w:rsidRPr="00F22E81" w:rsidRDefault="001C462E" w:rsidP="002A3E09">
      <w:pPr>
        <w:pStyle w:val="Heading2"/>
      </w:pPr>
      <w:r>
        <w:t>Equations for calculating values in a Lumped Parameters Model</w:t>
      </w:r>
    </w:p>
    <w:p w14:paraId="1F6CFD9F" w14:textId="06A12FF9" w:rsidR="001C462E" w:rsidRDefault="001C462E" w:rsidP="00512053">
      <w:r>
        <w:t>The acoustic radiation is computed with the following formulas taken from Beranek</w:t>
      </w:r>
      <w:sdt>
        <w:sdtPr>
          <w:rPr>
            <w:color w:val="000000"/>
            <w:vertAlign w:val="superscript"/>
          </w:rPr>
          <w:tag w:val="MENDELEY_CITATION_v3_eyJjaXRhdGlvbklEIjoiTUVOREVMRVlfQ0lUQVRJT05fZTNiMDliODQtZDIwOC00MTdkLTkwMjQtNWY1NjkwNzBhMzA2IiwicHJvcGVydGllcyI6eyJub3RlSW5kZXgiOjB9LCJpc0VkaXRlZCI6ZmFsc2UsIm1hbnVhbE92ZXJyaWRlIjp7ImNpdGVwcm9jVGV4dCI6IjxzdXA+MjE8L3N1cD4iLCJpc01hbnVhbGx5T3ZlcnJpZGRlbiI6ZmFsc2UsIm1hbnVhbE92ZXJyaWRlVGV4dCI6IiJ9LCJjaXRhdGlvbkl0ZW1zIjpbeyJpZCI6ImVmNmE4MmMyLWM0NTYtNWI4YS1iYmY0LWE1MDNkNzAyZDE5YSIsIml0ZW1EYXRhIjp7IkRPSSI6IjEwLjEwMTYvQjk3OC0wLTEyLTM5MTQyMS03LjAxMDAxLTAiLCJJU0JOIjoiOTc4MDEyMzkxNDIxNyIsImFic3RyYWN0IjoiQWNvdXN0aWNzOiBTb3VuZCBGaWVsZHMgYW5kIFRyYW5zZHVjZXJzIGlzIGEgdGhvcm91Z2hseSB1cGRhdGVkIHZlcnNpb24gb2YgTGVvIEJlcmFuZWsncyBjbGFzc2ljIDE5NTQgYm9vayB0aGF0IHJldGFpbnMgYW5kIGV4cGFuZHMgb24gdGhlIG9yaWdpbmFsJ3MgZGV0YWlsZWQgYWNvdXN0aWNhbCBmdW5kYW1lbnRhbHMgd2hpbGUgYWRkaW5nIHByYWN0aWNhbCBmb3JtdWxhcyBhbmQgc2ltdWxhdGlvbiBtZXRob2RzLiBTZXJ2aW5nIGJvdGggYXMgYSB0ZXh0IGZvciBzdHVkZW50cyBpbiBlbmdpbmVlcmluZyBkZXBhcnRtZW50cyBhbmQgYXMgYSByZWZlcmVuY2UgZm9yIHByYWN0aWNpbmcgZW5naW5lZXJzLCB0aGlzIGJvb2sgZm9jdXNlcyBvbiBlbGVjdHJvYWNvdXN0aWNzLCBhbmFseXppbmcgdGhlIGJlaGF2aW9yIG9mIHRyYW5zZHVjZXJzIHdpdGggdGhlIGFpZCBvZiBlbGVjdHJvLW1lY2hhbm8tYWNvdXN0aWNhbCBjaXJjdWl0cy4gQXNzdW1pbmcga25vd2xlZGdlIG9mIGVsZWN0cmljYWwgY2lyY3VpdCB0aGVvcnksIGl0IHN0YXJ0cyBieSBndWlkaW5nIHJlYWRlcnMgdGhyb3VnaCB0aGUgYmFzaWNzIG9mIHNvdW5kIGZpZWxkcywgdGhlIGxhd3MgZ292ZXJuaW5nIHNvdW5kIGdlbmVyYXRpb24sIHJhZGlhdGlvbiwgYW5kIHByb3BhZ2F0aW9uLCBhbmQgZ2VuZXJhbCB0ZXJtaW5vbG9neS4gSXQgdGhlbiBtb3ZlcyBvbiB0byBleGFtaW5lOiBNaWNyb3Bob25lcyAoZWxlY3Ryb3N0YXRpYyBhbmQgZWxlY3Ryb21hZ25ldGljKSwgZWxlY3Ryb2R5bmFtaWMgbG91ZHNwZWFrZXJzLCBlYXJwaG9uZXMsIGFuZCBob3JucyBMb3Vkc3BlYWtlciBlbmNsb3N1cmVzLCBiYWZmbGVzLCBhbmQgd2F2ZWd1aWRlcyBNaW5pYXR1cmUgYXBwbGljYXRpb25zIChlLmcuLCBNRU1TIGluIEktUG9kcyBhbmQgY2VsbHBob25lcykgU291bmQgaW4gZW5jbG9zdXJlcyBvZiBhbGwgc2l6ZXMsIHN1Y2ggYXMgc2Nob29sIHJvb21zLCBvZmZpY2VzLCBhdWRpdG9yaXVtcywgYW5kIGxpdmluZyByb29tcyBOdW1lcmljYWwgZXhhbXBsZXMgYW5kIHN1bW1hcnkgY2hhcnRzIGFyZSBnaXZlbiB0aHJvdWdob3V0IHRoZSB0ZXh0IHRvIG1ha2UgdGhlIG1hdGVyaWFsIGVhc2lseSBhcHBsaWNhYmxlIHRvIHByYWN0aWNhbCBkZXNpZ24uIEl0IGlzIGEgdmFsdWFibGUgcmVzb3VyY2UgZm9yIGV4cGVyaW1lbnRlcnMsIGFjb3VzdGljYWwgY29uc3VsdGFudHMsIGFuZCB0byB0aG9zZSB3aG8gYW50aWNpcGF0ZSBiZWluZyBlbmdpbmVlcmluZyBkZXNpZ25lcnMgb2YgYXVkaW8gZXF1aXBtZW50LiIsImF1dGhvciI6W3siZHJvcHBpbmctcGFydGljbGUiOiIiLCJmYW1pbHkiOiJCZXJhbmVrIiwiZ2l2ZW4iOiJMZW8gTC4iLCJub24tZHJvcHBpbmctcGFydGljbGUiOiIiLCJwYXJzZS1uYW1lcyI6ZmFsc2UsInN1ZmZpeCI6IiJ9LHsiZHJvcHBpbmctcGFydGljbGUiOiIiLCJmYW1pbHkiOiJNZWxsb3ciLCJnaXZlbiI6IlRpbSBKLiIsIm5vbi1kcm9wcGluZy1wYXJ0aWNsZSI6IiIsInBhcnNlLW5hbWVzIjpmYWxzZSwic3VmZml4IjoiIn1dLCJjb250YWluZXItdGl0bGUiOiJBY291c3RpY3M6IFNvdW5kIEZpZWxkcyBhbmQgVHJhbnNkdWNlcnMiLCJpZCI6ImVmNmE4MmMyLWM0NTYtNWI4YS1iYmY0LWE1MDNkNzAyZDE5YSIsImlzc3VlZCI6eyJkYXRlLXBhcnRzIjpbWyIyMDEyIiwiMSIsIjEiXV19LCJwYWdlIjoiMS03MDQiLCJwdWJsaXNoZXIiOiJFbHNldmllciIsInRpdGxlIjoiQWNvdXN0aWNzOiBTb3VuZCBGaWVsZHMgYW5kIFRyYW5zZHVjZXJzIiwidHlwZSI6ImFydGljbGUtam91cm5hbCIsImNvbnRhaW5lci10aXRsZS1zaG9ydCI6IiJ9LCJ1cmlzIjpbImh0dHA6Ly93d3cubWVuZGVsZXkuY29tL2RvY3VtZW50cy8/dXVpZD1kZWYzNjUwYy01NjJmLTM5MmMtOWQyMy01MDc4NGU0NTc5ZmQiXSwiaXNUZW1wb3JhcnkiOmZhbHNlLCJsZWdhY3lEZXNrdG9wSWQiOiJkZWYzNjUwYy01NjJmLTM5MmMtOWQyMy01MDc4NGU0NTc5ZmQifV19"/>
          <w:id w:val="-272786703"/>
          <w:placeholder>
            <w:docPart w:val="DefaultPlaceholder_-1854013440"/>
          </w:placeholder>
        </w:sdtPr>
        <w:sdtEndPr/>
        <w:sdtContent>
          <w:r w:rsidR="006F499B" w:rsidRPr="006F499B">
            <w:rPr>
              <w:color w:val="000000"/>
              <w:vertAlign w:val="superscript"/>
            </w:rPr>
            <w:t>21</w:t>
          </w:r>
        </w:sdtContent>
      </w:sdt>
      <w:r>
        <w:t xml:space="preserve"> for a circular piston in a baffle:</w:t>
      </w:r>
    </w:p>
    <w:p w14:paraId="334A81D9" w14:textId="77777777" w:rsidR="001C462E" w:rsidRPr="00E82F06" w:rsidRDefault="00C523F5" w:rsidP="00E614A8">
      <w:pPr>
        <w:tabs>
          <w:tab w:val="left" w:pos="708"/>
        </w:tabs>
        <w:rPr>
          <w:rFonts w:eastAsiaTheme="minorEastAsia"/>
        </w:rPr>
      </w:pPr>
      <m:oMathPara>
        <m:oMath>
          <m:eqArr>
            <m:eqArrPr>
              <m:maxDist m:val="1"/>
              <m:ctrlPr>
                <w:rPr>
                  <w:rFonts w:ascii="Cambria Math" w:eastAsiaTheme="minorEastAsia" w:hAnsi="Cambria Math"/>
                  <w:bCs/>
                  <w:i/>
                </w:rPr>
              </m:ctrlPr>
            </m:eqArrPr>
            <m:e>
              <m:r>
                <w:rPr>
                  <w:rFonts w:ascii="Cambria Math" w:hAnsi="Cambria Math"/>
                </w:rPr>
                <m:t>M</m:t>
              </m:r>
              <m:r>
                <w:rPr>
                  <w:rFonts w:ascii="Cambria Math" w:hAnsi="Cambria Math"/>
                </w:rPr>
                <m:t>1= 0.27</m:t>
              </m:r>
              <m:f>
                <m:fPr>
                  <m:ctrlPr>
                    <w:rPr>
                      <w:rFonts w:ascii="Cambria Math" w:eastAsia="Times New Roman" w:hAnsi="Cambria Math" w:cs="Times New Roman"/>
                      <w:bCs/>
                      <w:i/>
                      <w:szCs w:val="24"/>
                    </w:rPr>
                  </m:ctrlPr>
                </m:fPr>
                <m:num>
                  <m:r>
                    <w:rPr>
                      <w:rFonts w:ascii="Cambria Math" w:hAnsi="Cambria Math"/>
                    </w:rPr>
                    <m:t>ρ</m:t>
                  </m:r>
                </m:num>
                <m:den>
                  <m:r>
                    <w:rPr>
                      <w:rFonts w:ascii="Cambria Math" w:hAnsi="Cambria Math"/>
                    </w:rPr>
                    <m:t xml:space="preserve"> </m:t>
                  </m:r>
                  <m:r>
                    <w:rPr>
                      <w:rFonts w:ascii="Cambria Math" w:hAnsi="Cambria Math"/>
                    </w:rPr>
                    <m:t>a</m:t>
                  </m:r>
                </m:den>
              </m:f>
              <m:r>
                <w:rPr>
                  <w:rFonts w:ascii="Cambria Math" w:hAnsi="Cambria Math"/>
                </w:rPr>
                <m:t xml:space="preserve">   </m:t>
              </m:r>
              <m:d>
                <m:dPr>
                  <m:begChr m:val="["/>
                  <m:endChr m:val="]"/>
                  <m:ctrlPr>
                    <w:rPr>
                      <w:rFonts w:ascii="Cambria Math" w:hAnsi="Cambria Math"/>
                      <w:bCs/>
                      <w:i/>
                    </w:rPr>
                  </m:ctrlPr>
                </m:dPr>
                <m:e>
                  <m:f>
                    <m:fPr>
                      <m:ctrlPr>
                        <w:rPr>
                          <w:rFonts w:ascii="Cambria Math" w:eastAsia="Times New Roman" w:hAnsi="Cambria Math" w:cs="Times New Roman"/>
                          <w:bCs/>
                          <w:i/>
                          <w:szCs w:val="24"/>
                        </w:rPr>
                      </m:ctrlPr>
                    </m:fPr>
                    <m:num>
                      <m:r>
                        <w:rPr>
                          <w:rFonts w:ascii="Cambria Math" w:hAnsi="Cambria Math"/>
                        </w:rPr>
                        <m:t>kg</m:t>
                      </m:r>
                    </m:num>
                    <m:den>
                      <m:sSup>
                        <m:sSupPr>
                          <m:ctrlPr>
                            <w:rPr>
                              <w:rFonts w:ascii="Cambria Math" w:eastAsia="Times New Roman" w:hAnsi="Cambria Math" w:cs="Times New Roman"/>
                              <w:bCs/>
                              <w:i/>
                              <w:szCs w:val="24"/>
                            </w:rPr>
                          </m:ctrlPr>
                        </m:sSupPr>
                        <m:e>
                          <m:r>
                            <w:rPr>
                              <w:rFonts w:ascii="Cambria Math" w:hAnsi="Cambria Math"/>
                            </w:rPr>
                            <m:t>m</m:t>
                          </m:r>
                        </m:e>
                        <m:sup>
                          <m:r>
                            <w:rPr>
                              <w:rFonts w:ascii="Cambria Math" w:hAnsi="Cambria Math"/>
                            </w:rPr>
                            <m:t>4</m:t>
                          </m:r>
                        </m:sup>
                      </m:sSup>
                    </m:den>
                  </m:f>
                </m:e>
              </m:d>
              <m:r>
                <w:rPr>
                  <w:rFonts w:ascii="Cambria Math" w:hAnsi="Cambria Math"/>
                </w:rPr>
                <m:t>#</m:t>
              </m:r>
              <m:d>
                <m:dPr>
                  <m:ctrlPr>
                    <w:rPr>
                      <w:rFonts w:ascii="Cambria Math" w:eastAsiaTheme="minorEastAsia" w:hAnsi="Cambria Math"/>
                      <w:bCs/>
                      <w:i/>
                    </w:rPr>
                  </m:ctrlPr>
                </m:dPr>
                <m:e>
                  <m:r>
                    <m:rPr>
                      <m:sty m:val="p"/>
                    </m:rPr>
                    <w:rPr>
                      <w:rFonts w:ascii="Cambria Math" w:eastAsiaTheme="minorEastAsia" w:hAnsi="Cambria Math"/>
                    </w:rPr>
                    <m:t>S3</m:t>
                  </m:r>
                </m:e>
              </m:d>
              <m:ctrlPr>
                <w:rPr>
                  <w:rFonts w:ascii="Cambria Math" w:hAnsi="Cambria Math"/>
                  <w:i/>
                </w:rPr>
              </m:ctrlPr>
            </m:e>
          </m:eqArr>
        </m:oMath>
      </m:oMathPara>
    </w:p>
    <w:p w14:paraId="4C642771" w14:textId="77777777" w:rsidR="001C462E" w:rsidRPr="00E82F06" w:rsidRDefault="00C523F5" w:rsidP="00E614A8">
      <w:pPr>
        <w:tabs>
          <w:tab w:val="left" w:pos="708"/>
        </w:tabs>
        <w:rPr>
          <w:rFonts w:eastAsiaTheme="minorEastAsia"/>
        </w:rPr>
      </w:pPr>
      <m:oMathPara>
        <m:oMath>
          <m:eqArr>
            <m:eqArrPr>
              <m:maxDist m:val="1"/>
              <m:ctrlPr>
                <w:rPr>
                  <w:rFonts w:ascii="Cambria Math" w:eastAsiaTheme="minorEastAsia" w:hAnsi="Cambria Math"/>
                  <w:i/>
                </w:rPr>
              </m:ctrlPr>
            </m:eqArrPr>
            <m:e>
              <m:r>
                <w:rPr>
                  <w:rFonts w:ascii="Cambria Math" w:hAnsi="Cambria Math"/>
                </w:rPr>
                <m:t>C</m:t>
              </m:r>
              <m:r>
                <w:rPr>
                  <w:rFonts w:ascii="Cambria Math" w:hAnsi="Cambria Math"/>
                </w:rPr>
                <m:t>1= 5.94</m:t>
              </m:r>
              <m:f>
                <m:fPr>
                  <m:ctrlPr>
                    <w:rPr>
                      <w:rFonts w:ascii="Cambria Math" w:eastAsia="Times New Roman" w:hAnsi="Cambria Math" w:cs="Times New Roman"/>
                      <w:bCs/>
                      <w:i/>
                      <w:szCs w:val="24"/>
                    </w:rPr>
                  </m:ctrlPr>
                </m:fPr>
                <m:num>
                  <m:sSup>
                    <m:sSupPr>
                      <m:ctrlPr>
                        <w:rPr>
                          <w:rFonts w:ascii="Cambria Math" w:eastAsia="Times New Roman" w:hAnsi="Cambria Math" w:cs="Times New Roman"/>
                          <w:bCs/>
                          <w:i/>
                          <w:szCs w:val="24"/>
                        </w:rPr>
                      </m:ctrlPr>
                    </m:sSupPr>
                    <m:e>
                      <m:r>
                        <w:rPr>
                          <w:rFonts w:ascii="Cambria Math" w:hAnsi="Cambria Math"/>
                        </w:rPr>
                        <m:t>a</m:t>
                      </m:r>
                    </m:e>
                    <m:sup>
                      <m:r>
                        <w:rPr>
                          <w:rFonts w:ascii="Cambria Math" w:hAnsi="Cambria Math"/>
                        </w:rPr>
                        <m:t>3</m:t>
                      </m:r>
                    </m:sup>
                  </m:sSup>
                </m:num>
                <m:den>
                  <m:r>
                    <w:rPr>
                      <w:rFonts w:ascii="Cambria Math" w:hAnsi="Cambria Math"/>
                    </w:rPr>
                    <m:t>ρ</m:t>
                  </m:r>
                  <m:r>
                    <w:rPr>
                      <w:rFonts w:ascii="Cambria Math" w:hAnsi="Cambria Math"/>
                    </w:rPr>
                    <m:t xml:space="preserve"> </m:t>
                  </m:r>
                  <m:sSup>
                    <m:sSupPr>
                      <m:ctrlPr>
                        <w:rPr>
                          <w:rFonts w:ascii="Cambria Math" w:eastAsia="Times New Roman" w:hAnsi="Cambria Math" w:cs="Times New Roman"/>
                          <w:bCs/>
                          <w:i/>
                          <w:szCs w:val="24"/>
                        </w:rPr>
                      </m:ctrlPr>
                    </m:sSupPr>
                    <m:e>
                      <m:r>
                        <w:rPr>
                          <w:rFonts w:ascii="Cambria Math" w:hAnsi="Cambria Math"/>
                        </w:rPr>
                        <m:t>c</m:t>
                      </m:r>
                    </m:e>
                    <m:sup>
                      <m:r>
                        <w:rPr>
                          <w:rFonts w:ascii="Cambria Math" w:hAnsi="Cambria Math"/>
                        </w:rPr>
                        <m:t>2</m:t>
                      </m:r>
                    </m:sup>
                  </m:sSup>
                </m:den>
              </m:f>
              <m:r>
                <w:rPr>
                  <w:rFonts w:ascii="Cambria Math" w:hAnsi="Cambria Math"/>
                </w:rPr>
                <m:t xml:space="preserve">   </m:t>
              </m:r>
              <m:d>
                <m:dPr>
                  <m:begChr m:val="["/>
                  <m:endChr m:val="]"/>
                  <m:ctrlPr>
                    <w:rPr>
                      <w:rFonts w:ascii="Cambria Math" w:hAnsi="Cambria Math"/>
                      <w:i/>
                    </w:rPr>
                  </m:ctrlPr>
                </m:dPr>
                <m:e>
                  <m:f>
                    <m:fPr>
                      <m:ctrlPr>
                        <w:rPr>
                          <w:rFonts w:ascii="Cambria Math" w:eastAsia="Times New Roman" w:hAnsi="Cambria Math" w:cs="Times New Roman"/>
                          <w:bCs/>
                          <w:i/>
                          <w:szCs w:val="24"/>
                        </w:rPr>
                      </m:ctrlPr>
                    </m:fPr>
                    <m:num>
                      <m:sSup>
                        <m:sSupPr>
                          <m:ctrlPr>
                            <w:rPr>
                              <w:rFonts w:ascii="Cambria Math" w:eastAsia="Times New Roman" w:hAnsi="Cambria Math" w:cs="Times New Roman"/>
                              <w:bCs/>
                              <w:i/>
                              <w:szCs w:val="24"/>
                            </w:rPr>
                          </m:ctrlPr>
                        </m:sSupPr>
                        <m:e>
                          <m:r>
                            <w:rPr>
                              <w:rFonts w:ascii="Cambria Math" w:hAnsi="Cambria Math"/>
                            </w:rPr>
                            <m:t>m</m:t>
                          </m:r>
                        </m:e>
                        <m:sup>
                          <m:r>
                            <w:rPr>
                              <w:rFonts w:ascii="Cambria Math" w:hAnsi="Cambria Math"/>
                            </w:rPr>
                            <m:t>4</m:t>
                          </m:r>
                        </m:sup>
                      </m:sSup>
                      <m:sSup>
                        <m:sSupPr>
                          <m:ctrlPr>
                            <w:rPr>
                              <w:rFonts w:ascii="Cambria Math" w:eastAsia="Times New Roman" w:hAnsi="Cambria Math" w:cs="Times New Roman"/>
                              <w:bCs/>
                              <w:i/>
                              <w:szCs w:val="24"/>
                            </w:rPr>
                          </m:ctrlPr>
                        </m:sSupPr>
                        <m:e>
                          <m:r>
                            <w:rPr>
                              <w:rFonts w:ascii="Cambria Math" w:hAnsi="Cambria Math"/>
                            </w:rPr>
                            <m:t>s</m:t>
                          </m:r>
                        </m:e>
                        <m:sup>
                          <m:r>
                            <w:rPr>
                              <w:rFonts w:ascii="Cambria Math" w:hAnsi="Cambria Math"/>
                            </w:rPr>
                            <m:t>2</m:t>
                          </m:r>
                        </m:sup>
                      </m:sSup>
                    </m:num>
                    <m:den>
                      <m:r>
                        <w:rPr>
                          <w:rFonts w:ascii="Cambria Math" w:hAnsi="Cambria Math"/>
                        </w:rPr>
                        <m:t>kg</m:t>
                      </m:r>
                    </m:den>
                  </m:f>
                </m:e>
              </m:d>
              <m:r>
                <w:rPr>
                  <w:rFonts w:ascii="Cambria Math" w:hAnsi="Cambria Math"/>
                </w:rPr>
                <m:t>#</m:t>
              </m:r>
              <m:d>
                <m:dPr>
                  <m:ctrlPr>
                    <w:rPr>
                      <w:rFonts w:ascii="Cambria Math" w:eastAsiaTheme="minorEastAsia" w:hAnsi="Cambria Math"/>
                      <w:i/>
                    </w:rPr>
                  </m:ctrlPr>
                </m:dPr>
                <m:e>
                  <m:r>
                    <m:rPr>
                      <m:sty m:val="p"/>
                    </m:rPr>
                    <w:rPr>
                      <w:rFonts w:ascii="Cambria Math" w:eastAsiaTheme="minorEastAsia" w:hAnsi="Cambria Math"/>
                    </w:rPr>
                    <m:t>S4</m:t>
                  </m:r>
                </m:e>
              </m:d>
              <m:ctrlPr>
                <w:rPr>
                  <w:rFonts w:ascii="Cambria Math" w:hAnsi="Cambria Math"/>
                  <w:i/>
                </w:rPr>
              </m:ctrlPr>
            </m:e>
          </m:eqArr>
        </m:oMath>
      </m:oMathPara>
    </w:p>
    <w:p w14:paraId="3949EA13" w14:textId="77777777" w:rsidR="001C462E" w:rsidRPr="00E82F06" w:rsidRDefault="00C523F5" w:rsidP="00E614A8">
      <w:pPr>
        <w:tabs>
          <w:tab w:val="left" w:pos="708"/>
        </w:tabs>
        <w:rPr>
          <w:rFonts w:eastAsiaTheme="minorEastAsia"/>
        </w:rPr>
      </w:pPr>
      <m:oMathPara>
        <m:oMath>
          <m:eqArr>
            <m:eqArrPr>
              <m:maxDist m:val="1"/>
              <m:ctrlPr>
                <w:rPr>
                  <w:rFonts w:ascii="Cambria Math" w:eastAsiaTheme="minorEastAsia" w:hAnsi="Cambria Math"/>
                  <w:i/>
                </w:rPr>
              </m:ctrlPr>
            </m:eqArrPr>
            <m:e>
              <m:r>
                <w:rPr>
                  <w:rFonts w:ascii="Cambria Math" w:hAnsi="Cambria Math"/>
                </w:rPr>
                <m:t>R</m:t>
              </m:r>
              <m:r>
                <w:rPr>
                  <w:rFonts w:ascii="Cambria Math" w:hAnsi="Cambria Math"/>
                </w:rPr>
                <m:t>1= 0.1404</m:t>
              </m:r>
              <m:f>
                <m:fPr>
                  <m:ctrlPr>
                    <w:rPr>
                      <w:rFonts w:ascii="Cambria Math" w:eastAsia="Times New Roman" w:hAnsi="Cambria Math" w:cs="Times New Roman"/>
                      <w:bCs/>
                      <w:i/>
                      <w:szCs w:val="24"/>
                    </w:rPr>
                  </m:ctrlPr>
                </m:fPr>
                <m:num>
                  <m:r>
                    <w:rPr>
                      <w:rFonts w:ascii="Cambria Math" w:hAnsi="Cambria Math"/>
                    </w:rPr>
                    <m:t>ρ</m:t>
                  </m:r>
                  <m:r>
                    <w:rPr>
                      <w:rFonts w:ascii="Cambria Math" w:hAnsi="Cambria Math"/>
                    </w:rPr>
                    <m:t xml:space="preserve"> </m:t>
                  </m:r>
                  <m:r>
                    <w:rPr>
                      <w:rFonts w:ascii="Cambria Math" w:hAnsi="Cambria Math"/>
                    </w:rPr>
                    <m:t>c</m:t>
                  </m:r>
                </m:num>
                <m:den>
                  <m:sSup>
                    <m:sSupPr>
                      <m:ctrlPr>
                        <w:rPr>
                          <w:rFonts w:ascii="Cambria Math" w:eastAsia="Times New Roman" w:hAnsi="Cambria Math" w:cs="Times New Roman"/>
                          <w:bCs/>
                          <w:i/>
                          <w:szCs w:val="24"/>
                        </w:rPr>
                      </m:ctrlPr>
                    </m:sSupPr>
                    <m:e>
                      <m:r>
                        <w:rPr>
                          <w:rFonts w:ascii="Cambria Math" w:hAnsi="Cambria Math"/>
                        </w:rPr>
                        <m:t>a</m:t>
                      </m:r>
                    </m:e>
                    <m:sup>
                      <m:r>
                        <w:rPr>
                          <w:rFonts w:ascii="Cambria Math" w:hAnsi="Cambria Math"/>
                        </w:rPr>
                        <m:t>2</m:t>
                      </m:r>
                    </m:sup>
                  </m:sSup>
                </m:den>
              </m:f>
              <m:r>
                <w:rPr>
                  <w:rFonts w:ascii="Cambria Math" w:hAnsi="Cambria Math"/>
                </w:rPr>
                <m:t xml:space="preserve">   </m:t>
              </m:r>
              <m:d>
                <m:dPr>
                  <m:begChr m:val="["/>
                  <m:endChr m:val="]"/>
                  <m:ctrlPr>
                    <w:rPr>
                      <w:rFonts w:ascii="Cambria Math" w:hAnsi="Cambria Math"/>
                      <w:i/>
                    </w:rPr>
                  </m:ctrlPr>
                </m:dPr>
                <m:e>
                  <m:f>
                    <m:fPr>
                      <m:ctrlPr>
                        <w:rPr>
                          <w:rFonts w:ascii="Cambria Math" w:eastAsia="Times New Roman" w:hAnsi="Cambria Math" w:cs="Times New Roman"/>
                          <w:bCs/>
                          <w:i/>
                          <w:szCs w:val="24"/>
                        </w:rPr>
                      </m:ctrlPr>
                    </m:fPr>
                    <m:num>
                      <m:r>
                        <w:rPr>
                          <w:rFonts w:ascii="Cambria Math" w:hAnsi="Cambria Math"/>
                        </w:rPr>
                        <m:t>kg</m:t>
                      </m:r>
                    </m:num>
                    <m:den>
                      <m:sSup>
                        <m:sSupPr>
                          <m:ctrlPr>
                            <w:rPr>
                              <w:rFonts w:ascii="Cambria Math" w:eastAsia="Times New Roman" w:hAnsi="Cambria Math" w:cs="Times New Roman"/>
                              <w:bCs/>
                              <w:i/>
                              <w:szCs w:val="24"/>
                            </w:rPr>
                          </m:ctrlPr>
                        </m:sSupPr>
                        <m:e>
                          <m:r>
                            <w:rPr>
                              <w:rFonts w:ascii="Cambria Math" w:hAnsi="Cambria Math"/>
                            </w:rPr>
                            <m:t>m</m:t>
                          </m:r>
                        </m:e>
                        <m:sup>
                          <m:r>
                            <w:rPr>
                              <w:rFonts w:ascii="Cambria Math" w:hAnsi="Cambria Math"/>
                            </w:rPr>
                            <m:t>4</m:t>
                          </m:r>
                        </m:sup>
                      </m:sSup>
                      <m:r>
                        <w:rPr>
                          <w:rFonts w:ascii="Cambria Math" w:hAnsi="Cambria Math"/>
                        </w:rPr>
                        <m:t xml:space="preserve"> </m:t>
                      </m:r>
                      <m:r>
                        <w:rPr>
                          <w:rFonts w:ascii="Cambria Math" w:hAnsi="Cambria Math"/>
                        </w:rPr>
                        <m:t>s</m:t>
                      </m:r>
                    </m:den>
                  </m:f>
                </m:e>
              </m:d>
              <m:r>
                <w:rPr>
                  <w:rFonts w:ascii="Cambria Math" w:hAnsi="Cambria Math"/>
                </w:rPr>
                <m:t>#</m:t>
              </m:r>
              <m:d>
                <m:dPr>
                  <m:ctrlPr>
                    <w:rPr>
                      <w:rFonts w:ascii="Cambria Math" w:eastAsiaTheme="minorEastAsia" w:hAnsi="Cambria Math"/>
                      <w:i/>
                    </w:rPr>
                  </m:ctrlPr>
                </m:dPr>
                <m:e>
                  <m:r>
                    <m:rPr>
                      <m:sty m:val="p"/>
                    </m:rPr>
                    <w:rPr>
                      <w:rFonts w:ascii="Cambria Math" w:eastAsiaTheme="minorEastAsia" w:hAnsi="Cambria Math"/>
                    </w:rPr>
                    <m:t>S5</m:t>
                  </m:r>
                </m:e>
              </m:d>
              <m:ctrlPr>
                <w:rPr>
                  <w:rFonts w:ascii="Cambria Math" w:hAnsi="Cambria Math"/>
                  <w:i/>
                </w:rPr>
              </m:ctrlPr>
            </m:e>
          </m:eqArr>
        </m:oMath>
      </m:oMathPara>
    </w:p>
    <w:p w14:paraId="63A5B471" w14:textId="77777777" w:rsidR="001C462E" w:rsidRPr="00E82F06" w:rsidRDefault="00C523F5" w:rsidP="00E614A8">
      <w:pPr>
        <w:tabs>
          <w:tab w:val="left" w:pos="708"/>
        </w:tabs>
        <w:rPr>
          <w:rFonts w:eastAsiaTheme="minorEastAsia"/>
        </w:rPr>
      </w:pPr>
      <m:oMathPara>
        <m:oMath>
          <m:eqArr>
            <m:eqArrPr>
              <m:maxDist m:val="1"/>
              <m:ctrlPr>
                <w:rPr>
                  <w:rFonts w:ascii="Cambria Math" w:eastAsiaTheme="minorEastAsia" w:hAnsi="Cambria Math"/>
                  <w:i/>
                </w:rPr>
              </m:ctrlPr>
            </m:eqArrPr>
            <m:e>
              <m:r>
                <w:rPr>
                  <w:rFonts w:ascii="Cambria Math" w:hAnsi="Cambria Math"/>
                </w:rPr>
                <m:t>R</m:t>
              </m:r>
              <m:r>
                <w:rPr>
                  <w:rFonts w:ascii="Cambria Math" w:hAnsi="Cambria Math"/>
                </w:rPr>
                <m:t>2= 0.318</m:t>
              </m:r>
              <m:f>
                <m:fPr>
                  <m:ctrlPr>
                    <w:rPr>
                      <w:rFonts w:ascii="Cambria Math" w:eastAsia="Times New Roman" w:hAnsi="Cambria Math" w:cs="Times New Roman"/>
                      <w:bCs/>
                      <w:i/>
                      <w:szCs w:val="24"/>
                    </w:rPr>
                  </m:ctrlPr>
                </m:fPr>
                <m:num>
                  <m:r>
                    <w:rPr>
                      <w:rFonts w:ascii="Cambria Math" w:hAnsi="Cambria Math"/>
                    </w:rPr>
                    <m:t>ρ</m:t>
                  </m:r>
                  <m:r>
                    <w:rPr>
                      <w:rFonts w:ascii="Cambria Math" w:hAnsi="Cambria Math"/>
                    </w:rPr>
                    <m:t xml:space="preserve"> </m:t>
                  </m:r>
                  <m:r>
                    <w:rPr>
                      <w:rFonts w:ascii="Cambria Math" w:hAnsi="Cambria Math"/>
                    </w:rPr>
                    <m:t>c</m:t>
                  </m:r>
                </m:num>
                <m:den>
                  <m:sSup>
                    <m:sSupPr>
                      <m:ctrlPr>
                        <w:rPr>
                          <w:rFonts w:ascii="Cambria Math" w:eastAsia="Times New Roman" w:hAnsi="Cambria Math" w:cs="Times New Roman"/>
                          <w:bCs/>
                          <w:i/>
                          <w:szCs w:val="24"/>
                        </w:rPr>
                      </m:ctrlPr>
                    </m:sSupPr>
                    <m:e>
                      <m:r>
                        <w:rPr>
                          <w:rFonts w:ascii="Cambria Math" w:hAnsi="Cambria Math"/>
                        </w:rPr>
                        <m:t>a</m:t>
                      </m:r>
                    </m:e>
                    <m:sup>
                      <m:r>
                        <w:rPr>
                          <w:rFonts w:ascii="Cambria Math" w:hAnsi="Cambria Math"/>
                        </w:rPr>
                        <m:t>2</m:t>
                      </m:r>
                    </m:sup>
                  </m:sSup>
                </m:den>
              </m:f>
              <m:r>
                <w:rPr>
                  <w:rFonts w:ascii="Cambria Math" w:hAnsi="Cambria Math"/>
                </w:rPr>
                <m:t xml:space="preserve">   </m:t>
              </m:r>
              <m:d>
                <m:dPr>
                  <m:begChr m:val="["/>
                  <m:endChr m:val="]"/>
                  <m:ctrlPr>
                    <w:rPr>
                      <w:rFonts w:ascii="Cambria Math" w:hAnsi="Cambria Math"/>
                      <w:i/>
                    </w:rPr>
                  </m:ctrlPr>
                </m:dPr>
                <m:e>
                  <m:f>
                    <m:fPr>
                      <m:ctrlPr>
                        <w:rPr>
                          <w:rFonts w:ascii="Cambria Math" w:eastAsia="Times New Roman" w:hAnsi="Cambria Math" w:cs="Times New Roman"/>
                          <w:bCs/>
                          <w:i/>
                          <w:szCs w:val="24"/>
                        </w:rPr>
                      </m:ctrlPr>
                    </m:fPr>
                    <m:num>
                      <m:r>
                        <w:rPr>
                          <w:rFonts w:ascii="Cambria Math" w:hAnsi="Cambria Math"/>
                        </w:rPr>
                        <m:t>kg</m:t>
                      </m:r>
                    </m:num>
                    <m:den>
                      <m:sSup>
                        <m:sSupPr>
                          <m:ctrlPr>
                            <w:rPr>
                              <w:rFonts w:ascii="Cambria Math" w:eastAsia="Times New Roman" w:hAnsi="Cambria Math" w:cs="Times New Roman"/>
                              <w:bCs/>
                              <w:i/>
                              <w:szCs w:val="24"/>
                            </w:rPr>
                          </m:ctrlPr>
                        </m:sSupPr>
                        <m:e>
                          <m:r>
                            <w:rPr>
                              <w:rFonts w:ascii="Cambria Math" w:hAnsi="Cambria Math"/>
                            </w:rPr>
                            <m:t>m</m:t>
                          </m:r>
                        </m:e>
                        <m:sup>
                          <m:r>
                            <w:rPr>
                              <w:rFonts w:ascii="Cambria Math" w:hAnsi="Cambria Math"/>
                            </w:rPr>
                            <m:t>4</m:t>
                          </m:r>
                        </m:sup>
                      </m:sSup>
                      <m:r>
                        <w:rPr>
                          <w:rFonts w:ascii="Cambria Math" w:hAnsi="Cambria Math"/>
                        </w:rPr>
                        <m:t xml:space="preserve"> </m:t>
                      </m:r>
                      <m:r>
                        <w:rPr>
                          <w:rFonts w:ascii="Cambria Math" w:hAnsi="Cambria Math"/>
                        </w:rPr>
                        <m:t>s</m:t>
                      </m:r>
                    </m:den>
                  </m:f>
                </m:e>
              </m:d>
              <m:r>
                <w:rPr>
                  <w:rFonts w:ascii="Cambria Math" w:hAnsi="Cambria Math"/>
                </w:rPr>
                <m:t>#</m:t>
              </m:r>
              <m:d>
                <m:dPr>
                  <m:ctrlPr>
                    <w:rPr>
                      <w:rFonts w:ascii="Cambria Math" w:eastAsiaTheme="minorEastAsia" w:hAnsi="Cambria Math"/>
                      <w:i/>
                    </w:rPr>
                  </m:ctrlPr>
                </m:dPr>
                <m:e>
                  <m:r>
                    <m:rPr>
                      <m:sty m:val="p"/>
                    </m:rPr>
                    <w:rPr>
                      <w:rFonts w:ascii="Cambria Math" w:eastAsiaTheme="minorEastAsia" w:hAnsi="Cambria Math"/>
                    </w:rPr>
                    <m:t>S6</m:t>
                  </m:r>
                </m:e>
              </m:d>
              <m:ctrlPr>
                <w:rPr>
                  <w:rFonts w:ascii="Cambria Math" w:hAnsi="Cambria Math"/>
                  <w:i/>
                </w:rPr>
              </m:ctrlPr>
            </m:e>
          </m:eqArr>
        </m:oMath>
      </m:oMathPara>
    </w:p>
    <w:p w14:paraId="67082F36" w14:textId="77777777" w:rsidR="001C462E" w:rsidRPr="00374BD1" w:rsidRDefault="001C462E" w:rsidP="00512053">
      <w:pPr>
        <w:rPr>
          <w:rFonts w:eastAsiaTheme="minorEastAsia"/>
        </w:rPr>
      </w:pPr>
      <w:r w:rsidRPr="00374BD1">
        <w:rPr>
          <w:rFonts w:eastAsiaTheme="minorEastAsia"/>
        </w:rPr>
        <w:t>It assumes a circular area emitting the sound</w:t>
      </w:r>
      <w:r>
        <w:rPr>
          <w:rFonts w:eastAsiaTheme="minorEastAsia"/>
        </w:rPr>
        <w:t xml:space="preserve"> where</w:t>
      </w:r>
      <w:r w:rsidRPr="00374BD1">
        <w:rPr>
          <w:rFonts w:eastAsiaTheme="minorEastAsia"/>
        </w:rPr>
        <w:t xml:space="preserve"> ‘</w:t>
      </w:r>
      <w:r>
        <w:rPr>
          <w:rFonts w:eastAsiaTheme="minorEastAsia"/>
        </w:rPr>
        <w:t>r</w:t>
      </w:r>
      <w:r w:rsidRPr="00374BD1">
        <w:rPr>
          <w:rFonts w:eastAsiaTheme="minorEastAsia"/>
        </w:rPr>
        <w:t>’ is the radius of the opening/surface</w:t>
      </w:r>
      <w:r>
        <w:rPr>
          <w:rFonts w:eastAsiaTheme="minorEastAsia"/>
        </w:rPr>
        <w:t>:</w:t>
      </w:r>
    </w:p>
    <w:p w14:paraId="4008147E" w14:textId="77777777" w:rsidR="001C462E" w:rsidRPr="00374BD1" w:rsidRDefault="001C462E" w:rsidP="008E28FD">
      <w:pPr>
        <w:jc w:val="center"/>
        <w:rPr>
          <w:rFonts w:eastAsiaTheme="minorEastAsia"/>
        </w:rPr>
      </w:pPr>
      <m:oMath>
        <m:r>
          <w:rPr>
            <w:rFonts w:ascii="Cambria Math" w:hAnsi="Cambria Math"/>
          </w:rPr>
          <m:t xml:space="preserve">c=340 </m:t>
        </m:r>
        <m:d>
          <m:dPr>
            <m:begChr m:val="["/>
            <m:endChr m:val="]"/>
            <m:ctrlPr>
              <w:rPr>
                <w:rFonts w:ascii="Cambria Math" w:hAnsi="Cambria Math"/>
                <w:i/>
              </w:rPr>
            </m:ctrlPr>
          </m:dPr>
          <m:e>
            <m:f>
              <m:fPr>
                <m:ctrlPr>
                  <w:rPr>
                    <w:rFonts w:ascii="Cambria Math" w:hAnsi="Cambria Math"/>
                    <w:i/>
                  </w:rPr>
                </m:ctrlPr>
              </m:fPr>
              <m:num>
                <m:r>
                  <w:rPr>
                    <w:rFonts w:ascii="Cambria Math" w:hAnsi="Cambria Math"/>
                  </w:rPr>
                  <m:t>m</m:t>
                </m:r>
              </m:num>
              <m:den>
                <m:r>
                  <w:rPr>
                    <w:rFonts w:ascii="Cambria Math" w:hAnsi="Cambria Math"/>
                  </w:rPr>
                  <m:t>s</m:t>
                </m:r>
              </m:den>
            </m:f>
          </m:e>
        </m:d>
      </m:oMath>
      <w:r w:rsidRPr="00374BD1">
        <w:rPr>
          <w:rFonts w:eastAsiaTheme="minorEastAsia"/>
        </w:rPr>
        <w:t xml:space="preserve"> the speed of sound</w:t>
      </w:r>
    </w:p>
    <w:p w14:paraId="1106F281" w14:textId="77777777" w:rsidR="001C462E" w:rsidRPr="00A77C22" w:rsidRDefault="001C462E" w:rsidP="008E28FD">
      <w:pPr>
        <w:jc w:val="center"/>
      </w:pPr>
      <m:oMath>
        <m:r>
          <w:rPr>
            <w:rFonts w:ascii="Cambria Math" w:hAnsi="Cambria Math"/>
          </w:rPr>
          <m:t xml:space="preserve">ρ=1.22 </m:t>
        </m:r>
        <m:d>
          <m:dPr>
            <m:begChr m:val="["/>
            <m:endChr m:val="]"/>
            <m:ctrlPr>
              <w:rPr>
                <w:rFonts w:ascii="Cambria Math" w:hAnsi="Cambria Math"/>
                <w:i/>
              </w:rPr>
            </m:ctrlPr>
          </m:dPr>
          <m:e>
            <m:f>
              <m:fPr>
                <m:ctrlPr>
                  <w:rPr>
                    <w:rFonts w:ascii="Cambria Math" w:hAnsi="Cambria Math"/>
                    <w:i/>
                  </w:rPr>
                </m:ctrlPr>
              </m:fPr>
              <m:num>
                <m:r>
                  <w:rPr>
                    <w:rFonts w:ascii="Cambria Math" w:hAnsi="Cambria Math"/>
                  </w:rPr>
                  <m:t>kg</m:t>
                </m:r>
              </m:num>
              <m:den>
                <m:sSup>
                  <m:sSupPr>
                    <m:ctrlPr>
                      <w:rPr>
                        <w:rFonts w:ascii="Cambria Math" w:hAnsi="Cambria Math"/>
                        <w:i/>
                      </w:rPr>
                    </m:ctrlPr>
                  </m:sSupPr>
                  <m:e>
                    <m:r>
                      <w:rPr>
                        <w:rFonts w:ascii="Cambria Math" w:hAnsi="Cambria Math"/>
                      </w:rPr>
                      <m:t>m</m:t>
                    </m:r>
                  </m:e>
                  <m:sup>
                    <m:r>
                      <w:rPr>
                        <w:rFonts w:ascii="Cambria Math" w:hAnsi="Cambria Math"/>
                      </w:rPr>
                      <m:t>3</m:t>
                    </m:r>
                  </m:sup>
                </m:sSup>
              </m:den>
            </m:f>
          </m:e>
        </m:d>
      </m:oMath>
      <w:r w:rsidRPr="00374BD1">
        <w:rPr>
          <w:rFonts w:eastAsiaTheme="minorEastAsia"/>
        </w:rPr>
        <w:t xml:space="preserve"> density of air</w:t>
      </w:r>
    </w:p>
    <w:p w14:paraId="5291F257" w14:textId="77777777" w:rsidR="001C462E" w:rsidRDefault="001C462E" w:rsidP="008E28FD">
      <w:pPr>
        <w:spacing w:line="257" w:lineRule="auto"/>
        <w:jc w:val="center"/>
        <w:rPr>
          <w:rFonts w:ascii="Calibri" w:eastAsia="Calibri" w:hAnsi="Calibri" w:cs="Calibri"/>
        </w:rPr>
      </w:pPr>
      <m:oMath>
        <m:r>
          <w:rPr>
            <w:rFonts w:ascii="Cambria Math" w:eastAsia="Calibri" w:hAnsi="Cambria Math" w:cs="Calibri"/>
          </w:rPr>
          <w:lastRenderedPageBreak/>
          <m:t xml:space="preserve">η = </m:t>
        </m:r>
        <m:sSup>
          <m:sSupPr>
            <m:ctrlPr>
              <w:rPr>
                <w:rFonts w:ascii="Cambria Math" w:eastAsia="Calibri" w:hAnsi="Cambria Math" w:cs="Calibri"/>
                <w:i/>
              </w:rPr>
            </m:ctrlPr>
          </m:sSupPr>
          <m:e>
            <m:r>
              <w:rPr>
                <w:rFonts w:ascii="Cambria Math" w:eastAsia="Calibri" w:hAnsi="Cambria Math" w:cs="Calibri"/>
              </w:rPr>
              <m:t>1.9</m:t>
            </m:r>
          </m:e>
          <m:sup>
            <m:r>
              <w:rPr>
                <w:rFonts w:ascii="Cambria Math" w:eastAsia="Calibri" w:hAnsi="Cambria Math" w:cs="Calibri"/>
              </w:rPr>
              <m:t>-5</m:t>
            </m:r>
          </m:sup>
        </m:sSup>
        <m:d>
          <m:dPr>
            <m:begChr m:val="["/>
            <m:endChr m:val="]"/>
            <m:ctrlPr>
              <w:rPr>
                <w:rFonts w:ascii="Cambria Math" w:eastAsia="Calibri" w:hAnsi="Cambria Math" w:cs="Calibri"/>
                <w:i/>
              </w:rPr>
            </m:ctrlPr>
          </m:dPr>
          <m:e>
            <m:f>
              <m:fPr>
                <m:ctrlPr>
                  <w:rPr>
                    <w:rFonts w:ascii="Cambria Math" w:eastAsia="Calibri" w:hAnsi="Cambria Math" w:cs="Calibri"/>
                    <w:i/>
                  </w:rPr>
                </m:ctrlPr>
              </m:fPr>
              <m:num>
                <m:r>
                  <w:rPr>
                    <w:rFonts w:ascii="Cambria Math" w:eastAsia="Calibri" w:hAnsi="Cambria Math" w:cs="Calibri"/>
                  </w:rPr>
                  <m:t>kg</m:t>
                </m:r>
              </m:num>
              <m:den>
                <m:r>
                  <w:rPr>
                    <w:rFonts w:ascii="Cambria Math" w:eastAsia="Calibri" w:hAnsi="Cambria Math" w:cs="Calibri"/>
                  </w:rPr>
                  <m:t>ms</m:t>
                </m:r>
              </m:den>
            </m:f>
          </m:e>
        </m:d>
      </m:oMath>
      <w:r w:rsidRPr="4A6AE90D">
        <w:rPr>
          <w:rFonts w:ascii="Calibri" w:eastAsia="Calibri" w:hAnsi="Calibri" w:cs="Calibri"/>
        </w:rPr>
        <w:t xml:space="preserve"> viscosity of air</w:t>
      </w:r>
    </w:p>
    <w:p w14:paraId="440AC547" w14:textId="1F407798" w:rsidR="001C462E" w:rsidRDefault="001C462E" w:rsidP="00512053">
      <w:r>
        <w:t xml:space="preserve">The transmission line representing the </w:t>
      </w:r>
      <w:r w:rsidRPr="001F54D4">
        <w:t>coupler in TinaTI</w:t>
      </w:r>
      <w:sdt>
        <w:sdtPr>
          <w:rPr>
            <w:color w:val="000000"/>
            <w:vertAlign w:val="superscript"/>
          </w:rPr>
          <w:tag w:val="MENDELEY_CITATION_v3_eyJjaXRhdGlvbklEIjoiTUVOREVMRVlfQ0lUQVRJT05fZTQ4ODliNDMtM2MwNy00YmYyLTkzYzktYTdlM2IzYjEwZTU2IiwicHJvcGVydGllcyI6eyJub3RlSW5kZXgiOjB9LCJpc0VkaXRlZCI6ZmFsc2UsIm1hbnVhbE92ZXJyaWRlIjp7ImlzTWFudWFsbHlPdmVycmlkZGVuIjpmYWxzZSwiY2l0ZXByb2NUZXh0IjoiPHN1cD4zOTwvc3VwPiIsIm1hbnVhbE92ZXJyaWRlVGV4dCI6IiJ9LCJjaXRhdGlvbkl0ZW1zIjpbeyJpZCI6ImVjM2Y0YzUyLWEyNzQtM2RhYi1iNGZiLTBmY2VlYTYzMjM3MSIsIml0ZW1EYXRhIjp7InR5cGUiOiJ3ZWJwYWdlIiwiaWQiOiJlYzNmNGM1Mi1hMjc0LTNkYWItYjRmYi0wZmNlZWE2MzIzNzEiLCJ0aXRsZSI6IlNQSUNFLWJhc2VkIGFuYWxvZyBzaW11bGF0aW9uIHByb2dyYW0iLCJjb250YWluZXItdGl0bGUiOiJUSU5BLVRJIiwiVVJMIjoiaHR0cHM6Ly93d3cudGkuY29tL3Rvb2wvVElOQS1USSIsImNvbnRhaW5lci10aXRsZS1zaG9ydCI6IiJ9LCJpc1RlbXBvcmFyeSI6ZmFsc2V9XX0="/>
          <w:id w:val="-908464130"/>
          <w:placeholder>
            <w:docPart w:val="DefaultPlaceholder_-1854013440"/>
          </w:placeholder>
        </w:sdtPr>
        <w:sdtEndPr/>
        <w:sdtContent>
          <w:r w:rsidR="006F499B" w:rsidRPr="006F499B">
            <w:rPr>
              <w:color w:val="000000"/>
              <w:vertAlign w:val="superscript"/>
            </w:rPr>
            <w:t>39</w:t>
          </w:r>
        </w:sdtContent>
      </w:sdt>
      <w:r w:rsidRPr="001F54D4">
        <w:t xml:space="preserve"> needs three parameters</w:t>
      </w:r>
      <w:r>
        <w:t xml:space="preserve"> plus the actual length of the device in question. The parameters can be computed with the following equations:</w:t>
      </w:r>
    </w:p>
    <w:p w14:paraId="6C3F0E2E" w14:textId="77777777" w:rsidR="001C462E" w:rsidRPr="0022248F" w:rsidRDefault="00C523F5" w:rsidP="559E776F">
      <w:pPr>
        <w:pStyle w:val="Caption"/>
        <w:jc w:val="center"/>
        <w:rPr>
          <w:rFonts w:eastAsiaTheme="minorEastAsia"/>
          <w:sz w:val="22"/>
          <w:szCs w:val="22"/>
        </w:rPr>
      </w:pPr>
      <m:oMathPara>
        <m:oMath>
          <m:eqArr>
            <m:eqArrPr>
              <m:maxDist m:val="1"/>
              <m:ctrlPr>
                <w:rPr>
                  <w:rFonts w:ascii="Cambria Math" w:eastAsiaTheme="minorEastAsia" w:hAnsi="Cambria Math"/>
                  <w:i/>
                  <w:sz w:val="22"/>
                  <w:szCs w:val="22"/>
                </w:rPr>
              </m:ctrlPr>
            </m:eqArrPr>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ta</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8</m:t>
                  </m:r>
                  <m:r>
                    <w:rPr>
                      <w:rFonts w:ascii="Cambria Math" w:hAnsi="Cambria Math"/>
                      <w:sz w:val="22"/>
                      <w:szCs w:val="22"/>
                    </w:rPr>
                    <m:t>η</m:t>
                  </m:r>
                </m:num>
                <m:den>
                  <m:r>
                    <w:rPr>
                      <w:rFonts w:ascii="Cambria Math" w:hAnsi="Cambria Math"/>
                      <w:sz w:val="22"/>
                      <w:szCs w:val="22"/>
                    </w:rPr>
                    <m:t>π</m:t>
                  </m:r>
                  <m:sSup>
                    <m:sSupPr>
                      <m:ctrlPr>
                        <w:rPr>
                          <w:rFonts w:ascii="Cambria Math" w:hAnsi="Cambria Math"/>
                          <w:i/>
                          <w:sz w:val="22"/>
                          <w:szCs w:val="22"/>
                        </w:rPr>
                      </m:ctrlPr>
                    </m:sSupPr>
                    <m:e>
                      <m:r>
                        <w:rPr>
                          <w:rFonts w:ascii="Cambria Math" w:hAnsi="Cambria Math"/>
                          <w:sz w:val="22"/>
                          <w:szCs w:val="22"/>
                        </w:rPr>
                        <m:t>r</m:t>
                      </m:r>
                    </m:e>
                    <m:sup>
                      <m:r>
                        <w:rPr>
                          <w:rFonts w:ascii="Cambria Math" w:hAnsi="Cambria Math"/>
                          <w:sz w:val="22"/>
                          <w:szCs w:val="22"/>
                        </w:rPr>
                        <m:t>4</m:t>
                      </m:r>
                    </m:sup>
                  </m:sSup>
                </m:den>
              </m:f>
              <m:d>
                <m:dPr>
                  <m:begChr m:val="["/>
                  <m:endChr m:val="]"/>
                  <m:ctrlPr>
                    <w:rPr>
                      <w:rFonts w:ascii="Cambria Math" w:hAnsi="Cambria Math"/>
                      <w:i/>
                    </w:rPr>
                  </m:ctrlPr>
                </m:dPr>
                <m:e>
                  <m:f>
                    <m:fPr>
                      <m:ctrlPr>
                        <w:rPr>
                          <w:rFonts w:ascii="Cambria Math" w:eastAsia="Times New Roman" w:hAnsi="Cambria Math" w:cs="Times New Roman"/>
                          <w:bCs/>
                          <w:i/>
                        </w:rPr>
                      </m:ctrlPr>
                    </m:fPr>
                    <m:num>
                      <m:r>
                        <w:rPr>
                          <w:rFonts w:ascii="Cambria Math" w:hAnsi="Cambria Math"/>
                        </w:rPr>
                        <m:t>kg</m:t>
                      </m:r>
                    </m:num>
                    <m:den>
                      <m:sSup>
                        <m:sSupPr>
                          <m:ctrlPr>
                            <w:rPr>
                              <w:rFonts w:ascii="Cambria Math" w:eastAsia="Times New Roman" w:hAnsi="Cambria Math" w:cs="Times New Roman"/>
                              <w:bCs/>
                              <w:i/>
                            </w:rPr>
                          </m:ctrlPr>
                        </m:sSupPr>
                        <m:e>
                          <m:r>
                            <w:rPr>
                              <w:rFonts w:ascii="Cambria Math" w:hAnsi="Cambria Math"/>
                            </w:rPr>
                            <m:t>m</m:t>
                          </m:r>
                        </m:e>
                        <m:sup>
                          <m:r>
                            <w:rPr>
                              <w:rFonts w:ascii="Cambria Math" w:hAnsi="Cambria Math"/>
                            </w:rPr>
                            <m:t>4</m:t>
                          </m:r>
                        </m:sup>
                      </m:sSup>
                      <m:r>
                        <w:rPr>
                          <w:rFonts w:ascii="Cambria Math" w:hAnsi="Cambria Math"/>
                        </w:rPr>
                        <m:t xml:space="preserve"> </m:t>
                      </m:r>
                      <m:r>
                        <w:rPr>
                          <w:rFonts w:ascii="Cambria Math" w:hAnsi="Cambria Math"/>
                        </w:rPr>
                        <m:t>s</m:t>
                      </m:r>
                    </m:den>
                  </m:f>
                </m:e>
              </m:d>
              <m:r>
                <w:rPr>
                  <w:rFonts w:ascii="Cambria Math" w:hAnsi="Cambria Math"/>
                  <w:sz w:val="22"/>
                  <w:szCs w:val="22"/>
                </w:rPr>
                <m:t>#</m:t>
              </m:r>
              <m:d>
                <m:dPr>
                  <m:ctrlPr>
                    <w:rPr>
                      <w:rFonts w:ascii="Cambria Math" w:eastAsiaTheme="minorEastAsia" w:hAnsi="Cambria Math"/>
                      <w:i/>
                      <w:sz w:val="22"/>
                      <w:szCs w:val="22"/>
                    </w:rPr>
                  </m:ctrlPr>
                </m:dPr>
                <m:e>
                  <m:r>
                    <m:rPr>
                      <m:sty m:val="p"/>
                    </m:rPr>
                    <w:rPr>
                      <w:rFonts w:ascii="Cambria Math" w:eastAsiaTheme="minorEastAsia" w:hAnsi="Cambria Math"/>
                      <w:sz w:val="22"/>
                      <w:szCs w:val="22"/>
                    </w:rPr>
                    <m:t>S7</m:t>
                  </m:r>
                </m:e>
              </m:d>
              <m:ctrlPr>
                <w:rPr>
                  <w:rFonts w:ascii="Cambria Math" w:hAnsi="Cambria Math"/>
                  <w:i/>
                  <w:sz w:val="22"/>
                  <w:szCs w:val="22"/>
                </w:rPr>
              </m:ctrlPr>
            </m:e>
          </m:eqArr>
        </m:oMath>
      </m:oMathPara>
    </w:p>
    <w:p w14:paraId="4A0FEF4D" w14:textId="77777777" w:rsidR="001C462E" w:rsidRPr="0022248F" w:rsidRDefault="00C523F5" w:rsidP="001D7B5D">
      <w:pPr>
        <w:pStyle w:val="Caption"/>
        <w:rPr>
          <w:rFonts w:eastAsiaTheme="minorEastAsia"/>
          <w:sz w:val="22"/>
          <w:szCs w:val="22"/>
        </w:rPr>
      </w:pPr>
      <m:oMathPara>
        <m:oMath>
          <m:eqArr>
            <m:eqArrPr>
              <m:maxDist m:val="1"/>
              <m:ctrlPr>
                <w:rPr>
                  <w:rFonts w:ascii="Cambria Math" w:eastAsiaTheme="minorEastAsia" w:hAnsi="Cambria Math"/>
                  <w:i/>
                  <w:sz w:val="22"/>
                  <w:szCs w:val="22"/>
                </w:rPr>
              </m:ctrlPr>
            </m:eqArrPr>
            <m:e>
              <m:sSub>
                <m:sSubPr>
                  <m:ctrlPr>
                    <w:rPr>
                      <w:rFonts w:ascii="Cambria Math" w:hAnsi="Cambria Math"/>
                      <w:i/>
                      <w:sz w:val="22"/>
                      <w:szCs w:val="22"/>
                    </w:rPr>
                  </m:ctrlPr>
                </m:sSubPr>
                <m:e>
                  <m:r>
                    <w:rPr>
                      <w:rFonts w:ascii="Cambria Math" w:hAnsi="Cambria Math"/>
                      <w:sz w:val="22"/>
                      <w:szCs w:val="22"/>
                    </w:rPr>
                    <m:t>L</m:t>
                  </m:r>
                </m:e>
                <m:sub>
                  <m:r>
                    <w:rPr>
                      <w:rFonts w:ascii="Cambria Math" w:hAnsi="Cambria Math"/>
                      <w:sz w:val="22"/>
                      <w:szCs w:val="22"/>
                    </w:rPr>
                    <m:t>ta</m:t>
                  </m:r>
                </m:sub>
              </m:sSub>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ρ</m:t>
                  </m:r>
                </m:num>
                <m:den>
                  <m:r>
                    <w:rPr>
                      <w:rFonts w:ascii="Cambria Math" w:hAnsi="Cambria Math"/>
                      <w:sz w:val="22"/>
                      <w:szCs w:val="22"/>
                    </w:rPr>
                    <m:t>π</m:t>
                  </m:r>
                  <m:sSup>
                    <m:sSupPr>
                      <m:ctrlPr>
                        <w:rPr>
                          <w:rFonts w:ascii="Cambria Math" w:hAnsi="Cambria Math"/>
                          <w:i/>
                          <w:sz w:val="22"/>
                          <w:szCs w:val="22"/>
                        </w:rPr>
                      </m:ctrlPr>
                    </m:sSupPr>
                    <m:e>
                      <m:r>
                        <w:rPr>
                          <w:rFonts w:ascii="Cambria Math" w:hAnsi="Cambria Math"/>
                          <w:sz w:val="22"/>
                          <w:szCs w:val="22"/>
                        </w:rPr>
                        <m:t>r</m:t>
                      </m:r>
                    </m:e>
                    <m:sup>
                      <m:r>
                        <w:rPr>
                          <w:rFonts w:ascii="Cambria Math" w:hAnsi="Cambria Math"/>
                          <w:sz w:val="22"/>
                          <w:szCs w:val="22"/>
                        </w:rPr>
                        <m:t>2</m:t>
                      </m:r>
                    </m:sup>
                  </m:sSup>
                </m:den>
              </m:f>
              <m:r>
                <w:rPr>
                  <w:rFonts w:ascii="Cambria Math" w:hAnsi="Cambria Math"/>
                  <w:sz w:val="22"/>
                  <w:szCs w:val="22"/>
                </w:rPr>
                <m:t>[</m:t>
              </m:r>
              <m:r>
                <w:rPr>
                  <w:rFonts w:ascii="Cambria Math" w:hAnsi="Cambria Math"/>
                  <w:sz w:val="22"/>
                  <w:szCs w:val="22"/>
                </w:rPr>
                <m:t>val</m:t>
              </m:r>
              <m:r>
                <w:rPr>
                  <w:rFonts w:ascii="Cambria Math" w:hAnsi="Cambria Math"/>
                  <w:sz w:val="22"/>
                  <w:szCs w:val="22"/>
                </w:rPr>
                <m:t>2]#</m:t>
              </m:r>
              <m:d>
                <m:dPr>
                  <m:ctrlPr>
                    <w:rPr>
                      <w:rFonts w:ascii="Cambria Math" w:eastAsiaTheme="minorEastAsia" w:hAnsi="Cambria Math"/>
                      <w:i/>
                      <w:sz w:val="22"/>
                      <w:szCs w:val="22"/>
                    </w:rPr>
                  </m:ctrlPr>
                </m:dPr>
                <m:e>
                  <m:r>
                    <m:rPr>
                      <m:sty m:val="p"/>
                    </m:rPr>
                    <w:rPr>
                      <w:rFonts w:ascii="Cambria Math" w:eastAsiaTheme="minorEastAsia" w:hAnsi="Cambria Math"/>
                      <w:sz w:val="22"/>
                      <w:szCs w:val="22"/>
                    </w:rPr>
                    <m:t>S8</m:t>
                  </m:r>
                </m:e>
              </m:d>
              <m:ctrlPr>
                <w:rPr>
                  <w:rFonts w:ascii="Cambria Math" w:hAnsi="Cambria Math"/>
                  <w:i/>
                  <w:sz w:val="22"/>
                  <w:szCs w:val="22"/>
                </w:rPr>
              </m:ctrlPr>
            </m:e>
          </m:eqArr>
        </m:oMath>
      </m:oMathPara>
    </w:p>
    <w:p w14:paraId="605C28B9" w14:textId="77777777" w:rsidR="001C462E" w:rsidRPr="003335F1" w:rsidRDefault="00C523F5" w:rsidP="001D7B5D">
      <w:pPr>
        <w:pStyle w:val="Caption"/>
        <w:rPr>
          <w:rFonts w:eastAsiaTheme="minorEastAsia"/>
          <w:sz w:val="22"/>
          <w:szCs w:val="22"/>
        </w:rPr>
      </w:pPr>
      <m:oMathPara>
        <m:oMath>
          <m:eqArr>
            <m:eqArrPr>
              <m:maxDist m:val="1"/>
              <m:ctrlPr>
                <w:rPr>
                  <w:rFonts w:ascii="Cambria Math" w:eastAsiaTheme="minorEastAsia" w:hAnsi="Cambria Math"/>
                  <w:i/>
                  <w:sz w:val="22"/>
                  <w:szCs w:val="22"/>
                </w:rPr>
              </m:ctrlPr>
            </m:eqArrPr>
            <m:e>
              <m:sSub>
                <m:sSubPr>
                  <m:ctrlPr>
                    <w:rPr>
                      <w:rFonts w:ascii="Cambria Math" w:hAnsi="Cambria Math"/>
                      <w:i/>
                      <w:sz w:val="22"/>
                      <w:szCs w:val="22"/>
                    </w:rPr>
                  </m:ctrlPr>
                </m:sSubPr>
                <m:e>
                  <m:r>
                    <w:rPr>
                      <w:rFonts w:ascii="Cambria Math" w:hAnsi="Cambria Math"/>
                      <w:sz w:val="22"/>
                      <w:szCs w:val="22"/>
                    </w:rPr>
                    <m:t>C</m:t>
                  </m:r>
                </m:e>
                <m:sub>
                  <m:r>
                    <w:rPr>
                      <w:rFonts w:ascii="Cambria Math" w:hAnsi="Cambria Math"/>
                      <w:sz w:val="22"/>
                      <w:szCs w:val="22"/>
                    </w:rPr>
                    <m:t>ta</m:t>
                  </m:r>
                </m:sub>
              </m:sSub>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π</m:t>
                  </m:r>
                  <m:sSup>
                    <m:sSupPr>
                      <m:ctrlPr>
                        <w:rPr>
                          <w:rFonts w:ascii="Cambria Math" w:hAnsi="Cambria Math"/>
                          <w:i/>
                          <w:sz w:val="22"/>
                          <w:szCs w:val="22"/>
                        </w:rPr>
                      </m:ctrlPr>
                    </m:sSupPr>
                    <m:e>
                      <m:r>
                        <w:rPr>
                          <w:rFonts w:ascii="Cambria Math" w:hAnsi="Cambria Math"/>
                          <w:sz w:val="22"/>
                          <w:szCs w:val="22"/>
                        </w:rPr>
                        <m:t>r</m:t>
                      </m:r>
                    </m:e>
                    <m:sup>
                      <m:r>
                        <w:rPr>
                          <w:rFonts w:ascii="Cambria Math" w:hAnsi="Cambria Math"/>
                          <w:sz w:val="22"/>
                          <w:szCs w:val="22"/>
                        </w:rPr>
                        <m:t>2</m:t>
                      </m:r>
                    </m:sup>
                  </m:sSup>
                </m:num>
                <m:den>
                  <m:r>
                    <w:rPr>
                      <w:rFonts w:ascii="Cambria Math" w:hAnsi="Cambria Math"/>
                      <w:sz w:val="22"/>
                      <w:szCs w:val="22"/>
                    </w:rPr>
                    <m:t>ρ</m:t>
                  </m:r>
                  <m:sSup>
                    <m:sSupPr>
                      <m:ctrlPr>
                        <w:rPr>
                          <w:rFonts w:ascii="Cambria Math" w:hAnsi="Cambria Math"/>
                          <w:i/>
                          <w:sz w:val="22"/>
                          <w:szCs w:val="22"/>
                        </w:rPr>
                      </m:ctrlPr>
                    </m:sSupPr>
                    <m:e>
                      <m:r>
                        <w:rPr>
                          <w:rFonts w:ascii="Cambria Math" w:hAnsi="Cambria Math"/>
                          <w:sz w:val="22"/>
                          <w:szCs w:val="22"/>
                        </w:rPr>
                        <m:t>c</m:t>
                      </m:r>
                    </m:e>
                    <m:sup>
                      <m:r>
                        <w:rPr>
                          <w:rFonts w:ascii="Cambria Math" w:hAnsi="Cambria Math"/>
                          <w:sz w:val="22"/>
                          <w:szCs w:val="22"/>
                        </w:rPr>
                        <m:t>2</m:t>
                      </m:r>
                    </m:sup>
                  </m:sSup>
                </m:den>
              </m:f>
              <m:d>
                <m:dPr>
                  <m:begChr m:val="["/>
                  <m:endChr m:val="]"/>
                  <m:ctrlPr>
                    <w:rPr>
                      <w:rFonts w:ascii="Cambria Math" w:hAnsi="Cambria Math"/>
                      <w:i/>
                    </w:rPr>
                  </m:ctrlPr>
                </m:dPr>
                <m:e>
                  <m:f>
                    <m:fPr>
                      <m:ctrlPr>
                        <w:rPr>
                          <w:rFonts w:ascii="Cambria Math" w:eastAsia="Times New Roman" w:hAnsi="Cambria Math" w:cs="Times New Roman"/>
                          <w:bCs/>
                          <w:i/>
                        </w:rPr>
                      </m:ctrlPr>
                    </m:fPr>
                    <m:num>
                      <m:sSup>
                        <m:sSupPr>
                          <m:ctrlPr>
                            <w:rPr>
                              <w:rFonts w:ascii="Cambria Math" w:eastAsia="Times New Roman" w:hAnsi="Cambria Math" w:cs="Times New Roman"/>
                              <w:bCs/>
                              <w:i/>
                            </w:rPr>
                          </m:ctrlPr>
                        </m:sSupPr>
                        <m:e>
                          <m:r>
                            <w:rPr>
                              <w:rFonts w:ascii="Cambria Math" w:hAnsi="Cambria Math"/>
                            </w:rPr>
                            <m:t>m</m:t>
                          </m:r>
                        </m:e>
                        <m:sup>
                          <m:r>
                            <w:rPr>
                              <w:rFonts w:ascii="Cambria Math" w:hAnsi="Cambria Math"/>
                            </w:rPr>
                            <m:t>4</m:t>
                          </m:r>
                        </m:sup>
                      </m:sSup>
                      <m:sSup>
                        <m:sSupPr>
                          <m:ctrlPr>
                            <w:rPr>
                              <w:rFonts w:ascii="Cambria Math" w:eastAsia="Times New Roman" w:hAnsi="Cambria Math" w:cs="Times New Roman"/>
                              <w:bCs/>
                              <w:i/>
                            </w:rPr>
                          </m:ctrlPr>
                        </m:sSupPr>
                        <m:e>
                          <m:r>
                            <w:rPr>
                              <w:rFonts w:ascii="Cambria Math" w:hAnsi="Cambria Math"/>
                            </w:rPr>
                            <m:t>s</m:t>
                          </m:r>
                        </m:e>
                        <m:sup>
                          <m:r>
                            <w:rPr>
                              <w:rFonts w:ascii="Cambria Math" w:hAnsi="Cambria Math"/>
                            </w:rPr>
                            <m:t>2</m:t>
                          </m:r>
                        </m:sup>
                      </m:sSup>
                    </m:num>
                    <m:den>
                      <m:r>
                        <w:rPr>
                          <w:rFonts w:ascii="Cambria Math" w:hAnsi="Cambria Math"/>
                        </w:rPr>
                        <m:t>kg</m:t>
                      </m:r>
                    </m:den>
                  </m:f>
                </m:e>
              </m:d>
              <m:r>
                <w:rPr>
                  <w:rFonts w:ascii="Cambria Math" w:hAnsi="Cambria Math"/>
                  <w:sz w:val="22"/>
                  <w:szCs w:val="22"/>
                </w:rPr>
                <m:t>#</m:t>
              </m:r>
              <m:d>
                <m:dPr>
                  <m:ctrlPr>
                    <w:rPr>
                      <w:rFonts w:ascii="Cambria Math" w:eastAsiaTheme="minorEastAsia" w:hAnsi="Cambria Math"/>
                      <w:i/>
                      <w:sz w:val="22"/>
                      <w:szCs w:val="22"/>
                    </w:rPr>
                  </m:ctrlPr>
                </m:dPr>
                <m:e>
                  <m:r>
                    <m:rPr>
                      <m:sty m:val="p"/>
                    </m:rPr>
                    <w:rPr>
                      <w:rFonts w:ascii="Cambria Math" w:eastAsiaTheme="minorEastAsia" w:hAnsi="Cambria Math"/>
                      <w:sz w:val="22"/>
                      <w:szCs w:val="22"/>
                    </w:rPr>
                    <m:t>S9</m:t>
                  </m:r>
                </m:e>
              </m:d>
              <m:ctrlPr>
                <w:rPr>
                  <w:rFonts w:ascii="Cambria Math" w:hAnsi="Cambria Math"/>
                  <w:i/>
                  <w:sz w:val="22"/>
                  <w:szCs w:val="22"/>
                </w:rPr>
              </m:ctrlPr>
            </m:e>
          </m:eqArr>
        </m:oMath>
      </m:oMathPara>
    </w:p>
    <w:p w14:paraId="4A93338C" w14:textId="77777777" w:rsidR="001C462E" w:rsidRDefault="001C462E" w:rsidP="006F227D">
      <w:pPr>
        <w:jc w:val="both"/>
      </w:pPr>
      <w:r>
        <w:t>If the length of the line is multiplied into these equations we get the modelling losses of a tube, the inductance or mass of a tube and the capacitance of an acoustic volume.</w:t>
      </w:r>
    </w:p>
    <w:p w14:paraId="0C2D62BF" w14:textId="77777777" w:rsidR="001C462E" w:rsidRPr="00E24A2D" w:rsidRDefault="001C462E" w:rsidP="006F227D">
      <w:pPr>
        <w:jc w:val="both"/>
      </w:pPr>
      <w:r>
        <w:t>The variable loss is R3 not calculated, but found by trial and error, as its geometry advocates for FEM modelling to compute it.</w:t>
      </w:r>
    </w:p>
    <w:p w14:paraId="4431E78B" w14:textId="7A268848" w:rsidR="001C462E" w:rsidRDefault="001C462E" w:rsidP="006F227D">
      <w:pPr>
        <w:spacing w:line="257" w:lineRule="auto"/>
        <w:jc w:val="both"/>
        <w:rPr>
          <w:rFonts w:ascii="Calibri" w:eastAsia="Calibri" w:hAnsi="Calibri" w:cs="Calibri"/>
          <w:lang w:val="en-US"/>
        </w:rPr>
      </w:pPr>
      <w:r>
        <w:rPr>
          <w:rFonts w:ascii="Calibri" w:eastAsia="Calibri" w:hAnsi="Calibri" w:cs="Calibri"/>
        </w:rPr>
        <w:fldChar w:fldCharType="begin"/>
      </w:r>
      <w:r>
        <w:rPr>
          <w:rFonts w:ascii="Calibri" w:eastAsia="Calibri" w:hAnsi="Calibri" w:cs="Calibri"/>
        </w:rPr>
        <w:instrText xml:space="preserve"> REF _Ref151550885 \h </w:instrText>
      </w:r>
      <w:r w:rsidR="006F227D">
        <w:rPr>
          <w:rFonts w:ascii="Calibri" w:eastAsia="Calibri" w:hAnsi="Calibri" w:cs="Calibri"/>
        </w:rPr>
        <w:instrText xml:space="preserve"> \* MERGEFORMAT </w:instrText>
      </w:r>
      <w:r>
        <w:rPr>
          <w:rFonts w:ascii="Calibri" w:eastAsia="Calibri" w:hAnsi="Calibri" w:cs="Calibri"/>
        </w:rPr>
      </w:r>
      <w:r>
        <w:rPr>
          <w:rFonts w:ascii="Calibri" w:eastAsia="Calibri" w:hAnsi="Calibri" w:cs="Calibri"/>
        </w:rPr>
        <w:fldChar w:fldCharType="separate"/>
      </w:r>
      <w:r w:rsidRPr="000169EF">
        <w:t xml:space="preserve">Figure </w:t>
      </w:r>
      <w:r w:rsidRPr="000169EF">
        <w:rPr>
          <w:noProof/>
        </w:rPr>
        <w:t>3</w:t>
      </w:r>
      <w:r>
        <w:rPr>
          <w:rFonts w:ascii="Calibri" w:eastAsia="Calibri" w:hAnsi="Calibri" w:cs="Calibri"/>
        </w:rPr>
        <w:fldChar w:fldCharType="end"/>
      </w:r>
      <w:r>
        <w:rPr>
          <w:rFonts w:ascii="Calibri" w:eastAsia="Calibri" w:hAnsi="Calibri" w:cs="Calibri"/>
        </w:rPr>
        <w:t xml:space="preserve"> shows</w:t>
      </w:r>
      <w:r w:rsidRPr="4905B44B">
        <w:rPr>
          <w:rFonts w:ascii="Calibri" w:eastAsia="Calibri" w:hAnsi="Calibri" w:cs="Calibri"/>
        </w:rPr>
        <w:t xml:space="preserve"> the </w:t>
      </w:r>
      <w:r>
        <w:rPr>
          <w:rFonts w:ascii="Calibri" w:eastAsia="Calibri" w:hAnsi="Calibri" w:cs="Calibri"/>
        </w:rPr>
        <w:t xml:space="preserve">LPM of the measurement setup. </w:t>
      </w:r>
      <w:r w:rsidRPr="4905B44B">
        <w:rPr>
          <w:rFonts w:ascii="Calibri" w:eastAsia="Calibri" w:hAnsi="Calibri" w:cs="Calibri"/>
        </w:rPr>
        <w:t xml:space="preserve">The whole </w:t>
      </w:r>
      <w:r>
        <w:rPr>
          <w:rFonts w:ascii="Calibri" w:eastAsia="Calibri" w:hAnsi="Calibri" w:cs="Calibri"/>
        </w:rPr>
        <w:t>system</w:t>
      </w:r>
      <w:r w:rsidRPr="4905B44B">
        <w:rPr>
          <w:rFonts w:ascii="Calibri" w:eastAsia="Calibri" w:hAnsi="Calibri" w:cs="Calibri"/>
        </w:rPr>
        <w:t xml:space="preserve"> is chosen to be very simple. In this way the change of the </w:t>
      </w:r>
      <w:r>
        <w:rPr>
          <w:rFonts w:ascii="Calibri" w:eastAsia="Calibri" w:hAnsi="Calibri" w:cs="Calibri"/>
        </w:rPr>
        <w:t>variable loss</w:t>
      </w:r>
      <w:r w:rsidRPr="4905B44B">
        <w:rPr>
          <w:rFonts w:ascii="Calibri" w:eastAsia="Calibri" w:hAnsi="Calibri" w:cs="Calibri"/>
        </w:rPr>
        <w:t xml:space="preserve"> </w:t>
      </w:r>
      <w:r>
        <w:rPr>
          <w:rFonts w:ascii="Calibri" w:eastAsia="Calibri" w:hAnsi="Calibri" w:cs="Calibri"/>
        </w:rPr>
        <w:t>is</w:t>
      </w:r>
      <w:r w:rsidRPr="4905B44B">
        <w:rPr>
          <w:rFonts w:ascii="Calibri" w:eastAsia="Calibri" w:hAnsi="Calibri" w:cs="Calibri"/>
        </w:rPr>
        <w:t xml:space="preserve"> easy to distinguish from the rest of the system.</w:t>
      </w:r>
      <w:r>
        <w:rPr>
          <w:rFonts w:ascii="Calibri" w:eastAsia="Calibri" w:hAnsi="Calibri" w:cs="Calibri"/>
        </w:rPr>
        <w:t xml:space="preserve"> </w:t>
      </w:r>
    </w:p>
    <w:p w14:paraId="498C9524" w14:textId="77777777" w:rsidR="001C462E" w:rsidRDefault="001C462E" w:rsidP="006F227D">
      <w:pPr>
        <w:spacing w:line="257" w:lineRule="auto"/>
        <w:jc w:val="both"/>
        <w:rPr>
          <w:rFonts w:ascii="Calibri" w:eastAsia="Calibri" w:hAnsi="Calibri" w:cs="Calibri"/>
          <w:lang w:val="en-US"/>
        </w:rPr>
      </w:pPr>
      <w:r w:rsidRPr="4905B44B">
        <w:rPr>
          <w:rFonts w:ascii="Calibri" w:eastAsia="Calibri" w:hAnsi="Calibri" w:cs="Calibri"/>
        </w:rPr>
        <w:t>Two specific measurements of series mentioned above are chosen, one in a closed and one in an open state. These two are compared to LPM simulations with high and low damping resistance inserted respectively. The rest of the LPM is held constant.</w:t>
      </w:r>
    </w:p>
    <w:p w14:paraId="31425128" w14:textId="4CA70A23" w:rsidR="001C462E" w:rsidRPr="00997789" w:rsidRDefault="001C462E" w:rsidP="006F227D">
      <w:pPr>
        <w:jc w:val="both"/>
        <w:rPr>
          <w:rFonts w:ascii="Calibri" w:eastAsia="Calibri" w:hAnsi="Calibri" w:cs="Calibri"/>
        </w:rPr>
      </w:pPr>
      <w:r w:rsidRPr="4905B44B">
        <w:rPr>
          <w:rFonts w:ascii="Calibri" w:eastAsia="Calibri" w:hAnsi="Calibri" w:cs="Calibri"/>
        </w:rPr>
        <w:t>The value of the damping resistor in the LPM is varied manually to fit the measured curve and the best fit reported as the representative value for the respective state/polarizing voltage. At the top in the figure (a)</w:t>
      </w:r>
      <w:r w:rsidR="00ED478A">
        <w:rPr>
          <w:rFonts w:ascii="Calibri" w:eastAsia="Calibri" w:hAnsi="Calibri" w:cs="Calibri"/>
        </w:rPr>
        <w:t xml:space="preserve"> </w:t>
      </w:r>
      <w:r w:rsidRPr="4905B44B">
        <w:rPr>
          <w:rFonts w:ascii="Calibri" w:eastAsia="Calibri" w:hAnsi="Calibri" w:cs="Calibri"/>
        </w:rPr>
        <w:t>we can see a typical LPM</w:t>
      </w:r>
      <w:r>
        <w:rPr>
          <w:rFonts w:ascii="Calibri" w:eastAsia="Calibri" w:hAnsi="Calibri" w:cs="Calibri"/>
        </w:rPr>
        <w:t xml:space="preserve"> </w:t>
      </w:r>
      <w:r w:rsidRPr="4905B44B">
        <w:rPr>
          <w:rFonts w:ascii="Calibri" w:eastAsia="Calibri" w:hAnsi="Calibri" w:cs="Calibri"/>
        </w:rPr>
        <w:t>for the measurement system. B)  show the resulting measured responses for 0 and 30</w:t>
      </w:r>
      <w:r>
        <w:rPr>
          <w:rFonts w:ascii="Calibri" w:eastAsia="Calibri" w:hAnsi="Calibri" w:cs="Calibri"/>
        </w:rPr>
        <w:t xml:space="preserve"> </w:t>
      </w:r>
      <w:r w:rsidRPr="4905B44B">
        <w:rPr>
          <w:rFonts w:ascii="Calibri" w:eastAsia="Calibri" w:hAnsi="Calibri" w:cs="Calibri"/>
        </w:rPr>
        <w:t>V together with simulated results. The high agreement of the respo</w:t>
      </w:r>
      <w:r w:rsidRPr="00997789">
        <w:rPr>
          <w:rFonts w:ascii="Calibri" w:eastAsia="Calibri" w:hAnsi="Calibri" w:cs="Calibri"/>
        </w:rPr>
        <w:t xml:space="preserve">nses indicates that the model is accurate. The simulated resistive part of the LPM in the two cases are 500 </w:t>
      </w:r>
      <m:oMath>
        <m:r>
          <w:rPr>
            <w:rFonts w:ascii="Cambria Math" w:eastAsia="Calibri" w:hAnsi="Cambria Math" w:cs="Calibri"/>
          </w:rPr>
          <m:t>M</m:t>
        </m:r>
        <m:r>
          <m:rPr>
            <m:sty m:val="p"/>
          </m:rPr>
          <w:rPr>
            <w:rFonts w:ascii="Cambria Math" w:eastAsia="Calibri" w:hAnsi="Cambria Math" w:cs="Calibri"/>
          </w:rPr>
          <m:t>Ω</m:t>
        </m:r>
      </m:oMath>
      <w:r w:rsidRPr="00997789">
        <w:rPr>
          <w:rFonts w:ascii="Calibri" w:eastAsia="Calibri" w:hAnsi="Calibri" w:cs="Calibri"/>
        </w:rPr>
        <w:t xml:space="preserve"> and 3.6 </w:t>
      </w:r>
      <m:oMath>
        <m:r>
          <w:rPr>
            <w:rFonts w:ascii="Cambria Math" w:eastAsia="Calibri" w:hAnsi="Cambria Math" w:cs="Calibri"/>
          </w:rPr>
          <m:t>M</m:t>
        </m:r>
        <m:r>
          <m:rPr>
            <m:sty m:val="p"/>
          </m:rPr>
          <w:rPr>
            <w:rFonts w:ascii="Cambria Math" w:eastAsia="Calibri" w:hAnsi="Cambria Math" w:cs="Calibri"/>
          </w:rPr>
          <m:t>Ω</m:t>
        </m:r>
      </m:oMath>
    </w:p>
    <w:p w14:paraId="58304585" w14:textId="77777777" w:rsidR="001C462E" w:rsidRPr="00997789" w:rsidRDefault="001C462E" w:rsidP="002A3E09">
      <w:pPr>
        <w:pStyle w:val="Heading2"/>
      </w:pPr>
      <w:r w:rsidRPr="00997789">
        <w:t>Comparing LPM Simulations with measurement results</w:t>
      </w:r>
    </w:p>
    <w:p w14:paraId="4EE7DEED" w14:textId="77777777" w:rsidR="001C462E" w:rsidRPr="00831451" w:rsidRDefault="001C462E" w:rsidP="006F227D">
      <w:pPr>
        <w:jc w:val="both"/>
        <w:rPr>
          <w:lang w:val="en-US"/>
        </w:rPr>
      </w:pPr>
      <w:r w:rsidRPr="00997789">
        <w:rPr>
          <w:lang w:val="en-US"/>
        </w:rPr>
        <w:t>The whol</w:t>
      </w:r>
      <w:r w:rsidRPr="45515EF3">
        <w:rPr>
          <w:lang w:val="en-US"/>
        </w:rPr>
        <w:t>e measurement series can be simulated by changing only one component in the LPM, The variable loss R</w:t>
      </w:r>
      <w:r w:rsidRPr="00997789">
        <w:rPr>
          <w:vertAlign w:val="subscript"/>
          <w:lang w:val="en-US"/>
        </w:rPr>
        <w:t>3</w:t>
      </w:r>
      <w:r w:rsidRPr="45515EF3">
        <w:rPr>
          <w:lang w:val="en-US"/>
        </w:rPr>
        <w:t xml:space="preserve">. </w:t>
      </w:r>
      <w:r w:rsidRPr="671F8CDA">
        <w:rPr>
          <w:lang w:val="en-US"/>
        </w:rPr>
        <w:t>The other components are computed with the above formulas and are:</w:t>
      </w:r>
    </w:p>
    <w:p w14:paraId="305FFB3F" w14:textId="6529D2FE" w:rsidR="001C462E" w:rsidRPr="0059436A" w:rsidRDefault="001C462E" w:rsidP="006F227D">
      <w:pPr>
        <w:pStyle w:val="Caption"/>
        <w:keepNext/>
        <w:jc w:val="both"/>
        <w:rPr>
          <w:sz w:val="22"/>
          <w:szCs w:val="22"/>
          <w:lang w:val="en-US"/>
        </w:rPr>
      </w:pPr>
      <w:r w:rsidRPr="0059436A">
        <w:rPr>
          <w:sz w:val="22"/>
          <w:szCs w:val="22"/>
          <w:lang w:val="en-US"/>
        </w:rPr>
        <w:t xml:space="preserve">Table S </w:t>
      </w:r>
      <w:r w:rsidRPr="0059436A">
        <w:rPr>
          <w:sz w:val="22"/>
          <w:szCs w:val="22"/>
          <w:lang w:val="en-US"/>
        </w:rPr>
        <w:fldChar w:fldCharType="begin"/>
      </w:r>
      <w:r w:rsidRPr="0059436A">
        <w:rPr>
          <w:sz w:val="22"/>
          <w:szCs w:val="22"/>
          <w:lang w:val="en-US"/>
        </w:rPr>
        <w:instrText xml:space="preserve"> SEQ Table_S \* ARABIC </w:instrText>
      </w:r>
      <w:r w:rsidRPr="0059436A">
        <w:rPr>
          <w:sz w:val="22"/>
          <w:szCs w:val="22"/>
          <w:lang w:val="en-US"/>
        </w:rPr>
        <w:fldChar w:fldCharType="separate"/>
      </w:r>
      <w:r>
        <w:rPr>
          <w:noProof/>
          <w:sz w:val="22"/>
          <w:szCs w:val="22"/>
          <w:lang w:val="en-US"/>
        </w:rPr>
        <w:t>3</w:t>
      </w:r>
      <w:r w:rsidRPr="0059436A">
        <w:rPr>
          <w:sz w:val="22"/>
          <w:szCs w:val="22"/>
          <w:lang w:val="en-US"/>
        </w:rPr>
        <w:fldChar w:fldCharType="end"/>
      </w:r>
      <w:r w:rsidRPr="0059436A">
        <w:rPr>
          <w:sz w:val="22"/>
          <w:szCs w:val="22"/>
          <w:lang w:val="en-US"/>
        </w:rPr>
        <w:t xml:space="preserve">: Component values used </w:t>
      </w:r>
      <w:r>
        <w:rPr>
          <w:sz w:val="22"/>
          <w:szCs w:val="22"/>
          <w:lang w:val="en-US"/>
        </w:rPr>
        <w:t>when</w:t>
      </w:r>
      <w:r w:rsidRPr="0059436A">
        <w:rPr>
          <w:sz w:val="22"/>
          <w:szCs w:val="22"/>
          <w:lang w:val="en-US"/>
        </w:rPr>
        <w:t xml:space="preserve"> simulating the system</w:t>
      </w:r>
      <w:r>
        <w:rPr>
          <w:sz w:val="22"/>
          <w:szCs w:val="22"/>
          <w:lang w:val="en-US"/>
        </w:rPr>
        <w:t xml:space="preserve">, </w:t>
      </w:r>
      <w:r>
        <w:t xml:space="preserve">ref. </w:t>
      </w:r>
      <w:r>
        <w:fldChar w:fldCharType="begin"/>
      </w:r>
      <w:r>
        <w:instrText xml:space="preserve"> REF _Ref151550885 \h </w:instrText>
      </w:r>
      <w:r w:rsidR="006F227D">
        <w:instrText xml:space="preserve"> \* MERGEFORMAT </w:instrText>
      </w:r>
      <w:r>
        <w:fldChar w:fldCharType="separate"/>
      </w:r>
      <w:r w:rsidRPr="559E776F">
        <w:rPr>
          <w:sz w:val="22"/>
          <w:szCs w:val="22"/>
        </w:rPr>
        <w:t xml:space="preserve">Figure </w:t>
      </w:r>
      <w:r>
        <w:rPr>
          <w:noProof/>
          <w:sz w:val="22"/>
          <w:szCs w:val="22"/>
        </w:rPr>
        <w:t>3</w:t>
      </w:r>
      <w:r>
        <w:fldChar w:fldCharType="end"/>
      </w:r>
      <w:r>
        <w:t xml:space="preserve"> a)</w:t>
      </w:r>
    </w:p>
    <w:tbl>
      <w:tblPr>
        <w:tblStyle w:val="TableGrid"/>
        <w:tblW w:w="6870" w:type="dxa"/>
        <w:jc w:val="center"/>
        <w:tblLayout w:type="fixed"/>
        <w:tblLook w:val="06A0" w:firstRow="1" w:lastRow="0" w:firstColumn="1" w:lastColumn="0" w:noHBand="1" w:noVBand="1"/>
      </w:tblPr>
      <w:tblGrid>
        <w:gridCol w:w="1455"/>
        <w:gridCol w:w="1485"/>
        <w:gridCol w:w="2205"/>
        <w:gridCol w:w="1725"/>
      </w:tblGrid>
      <w:tr w:rsidR="001C462E" w:rsidRPr="0059436A" w14:paraId="6633F2EF" w14:textId="77777777" w:rsidTr="005F5C7A">
        <w:trPr>
          <w:trHeight w:val="300"/>
          <w:jc w:val="center"/>
        </w:trPr>
        <w:tc>
          <w:tcPr>
            <w:tcW w:w="1455" w:type="dxa"/>
          </w:tcPr>
          <w:p w14:paraId="6D366EDC" w14:textId="77777777" w:rsidR="001C462E" w:rsidRDefault="001C462E" w:rsidP="005F5C7A">
            <w:pPr>
              <w:jc w:val="center"/>
              <w:rPr>
                <w:lang w:val="en-US"/>
              </w:rPr>
            </w:pPr>
            <w:r w:rsidRPr="671F8CDA">
              <w:rPr>
                <w:lang w:val="en-US"/>
              </w:rPr>
              <w:t>Component</w:t>
            </w:r>
          </w:p>
        </w:tc>
        <w:tc>
          <w:tcPr>
            <w:tcW w:w="1485" w:type="dxa"/>
          </w:tcPr>
          <w:p w14:paraId="5C47D8FE" w14:textId="77777777" w:rsidR="001C462E" w:rsidRDefault="001C462E" w:rsidP="005F5C7A">
            <w:pPr>
              <w:jc w:val="center"/>
              <w:rPr>
                <w:lang w:val="en-US"/>
              </w:rPr>
            </w:pPr>
            <w:r w:rsidRPr="671F8CDA">
              <w:rPr>
                <w:lang w:val="en-US"/>
              </w:rPr>
              <w:t>Value</w:t>
            </w:r>
          </w:p>
        </w:tc>
        <w:tc>
          <w:tcPr>
            <w:tcW w:w="2205" w:type="dxa"/>
          </w:tcPr>
          <w:p w14:paraId="4B5C77D7" w14:textId="77777777" w:rsidR="001C462E" w:rsidRDefault="001C462E" w:rsidP="005F5C7A">
            <w:pPr>
              <w:jc w:val="center"/>
              <w:rPr>
                <w:lang w:val="en-US"/>
              </w:rPr>
            </w:pPr>
            <w:r w:rsidRPr="357CF744">
              <w:rPr>
                <w:lang w:val="en-US"/>
              </w:rPr>
              <w:t>Component (Transmission Line)</w:t>
            </w:r>
          </w:p>
        </w:tc>
        <w:tc>
          <w:tcPr>
            <w:tcW w:w="1725" w:type="dxa"/>
          </w:tcPr>
          <w:p w14:paraId="356E5EB4" w14:textId="77777777" w:rsidR="001C462E" w:rsidRDefault="001C462E" w:rsidP="005F5C7A">
            <w:pPr>
              <w:jc w:val="center"/>
              <w:rPr>
                <w:lang w:val="en-US"/>
              </w:rPr>
            </w:pPr>
            <w:r w:rsidRPr="357CF744">
              <w:rPr>
                <w:lang w:val="en-US"/>
              </w:rPr>
              <w:t>Value</w:t>
            </w:r>
          </w:p>
        </w:tc>
      </w:tr>
      <w:tr w:rsidR="001C462E" w:rsidRPr="0059436A" w14:paraId="34537A60" w14:textId="77777777" w:rsidTr="005F5C7A">
        <w:trPr>
          <w:trHeight w:val="300"/>
          <w:jc w:val="center"/>
        </w:trPr>
        <w:tc>
          <w:tcPr>
            <w:tcW w:w="1455" w:type="dxa"/>
          </w:tcPr>
          <w:p w14:paraId="71FBA8F7" w14:textId="77777777" w:rsidR="001C462E" w:rsidRDefault="001C462E" w:rsidP="005F5C7A">
            <w:pPr>
              <w:jc w:val="center"/>
              <w:rPr>
                <w:lang w:val="en-US"/>
              </w:rPr>
            </w:pPr>
            <w:r w:rsidRPr="671F8CDA">
              <w:rPr>
                <w:lang w:val="en-US"/>
              </w:rPr>
              <w:t>L1</w:t>
            </w:r>
          </w:p>
        </w:tc>
        <w:tc>
          <w:tcPr>
            <w:tcW w:w="1485" w:type="dxa"/>
          </w:tcPr>
          <w:p w14:paraId="5E8E0C61" w14:textId="77777777" w:rsidR="001C462E" w:rsidRDefault="001C462E" w:rsidP="005F5C7A">
            <w:pPr>
              <w:jc w:val="center"/>
              <w:rPr>
                <w:lang w:val="en-US"/>
              </w:rPr>
            </w:pPr>
            <w:r w:rsidRPr="47ED9184">
              <w:rPr>
                <w:lang w:val="en-US"/>
              </w:rPr>
              <w:t>324</w:t>
            </w:r>
            <w:r w:rsidRPr="7D4CF87B">
              <w:rPr>
                <w:lang w:val="en-US"/>
              </w:rPr>
              <w:t xml:space="preserve"> [H]</w:t>
            </w:r>
          </w:p>
        </w:tc>
        <w:tc>
          <w:tcPr>
            <w:tcW w:w="2205" w:type="dxa"/>
          </w:tcPr>
          <w:p w14:paraId="0A7DE0CC" w14:textId="77777777" w:rsidR="001C462E" w:rsidRPr="004B69B6" w:rsidRDefault="00C523F5" w:rsidP="005F5C7A">
            <w:pPr>
              <w:jc w:val="center"/>
              <w:rPr>
                <w:iCs/>
                <w:lang w:val="en-US"/>
              </w:rPr>
            </w:pPr>
            <m:oMathPara>
              <m:oMath>
                <m:sSub>
                  <m:sSubPr>
                    <m:ctrlPr>
                      <w:rPr>
                        <w:rFonts w:ascii="Cambria Math" w:hAnsi="Cambria Math"/>
                        <w:iCs/>
                        <w:lang w:val="en-US"/>
                      </w:rPr>
                    </m:ctrlPr>
                  </m:sSubPr>
                  <m:e>
                    <m:r>
                      <m:rPr>
                        <m:sty m:val="p"/>
                      </m:rPr>
                      <w:rPr>
                        <w:rFonts w:ascii="Cambria Math" w:hAnsi="Cambria Math"/>
                        <w:lang w:val="en-US"/>
                      </w:rPr>
                      <m:t>l</m:t>
                    </m:r>
                  </m:e>
                  <m:sub>
                    <m:r>
                      <m:rPr>
                        <m:sty m:val="p"/>
                      </m:rPr>
                      <w:rPr>
                        <w:rFonts w:ascii="Cambria Math" w:hAnsi="Cambria Math"/>
                        <w:lang w:val="en-US"/>
                      </w:rPr>
                      <m:t>tl</m:t>
                    </m:r>
                  </m:sub>
                </m:sSub>
              </m:oMath>
            </m:oMathPara>
          </w:p>
        </w:tc>
        <w:tc>
          <w:tcPr>
            <w:tcW w:w="1725" w:type="dxa"/>
          </w:tcPr>
          <w:p w14:paraId="1A25B9BE" w14:textId="77777777" w:rsidR="001C462E" w:rsidRDefault="001C462E" w:rsidP="005F5C7A">
            <w:pPr>
              <w:jc w:val="center"/>
              <w:rPr>
                <w:lang w:val="en-US"/>
              </w:rPr>
            </w:pPr>
            <w:r w:rsidRPr="6A2CFABF">
              <w:rPr>
                <w:lang w:val="en-US"/>
              </w:rPr>
              <w:t xml:space="preserve">32E-3 </w:t>
            </w:r>
            <w:r w:rsidRPr="07383A39">
              <w:rPr>
                <w:lang w:val="en-US"/>
              </w:rPr>
              <w:t>[m]</w:t>
            </w:r>
          </w:p>
        </w:tc>
      </w:tr>
      <w:tr w:rsidR="001C462E" w:rsidRPr="0059436A" w14:paraId="357DC9A8" w14:textId="77777777" w:rsidTr="005F5C7A">
        <w:trPr>
          <w:trHeight w:val="300"/>
          <w:jc w:val="center"/>
        </w:trPr>
        <w:tc>
          <w:tcPr>
            <w:tcW w:w="1455" w:type="dxa"/>
          </w:tcPr>
          <w:p w14:paraId="018A923D" w14:textId="77777777" w:rsidR="001C462E" w:rsidRDefault="001C462E" w:rsidP="005F5C7A">
            <w:pPr>
              <w:jc w:val="center"/>
              <w:rPr>
                <w:lang w:val="en-US"/>
              </w:rPr>
            </w:pPr>
            <w:r w:rsidRPr="671F8CDA">
              <w:rPr>
                <w:lang w:val="en-US"/>
              </w:rPr>
              <w:t>R1</w:t>
            </w:r>
          </w:p>
        </w:tc>
        <w:tc>
          <w:tcPr>
            <w:tcW w:w="1485" w:type="dxa"/>
          </w:tcPr>
          <w:p w14:paraId="3C18EE13" w14:textId="77777777" w:rsidR="001C462E" w:rsidRDefault="001C462E" w:rsidP="005F5C7A">
            <w:pPr>
              <w:jc w:val="center"/>
              <w:rPr>
                <w:lang w:val="en-US"/>
              </w:rPr>
            </w:pPr>
            <w:r w:rsidRPr="7D4CF87B">
              <w:rPr>
                <w:lang w:val="en-US"/>
              </w:rPr>
              <w:t>57 [M</w:t>
            </w:r>
            <m:oMath>
              <m:r>
                <m:rPr>
                  <m:sty m:val="p"/>
                </m:rPr>
                <w:rPr>
                  <w:rFonts w:ascii="Cambria Math" w:hAnsi="Cambria Math"/>
                  <w:lang w:val="en-US"/>
                </w:rPr>
                <m:t>Ω</m:t>
              </m:r>
            </m:oMath>
            <w:r w:rsidRPr="7D4CF87B">
              <w:rPr>
                <w:lang w:val="en-US"/>
              </w:rPr>
              <w:t>]</w:t>
            </w:r>
          </w:p>
        </w:tc>
        <w:tc>
          <w:tcPr>
            <w:tcW w:w="2205" w:type="dxa"/>
          </w:tcPr>
          <w:p w14:paraId="2372266C" w14:textId="77777777" w:rsidR="001C462E" w:rsidRPr="004B69B6" w:rsidRDefault="00C523F5" w:rsidP="005F5C7A">
            <w:pPr>
              <w:jc w:val="center"/>
              <w:rPr>
                <w:iCs/>
                <w:lang w:val="en-US"/>
              </w:rPr>
            </w:pPr>
            <m:oMathPara>
              <m:oMath>
                <m:sSub>
                  <m:sSubPr>
                    <m:ctrlPr>
                      <w:rPr>
                        <w:rFonts w:ascii="Cambria Math" w:hAnsi="Cambria Math"/>
                        <w:iCs/>
                        <w:lang w:val="en-US"/>
                      </w:rPr>
                    </m:ctrlPr>
                  </m:sSubPr>
                  <m:e>
                    <m:r>
                      <m:rPr>
                        <m:sty m:val="p"/>
                      </m:rPr>
                      <w:rPr>
                        <w:rFonts w:ascii="Cambria Math" w:hAnsi="Cambria Math"/>
                        <w:lang w:val="en-US"/>
                      </w:rPr>
                      <m:t>R</m:t>
                    </m:r>
                  </m:e>
                  <m:sub>
                    <m:r>
                      <m:rPr>
                        <m:sty m:val="p"/>
                      </m:rPr>
                      <w:rPr>
                        <w:rFonts w:ascii="Cambria Math" w:hAnsi="Cambria Math"/>
                        <w:lang w:val="en-US"/>
                      </w:rPr>
                      <m:t>tl</m:t>
                    </m:r>
                  </m:sub>
                </m:sSub>
              </m:oMath>
            </m:oMathPara>
          </w:p>
        </w:tc>
        <w:tc>
          <w:tcPr>
            <w:tcW w:w="1725" w:type="dxa"/>
          </w:tcPr>
          <w:p w14:paraId="6D38C22A" w14:textId="77777777" w:rsidR="001C462E" w:rsidRDefault="001C462E" w:rsidP="005F5C7A">
            <w:pPr>
              <w:jc w:val="center"/>
              <w:rPr>
                <w:lang w:val="en-US"/>
              </w:rPr>
            </w:pPr>
            <w:r w:rsidRPr="23BDEB8F">
              <w:rPr>
                <w:lang w:val="en-US"/>
              </w:rPr>
              <w:t>189 [</w:t>
            </w:r>
            <w:r w:rsidRPr="5311F1CA">
              <w:rPr>
                <w:lang w:val="en-US"/>
              </w:rPr>
              <w:t>k</w:t>
            </w:r>
            <m:oMath>
              <m:r>
                <m:rPr>
                  <m:sty m:val="p"/>
                </m:rPr>
                <w:rPr>
                  <w:rFonts w:ascii="Cambria Math" w:hAnsi="Cambria Math"/>
                  <w:lang w:val="en-US"/>
                </w:rPr>
                <m:t>Ω</m:t>
              </m:r>
            </m:oMath>
            <w:r w:rsidRPr="5311F1CA">
              <w:rPr>
                <w:lang w:val="en-US"/>
              </w:rPr>
              <w:t>]</w:t>
            </w:r>
          </w:p>
        </w:tc>
      </w:tr>
      <w:tr w:rsidR="001C462E" w:rsidRPr="0059436A" w14:paraId="4904C53F" w14:textId="77777777" w:rsidTr="005F5C7A">
        <w:trPr>
          <w:trHeight w:val="300"/>
          <w:jc w:val="center"/>
        </w:trPr>
        <w:tc>
          <w:tcPr>
            <w:tcW w:w="1455" w:type="dxa"/>
          </w:tcPr>
          <w:p w14:paraId="35AE0A5F" w14:textId="77777777" w:rsidR="001C462E" w:rsidRDefault="001C462E" w:rsidP="005F5C7A">
            <w:pPr>
              <w:jc w:val="center"/>
              <w:rPr>
                <w:lang w:val="en-US"/>
              </w:rPr>
            </w:pPr>
            <w:r w:rsidRPr="671F8CDA">
              <w:rPr>
                <w:lang w:val="en-US"/>
              </w:rPr>
              <w:t>R3</w:t>
            </w:r>
          </w:p>
        </w:tc>
        <w:tc>
          <w:tcPr>
            <w:tcW w:w="1485" w:type="dxa"/>
          </w:tcPr>
          <w:p w14:paraId="70D0BE44" w14:textId="77777777" w:rsidR="001C462E" w:rsidRDefault="001C462E" w:rsidP="005F5C7A">
            <w:pPr>
              <w:jc w:val="center"/>
              <w:rPr>
                <w:lang w:val="en-US"/>
              </w:rPr>
            </w:pPr>
            <w:r w:rsidRPr="7512EFDB">
              <w:rPr>
                <w:lang w:val="en-US"/>
              </w:rPr>
              <w:t xml:space="preserve">130 </w:t>
            </w:r>
            <w:r w:rsidRPr="5501643B">
              <w:rPr>
                <w:lang w:val="en-US"/>
              </w:rPr>
              <w:t>[M</w:t>
            </w:r>
            <m:oMath>
              <m:r>
                <m:rPr>
                  <m:sty m:val="p"/>
                </m:rPr>
                <w:rPr>
                  <w:rFonts w:ascii="Cambria Math" w:hAnsi="Cambria Math"/>
                  <w:lang w:val="en-US"/>
                </w:rPr>
                <m:t>Ω</m:t>
              </m:r>
            </m:oMath>
            <w:r w:rsidRPr="5501643B">
              <w:rPr>
                <w:lang w:val="en-US"/>
              </w:rPr>
              <w:t>]</w:t>
            </w:r>
          </w:p>
        </w:tc>
        <w:tc>
          <w:tcPr>
            <w:tcW w:w="2205" w:type="dxa"/>
          </w:tcPr>
          <w:p w14:paraId="13203C27" w14:textId="77777777" w:rsidR="001C462E" w:rsidRPr="004B69B6" w:rsidRDefault="00C523F5" w:rsidP="005F5C7A">
            <w:pPr>
              <w:jc w:val="center"/>
              <w:rPr>
                <w:iCs/>
                <w:lang w:val="en-US"/>
              </w:rPr>
            </w:pPr>
            <m:oMathPara>
              <m:oMath>
                <m:sSub>
                  <m:sSubPr>
                    <m:ctrlPr>
                      <w:rPr>
                        <w:rFonts w:ascii="Cambria Math" w:hAnsi="Cambria Math"/>
                        <w:iCs/>
                        <w:lang w:val="en-US"/>
                      </w:rPr>
                    </m:ctrlPr>
                  </m:sSubPr>
                  <m:e>
                    <m:r>
                      <m:rPr>
                        <m:sty m:val="p"/>
                      </m:rPr>
                      <w:rPr>
                        <w:rFonts w:ascii="Cambria Math" w:hAnsi="Cambria Math"/>
                        <w:lang w:val="en-US"/>
                      </w:rPr>
                      <m:t>L</m:t>
                    </m:r>
                  </m:e>
                  <m:sub>
                    <m:r>
                      <m:rPr>
                        <m:sty m:val="p"/>
                      </m:rPr>
                      <w:rPr>
                        <w:rFonts w:ascii="Cambria Math" w:hAnsi="Cambria Math"/>
                        <w:lang w:val="en-US"/>
                      </w:rPr>
                      <m:t>tl</m:t>
                    </m:r>
                  </m:sub>
                </m:sSub>
              </m:oMath>
            </m:oMathPara>
          </w:p>
        </w:tc>
        <w:tc>
          <w:tcPr>
            <w:tcW w:w="1725" w:type="dxa"/>
          </w:tcPr>
          <w:p w14:paraId="56B06AF9" w14:textId="77777777" w:rsidR="001C462E" w:rsidRDefault="001C462E" w:rsidP="005F5C7A">
            <w:pPr>
              <w:jc w:val="center"/>
              <w:rPr>
                <w:lang w:val="en-US"/>
              </w:rPr>
            </w:pPr>
            <w:r w:rsidRPr="757077AF">
              <w:rPr>
                <w:lang w:val="en-US"/>
              </w:rPr>
              <w:t>23 [</w:t>
            </w:r>
            <w:proofErr w:type="spellStart"/>
            <w:r w:rsidRPr="7070090A">
              <w:rPr>
                <w:lang w:val="en-US"/>
              </w:rPr>
              <w:t>kH</w:t>
            </w:r>
            <w:proofErr w:type="spellEnd"/>
            <w:r w:rsidRPr="7070090A">
              <w:rPr>
                <w:lang w:val="en-US"/>
              </w:rPr>
              <w:t>]</w:t>
            </w:r>
          </w:p>
        </w:tc>
      </w:tr>
      <w:tr w:rsidR="001C462E" w:rsidRPr="0059436A" w14:paraId="79E44F35" w14:textId="77777777" w:rsidTr="005F5C7A">
        <w:trPr>
          <w:trHeight w:val="300"/>
          <w:jc w:val="center"/>
        </w:trPr>
        <w:tc>
          <w:tcPr>
            <w:tcW w:w="1455" w:type="dxa"/>
          </w:tcPr>
          <w:p w14:paraId="570FE637" w14:textId="77777777" w:rsidR="001C462E" w:rsidRDefault="001C462E" w:rsidP="005F5C7A">
            <w:pPr>
              <w:jc w:val="center"/>
              <w:rPr>
                <w:lang w:val="en-US"/>
              </w:rPr>
            </w:pPr>
            <w:r w:rsidRPr="671F8CDA">
              <w:rPr>
                <w:lang w:val="en-US"/>
              </w:rPr>
              <w:t>C1</w:t>
            </w:r>
          </w:p>
        </w:tc>
        <w:tc>
          <w:tcPr>
            <w:tcW w:w="1485" w:type="dxa"/>
          </w:tcPr>
          <w:p w14:paraId="17FFAE24" w14:textId="77777777" w:rsidR="001C462E" w:rsidRDefault="001C462E" w:rsidP="005F5C7A">
            <w:pPr>
              <w:jc w:val="center"/>
              <w:rPr>
                <w:lang w:val="en-US"/>
              </w:rPr>
            </w:pPr>
            <w:r w:rsidRPr="5932EE13">
              <w:rPr>
                <w:lang w:val="en-US"/>
              </w:rPr>
              <w:t>43 [</w:t>
            </w:r>
            <w:proofErr w:type="spellStart"/>
            <w:r w:rsidRPr="5932EE13">
              <w:rPr>
                <w:lang w:val="en-US"/>
              </w:rPr>
              <w:t>fF</w:t>
            </w:r>
            <w:proofErr w:type="spellEnd"/>
            <w:r w:rsidRPr="5932EE13">
              <w:rPr>
                <w:lang w:val="en-US"/>
              </w:rPr>
              <w:t>]</w:t>
            </w:r>
          </w:p>
        </w:tc>
        <w:tc>
          <w:tcPr>
            <w:tcW w:w="2205" w:type="dxa"/>
          </w:tcPr>
          <w:p w14:paraId="46C84C9B" w14:textId="77777777" w:rsidR="001C462E" w:rsidRPr="004B69B6" w:rsidRDefault="00C523F5" w:rsidP="005F5C7A">
            <w:pPr>
              <w:jc w:val="center"/>
              <w:rPr>
                <w:iCs/>
                <w:lang w:val="en-US"/>
              </w:rPr>
            </w:pPr>
            <m:oMathPara>
              <m:oMath>
                <m:sSub>
                  <m:sSubPr>
                    <m:ctrlPr>
                      <w:rPr>
                        <w:rFonts w:ascii="Cambria Math" w:hAnsi="Cambria Math"/>
                        <w:iCs/>
                        <w:lang w:val="en-US"/>
                      </w:rPr>
                    </m:ctrlPr>
                  </m:sSubPr>
                  <m:e>
                    <m:r>
                      <m:rPr>
                        <m:sty m:val="p"/>
                      </m:rPr>
                      <w:rPr>
                        <w:rFonts w:ascii="Cambria Math" w:hAnsi="Cambria Math"/>
                        <w:lang w:val="en-US"/>
                      </w:rPr>
                      <m:t>C</m:t>
                    </m:r>
                  </m:e>
                  <m:sub>
                    <m:r>
                      <m:rPr>
                        <m:sty m:val="p"/>
                      </m:rPr>
                      <w:rPr>
                        <w:rFonts w:ascii="Cambria Math" w:hAnsi="Cambria Math"/>
                        <w:lang w:val="en-US"/>
                      </w:rPr>
                      <m:t>tl</m:t>
                    </m:r>
                  </m:sub>
                </m:sSub>
              </m:oMath>
            </m:oMathPara>
          </w:p>
        </w:tc>
        <w:tc>
          <w:tcPr>
            <w:tcW w:w="1725" w:type="dxa"/>
          </w:tcPr>
          <w:p w14:paraId="0D2FB2A0" w14:textId="77777777" w:rsidR="001C462E" w:rsidRDefault="001C462E" w:rsidP="005F5C7A">
            <w:pPr>
              <w:jc w:val="center"/>
              <w:rPr>
                <w:lang w:val="en-US"/>
              </w:rPr>
            </w:pPr>
            <w:r w:rsidRPr="6432A304">
              <w:rPr>
                <w:lang w:val="en-US"/>
              </w:rPr>
              <w:t xml:space="preserve">368 </w:t>
            </w:r>
            <w:r w:rsidRPr="4AEF4B1F">
              <w:rPr>
                <w:lang w:val="en-US"/>
              </w:rPr>
              <w:t>[pF]</w:t>
            </w:r>
          </w:p>
        </w:tc>
      </w:tr>
    </w:tbl>
    <w:p w14:paraId="46BF8F1A" w14:textId="77777777" w:rsidR="001C462E" w:rsidRDefault="001C462E" w:rsidP="00E93705">
      <w:pPr>
        <w:spacing w:after="0"/>
        <w:rPr>
          <w:lang w:val="en-US"/>
        </w:rPr>
      </w:pPr>
    </w:p>
    <w:p w14:paraId="3DE1B32F" w14:textId="73BF9141" w:rsidR="001C462E" w:rsidRPr="002E2956" w:rsidRDefault="001C462E" w:rsidP="000C0FD3">
      <w:r w:rsidRPr="63995375">
        <w:rPr>
          <w:lang w:val="en-US"/>
        </w:rPr>
        <w:t>The resulting responses with R3 varied are shown below.</w:t>
      </w:r>
      <w:r w:rsidR="002E2956">
        <w:rPr>
          <w:lang w:val="en-US"/>
        </w:rPr>
        <w:t xml:space="preserve"> </w:t>
      </w:r>
      <w:r w:rsidR="002E2956">
        <w:t xml:space="preserve">The simulation results indicate that the cantilever-design tested here, has an impedance ranging from </w:t>
      </w:r>
      <m:oMath>
        <m:r>
          <w:rPr>
            <w:rFonts w:ascii="Cambria Math" w:hAnsi="Cambria Math"/>
          </w:rPr>
          <m:t>500 M</m:t>
        </m:r>
        <m:r>
          <m:rPr>
            <m:sty m:val="p"/>
          </m:rPr>
          <w:rPr>
            <w:rFonts w:ascii="Cambria Math" w:hAnsi="Cambria Math"/>
          </w:rPr>
          <m:t>Ω</m:t>
        </m:r>
      </m:oMath>
      <w:r w:rsidR="002E2956">
        <w:t xml:space="preserve"> to </w:t>
      </w:r>
      <m:oMath>
        <m:r>
          <w:rPr>
            <w:rFonts w:ascii="Cambria Math" w:hAnsi="Cambria Math"/>
          </w:rPr>
          <m:t>3.6 M</m:t>
        </m:r>
        <m:r>
          <m:rPr>
            <m:sty m:val="p"/>
          </m:rPr>
          <w:rPr>
            <w:rFonts w:ascii="Cambria Math" w:hAnsi="Cambria Math"/>
          </w:rPr>
          <m:t>Ω</m:t>
        </m:r>
      </m:oMath>
      <w:r w:rsidR="002E2956">
        <w:t xml:space="preserve"> when stimulated with V</w:t>
      </w:r>
      <w:r w:rsidR="002E2956" w:rsidRPr="00553889">
        <w:rPr>
          <w:vertAlign w:val="subscript"/>
        </w:rPr>
        <w:t>P</w:t>
      </w:r>
      <w:r w:rsidR="002E2956">
        <w:t xml:space="preserve"> from 0 to 30 V respectively. This meets the specified target</w:t>
      </w:r>
      <w:r w:rsidR="000C0FD3">
        <w:t xml:space="preserve"> of 10 -100 </w:t>
      </w:r>
      <w:r w:rsidR="008F3B7D">
        <w:rPr>
          <w:rFonts w:eastAsiaTheme="minorEastAsia"/>
        </w:rPr>
        <w:t>[M</w:t>
      </w:r>
      <m:oMath>
        <m:r>
          <m:rPr>
            <m:sty m:val="p"/>
          </m:rPr>
          <w:rPr>
            <w:rFonts w:ascii="Cambria Math" w:hAnsi="Cambria Math"/>
          </w:rPr>
          <m:t>Ω</m:t>
        </m:r>
      </m:oMath>
      <w:r w:rsidR="008F3B7D">
        <w:rPr>
          <w:rFonts w:eastAsiaTheme="minorEastAsia"/>
        </w:rPr>
        <w:t>]</w:t>
      </w:r>
      <w:r w:rsidR="002E2956">
        <w:t xml:space="preserve"> in both extremes.</w:t>
      </w:r>
    </w:p>
    <w:tbl>
      <w:tblPr>
        <w:tblStyle w:val="TableGrid"/>
        <w:tblW w:w="0" w:type="auto"/>
        <w:tblLayout w:type="fixed"/>
        <w:tblLook w:val="06A0" w:firstRow="1" w:lastRow="0" w:firstColumn="1" w:lastColumn="0" w:noHBand="1" w:noVBand="1"/>
      </w:tblPr>
      <w:tblGrid>
        <w:gridCol w:w="4530"/>
        <w:gridCol w:w="4530"/>
      </w:tblGrid>
      <w:tr w:rsidR="001C462E" w14:paraId="649D8175" w14:textId="77777777" w:rsidTr="45515EF3">
        <w:trPr>
          <w:trHeight w:val="300"/>
        </w:trPr>
        <w:tc>
          <w:tcPr>
            <w:tcW w:w="4530" w:type="dxa"/>
          </w:tcPr>
          <w:p w14:paraId="16A3EAA4" w14:textId="77777777" w:rsidR="001C462E" w:rsidRDefault="001C462E" w:rsidP="45515EF3">
            <w:pPr>
              <w:rPr>
                <w:lang w:val="en-US"/>
              </w:rPr>
            </w:pPr>
            <w:r>
              <w:rPr>
                <w:noProof/>
              </w:rPr>
              <w:lastRenderedPageBreak/>
              <w:drawing>
                <wp:inline distT="0" distB="0" distL="0" distR="0" wp14:anchorId="486278C4" wp14:editId="04BFE427">
                  <wp:extent cx="2733675" cy="2343150"/>
                  <wp:effectExtent l="0" t="0" r="0" b="0"/>
                  <wp:docPr id="149378997" name="Picture 149378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33675" cy="2343150"/>
                          </a:xfrm>
                          <a:prstGeom prst="rect">
                            <a:avLst/>
                          </a:prstGeom>
                        </pic:spPr>
                      </pic:pic>
                    </a:graphicData>
                  </a:graphic>
                </wp:inline>
              </w:drawing>
            </w:r>
          </w:p>
        </w:tc>
        <w:tc>
          <w:tcPr>
            <w:tcW w:w="4530" w:type="dxa"/>
          </w:tcPr>
          <w:p w14:paraId="296D63E1" w14:textId="77777777" w:rsidR="001C462E" w:rsidRDefault="001C462E" w:rsidP="45515EF3">
            <w:pPr>
              <w:rPr>
                <w:lang w:val="en-US"/>
              </w:rPr>
            </w:pPr>
            <w:r>
              <w:rPr>
                <w:noProof/>
              </w:rPr>
              <w:drawing>
                <wp:inline distT="0" distB="0" distL="0" distR="0" wp14:anchorId="50A063B0" wp14:editId="341D47A1">
                  <wp:extent cx="2733675" cy="2343150"/>
                  <wp:effectExtent l="0" t="0" r="0" b="0"/>
                  <wp:docPr id="312147395" name="Picture 312147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33675" cy="2343150"/>
                          </a:xfrm>
                          <a:prstGeom prst="rect">
                            <a:avLst/>
                          </a:prstGeom>
                        </pic:spPr>
                      </pic:pic>
                    </a:graphicData>
                  </a:graphic>
                </wp:inline>
              </w:drawing>
            </w:r>
          </w:p>
        </w:tc>
      </w:tr>
      <w:tr w:rsidR="001C462E" w14:paraId="289EC33B" w14:textId="77777777" w:rsidTr="45515EF3">
        <w:trPr>
          <w:trHeight w:val="300"/>
        </w:trPr>
        <w:tc>
          <w:tcPr>
            <w:tcW w:w="4530" w:type="dxa"/>
          </w:tcPr>
          <w:p w14:paraId="097C53BA" w14:textId="77777777" w:rsidR="001C462E" w:rsidRDefault="001C462E" w:rsidP="45515EF3">
            <w:pPr>
              <w:rPr>
                <w:lang w:val="en-US"/>
              </w:rPr>
            </w:pPr>
            <w:r>
              <w:rPr>
                <w:noProof/>
              </w:rPr>
              <w:drawing>
                <wp:inline distT="0" distB="0" distL="0" distR="0" wp14:anchorId="6251CC85" wp14:editId="771FECC5">
                  <wp:extent cx="2733675" cy="2343150"/>
                  <wp:effectExtent l="0" t="0" r="0" b="0"/>
                  <wp:docPr id="2136411933" name="Picture 2136411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33675" cy="2343150"/>
                          </a:xfrm>
                          <a:prstGeom prst="rect">
                            <a:avLst/>
                          </a:prstGeom>
                        </pic:spPr>
                      </pic:pic>
                    </a:graphicData>
                  </a:graphic>
                </wp:inline>
              </w:drawing>
            </w:r>
          </w:p>
        </w:tc>
        <w:tc>
          <w:tcPr>
            <w:tcW w:w="4530" w:type="dxa"/>
          </w:tcPr>
          <w:p w14:paraId="01A4C178" w14:textId="77777777" w:rsidR="001C462E" w:rsidRDefault="001C462E" w:rsidP="45515EF3">
            <w:pPr>
              <w:rPr>
                <w:lang w:val="en-US"/>
              </w:rPr>
            </w:pPr>
            <w:r>
              <w:rPr>
                <w:noProof/>
              </w:rPr>
              <w:drawing>
                <wp:inline distT="0" distB="0" distL="0" distR="0" wp14:anchorId="1ECB3555" wp14:editId="74C9C9C7">
                  <wp:extent cx="2733675" cy="2343150"/>
                  <wp:effectExtent l="0" t="0" r="0" b="0"/>
                  <wp:docPr id="801199021" name="Picture 801199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33675" cy="2343150"/>
                          </a:xfrm>
                          <a:prstGeom prst="rect">
                            <a:avLst/>
                          </a:prstGeom>
                        </pic:spPr>
                      </pic:pic>
                    </a:graphicData>
                  </a:graphic>
                </wp:inline>
              </w:drawing>
            </w:r>
          </w:p>
        </w:tc>
      </w:tr>
      <w:tr w:rsidR="001C462E" w14:paraId="38178C49" w14:textId="77777777" w:rsidTr="45515EF3">
        <w:trPr>
          <w:trHeight w:val="300"/>
        </w:trPr>
        <w:tc>
          <w:tcPr>
            <w:tcW w:w="4530" w:type="dxa"/>
          </w:tcPr>
          <w:p w14:paraId="6DB46F78" w14:textId="77777777" w:rsidR="001C462E" w:rsidRDefault="001C462E" w:rsidP="45515EF3">
            <w:pPr>
              <w:rPr>
                <w:lang w:val="en-US"/>
              </w:rPr>
            </w:pPr>
            <w:r>
              <w:rPr>
                <w:noProof/>
              </w:rPr>
              <w:drawing>
                <wp:inline distT="0" distB="0" distL="0" distR="0" wp14:anchorId="7C4ED791" wp14:editId="77B0D4AD">
                  <wp:extent cx="2733675" cy="2343150"/>
                  <wp:effectExtent l="0" t="0" r="0" b="0"/>
                  <wp:docPr id="1938938664" name="Picture 1938938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33675" cy="2343150"/>
                          </a:xfrm>
                          <a:prstGeom prst="rect">
                            <a:avLst/>
                          </a:prstGeom>
                        </pic:spPr>
                      </pic:pic>
                    </a:graphicData>
                  </a:graphic>
                </wp:inline>
              </w:drawing>
            </w:r>
          </w:p>
        </w:tc>
        <w:tc>
          <w:tcPr>
            <w:tcW w:w="4530" w:type="dxa"/>
          </w:tcPr>
          <w:p w14:paraId="3E254D69" w14:textId="77777777" w:rsidR="001C462E" w:rsidRDefault="001C462E" w:rsidP="45515EF3">
            <w:pPr>
              <w:rPr>
                <w:lang w:val="en-US"/>
              </w:rPr>
            </w:pPr>
            <w:r>
              <w:rPr>
                <w:noProof/>
              </w:rPr>
              <w:drawing>
                <wp:inline distT="0" distB="0" distL="0" distR="0" wp14:anchorId="55DBEC8E" wp14:editId="710ED93A">
                  <wp:extent cx="2733675" cy="2343150"/>
                  <wp:effectExtent l="0" t="0" r="0" b="0"/>
                  <wp:docPr id="295906473" name="Picture 295906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33675" cy="2343150"/>
                          </a:xfrm>
                          <a:prstGeom prst="rect">
                            <a:avLst/>
                          </a:prstGeom>
                        </pic:spPr>
                      </pic:pic>
                    </a:graphicData>
                  </a:graphic>
                </wp:inline>
              </w:drawing>
            </w:r>
          </w:p>
        </w:tc>
      </w:tr>
      <w:tr w:rsidR="001C462E" w14:paraId="09509F4D" w14:textId="77777777" w:rsidTr="45515EF3">
        <w:trPr>
          <w:trHeight w:val="300"/>
        </w:trPr>
        <w:tc>
          <w:tcPr>
            <w:tcW w:w="4530" w:type="dxa"/>
          </w:tcPr>
          <w:p w14:paraId="7A6DAFDF" w14:textId="77777777" w:rsidR="001C462E" w:rsidRDefault="001C462E" w:rsidP="45515EF3">
            <w:pPr>
              <w:rPr>
                <w:lang w:val="en-US"/>
              </w:rPr>
            </w:pPr>
            <w:r>
              <w:rPr>
                <w:noProof/>
              </w:rPr>
              <w:lastRenderedPageBreak/>
              <w:drawing>
                <wp:inline distT="0" distB="0" distL="0" distR="0" wp14:anchorId="61B07783" wp14:editId="49E5B6BA">
                  <wp:extent cx="2733675" cy="2343150"/>
                  <wp:effectExtent l="0" t="0" r="0" b="0"/>
                  <wp:docPr id="1116503596" name="Picture 1116503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33675" cy="2343150"/>
                          </a:xfrm>
                          <a:prstGeom prst="rect">
                            <a:avLst/>
                          </a:prstGeom>
                        </pic:spPr>
                      </pic:pic>
                    </a:graphicData>
                  </a:graphic>
                </wp:inline>
              </w:drawing>
            </w:r>
          </w:p>
        </w:tc>
        <w:tc>
          <w:tcPr>
            <w:tcW w:w="4530" w:type="dxa"/>
          </w:tcPr>
          <w:p w14:paraId="5D00F8AB" w14:textId="77777777" w:rsidR="001C462E" w:rsidRDefault="001C462E" w:rsidP="45515EF3">
            <w:pPr>
              <w:rPr>
                <w:lang w:val="en-US"/>
              </w:rPr>
            </w:pPr>
          </w:p>
        </w:tc>
      </w:tr>
    </w:tbl>
    <w:p w14:paraId="74FC0504" w14:textId="0A2A6714" w:rsidR="001C462E" w:rsidRPr="00E93705" w:rsidRDefault="007743F9" w:rsidP="00965605">
      <w:pPr>
        <w:jc w:val="center"/>
        <w:rPr>
          <w:lang w:val="en-US"/>
        </w:rPr>
      </w:pPr>
      <w:r w:rsidRPr="00E93705">
        <w:rPr>
          <w:lang w:val="en-US"/>
        </w:rPr>
        <w:t>Figure S</w:t>
      </w:r>
      <w:r w:rsidR="00965605" w:rsidRPr="00E93705">
        <w:rPr>
          <w:lang w:val="en-US"/>
        </w:rPr>
        <w:t xml:space="preserve"> </w:t>
      </w:r>
      <w:r w:rsidRPr="00E93705">
        <w:rPr>
          <w:lang w:val="en-US"/>
        </w:rPr>
        <w:t>5:</w:t>
      </w:r>
      <w:r w:rsidR="00965605" w:rsidRPr="00E93705">
        <w:rPr>
          <w:lang w:val="en-US"/>
        </w:rPr>
        <w:t xml:space="preserve"> </w:t>
      </w:r>
      <w:r w:rsidR="00E93705">
        <w:rPr>
          <w:lang w:val="en-US"/>
        </w:rPr>
        <w:t xml:space="preserve">Fitting </w:t>
      </w:r>
      <w:r w:rsidR="002E2956">
        <w:rPr>
          <w:lang w:val="en-US"/>
        </w:rPr>
        <w:t>r</w:t>
      </w:r>
      <w:r w:rsidR="00E93705" w:rsidRPr="00E93705">
        <w:rPr>
          <w:lang w:val="en-US"/>
        </w:rPr>
        <w:t>esults</w:t>
      </w:r>
      <w:r w:rsidR="00E93705">
        <w:rPr>
          <w:lang w:val="en-US"/>
        </w:rPr>
        <w:t xml:space="preserve"> by for different values of the variable loss component, R</w:t>
      </w:r>
      <w:r w:rsidR="00E93705">
        <w:rPr>
          <w:vertAlign w:val="subscript"/>
          <w:lang w:val="en-US"/>
        </w:rPr>
        <w:t>3</w:t>
      </w:r>
      <w:r w:rsidR="00E93705">
        <w:rPr>
          <w:lang w:val="en-US"/>
        </w:rPr>
        <w:t>.</w:t>
      </w:r>
    </w:p>
    <w:p w14:paraId="179A0993" w14:textId="77777777" w:rsidR="001C462E" w:rsidRDefault="001C462E" w:rsidP="002A3E09">
      <w:pPr>
        <w:pStyle w:val="Heading2"/>
      </w:pPr>
      <w:bookmarkStart w:id="5" w:name="_Ref159329595"/>
      <w:r>
        <w:t xml:space="preserve">Aspects related to the acoustic </w:t>
      </w:r>
      <w:proofErr w:type="gramStart"/>
      <w:r>
        <w:t>impedance</w:t>
      </w:r>
      <w:bookmarkEnd w:id="5"/>
      <w:proofErr w:type="gramEnd"/>
    </w:p>
    <w:p w14:paraId="0B6E1217" w14:textId="77777777" w:rsidR="001C462E" w:rsidRPr="00C31B6C" w:rsidRDefault="001C462E" w:rsidP="00C31B6C">
      <w:pPr>
        <w:pStyle w:val="Caption"/>
        <w:keepNext/>
        <w:jc w:val="center"/>
        <w:rPr>
          <w:vertAlign w:val="subscript"/>
        </w:rPr>
      </w:pPr>
      <w:r>
        <w:t xml:space="preserve">Table S </w:t>
      </w:r>
      <w:r>
        <w:fldChar w:fldCharType="begin"/>
      </w:r>
      <w:r>
        <w:instrText xml:space="preserve"> SEQ Table_S \* ARABIC </w:instrText>
      </w:r>
      <w:r>
        <w:fldChar w:fldCharType="separate"/>
      </w:r>
      <w:r>
        <w:rPr>
          <w:noProof/>
        </w:rPr>
        <w:t>4</w:t>
      </w:r>
      <w:r>
        <w:fldChar w:fldCharType="end"/>
      </w:r>
      <w:r>
        <w:t>: Calculated impedance relative to cantilever tip displacement (</w:t>
      </w:r>
      <m:oMath>
        <m:sSub>
          <m:sSubPr>
            <m:ctrlPr>
              <w:rPr>
                <w:rFonts w:ascii="Cambria Math" w:hAnsi="Cambria Math"/>
                <w:i/>
              </w:rPr>
            </m:ctrlPr>
          </m:sSubPr>
          <m:e>
            <m:r>
              <w:rPr>
                <w:rFonts w:ascii="Cambria Math" w:hAnsi="Cambria Math"/>
              </w:rPr>
              <m:t>t</m:t>
            </m:r>
          </m:e>
          <m:sub>
            <m:r>
              <w:rPr>
                <w:rFonts w:ascii="Cambria Math" w:hAnsi="Cambria Math"/>
              </w:rPr>
              <m:t>D</m:t>
            </m:r>
          </m:sub>
        </m:sSub>
      </m:oMath>
      <w:r>
        <w:rPr>
          <w:rFonts w:eastAsiaTheme="minorEastAsia"/>
        </w:rPr>
        <w:t>)</w:t>
      </w:r>
    </w:p>
    <w:tbl>
      <w:tblPr>
        <w:tblStyle w:val="TableGrid"/>
        <w:tblW w:w="6150" w:type="dxa"/>
        <w:jc w:val="center"/>
        <w:tblLayout w:type="fixed"/>
        <w:tblLook w:val="04A0" w:firstRow="1" w:lastRow="0" w:firstColumn="1" w:lastColumn="0" w:noHBand="0" w:noVBand="1"/>
      </w:tblPr>
      <w:tblGrid>
        <w:gridCol w:w="926"/>
        <w:gridCol w:w="2636"/>
        <w:gridCol w:w="2588"/>
      </w:tblGrid>
      <w:tr w:rsidR="001C462E" w:rsidRPr="000414B2" w14:paraId="06622B22" w14:textId="77777777" w:rsidTr="00C31B6C">
        <w:trPr>
          <w:jc w:val="center"/>
        </w:trPr>
        <w:tc>
          <w:tcPr>
            <w:tcW w:w="926" w:type="dxa"/>
          </w:tcPr>
          <w:p w14:paraId="18B8ACFD" w14:textId="77777777" w:rsidR="001C462E" w:rsidRPr="00C31B6C" w:rsidRDefault="001C462E" w:rsidP="00F2790C">
            <w:pPr>
              <w:jc w:val="center"/>
              <w:rPr>
                <w:b/>
                <w:bCs/>
                <w:sz w:val="20"/>
                <w:szCs w:val="20"/>
              </w:rPr>
            </w:pPr>
            <w:r w:rsidRPr="00C31B6C">
              <w:rPr>
                <w:b/>
                <w:bCs/>
                <w:sz w:val="20"/>
                <w:szCs w:val="20"/>
              </w:rPr>
              <w:t>V</w:t>
            </w:r>
            <w:r w:rsidRPr="00C31B6C">
              <w:rPr>
                <w:b/>
                <w:bCs/>
                <w:sz w:val="20"/>
                <w:szCs w:val="20"/>
                <w:vertAlign w:val="subscript"/>
              </w:rPr>
              <w:t>P</w:t>
            </w:r>
            <w:r w:rsidRPr="00C31B6C">
              <w:rPr>
                <w:b/>
                <w:bCs/>
                <w:sz w:val="20"/>
                <w:szCs w:val="20"/>
              </w:rPr>
              <w:t xml:space="preserve"> [V]</w:t>
            </w:r>
          </w:p>
        </w:tc>
        <w:tc>
          <w:tcPr>
            <w:tcW w:w="2636" w:type="dxa"/>
          </w:tcPr>
          <w:p w14:paraId="7FD114F6" w14:textId="77777777" w:rsidR="001C462E" w:rsidRPr="00C31B6C" w:rsidRDefault="001C462E" w:rsidP="00F2790C">
            <w:pPr>
              <w:jc w:val="center"/>
              <w:rPr>
                <w:b/>
                <w:bCs/>
                <w:sz w:val="20"/>
                <w:szCs w:val="20"/>
              </w:rPr>
            </w:pPr>
            <w:r w:rsidRPr="00C31B6C">
              <w:rPr>
                <w:b/>
                <w:bCs/>
                <w:sz w:val="20"/>
                <w:szCs w:val="20"/>
              </w:rPr>
              <w:t xml:space="preserve">Average </w:t>
            </w:r>
            <m:oMath>
              <m:sSub>
                <m:sSubPr>
                  <m:ctrlPr>
                    <w:rPr>
                      <w:rFonts w:ascii="Cambria Math" w:eastAsia="Calibri" w:hAnsi="Cambria Math" w:cs="Calibri"/>
                      <w:b/>
                      <w:bCs/>
                      <w:i/>
                    </w:rPr>
                  </m:ctrlPr>
                </m:sSubPr>
                <m:e>
                  <m:r>
                    <m:rPr>
                      <m:sty m:val="bi"/>
                    </m:rPr>
                    <w:rPr>
                      <w:rFonts w:ascii="Cambria Math" w:eastAsia="Calibri" w:hAnsi="Cambria Math" w:cs="Calibri"/>
                    </w:rPr>
                    <m:t>t</m:t>
                  </m:r>
                </m:e>
                <m:sub>
                  <m:r>
                    <m:rPr>
                      <m:sty m:val="bi"/>
                    </m:rPr>
                    <w:rPr>
                      <w:rFonts w:ascii="Cambria Math" w:eastAsia="Calibri" w:hAnsi="Cambria Math" w:cs="Calibri"/>
                    </w:rPr>
                    <m:t>D</m:t>
                  </m:r>
                </m:sub>
              </m:sSub>
            </m:oMath>
            <w:r w:rsidRPr="00C31B6C">
              <w:rPr>
                <w:b/>
                <w:bCs/>
                <w:sz w:val="20"/>
                <w:szCs w:val="20"/>
              </w:rPr>
              <w:t xml:space="preserve"> [µm]</w:t>
            </w:r>
          </w:p>
        </w:tc>
        <w:tc>
          <w:tcPr>
            <w:tcW w:w="2588" w:type="dxa"/>
            <w:shd w:val="clear" w:color="auto" w:fill="auto"/>
          </w:tcPr>
          <w:p w14:paraId="131E2445" w14:textId="77777777" w:rsidR="001C462E" w:rsidRPr="00C31B6C" w:rsidRDefault="001C462E" w:rsidP="00F2790C">
            <w:pPr>
              <w:jc w:val="center"/>
              <w:rPr>
                <w:b/>
                <w:bCs/>
                <w:sz w:val="20"/>
                <w:szCs w:val="20"/>
              </w:rPr>
            </w:pPr>
            <w:r w:rsidRPr="00C31B6C">
              <w:rPr>
                <w:b/>
                <w:bCs/>
                <w:sz w:val="20"/>
                <w:szCs w:val="20"/>
              </w:rPr>
              <w:t>Calculated impedance [M</w:t>
            </w:r>
            <m:oMath>
              <m:r>
                <m:rPr>
                  <m:sty m:val="b"/>
                </m:rPr>
                <w:rPr>
                  <w:rFonts w:ascii="Cambria Math" w:hAnsi="Cambria Math"/>
                  <w:sz w:val="20"/>
                  <w:szCs w:val="20"/>
                </w:rPr>
                <m:t>Ω</m:t>
              </m:r>
            </m:oMath>
            <w:r w:rsidRPr="00C31B6C">
              <w:rPr>
                <w:rFonts w:eastAsiaTheme="minorEastAsia"/>
                <w:b/>
                <w:bCs/>
                <w:sz w:val="20"/>
                <w:szCs w:val="20"/>
              </w:rPr>
              <w:t>]</w:t>
            </w:r>
          </w:p>
        </w:tc>
      </w:tr>
      <w:tr w:rsidR="001C462E" w:rsidRPr="000414B2" w14:paraId="4929610A" w14:textId="77777777" w:rsidTr="00C31B6C">
        <w:trPr>
          <w:jc w:val="center"/>
        </w:trPr>
        <w:tc>
          <w:tcPr>
            <w:tcW w:w="926" w:type="dxa"/>
          </w:tcPr>
          <w:p w14:paraId="7F1D7670" w14:textId="77777777" w:rsidR="001C462E" w:rsidRPr="000414B2" w:rsidRDefault="001C462E" w:rsidP="00F2790C">
            <w:pPr>
              <w:jc w:val="center"/>
              <w:rPr>
                <w:sz w:val="20"/>
                <w:szCs w:val="20"/>
              </w:rPr>
            </w:pPr>
            <w:r>
              <w:rPr>
                <w:sz w:val="20"/>
                <w:szCs w:val="20"/>
              </w:rPr>
              <w:t>0</w:t>
            </w:r>
          </w:p>
        </w:tc>
        <w:tc>
          <w:tcPr>
            <w:tcW w:w="2636" w:type="dxa"/>
          </w:tcPr>
          <w:p w14:paraId="2855A4A5" w14:textId="77777777" w:rsidR="001C462E" w:rsidRPr="000414B2" w:rsidRDefault="001C462E" w:rsidP="00F2790C">
            <w:pPr>
              <w:jc w:val="center"/>
              <w:rPr>
                <w:sz w:val="20"/>
                <w:szCs w:val="20"/>
              </w:rPr>
            </w:pPr>
            <w:r>
              <w:rPr>
                <w:sz w:val="20"/>
                <w:szCs w:val="20"/>
              </w:rPr>
              <w:t>-1.0</w:t>
            </w:r>
          </w:p>
        </w:tc>
        <w:tc>
          <w:tcPr>
            <w:tcW w:w="2588" w:type="dxa"/>
            <w:shd w:val="clear" w:color="auto" w:fill="auto"/>
          </w:tcPr>
          <w:p w14:paraId="789A0E74" w14:textId="77777777" w:rsidR="001C462E" w:rsidRPr="004865CD" w:rsidRDefault="001C462E" w:rsidP="00F2790C">
            <w:pPr>
              <w:spacing w:line="259" w:lineRule="auto"/>
              <w:jc w:val="center"/>
            </w:pPr>
            <w:r w:rsidRPr="245FA283">
              <w:rPr>
                <w:sz w:val="20"/>
                <w:szCs w:val="20"/>
              </w:rPr>
              <w:t>-</w:t>
            </w:r>
          </w:p>
        </w:tc>
      </w:tr>
      <w:tr w:rsidR="001C462E" w:rsidRPr="000414B2" w14:paraId="743552DB" w14:textId="77777777" w:rsidTr="00C31B6C">
        <w:trPr>
          <w:jc w:val="center"/>
        </w:trPr>
        <w:tc>
          <w:tcPr>
            <w:tcW w:w="926" w:type="dxa"/>
          </w:tcPr>
          <w:p w14:paraId="537CA1DC" w14:textId="77777777" w:rsidR="001C462E" w:rsidRPr="000414B2" w:rsidRDefault="001C462E" w:rsidP="00F2790C">
            <w:pPr>
              <w:jc w:val="center"/>
              <w:rPr>
                <w:sz w:val="20"/>
                <w:szCs w:val="20"/>
              </w:rPr>
            </w:pPr>
            <w:r>
              <w:rPr>
                <w:sz w:val="20"/>
                <w:szCs w:val="20"/>
              </w:rPr>
              <w:t>5</w:t>
            </w:r>
          </w:p>
        </w:tc>
        <w:tc>
          <w:tcPr>
            <w:tcW w:w="2636" w:type="dxa"/>
          </w:tcPr>
          <w:p w14:paraId="6F5A5DF8" w14:textId="77777777" w:rsidR="001C462E" w:rsidRPr="000414B2" w:rsidRDefault="001C462E" w:rsidP="00F2790C">
            <w:pPr>
              <w:jc w:val="center"/>
              <w:rPr>
                <w:sz w:val="20"/>
                <w:szCs w:val="20"/>
              </w:rPr>
            </w:pPr>
            <w:r>
              <w:rPr>
                <w:sz w:val="20"/>
                <w:szCs w:val="20"/>
              </w:rPr>
              <w:t>8.0</w:t>
            </w:r>
          </w:p>
        </w:tc>
        <w:tc>
          <w:tcPr>
            <w:tcW w:w="2588" w:type="dxa"/>
            <w:shd w:val="clear" w:color="auto" w:fill="auto"/>
          </w:tcPr>
          <w:p w14:paraId="78D3E641" w14:textId="0ACB9A8A" w:rsidR="001C462E" w:rsidRPr="004865CD" w:rsidRDefault="007658DD" w:rsidP="00F2790C">
            <w:pPr>
              <w:spacing w:line="259" w:lineRule="auto"/>
              <w:jc w:val="center"/>
              <w:rPr>
                <w:rFonts w:ascii="Calibri" w:eastAsia="Calibri" w:hAnsi="Calibri" w:cs="Calibri"/>
                <w:sz w:val="20"/>
                <w:szCs w:val="20"/>
              </w:rPr>
            </w:pPr>
            <w:r>
              <w:rPr>
                <w:sz w:val="20"/>
                <w:szCs w:val="20"/>
              </w:rPr>
              <w:t>328.1</w:t>
            </w:r>
          </w:p>
        </w:tc>
      </w:tr>
      <w:tr w:rsidR="001C462E" w:rsidRPr="000414B2" w14:paraId="4C9A1A1B" w14:textId="77777777" w:rsidTr="00C31B6C">
        <w:trPr>
          <w:jc w:val="center"/>
        </w:trPr>
        <w:tc>
          <w:tcPr>
            <w:tcW w:w="926" w:type="dxa"/>
          </w:tcPr>
          <w:p w14:paraId="3CB89684" w14:textId="77777777" w:rsidR="001C462E" w:rsidRPr="000414B2" w:rsidRDefault="001C462E" w:rsidP="00F2790C">
            <w:pPr>
              <w:jc w:val="center"/>
              <w:rPr>
                <w:sz w:val="20"/>
                <w:szCs w:val="20"/>
              </w:rPr>
            </w:pPr>
            <w:r>
              <w:rPr>
                <w:sz w:val="20"/>
                <w:szCs w:val="20"/>
              </w:rPr>
              <w:t>10</w:t>
            </w:r>
          </w:p>
        </w:tc>
        <w:tc>
          <w:tcPr>
            <w:tcW w:w="2636" w:type="dxa"/>
          </w:tcPr>
          <w:p w14:paraId="107322A5" w14:textId="77777777" w:rsidR="001C462E" w:rsidRPr="000414B2" w:rsidRDefault="001C462E" w:rsidP="00F2790C">
            <w:pPr>
              <w:jc w:val="center"/>
              <w:rPr>
                <w:sz w:val="20"/>
                <w:szCs w:val="20"/>
              </w:rPr>
            </w:pPr>
            <w:r>
              <w:rPr>
                <w:sz w:val="20"/>
                <w:szCs w:val="20"/>
              </w:rPr>
              <w:t>20.9</w:t>
            </w:r>
          </w:p>
        </w:tc>
        <w:tc>
          <w:tcPr>
            <w:tcW w:w="2588" w:type="dxa"/>
            <w:shd w:val="clear" w:color="auto" w:fill="auto"/>
          </w:tcPr>
          <w:p w14:paraId="2C04BB81" w14:textId="63EF7201" w:rsidR="001C462E" w:rsidRPr="004865CD" w:rsidRDefault="007658DD" w:rsidP="00F2790C">
            <w:pPr>
              <w:jc w:val="center"/>
              <w:rPr>
                <w:sz w:val="20"/>
                <w:szCs w:val="20"/>
              </w:rPr>
            </w:pPr>
            <w:r>
              <w:rPr>
                <w:sz w:val="20"/>
                <w:szCs w:val="20"/>
              </w:rPr>
              <w:t>48.1</w:t>
            </w:r>
          </w:p>
        </w:tc>
      </w:tr>
      <w:tr w:rsidR="001C462E" w:rsidRPr="000414B2" w14:paraId="5E7198F0" w14:textId="77777777" w:rsidTr="00C31B6C">
        <w:trPr>
          <w:jc w:val="center"/>
        </w:trPr>
        <w:tc>
          <w:tcPr>
            <w:tcW w:w="926" w:type="dxa"/>
          </w:tcPr>
          <w:p w14:paraId="4EE85A45" w14:textId="77777777" w:rsidR="001C462E" w:rsidRPr="000414B2" w:rsidRDefault="001C462E" w:rsidP="00F2790C">
            <w:pPr>
              <w:jc w:val="center"/>
              <w:rPr>
                <w:sz w:val="20"/>
                <w:szCs w:val="20"/>
              </w:rPr>
            </w:pPr>
            <w:r>
              <w:rPr>
                <w:sz w:val="20"/>
                <w:szCs w:val="20"/>
              </w:rPr>
              <w:t>15</w:t>
            </w:r>
          </w:p>
        </w:tc>
        <w:tc>
          <w:tcPr>
            <w:tcW w:w="2636" w:type="dxa"/>
          </w:tcPr>
          <w:p w14:paraId="42DBE873" w14:textId="77777777" w:rsidR="001C462E" w:rsidRPr="000414B2" w:rsidRDefault="001C462E" w:rsidP="00F2790C">
            <w:pPr>
              <w:jc w:val="center"/>
              <w:rPr>
                <w:sz w:val="20"/>
                <w:szCs w:val="20"/>
              </w:rPr>
            </w:pPr>
            <w:r>
              <w:rPr>
                <w:sz w:val="20"/>
                <w:szCs w:val="20"/>
              </w:rPr>
              <w:t>34.1</w:t>
            </w:r>
          </w:p>
        </w:tc>
        <w:tc>
          <w:tcPr>
            <w:tcW w:w="2588" w:type="dxa"/>
            <w:shd w:val="clear" w:color="auto" w:fill="auto"/>
          </w:tcPr>
          <w:p w14:paraId="09716663" w14:textId="2C4AF849" w:rsidR="001C462E" w:rsidRPr="004865CD" w:rsidRDefault="001C462E" w:rsidP="00F2790C">
            <w:pPr>
              <w:jc w:val="center"/>
              <w:rPr>
                <w:sz w:val="20"/>
                <w:szCs w:val="20"/>
              </w:rPr>
            </w:pPr>
            <w:r w:rsidRPr="3F6FA61A">
              <w:rPr>
                <w:sz w:val="20"/>
                <w:szCs w:val="20"/>
              </w:rPr>
              <w:t>18.</w:t>
            </w:r>
            <w:r w:rsidR="007658DD">
              <w:rPr>
                <w:sz w:val="20"/>
                <w:szCs w:val="20"/>
              </w:rPr>
              <w:t>1</w:t>
            </w:r>
          </w:p>
        </w:tc>
      </w:tr>
      <w:tr w:rsidR="001C462E" w:rsidRPr="000414B2" w14:paraId="32303C55" w14:textId="77777777" w:rsidTr="00C31B6C">
        <w:trPr>
          <w:jc w:val="center"/>
        </w:trPr>
        <w:tc>
          <w:tcPr>
            <w:tcW w:w="926" w:type="dxa"/>
          </w:tcPr>
          <w:p w14:paraId="47051923" w14:textId="77777777" w:rsidR="001C462E" w:rsidRPr="000414B2" w:rsidRDefault="001C462E" w:rsidP="00F2790C">
            <w:pPr>
              <w:jc w:val="center"/>
              <w:rPr>
                <w:sz w:val="20"/>
                <w:szCs w:val="20"/>
              </w:rPr>
            </w:pPr>
            <w:r>
              <w:rPr>
                <w:sz w:val="20"/>
                <w:szCs w:val="20"/>
              </w:rPr>
              <w:t>20</w:t>
            </w:r>
          </w:p>
        </w:tc>
        <w:tc>
          <w:tcPr>
            <w:tcW w:w="2636" w:type="dxa"/>
          </w:tcPr>
          <w:p w14:paraId="29A22769" w14:textId="77777777" w:rsidR="001C462E" w:rsidRPr="000414B2" w:rsidRDefault="001C462E" w:rsidP="00F2790C">
            <w:pPr>
              <w:jc w:val="center"/>
              <w:rPr>
                <w:sz w:val="20"/>
                <w:szCs w:val="20"/>
              </w:rPr>
            </w:pPr>
            <w:r>
              <w:rPr>
                <w:sz w:val="20"/>
                <w:szCs w:val="20"/>
              </w:rPr>
              <w:t>47.7</w:t>
            </w:r>
          </w:p>
        </w:tc>
        <w:tc>
          <w:tcPr>
            <w:tcW w:w="2588" w:type="dxa"/>
            <w:shd w:val="clear" w:color="auto" w:fill="auto"/>
          </w:tcPr>
          <w:p w14:paraId="4CCEBCDD" w14:textId="1E0F6A61" w:rsidR="001C462E" w:rsidRPr="004865CD" w:rsidRDefault="001C462E" w:rsidP="00F2790C">
            <w:pPr>
              <w:jc w:val="center"/>
              <w:rPr>
                <w:sz w:val="20"/>
                <w:szCs w:val="20"/>
              </w:rPr>
            </w:pPr>
            <w:r w:rsidRPr="3F6FA61A">
              <w:rPr>
                <w:sz w:val="20"/>
                <w:szCs w:val="20"/>
              </w:rPr>
              <w:t>9.</w:t>
            </w:r>
            <w:r w:rsidR="007658DD">
              <w:rPr>
                <w:sz w:val="20"/>
                <w:szCs w:val="20"/>
              </w:rPr>
              <w:t>2</w:t>
            </w:r>
          </w:p>
        </w:tc>
      </w:tr>
      <w:tr w:rsidR="001C462E" w:rsidRPr="000414B2" w14:paraId="67D02E51" w14:textId="77777777" w:rsidTr="00C31B6C">
        <w:trPr>
          <w:jc w:val="center"/>
        </w:trPr>
        <w:tc>
          <w:tcPr>
            <w:tcW w:w="926" w:type="dxa"/>
          </w:tcPr>
          <w:p w14:paraId="7F875EBE" w14:textId="77777777" w:rsidR="001C462E" w:rsidRPr="000414B2" w:rsidRDefault="001C462E" w:rsidP="00F2790C">
            <w:pPr>
              <w:jc w:val="center"/>
              <w:rPr>
                <w:sz w:val="20"/>
                <w:szCs w:val="20"/>
              </w:rPr>
            </w:pPr>
            <w:r>
              <w:rPr>
                <w:sz w:val="20"/>
                <w:szCs w:val="20"/>
              </w:rPr>
              <w:t>25</w:t>
            </w:r>
          </w:p>
        </w:tc>
        <w:tc>
          <w:tcPr>
            <w:tcW w:w="2636" w:type="dxa"/>
          </w:tcPr>
          <w:p w14:paraId="074AA560" w14:textId="77777777" w:rsidR="001C462E" w:rsidRPr="000414B2" w:rsidRDefault="001C462E" w:rsidP="00F2790C">
            <w:pPr>
              <w:jc w:val="center"/>
              <w:rPr>
                <w:sz w:val="20"/>
                <w:szCs w:val="20"/>
              </w:rPr>
            </w:pPr>
            <w:r>
              <w:rPr>
                <w:sz w:val="20"/>
                <w:szCs w:val="20"/>
              </w:rPr>
              <w:t>65.3</w:t>
            </w:r>
          </w:p>
        </w:tc>
        <w:tc>
          <w:tcPr>
            <w:tcW w:w="2588" w:type="dxa"/>
            <w:shd w:val="clear" w:color="auto" w:fill="auto"/>
          </w:tcPr>
          <w:p w14:paraId="55B6FB36" w14:textId="5B81D6A2" w:rsidR="001C462E" w:rsidRPr="004865CD" w:rsidRDefault="007658DD" w:rsidP="00F2790C">
            <w:pPr>
              <w:jc w:val="center"/>
              <w:rPr>
                <w:sz w:val="20"/>
                <w:szCs w:val="20"/>
              </w:rPr>
            </w:pPr>
            <w:r>
              <w:rPr>
                <w:sz w:val="20"/>
                <w:szCs w:val="20"/>
              </w:rPr>
              <w:t>4.9</w:t>
            </w:r>
          </w:p>
        </w:tc>
      </w:tr>
      <w:tr w:rsidR="001C462E" w:rsidRPr="000414B2" w14:paraId="29A9847C" w14:textId="77777777" w:rsidTr="00C31B6C">
        <w:trPr>
          <w:jc w:val="center"/>
        </w:trPr>
        <w:tc>
          <w:tcPr>
            <w:tcW w:w="926" w:type="dxa"/>
          </w:tcPr>
          <w:p w14:paraId="388DC240" w14:textId="77777777" w:rsidR="001C462E" w:rsidRPr="000414B2" w:rsidRDefault="001C462E" w:rsidP="00F2790C">
            <w:pPr>
              <w:jc w:val="center"/>
              <w:rPr>
                <w:sz w:val="20"/>
                <w:szCs w:val="20"/>
              </w:rPr>
            </w:pPr>
            <w:r>
              <w:rPr>
                <w:sz w:val="20"/>
                <w:szCs w:val="20"/>
              </w:rPr>
              <w:t>30</w:t>
            </w:r>
          </w:p>
        </w:tc>
        <w:tc>
          <w:tcPr>
            <w:tcW w:w="2636" w:type="dxa"/>
          </w:tcPr>
          <w:p w14:paraId="3161EF83" w14:textId="77777777" w:rsidR="001C462E" w:rsidRPr="000414B2" w:rsidRDefault="001C462E" w:rsidP="00F2790C">
            <w:pPr>
              <w:jc w:val="center"/>
              <w:rPr>
                <w:sz w:val="20"/>
                <w:szCs w:val="20"/>
              </w:rPr>
            </w:pPr>
            <w:r>
              <w:rPr>
                <w:sz w:val="20"/>
                <w:szCs w:val="20"/>
              </w:rPr>
              <w:t>80.8</w:t>
            </w:r>
          </w:p>
        </w:tc>
        <w:tc>
          <w:tcPr>
            <w:tcW w:w="2588" w:type="dxa"/>
            <w:shd w:val="clear" w:color="auto" w:fill="auto"/>
          </w:tcPr>
          <w:p w14:paraId="152E3B66" w14:textId="5A4167BA" w:rsidR="001C462E" w:rsidRPr="004865CD" w:rsidRDefault="001C462E" w:rsidP="00F2790C">
            <w:pPr>
              <w:jc w:val="center"/>
              <w:rPr>
                <w:sz w:val="20"/>
                <w:szCs w:val="20"/>
              </w:rPr>
            </w:pPr>
            <w:r w:rsidRPr="245FA283">
              <w:rPr>
                <w:sz w:val="20"/>
                <w:szCs w:val="20"/>
              </w:rPr>
              <w:t>3.</w:t>
            </w:r>
            <w:r w:rsidR="007658DD">
              <w:rPr>
                <w:sz w:val="20"/>
                <w:szCs w:val="20"/>
              </w:rPr>
              <w:t>2</w:t>
            </w:r>
          </w:p>
        </w:tc>
      </w:tr>
    </w:tbl>
    <w:p w14:paraId="674C4703" w14:textId="77777777" w:rsidR="001C462E" w:rsidRPr="00C31B6C" w:rsidRDefault="001C462E" w:rsidP="009B5F14">
      <w:pPr>
        <w:spacing w:after="0"/>
        <w:rPr>
          <w:lang w:val="en-US"/>
        </w:rPr>
      </w:pPr>
    </w:p>
    <w:p w14:paraId="744D203E" w14:textId="753E6E9D" w:rsidR="001C462E" w:rsidRDefault="001C462E" w:rsidP="008A02D9">
      <w:pPr>
        <w:spacing w:line="257" w:lineRule="auto"/>
        <w:ind w:left="-20" w:right="-20"/>
        <w:jc w:val="both"/>
      </w:pPr>
      <w:r w:rsidRPr="3F6FA61A">
        <w:rPr>
          <w:rFonts w:ascii="Calibri" w:eastAsia="Calibri" w:hAnsi="Calibri" w:cs="Calibri"/>
        </w:rPr>
        <w:t>We can see in eq.</w:t>
      </w:r>
      <w:r>
        <w:rPr>
          <w:rFonts w:ascii="Calibri" w:eastAsia="Calibri" w:hAnsi="Calibri" w:cs="Calibri"/>
        </w:rPr>
        <w:t xml:space="preserve"> (S10)</w:t>
      </w:r>
      <w:r w:rsidRPr="3F6FA61A">
        <w:rPr>
          <w:rFonts w:ascii="Calibri" w:eastAsia="Calibri" w:hAnsi="Calibri" w:cs="Calibri"/>
        </w:rPr>
        <w:t>, which computes the losses in narrow slits, that the loss decreases with increasing opening displacement of the slit with the ratio of 1/t</w:t>
      </w:r>
      <w:r w:rsidRPr="3F6FA61A">
        <w:rPr>
          <w:rFonts w:ascii="Calibri" w:eastAsia="Calibri" w:hAnsi="Calibri" w:cs="Calibri"/>
          <w:vertAlign w:val="superscript"/>
        </w:rPr>
        <w:t>3</w:t>
      </w:r>
      <w:r w:rsidRPr="3F6FA61A">
        <w:rPr>
          <w:rFonts w:ascii="Calibri" w:eastAsia="Calibri" w:hAnsi="Calibri" w:cs="Calibri"/>
        </w:rPr>
        <w:t xml:space="preserve">. The losses are fluid dynamic losses in the flow of air through the slit. The dimensions are as defined in </w:t>
      </w:r>
      <w:r w:rsidR="6DC145E1" w:rsidRPr="3F6FA61A">
        <w:rPr>
          <w:rFonts w:ascii="Calibri" w:eastAsia="Calibri" w:hAnsi="Calibri" w:cs="Calibri"/>
        </w:rPr>
        <w:t>Figure S</w:t>
      </w:r>
      <w:r w:rsidR="000817C9">
        <w:rPr>
          <w:rFonts w:ascii="Calibri" w:eastAsia="Calibri" w:hAnsi="Calibri" w:cs="Calibri"/>
        </w:rPr>
        <w:t xml:space="preserve"> </w:t>
      </w:r>
      <w:r w:rsidR="0030271D">
        <w:rPr>
          <w:rFonts w:ascii="Calibri" w:eastAsia="Calibri" w:hAnsi="Calibri" w:cs="Calibri"/>
        </w:rPr>
        <w:t>6</w:t>
      </w:r>
      <w:r>
        <w:rPr>
          <w:rFonts w:ascii="Calibri" w:eastAsia="Calibri" w:hAnsi="Calibri" w:cs="Calibri"/>
        </w:rPr>
        <w:t xml:space="preserve"> </w:t>
      </w:r>
      <w:r w:rsidRPr="3F6FA61A">
        <w:rPr>
          <w:rFonts w:ascii="Calibri" w:eastAsia="Calibri" w:hAnsi="Calibri" w:cs="Calibri"/>
        </w:rPr>
        <w:t xml:space="preserve">below. </w:t>
      </w:r>
    </w:p>
    <w:p w14:paraId="4DDAE8C7" w14:textId="134C7078" w:rsidR="001C462E" w:rsidRPr="0034692D" w:rsidRDefault="00C523F5" w:rsidP="6A7A6286">
      <w:pPr>
        <w:jc w:val="both"/>
        <w:rPr>
          <w:rFonts w:eastAsiaTheme="minorEastAsia"/>
        </w:rPr>
      </w:pPr>
      <m:oMathPara>
        <m:oMath>
          <m:eqArr>
            <m:eqArrPr>
              <m:maxDist m:val="1"/>
              <m:ctrlPr>
                <w:rPr>
                  <w:rFonts w:ascii="Cambria Math" w:eastAsiaTheme="minorEastAsia" w:hAnsi="Cambria Math"/>
                  <w:i/>
                </w:rPr>
              </m:ctrlPr>
            </m:eqArrPr>
            <m:e>
              <m:r>
                <w:rPr>
                  <w:rFonts w:ascii="Cambria Math" w:hAnsi="Cambria Math"/>
                </w:rPr>
                <m:t>Ra</m:t>
              </m:r>
              <m:r>
                <w:rPr>
                  <w:rFonts w:ascii="Cambria Math" w:hAnsi="Cambria Math"/>
                </w:rPr>
                <m:t>=12</m:t>
              </m:r>
              <m:f>
                <m:fPr>
                  <m:ctrlPr>
                    <w:rPr>
                      <w:rFonts w:ascii="Cambria Math" w:hAnsi="Cambria Math"/>
                      <w:i/>
                    </w:rPr>
                  </m:ctrlPr>
                </m:fPr>
                <m:num>
                  <m:r>
                    <m:rPr>
                      <m:sty m:val="p"/>
                    </m:rPr>
                    <w:rPr>
                      <w:rFonts w:ascii="Cambria Math" w:hAnsi="Cambria Math"/>
                    </w:rPr>
                    <m:t>η</m:t>
                  </m:r>
                  <m:r>
                    <m:rPr>
                      <m:sty m:val="p"/>
                    </m:rPr>
                    <w:rPr>
                      <w:rFonts w:ascii="Cambria Math"/>
                    </w:rPr>
                    <m:t>d</m:t>
                  </m:r>
                </m:num>
                <m:den>
                  <m:r>
                    <m:rPr>
                      <m:sty m:val="p"/>
                    </m:rPr>
                    <w:rPr>
                      <w:rFonts w:ascii="Cambria Math" w:hAnsi="Cambria Math" w:cs="Cambria Math"/>
                    </w:rPr>
                    <m:t>l</m:t>
                  </m:r>
                  <m:sSup>
                    <m:sSupPr>
                      <m:ctrlPr>
                        <w:rPr>
                          <w:rFonts w:ascii="Cambria Math" w:hAnsi="Cambria Math"/>
                        </w:rPr>
                      </m:ctrlPr>
                    </m:sSupPr>
                    <m:e>
                      <m:r>
                        <w:rPr>
                          <w:rFonts w:ascii="Cambria Math"/>
                        </w:rPr>
                        <m:t>t</m:t>
                      </m:r>
                    </m:e>
                    <m:sup>
                      <m:r>
                        <w:rPr>
                          <w:rFonts w:ascii="Cambria Math" w:hAnsi="Cambria Math"/>
                        </w:rPr>
                        <m:t>3</m:t>
                      </m:r>
                    </m:sup>
                  </m:sSup>
                </m:den>
              </m:f>
              <m:r>
                <w:rPr>
                  <w:rFonts w:ascii="Cambria Math" w:hAnsi="Cambria Math"/>
                </w:rPr>
                <m:t xml:space="preserve">    </m:t>
              </m:r>
              <m:d>
                <m:dPr>
                  <m:begChr m:val="["/>
                  <m:endChr m:val="]"/>
                  <m:ctrlPr>
                    <w:rPr>
                      <w:rFonts w:ascii="Cambria Math" w:hAnsi="Cambria Math"/>
                      <w:i/>
                    </w:rPr>
                  </m:ctrlPr>
                </m:dPr>
                <m:e>
                  <m:f>
                    <m:fPr>
                      <m:ctrlPr>
                        <w:rPr>
                          <w:rFonts w:ascii="Cambria Math" w:hAnsi="Cambria Math"/>
                          <w:i/>
                        </w:rPr>
                      </m:ctrlPr>
                    </m:fPr>
                    <m:num>
                      <m:r>
                        <w:rPr>
                          <w:rFonts w:ascii="Cambria Math" w:hAnsi="Cambria Math"/>
                        </w:rPr>
                        <m:t>kg</m:t>
                      </m:r>
                    </m:num>
                    <m:den>
                      <m:sSup>
                        <m:sSupPr>
                          <m:ctrlPr>
                            <w:rPr>
                              <w:rFonts w:ascii="Cambria Math" w:hAnsi="Cambria Math"/>
                              <w:i/>
                            </w:rPr>
                          </m:ctrlPr>
                        </m:sSupPr>
                        <m:e>
                          <m:r>
                            <w:rPr>
                              <w:rFonts w:ascii="Cambria Math" w:hAnsi="Cambria Math"/>
                            </w:rPr>
                            <m:t>m</m:t>
                          </m:r>
                        </m:e>
                        <m:sup>
                          <m:r>
                            <w:rPr>
                              <w:rFonts w:ascii="Cambria Math" w:hAnsi="Cambria Math"/>
                            </w:rPr>
                            <m:t>4</m:t>
                          </m:r>
                        </m:sup>
                      </m:sSup>
                      <m:r>
                        <w:rPr>
                          <w:rFonts w:ascii="Cambria Math" w:hAnsi="Cambria Math"/>
                        </w:rPr>
                        <m:t>s</m:t>
                      </m:r>
                    </m:den>
                  </m:f>
                </m:e>
              </m:d>
              <m:r>
                <w:rPr>
                  <w:rFonts w:ascii="Cambria Math" w:hAnsi="Cambria Math"/>
                </w:rPr>
                <m:t>#</m:t>
              </m:r>
              <m:d>
                <m:dPr>
                  <m:ctrlPr>
                    <w:rPr>
                      <w:rFonts w:ascii="Cambria Math" w:eastAsiaTheme="minorEastAsia" w:hAnsi="Cambria Math"/>
                      <w:i/>
                    </w:rPr>
                  </m:ctrlPr>
                </m:dPr>
                <m:e>
                  <m:r>
                    <w:rPr>
                      <w:rFonts w:ascii="Cambria Math" w:eastAsiaTheme="minorEastAsia" w:hAnsi="Cambria Math"/>
                    </w:rPr>
                    <m:t>S</m:t>
                  </m:r>
                  <m:r>
                    <w:rPr>
                      <w:rFonts w:ascii="Cambria Math" w:eastAsiaTheme="minorEastAsia" w:hAnsi="Cambria Math"/>
                    </w:rPr>
                    <m:t>10</m:t>
                  </m:r>
                </m:e>
              </m:d>
              <m:ctrlPr>
                <w:rPr>
                  <w:rFonts w:ascii="Cambria Math" w:hAnsi="Cambria Math"/>
                  <w:i/>
                </w:rPr>
              </m:ctrlPr>
            </m:e>
          </m:eqArr>
        </m:oMath>
      </m:oMathPara>
    </w:p>
    <w:p w14:paraId="6220F6AE" w14:textId="6579001D" w:rsidR="001C462E" w:rsidDel="00380DF3" w:rsidRDefault="001C462E" w:rsidP="008A02D9">
      <w:pPr>
        <w:spacing w:line="257" w:lineRule="auto"/>
        <w:ind w:left="-20" w:right="-20"/>
        <w:jc w:val="both"/>
        <w:rPr>
          <w:rFonts w:ascii="Calibri" w:eastAsia="Calibri" w:hAnsi="Calibri" w:cs="Calibri"/>
        </w:rPr>
      </w:pPr>
      <m:oMath>
        <m:r>
          <m:rPr>
            <m:sty m:val="p"/>
          </m:rPr>
          <w:rPr>
            <w:rFonts w:ascii="Cambria Math" w:hAnsi="Cambria Math"/>
          </w:rPr>
          <m:t>η</m:t>
        </m:r>
      </m:oMath>
      <w:r>
        <w:t xml:space="preserve"> = 1.85E-5 [Ns/m</w:t>
      </w:r>
      <w:r w:rsidRPr="00497330">
        <w:rPr>
          <w:vertAlign w:val="superscript"/>
        </w:rPr>
        <w:t>2</w:t>
      </w:r>
      <w:r>
        <w:t>] is the viscosity of air, d is the depth of the slit and l is the length of the slit. t is the opening displacement. T</w:t>
      </w:r>
      <w:r w:rsidRPr="3F6FA61A">
        <w:rPr>
          <w:rFonts w:ascii="Calibri" w:eastAsia="Calibri" w:hAnsi="Calibri" w:cs="Calibri"/>
        </w:rPr>
        <w:t xml:space="preserve">he problem is of course that our slit has no real depth, at least not </w:t>
      </w:r>
      <w:r>
        <w:t>when</w:t>
      </w:r>
      <w:r w:rsidRPr="3F6FA61A">
        <w:rPr>
          <w:rFonts w:ascii="Calibri" w:eastAsia="Calibri" w:hAnsi="Calibri" w:cs="Calibri"/>
        </w:rPr>
        <w:t xml:space="preserve"> the beams are opened. In addition, the slit along the two sides of a beam will be of a complex shape as the beam’s deflection being semi-circular. From this it follows that this formula </w:t>
      </w:r>
      <w:r w:rsidR="0E142DBD" w:rsidRPr="3F6FA61A">
        <w:rPr>
          <w:rFonts w:ascii="Calibri" w:eastAsia="Calibri" w:hAnsi="Calibri" w:cs="Calibri"/>
        </w:rPr>
        <w:t>will</w:t>
      </w:r>
      <w:r w:rsidRPr="3F6FA61A">
        <w:rPr>
          <w:rFonts w:ascii="Calibri" w:eastAsia="Calibri" w:hAnsi="Calibri" w:cs="Calibri"/>
        </w:rPr>
        <w:t xml:space="preserve"> not represent the losses in our case.</w:t>
      </w:r>
    </w:p>
    <w:p w14:paraId="25A449A1" w14:textId="43195FD3" w:rsidR="001C462E" w:rsidRPr="005E2FF0" w:rsidRDefault="001C462E" w:rsidP="008A02D9">
      <w:pPr>
        <w:spacing w:line="257" w:lineRule="auto"/>
        <w:ind w:left="-20" w:right="-20"/>
        <w:jc w:val="both"/>
        <w:rPr>
          <w:rFonts w:ascii="Calibri" w:eastAsia="Calibri" w:hAnsi="Calibri" w:cs="Calibri"/>
        </w:rPr>
      </w:pPr>
      <w:r w:rsidRPr="3F6FA61A">
        <w:rPr>
          <w:rFonts w:ascii="Calibri" w:eastAsia="Calibri" w:hAnsi="Calibri" w:cs="Calibri"/>
        </w:rPr>
        <w:t>We still want to investigate if the relation between the simulated/measured impedance and tip displacement can be found with a simple relationship</w:t>
      </w:r>
      <w:r>
        <w:rPr>
          <w:rFonts w:ascii="Calibri" w:eastAsia="Calibri" w:hAnsi="Calibri" w:cs="Calibri"/>
        </w:rPr>
        <w:t>. Trying</w:t>
      </w:r>
      <w:r w:rsidRPr="3F6FA61A">
        <w:rPr>
          <w:rFonts w:ascii="Calibri" w:eastAsia="Calibri" w:hAnsi="Calibri" w:cs="Calibri"/>
        </w:rPr>
        <w:t xml:space="preserve"> with the function</w:t>
      </w:r>
      <w:r>
        <w:t xml:space="preserve"> </w:t>
      </w:r>
      <m:oMath>
        <m:sSup>
          <m:sSupPr>
            <m:ctrlPr>
              <w:rPr>
                <w:rFonts w:ascii="Cambria Math" w:hAnsi="Cambria Math"/>
              </w:rPr>
            </m:ctrlPr>
          </m:sSupPr>
          <m:e>
            <m:r>
              <w:rPr>
                <w:rFonts w:ascii="Cambria Math"/>
              </w:rPr>
              <m:t>K/t</m:t>
            </m:r>
          </m:e>
          <m:sup>
            <m:r>
              <w:rPr>
                <w:rFonts w:ascii="Cambria Math" w:hAnsi="Cambria Math"/>
              </w:rPr>
              <m:t>2</m:t>
            </m:r>
          </m:sup>
        </m:sSup>
        <m:r>
          <w:rPr>
            <w:rFonts w:ascii="Cambria Math" w:hAnsi="Cambria Math"/>
          </w:rPr>
          <m:t xml:space="preserve"> </m:t>
        </m:r>
      </m:oMath>
      <w:r w:rsidRPr="3F6FA61A">
        <w:rPr>
          <w:rFonts w:ascii="Calibri" w:eastAsia="Calibri" w:hAnsi="Calibri" w:cs="Calibri"/>
        </w:rPr>
        <w:t>where K is an arbitrary constant</w:t>
      </w:r>
      <w:r>
        <w:fldChar w:fldCharType="begin"/>
      </w:r>
      <w:r>
        <w:instrText xml:space="preserve"> REF _Ref151550885 \h </w:instrText>
      </w:r>
      <w:r w:rsidR="00C523F5">
        <w:fldChar w:fldCharType="separate"/>
      </w:r>
      <w:r>
        <w:fldChar w:fldCharType="end"/>
      </w:r>
      <w:r>
        <w:rPr>
          <w:rFonts w:ascii="Calibri" w:eastAsia="Calibri" w:hAnsi="Calibri" w:cs="Calibri"/>
        </w:rPr>
        <w:t xml:space="preserve">, </w:t>
      </w:r>
      <w:r w:rsidRPr="3F6FA61A">
        <w:rPr>
          <w:rFonts w:ascii="Calibri" w:eastAsia="Calibri" w:hAnsi="Calibri" w:cs="Calibri"/>
        </w:rPr>
        <w:t xml:space="preserve">we </w:t>
      </w:r>
      <w:r>
        <w:t xml:space="preserve">insert t as the measured average beam tip </w:t>
      </w:r>
      <w:r w:rsidRPr="000817C9">
        <w:t>displacement</w:t>
      </w:r>
      <w:r w:rsidRPr="000817C9">
        <w:rPr>
          <w:rFonts w:ascii="Calibri" w:eastAsia="Calibri" w:hAnsi="Calibri" w:cs="Calibri"/>
        </w:rPr>
        <w:t xml:space="preserve"> and let the resistance follow the function. With K chosen as 2.</w:t>
      </w:r>
      <w:r w:rsidR="004A26C1" w:rsidRPr="000817C9">
        <w:rPr>
          <w:rFonts w:ascii="Calibri" w:eastAsia="Calibri" w:hAnsi="Calibri" w:cs="Calibri"/>
        </w:rPr>
        <w:t>1</w:t>
      </w:r>
      <w:r w:rsidRPr="000817C9">
        <w:rPr>
          <w:rFonts w:ascii="Calibri" w:eastAsia="Calibri" w:hAnsi="Calibri" w:cs="Calibri"/>
        </w:rPr>
        <w:t xml:space="preserve">E-8, we get results shown as the last column in </w:t>
      </w:r>
      <w:r w:rsidR="2744BDFE" w:rsidRPr="000817C9">
        <w:rPr>
          <w:rFonts w:ascii="Calibri" w:eastAsia="Calibri" w:hAnsi="Calibri" w:cs="Calibri"/>
        </w:rPr>
        <w:t>Table S</w:t>
      </w:r>
      <w:r w:rsidR="008346E4">
        <w:rPr>
          <w:rFonts w:ascii="Calibri" w:eastAsia="Calibri" w:hAnsi="Calibri" w:cs="Calibri"/>
        </w:rPr>
        <w:t xml:space="preserve"> </w:t>
      </w:r>
      <w:r w:rsidR="2744BDFE" w:rsidRPr="000817C9">
        <w:rPr>
          <w:rFonts w:ascii="Calibri" w:eastAsia="Calibri" w:hAnsi="Calibri" w:cs="Calibri"/>
        </w:rPr>
        <w:t>4</w:t>
      </w:r>
      <w:r w:rsidRPr="000817C9">
        <w:rPr>
          <w:rFonts w:ascii="Calibri" w:eastAsia="Calibri" w:hAnsi="Calibri" w:cs="Calibri"/>
        </w:rPr>
        <w:t xml:space="preserve">. </w:t>
      </w:r>
      <w:r w:rsidRPr="000817C9">
        <w:rPr>
          <w:rFonts w:ascii="Calibri" w:eastAsia="Calibri" w:hAnsi="Calibri" w:cs="Calibri"/>
        </w:rPr>
        <w:fldChar w:fldCharType="begin"/>
      </w:r>
      <w:r w:rsidRPr="000817C9">
        <w:rPr>
          <w:rFonts w:ascii="Calibri" w:eastAsia="Calibri" w:hAnsi="Calibri" w:cs="Calibri"/>
        </w:rPr>
        <w:instrText xml:space="preserve"> REF _Ref159329667 \h </w:instrText>
      </w:r>
      <w:r w:rsidR="000817C9" w:rsidRPr="000817C9">
        <w:rPr>
          <w:rFonts w:ascii="Calibri" w:eastAsia="Calibri" w:hAnsi="Calibri" w:cs="Calibri"/>
        </w:rPr>
        <w:instrText xml:space="preserve"> \* MERGEFORMAT </w:instrText>
      </w:r>
      <w:r w:rsidRPr="000817C9">
        <w:rPr>
          <w:rFonts w:ascii="Calibri" w:eastAsia="Calibri" w:hAnsi="Calibri" w:cs="Calibri"/>
        </w:rPr>
      </w:r>
      <w:r w:rsidRPr="000817C9">
        <w:rPr>
          <w:rFonts w:ascii="Calibri" w:eastAsia="Calibri" w:hAnsi="Calibri" w:cs="Calibri"/>
        </w:rPr>
        <w:fldChar w:fldCharType="separate"/>
      </w:r>
      <w:r w:rsidRPr="000817C9">
        <w:t xml:space="preserve">Figure S </w:t>
      </w:r>
      <w:r w:rsidRPr="000817C9">
        <w:rPr>
          <w:rFonts w:ascii="Calibri" w:eastAsia="Calibri" w:hAnsi="Calibri" w:cs="Calibri"/>
        </w:rPr>
        <w:fldChar w:fldCharType="end"/>
      </w:r>
      <w:r w:rsidR="008346E4">
        <w:rPr>
          <w:rFonts w:ascii="Calibri" w:eastAsia="Calibri" w:hAnsi="Calibri" w:cs="Calibri"/>
        </w:rPr>
        <w:t>6,</w:t>
      </w:r>
      <w:r w:rsidRPr="000817C9">
        <w:rPr>
          <w:rFonts w:ascii="Calibri" w:eastAsia="Calibri" w:hAnsi="Calibri" w:cs="Calibri"/>
        </w:rPr>
        <w:t xml:space="preserve"> the red curve</w:t>
      </w:r>
      <w:r w:rsidR="008346E4">
        <w:rPr>
          <w:rFonts w:ascii="Calibri" w:eastAsia="Calibri" w:hAnsi="Calibri" w:cs="Calibri"/>
        </w:rPr>
        <w:t>,</w:t>
      </w:r>
      <w:r w:rsidRPr="000817C9">
        <w:rPr>
          <w:rFonts w:ascii="Calibri" w:eastAsia="Calibri" w:hAnsi="Calibri" w:cs="Calibri"/>
        </w:rPr>
        <w:t xml:space="preserve"> shows these computation result. The figure shows that with these simplified assumptions the impedance function can be approximated well except for in the closed position</w:t>
      </w:r>
      <w:r w:rsidRPr="3F6FA61A">
        <w:rPr>
          <w:rFonts w:ascii="Calibri" w:eastAsia="Calibri" w:hAnsi="Calibri" w:cs="Calibri"/>
        </w:rPr>
        <w:t>. In this position none of the assumptions of a regular slits apply, so that is as expected.</w:t>
      </w:r>
    </w:p>
    <w:p w14:paraId="2AA965DA" w14:textId="77777777" w:rsidR="001C462E" w:rsidRDefault="001C462E" w:rsidP="00EB3404">
      <w:pPr>
        <w:keepNext/>
        <w:jc w:val="center"/>
      </w:pPr>
      <w:r>
        <w:rPr>
          <w:noProof/>
        </w:rPr>
        <w:lastRenderedPageBreak/>
        <w:drawing>
          <wp:inline distT="0" distB="0" distL="0" distR="0" wp14:anchorId="0C9FEB1E" wp14:editId="6E0BA6CD">
            <wp:extent cx="3419176" cy="1403287"/>
            <wp:effectExtent l="0" t="0" r="0" b="6985"/>
            <wp:docPr id="1153600689" name="Picture 1153600689" descr="A drawing of a rectang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600689" name="Picture 1153600689" descr="A drawing of a rectangular objec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436651" cy="1410459"/>
                    </a:xfrm>
                    <a:prstGeom prst="rect">
                      <a:avLst/>
                    </a:prstGeom>
                  </pic:spPr>
                </pic:pic>
              </a:graphicData>
            </a:graphic>
          </wp:inline>
        </w:drawing>
      </w:r>
      <w:r w:rsidRPr="005A0A87">
        <w:rPr>
          <w:noProof/>
        </w:rPr>
        <w:drawing>
          <wp:inline distT="0" distB="0" distL="0" distR="0" wp14:anchorId="500AFC8F" wp14:editId="5087DDFA">
            <wp:extent cx="3750198" cy="2275937"/>
            <wp:effectExtent l="0" t="0" r="3175" b="0"/>
            <wp:docPr id="18" name="Graphic 17">
              <a:extLst xmlns:a="http://schemas.openxmlformats.org/drawingml/2006/main">
                <a:ext uri="{FF2B5EF4-FFF2-40B4-BE49-F238E27FC236}">
                  <a16:creationId xmlns:a16="http://schemas.microsoft.com/office/drawing/2014/main" id="{13F1CD67-8DBF-F2A4-ECE6-EDB025F2BE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7">
                      <a:extLst>
                        <a:ext uri="{FF2B5EF4-FFF2-40B4-BE49-F238E27FC236}">
                          <a16:creationId xmlns:a16="http://schemas.microsoft.com/office/drawing/2014/main" id="{13F1CD67-8DBF-F2A4-ECE6-EDB025F2BE60}"/>
                        </a:ext>
                      </a:extLst>
                    </pic:cNvPr>
                    <pic:cNvPicPr>
                      <a:picLocks noChangeAspect="1"/>
                    </pic:cNvPicPr>
                  </pic:nvPicPr>
                  <pic:blipFill rotWithShape="1">
                    <a:blip r:embed="rId23">
                      <a:extLst>
                        <a:ext uri="{28A0092B-C50C-407E-A947-70E740481C1C}">
                          <a14:useLocalDpi xmlns:a14="http://schemas.microsoft.com/office/drawing/2010/main" val="0"/>
                        </a:ext>
                        <a:ext uri="{96DAC541-7B7A-43D3-8B79-37D633B846F1}">
                          <asvg:svgBlip xmlns:asvg="http://schemas.microsoft.com/office/drawing/2016/SVG/main" r:embed="rId24"/>
                        </a:ext>
                      </a:extLst>
                    </a:blip>
                    <a:srcRect r="47649"/>
                    <a:stretch/>
                  </pic:blipFill>
                  <pic:spPr>
                    <a:xfrm>
                      <a:off x="0" y="0"/>
                      <a:ext cx="3754495" cy="2278545"/>
                    </a:xfrm>
                    <a:prstGeom prst="rect">
                      <a:avLst/>
                    </a:prstGeom>
                  </pic:spPr>
                </pic:pic>
              </a:graphicData>
            </a:graphic>
          </wp:inline>
        </w:drawing>
      </w:r>
    </w:p>
    <w:p w14:paraId="3FB53729" w14:textId="3AFE983B" w:rsidR="001C462E" w:rsidRPr="00F412A8" w:rsidRDefault="001C462E" w:rsidP="002C111E">
      <w:pPr>
        <w:pStyle w:val="Caption"/>
        <w:jc w:val="both"/>
        <w:rPr>
          <w:rFonts w:ascii="Calibri" w:eastAsia="Calibri" w:hAnsi="Calibri" w:cs="Calibri"/>
          <w:sz w:val="22"/>
          <w:szCs w:val="22"/>
        </w:rPr>
      </w:pPr>
      <w:bookmarkStart w:id="6" w:name="_Ref159329667"/>
      <w:r w:rsidRPr="00F412A8">
        <w:t xml:space="preserve">Figure S </w:t>
      </w:r>
      <w:bookmarkEnd w:id="6"/>
      <w:r w:rsidR="00F412A8" w:rsidRPr="00F412A8">
        <w:t>6</w:t>
      </w:r>
      <w:r w:rsidRPr="00F412A8">
        <w:t xml:space="preserve">: </w:t>
      </w:r>
      <w:r w:rsidR="00F412A8">
        <w:t xml:space="preserve">a) </w:t>
      </w:r>
      <w:r w:rsidRPr="00F412A8">
        <w:rPr>
          <w:rFonts w:ascii="Calibri" w:eastAsia="Calibri" w:hAnsi="Calibri" w:cs="Calibri"/>
          <w:sz w:val="22"/>
          <w:szCs w:val="22"/>
        </w:rPr>
        <w:t>A schematic thin slit with dimensions as in eq. (S10) above</w:t>
      </w:r>
      <w:r w:rsidR="00F3069C" w:rsidRPr="00F412A8">
        <w:rPr>
          <w:rFonts w:ascii="Calibri" w:eastAsia="Calibri" w:hAnsi="Calibri" w:cs="Calibri"/>
          <w:sz w:val="22"/>
          <w:szCs w:val="22"/>
        </w:rPr>
        <w:t>.</w:t>
      </w:r>
      <w:r w:rsidR="00F412A8">
        <w:rPr>
          <w:rFonts w:ascii="Calibri" w:eastAsia="Calibri" w:hAnsi="Calibri" w:cs="Calibri"/>
          <w:sz w:val="22"/>
          <w:szCs w:val="22"/>
        </w:rPr>
        <w:t xml:space="preserve"> b) </w:t>
      </w:r>
      <w:r w:rsidR="0015760B">
        <w:rPr>
          <w:rFonts w:ascii="Calibri" w:eastAsia="Calibri" w:hAnsi="Calibri" w:cs="Calibri"/>
          <w:sz w:val="22"/>
          <w:szCs w:val="22"/>
        </w:rPr>
        <w:t>measured tip deflection (blue), measured acoustic impedance (</w:t>
      </w:r>
      <w:r w:rsidR="002C111E">
        <w:rPr>
          <w:rFonts w:ascii="Calibri" w:eastAsia="Calibri" w:hAnsi="Calibri" w:cs="Calibri"/>
          <w:sz w:val="22"/>
          <w:szCs w:val="22"/>
        </w:rPr>
        <w:t>black) and calculated impedance using the simple thin-slit approximation (red).</w:t>
      </w:r>
    </w:p>
    <w:p w14:paraId="5001E30C" w14:textId="50A5C201" w:rsidR="000C44C6" w:rsidRDefault="000C44C6" w:rsidP="002A3E09">
      <w:pPr>
        <w:pStyle w:val="Heading2"/>
      </w:pPr>
      <w:r>
        <w:lastRenderedPageBreak/>
        <w:t>De</w:t>
      </w:r>
      <w:r w:rsidR="00096957">
        <w:t>sign</w:t>
      </w:r>
      <w:r>
        <w:t xml:space="preserve"> </w:t>
      </w:r>
      <w:proofErr w:type="gramStart"/>
      <w:r>
        <w:t>variations</w:t>
      </w:r>
      <w:proofErr w:type="gramEnd"/>
    </w:p>
    <w:p w14:paraId="16E64894" w14:textId="77777777" w:rsidR="002C111E" w:rsidRDefault="00096957" w:rsidP="002C111E">
      <w:pPr>
        <w:keepNext/>
        <w:jc w:val="center"/>
      </w:pPr>
      <w:r w:rsidRPr="00446A48">
        <w:rPr>
          <w:noProof/>
        </w:rPr>
        <w:drawing>
          <wp:inline distT="0" distB="0" distL="0" distR="0" wp14:anchorId="4A0ADBD5" wp14:editId="6FF20DE2">
            <wp:extent cx="3027105" cy="3757188"/>
            <wp:effectExtent l="0" t="0" r="1905" b="0"/>
            <wp:docPr id="1621525835" name="Picture 1"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525835" name="Picture 1" descr="A graph of a function&#10;&#10;Description automatically generated with medium confidence"/>
                    <pic:cNvPicPr/>
                  </pic:nvPicPr>
                  <pic:blipFill>
                    <a:blip r:embed="rId25"/>
                    <a:stretch>
                      <a:fillRect/>
                    </a:stretch>
                  </pic:blipFill>
                  <pic:spPr>
                    <a:xfrm>
                      <a:off x="0" y="0"/>
                      <a:ext cx="3039543" cy="3772626"/>
                    </a:xfrm>
                    <a:prstGeom prst="rect">
                      <a:avLst/>
                    </a:prstGeom>
                  </pic:spPr>
                </pic:pic>
              </a:graphicData>
            </a:graphic>
          </wp:inline>
        </w:drawing>
      </w:r>
    </w:p>
    <w:p w14:paraId="279E18D3" w14:textId="331C4236" w:rsidR="00096957" w:rsidRPr="00096957" w:rsidRDefault="002C111E" w:rsidP="006829DD">
      <w:pPr>
        <w:pStyle w:val="Caption"/>
        <w:jc w:val="both"/>
      </w:pPr>
      <w:r>
        <w:t xml:space="preserve">Figure S </w:t>
      </w:r>
      <w:r w:rsidR="0026062F">
        <w:t xml:space="preserve">6: </w:t>
      </w:r>
      <w:r w:rsidR="00304F64">
        <w:t xml:space="preserve">a) </w:t>
      </w:r>
      <w:r w:rsidR="0026062F">
        <w:t>Measured acoustic impedance for 700 [µm] (black) and 1000 µm</w:t>
      </w:r>
      <w:r w:rsidR="00304F64">
        <w:t xml:space="preserve"> </w:t>
      </w:r>
      <w:r w:rsidR="0074569E">
        <w:t>(</w:t>
      </w:r>
      <w:r w:rsidR="00304F64">
        <w:t>blue</w:t>
      </w:r>
      <w:r w:rsidR="0074569E">
        <w:t>)</w:t>
      </w:r>
      <w:r w:rsidR="00304F64">
        <w:t xml:space="preserve"> long cantilevers as a function of step-edge width</w:t>
      </w:r>
      <w:r w:rsidR="00845F8A">
        <w:t xml:space="preserve"> </w:t>
      </w:r>
      <w:r w:rsidR="00304F64">
        <w:t xml:space="preserve">at 0 [V] bias. </w:t>
      </w:r>
      <w:r w:rsidR="00845F8A">
        <w:t>b) shows the achieved attenuation range from 0-30 [V]</w:t>
      </w:r>
      <w:r w:rsidR="006829DD">
        <w:t xml:space="preserve"> as a function of step-edge width. </w:t>
      </w:r>
    </w:p>
    <w:p w14:paraId="364189EC" w14:textId="38DD81DA" w:rsidR="00446A48" w:rsidRPr="00DF4231" w:rsidRDefault="001C462E" w:rsidP="00B26379">
      <w:pPr>
        <w:jc w:val="both"/>
      </w:pPr>
      <w:r>
        <w:t xml:space="preserve">Six variations of the cantilever array-structures were modelled and fabricated </w:t>
      </w:r>
      <w:r w:rsidR="008117B6">
        <w:t>as shown in</w:t>
      </w:r>
      <w:r w:rsidR="004D6A60">
        <w:t xml:space="preserve"> </w:t>
      </w:r>
      <w:r w:rsidR="006829DD">
        <w:t xml:space="preserve">Figure S 6 and </w:t>
      </w:r>
      <w:r w:rsidR="004D6A60">
        <w:t xml:space="preserve">Table </w:t>
      </w:r>
      <w:r w:rsidR="004219B8">
        <w:t>S 5. The best performing co</w:t>
      </w:r>
      <w:r w:rsidR="00B872B2">
        <w:t>nfiguration</w:t>
      </w:r>
      <w:r w:rsidR="006829DD">
        <w:t>, cantilever length</w:t>
      </w:r>
      <w:r w:rsidR="00254047">
        <w:t>: 1000 [µm] and step-edge width 25 [µm]</w:t>
      </w:r>
      <w:r w:rsidR="00B872B2">
        <w:t xml:space="preserve"> was chosen for the present study. </w:t>
      </w:r>
      <w:r w:rsidR="00E74A68">
        <w:t>The measured 0 [V] acoustic impedance decrease with decreasing step</w:t>
      </w:r>
      <w:r w:rsidR="00582237">
        <w:t xml:space="preserve">-width, indicating </w:t>
      </w:r>
      <w:r w:rsidR="00B26379">
        <w:t xml:space="preserve">that </w:t>
      </w:r>
      <w:r w:rsidR="00F17D9E">
        <w:t xml:space="preserve">the step edge </w:t>
      </w:r>
      <w:r w:rsidR="00B26379">
        <w:t>reduces</w:t>
      </w:r>
      <w:r w:rsidR="00F17D9E">
        <w:t xml:space="preserve"> the air-leakage through the device. </w:t>
      </w:r>
      <w:r w:rsidR="00B26379">
        <w:t>I</w:t>
      </w:r>
      <w:r w:rsidR="0074456B">
        <w:t>t is desired to maximize the impedance i</w:t>
      </w:r>
      <w:r w:rsidR="00B26379">
        <w:t>n the closed position</w:t>
      </w:r>
      <w:r w:rsidR="0074456B">
        <w:t xml:space="preserve">, and it is clear </w:t>
      </w:r>
      <w:r w:rsidR="000817C9">
        <w:t xml:space="preserve">from Figure S 6 that </w:t>
      </w:r>
      <w:r w:rsidR="00260520">
        <w:t>a width of 10 [µm] is too narrow to get the desired effect</w:t>
      </w:r>
      <w:r w:rsidR="000817C9">
        <w:t xml:space="preserve">, given a target 0 [V] impedance of </w:t>
      </w:r>
      <w:r w:rsidR="00BD0CFC">
        <w:t>100 [M</w:t>
      </w:r>
      <m:oMath>
        <m:r>
          <m:rPr>
            <m:sty m:val="p"/>
          </m:rPr>
          <w:rPr>
            <w:rFonts w:ascii="Cambria Math" w:hAnsi="Cambria Math"/>
          </w:rPr>
          <m:t>Ω</m:t>
        </m:r>
      </m:oMath>
      <w:r w:rsidR="00BD0CFC">
        <w:rPr>
          <w:rFonts w:eastAsiaTheme="minorEastAsia"/>
        </w:rPr>
        <w:t>]</w:t>
      </w:r>
      <w:r w:rsidR="00413CAE">
        <w:rPr>
          <w:rFonts w:eastAsiaTheme="minorEastAsia"/>
        </w:rPr>
        <w:t xml:space="preserve">. </w:t>
      </w:r>
    </w:p>
    <w:p w14:paraId="6B2C95AC" w14:textId="5F6EABE0" w:rsidR="008117B6" w:rsidRDefault="008117B6" w:rsidP="00E74A68">
      <w:pPr>
        <w:pStyle w:val="Caption"/>
        <w:keepNext/>
        <w:jc w:val="both"/>
      </w:pPr>
      <w:r>
        <w:t xml:space="preserve">Table S 5: </w:t>
      </w:r>
      <w:r w:rsidR="007A2B79">
        <w:t>D</w:t>
      </w:r>
      <w:r w:rsidR="00B872B2">
        <w:t xml:space="preserve">esign-variations for </w:t>
      </w:r>
      <w:r w:rsidR="007A2B79">
        <w:t xml:space="preserve">cantilever-type </w:t>
      </w:r>
      <w:r w:rsidR="00BF62E8">
        <w:t>acoustic attenuators at 0 and 30 V bias respectively.</w:t>
      </w:r>
    </w:p>
    <w:tbl>
      <w:tblPr>
        <w:tblStyle w:val="TableGrid"/>
        <w:tblW w:w="6516" w:type="dxa"/>
        <w:jc w:val="center"/>
        <w:tblLayout w:type="fixed"/>
        <w:tblLook w:val="04A0" w:firstRow="1" w:lastRow="0" w:firstColumn="1" w:lastColumn="0" w:noHBand="0" w:noVBand="1"/>
      </w:tblPr>
      <w:tblGrid>
        <w:gridCol w:w="862"/>
        <w:gridCol w:w="1161"/>
        <w:gridCol w:w="1270"/>
        <w:gridCol w:w="652"/>
        <w:gridCol w:w="1437"/>
        <w:gridCol w:w="1134"/>
      </w:tblGrid>
      <w:tr w:rsidR="001C462E" w:rsidRPr="00ED2292" w14:paraId="322BCF0E" w14:textId="77777777" w:rsidTr="00B872B2">
        <w:trPr>
          <w:jc w:val="center"/>
        </w:trPr>
        <w:tc>
          <w:tcPr>
            <w:tcW w:w="862" w:type="dxa"/>
          </w:tcPr>
          <w:p w14:paraId="17D7D34E" w14:textId="77777777" w:rsidR="001C462E" w:rsidRPr="000414B2" w:rsidRDefault="001C462E" w:rsidP="00134918">
            <w:pPr>
              <w:jc w:val="both"/>
              <w:rPr>
                <w:sz w:val="20"/>
                <w:szCs w:val="20"/>
              </w:rPr>
            </w:pPr>
            <w:r w:rsidRPr="000414B2">
              <w:rPr>
                <w:sz w:val="20"/>
                <w:szCs w:val="20"/>
              </w:rPr>
              <w:t>Design</w:t>
            </w:r>
          </w:p>
        </w:tc>
        <w:tc>
          <w:tcPr>
            <w:tcW w:w="1161" w:type="dxa"/>
          </w:tcPr>
          <w:p w14:paraId="4DD204D1" w14:textId="77777777" w:rsidR="001C462E" w:rsidRPr="000414B2" w:rsidRDefault="001C462E" w:rsidP="00134918">
            <w:pPr>
              <w:jc w:val="both"/>
              <w:rPr>
                <w:sz w:val="20"/>
                <w:szCs w:val="20"/>
              </w:rPr>
            </w:pPr>
            <w:r w:rsidRPr="000414B2">
              <w:rPr>
                <w:sz w:val="20"/>
                <w:szCs w:val="20"/>
              </w:rPr>
              <w:t>Cantilever length [µm]</w:t>
            </w:r>
          </w:p>
        </w:tc>
        <w:tc>
          <w:tcPr>
            <w:tcW w:w="1270" w:type="dxa"/>
          </w:tcPr>
          <w:p w14:paraId="0D0FA995" w14:textId="77777777" w:rsidR="001C462E" w:rsidRPr="000414B2" w:rsidRDefault="001C462E" w:rsidP="00134918">
            <w:pPr>
              <w:jc w:val="both"/>
              <w:rPr>
                <w:sz w:val="20"/>
                <w:szCs w:val="20"/>
              </w:rPr>
            </w:pPr>
            <w:r w:rsidRPr="000414B2">
              <w:rPr>
                <w:sz w:val="20"/>
                <w:szCs w:val="20"/>
              </w:rPr>
              <w:t>Step-length [µm]</w:t>
            </w:r>
          </w:p>
        </w:tc>
        <w:tc>
          <w:tcPr>
            <w:tcW w:w="652" w:type="dxa"/>
          </w:tcPr>
          <w:p w14:paraId="2CE982EF" w14:textId="77777777" w:rsidR="001C462E" w:rsidRPr="000414B2" w:rsidRDefault="001C462E" w:rsidP="00134918">
            <w:pPr>
              <w:jc w:val="both"/>
              <w:rPr>
                <w:sz w:val="20"/>
                <w:szCs w:val="20"/>
              </w:rPr>
            </w:pPr>
            <w:r w:rsidRPr="000414B2">
              <w:rPr>
                <w:sz w:val="20"/>
                <w:szCs w:val="20"/>
              </w:rPr>
              <w:t>Bias [V]</w:t>
            </w:r>
          </w:p>
        </w:tc>
        <w:tc>
          <w:tcPr>
            <w:tcW w:w="1437" w:type="dxa"/>
          </w:tcPr>
          <w:p w14:paraId="1550E172" w14:textId="77777777" w:rsidR="001C462E" w:rsidRPr="000414B2" w:rsidRDefault="001C462E" w:rsidP="00134918">
            <w:pPr>
              <w:jc w:val="both"/>
              <w:rPr>
                <w:sz w:val="20"/>
                <w:szCs w:val="20"/>
              </w:rPr>
            </w:pPr>
            <w:r w:rsidRPr="000414B2">
              <w:rPr>
                <w:sz w:val="20"/>
                <w:szCs w:val="20"/>
              </w:rPr>
              <w:t>Att.</w:t>
            </w:r>
            <w:r>
              <w:rPr>
                <w:sz w:val="20"/>
                <w:szCs w:val="20"/>
              </w:rPr>
              <w:t xml:space="preserve"> - range</w:t>
            </w:r>
            <w:r w:rsidRPr="000414B2">
              <w:rPr>
                <w:sz w:val="20"/>
                <w:szCs w:val="20"/>
              </w:rPr>
              <w:t xml:space="preserve"> @1.8 kHz [dB]</w:t>
            </w:r>
          </w:p>
        </w:tc>
        <w:tc>
          <w:tcPr>
            <w:tcW w:w="1134" w:type="dxa"/>
          </w:tcPr>
          <w:p w14:paraId="5AE584FD" w14:textId="77777777" w:rsidR="001C462E" w:rsidRPr="000414B2" w:rsidRDefault="001C462E" w:rsidP="00134918">
            <w:pPr>
              <w:jc w:val="both"/>
              <w:rPr>
                <w:sz w:val="20"/>
                <w:szCs w:val="20"/>
              </w:rPr>
            </w:pPr>
            <w:r w:rsidRPr="000414B2">
              <w:rPr>
                <w:sz w:val="20"/>
                <w:szCs w:val="20"/>
              </w:rPr>
              <w:t>Equivalent Loss [M</w:t>
            </w:r>
            <m:oMath>
              <m:r>
                <m:rPr>
                  <m:sty m:val="p"/>
                </m:rPr>
                <w:rPr>
                  <w:rFonts w:ascii="Cambria Math" w:hAnsi="Cambria Math"/>
                  <w:sz w:val="20"/>
                  <w:szCs w:val="20"/>
                </w:rPr>
                <m:t>Ω</m:t>
              </m:r>
            </m:oMath>
            <w:r w:rsidRPr="000414B2">
              <w:rPr>
                <w:sz w:val="20"/>
                <w:szCs w:val="20"/>
              </w:rPr>
              <w:t>]</w:t>
            </w:r>
          </w:p>
        </w:tc>
      </w:tr>
      <w:tr w:rsidR="001C462E" w:rsidRPr="00ED2292" w14:paraId="21D26706" w14:textId="77777777" w:rsidTr="00B872B2">
        <w:trPr>
          <w:jc w:val="center"/>
        </w:trPr>
        <w:tc>
          <w:tcPr>
            <w:tcW w:w="862" w:type="dxa"/>
          </w:tcPr>
          <w:p w14:paraId="55B30A33" w14:textId="77777777" w:rsidR="001C462E" w:rsidRPr="000414B2" w:rsidRDefault="001C462E" w:rsidP="00134918">
            <w:pPr>
              <w:jc w:val="both"/>
              <w:rPr>
                <w:sz w:val="20"/>
                <w:szCs w:val="20"/>
              </w:rPr>
            </w:pPr>
            <w:r w:rsidRPr="000414B2">
              <w:rPr>
                <w:sz w:val="20"/>
                <w:szCs w:val="20"/>
              </w:rPr>
              <w:t>A1</w:t>
            </w:r>
          </w:p>
        </w:tc>
        <w:tc>
          <w:tcPr>
            <w:tcW w:w="1161" w:type="dxa"/>
          </w:tcPr>
          <w:p w14:paraId="509B369F" w14:textId="77777777" w:rsidR="001C462E" w:rsidRPr="000414B2" w:rsidRDefault="001C462E" w:rsidP="00134918">
            <w:pPr>
              <w:jc w:val="both"/>
              <w:rPr>
                <w:sz w:val="20"/>
                <w:szCs w:val="20"/>
              </w:rPr>
            </w:pPr>
            <w:r w:rsidRPr="000414B2">
              <w:rPr>
                <w:sz w:val="20"/>
                <w:szCs w:val="20"/>
              </w:rPr>
              <w:t>700</w:t>
            </w:r>
          </w:p>
        </w:tc>
        <w:tc>
          <w:tcPr>
            <w:tcW w:w="1270" w:type="dxa"/>
          </w:tcPr>
          <w:p w14:paraId="6D8B4168" w14:textId="77777777" w:rsidR="001C462E" w:rsidRPr="000414B2" w:rsidRDefault="001C462E" w:rsidP="00134918">
            <w:pPr>
              <w:jc w:val="both"/>
              <w:rPr>
                <w:sz w:val="20"/>
                <w:szCs w:val="20"/>
              </w:rPr>
            </w:pPr>
            <w:r w:rsidRPr="000414B2">
              <w:rPr>
                <w:sz w:val="20"/>
                <w:szCs w:val="20"/>
              </w:rPr>
              <w:t>25</w:t>
            </w:r>
          </w:p>
        </w:tc>
        <w:tc>
          <w:tcPr>
            <w:tcW w:w="652" w:type="dxa"/>
          </w:tcPr>
          <w:p w14:paraId="12593635" w14:textId="77777777" w:rsidR="001C462E" w:rsidRPr="000414B2" w:rsidRDefault="001C462E" w:rsidP="00134918">
            <w:pPr>
              <w:jc w:val="both"/>
              <w:rPr>
                <w:sz w:val="20"/>
                <w:szCs w:val="20"/>
              </w:rPr>
            </w:pPr>
            <w:r w:rsidRPr="000414B2">
              <w:rPr>
                <w:sz w:val="20"/>
                <w:szCs w:val="20"/>
              </w:rPr>
              <w:t>0</w:t>
            </w:r>
          </w:p>
        </w:tc>
        <w:tc>
          <w:tcPr>
            <w:tcW w:w="1437" w:type="dxa"/>
          </w:tcPr>
          <w:p w14:paraId="038159D0" w14:textId="77777777" w:rsidR="001C462E" w:rsidRPr="000414B2" w:rsidRDefault="001C462E" w:rsidP="00134918">
            <w:pPr>
              <w:jc w:val="both"/>
              <w:rPr>
                <w:rFonts w:ascii="Calibri" w:eastAsia="Calibri" w:hAnsi="Calibri" w:cs="Arial"/>
                <w:sz w:val="20"/>
                <w:szCs w:val="20"/>
              </w:rPr>
            </w:pPr>
            <w:r>
              <w:rPr>
                <w:rFonts w:ascii="Calibri" w:eastAsia="Calibri" w:hAnsi="Calibri" w:cs="Arial"/>
                <w:sz w:val="20"/>
                <w:szCs w:val="20"/>
              </w:rPr>
              <w:t>29.2</w:t>
            </w:r>
          </w:p>
        </w:tc>
        <w:tc>
          <w:tcPr>
            <w:tcW w:w="1134" w:type="dxa"/>
          </w:tcPr>
          <w:p w14:paraId="145F29C7" w14:textId="77777777" w:rsidR="001C462E" w:rsidRPr="000414B2" w:rsidRDefault="001C462E" w:rsidP="00134918">
            <w:pPr>
              <w:jc w:val="both"/>
              <w:rPr>
                <w:sz w:val="20"/>
                <w:szCs w:val="20"/>
              </w:rPr>
            </w:pPr>
            <w:r w:rsidRPr="000414B2">
              <w:rPr>
                <w:sz w:val="20"/>
                <w:szCs w:val="20"/>
              </w:rPr>
              <w:t>400</w:t>
            </w:r>
          </w:p>
        </w:tc>
      </w:tr>
      <w:tr w:rsidR="001C462E" w:rsidRPr="00ED2292" w14:paraId="43DC5E4D" w14:textId="77777777" w:rsidTr="00B872B2">
        <w:trPr>
          <w:jc w:val="center"/>
        </w:trPr>
        <w:tc>
          <w:tcPr>
            <w:tcW w:w="862" w:type="dxa"/>
          </w:tcPr>
          <w:p w14:paraId="1FC71FB5" w14:textId="77777777" w:rsidR="001C462E" w:rsidRPr="000414B2" w:rsidRDefault="001C462E" w:rsidP="00134918">
            <w:pPr>
              <w:jc w:val="both"/>
              <w:rPr>
                <w:sz w:val="20"/>
                <w:szCs w:val="20"/>
              </w:rPr>
            </w:pPr>
            <w:r w:rsidRPr="000414B2">
              <w:rPr>
                <w:sz w:val="20"/>
                <w:szCs w:val="20"/>
              </w:rPr>
              <w:t>A1</w:t>
            </w:r>
          </w:p>
        </w:tc>
        <w:tc>
          <w:tcPr>
            <w:tcW w:w="1161" w:type="dxa"/>
          </w:tcPr>
          <w:p w14:paraId="35182404" w14:textId="77777777" w:rsidR="001C462E" w:rsidRPr="000414B2" w:rsidRDefault="001C462E" w:rsidP="00134918">
            <w:pPr>
              <w:jc w:val="both"/>
              <w:rPr>
                <w:sz w:val="20"/>
                <w:szCs w:val="20"/>
              </w:rPr>
            </w:pPr>
            <w:r w:rsidRPr="000414B2">
              <w:rPr>
                <w:sz w:val="20"/>
                <w:szCs w:val="20"/>
              </w:rPr>
              <w:t>700</w:t>
            </w:r>
          </w:p>
        </w:tc>
        <w:tc>
          <w:tcPr>
            <w:tcW w:w="1270" w:type="dxa"/>
          </w:tcPr>
          <w:p w14:paraId="7A2A8F4E" w14:textId="77777777" w:rsidR="001C462E" w:rsidRPr="000414B2" w:rsidRDefault="001C462E" w:rsidP="00134918">
            <w:pPr>
              <w:jc w:val="both"/>
              <w:rPr>
                <w:sz w:val="20"/>
                <w:szCs w:val="20"/>
              </w:rPr>
            </w:pPr>
            <w:r w:rsidRPr="000414B2">
              <w:rPr>
                <w:sz w:val="20"/>
                <w:szCs w:val="20"/>
              </w:rPr>
              <w:t>25</w:t>
            </w:r>
          </w:p>
        </w:tc>
        <w:tc>
          <w:tcPr>
            <w:tcW w:w="652" w:type="dxa"/>
          </w:tcPr>
          <w:p w14:paraId="4DC8AC14" w14:textId="77777777" w:rsidR="001C462E" w:rsidRPr="000414B2" w:rsidRDefault="001C462E" w:rsidP="00134918">
            <w:pPr>
              <w:jc w:val="both"/>
              <w:rPr>
                <w:sz w:val="20"/>
                <w:szCs w:val="20"/>
              </w:rPr>
            </w:pPr>
            <w:r w:rsidRPr="000414B2">
              <w:rPr>
                <w:sz w:val="20"/>
                <w:szCs w:val="20"/>
              </w:rPr>
              <w:t>30</w:t>
            </w:r>
          </w:p>
        </w:tc>
        <w:tc>
          <w:tcPr>
            <w:tcW w:w="1437" w:type="dxa"/>
          </w:tcPr>
          <w:p w14:paraId="267E6823" w14:textId="77777777" w:rsidR="001C462E" w:rsidRPr="000414B2" w:rsidRDefault="001C462E" w:rsidP="00134918">
            <w:pPr>
              <w:jc w:val="both"/>
              <w:rPr>
                <w:sz w:val="20"/>
                <w:szCs w:val="20"/>
              </w:rPr>
            </w:pPr>
          </w:p>
        </w:tc>
        <w:tc>
          <w:tcPr>
            <w:tcW w:w="1134" w:type="dxa"/>
          </w:tcPr>
          <w:p w14:paraId="5A6DDDA1" w14:textId="77777777" w:rsidR="001C462E" w:rsidRPr="000414B2" w:rsidRDefault="001C462E" w:rsidP="00134918">
            <w:pPr>
              <w:jc w:val="both"/>
              <w:rPr>
                <w:sz w:val="20"/>
                <w:szCs w:val="20"/>
              </w:rPr>
            </w:pPr>
            <w:r w:rsidRPr="000414B2">
              <w:rPr>
                <w:sz w:val="20"/>
                <w:szCs w:val="20"/>
              </w:rPr>
              <w:t>13</w:t>
            </w:r>
          </w:p>
        </w:tc>
      </w:tr>
      <w:tr w:rsidR="001C462E" w:rsidRPr="00ED2292" w14:paraId="167782DB" w14:textId="77777777" w:rsidTr="00B872B2">
        <w:trPr>
          <w:jc w:val="center"/>
        </w:trPr>
        <w:tc>
          <w:tcPr>
            <w:tcW w:w="862" w:type="dxa"/>
          </w:tcPr>
          <w:p w14:paraId="781A90A1" w14:textId="77777777" w:rsidR="001C462E" w:rsidRPr="00973E4C" w:rsidRDefault="001C462E" w:rsidP="00134918">
            <w:pPr>
              <w:jc w:val="both"/>
              <w:rPr>
                <w:b/>
                <w:bCs/>
                <w:sz w:val="20"/>
                <w:szCs w:val="20"/>
              </w:rPr>
            </w:pPr>
            <w:r w:rsidRPr="00973E4C">
              <w:rPr>
                <w:b/>
                <w:bCs/>
                <w:sz w:val="20"/>
                <w:szCs w:val="20"/>
              </w:rPr>
              <w:t>A2</w:t>
            </w:r>
          </w:p>
        </w:tc>
        <w:tc>
          <w:tcPr>
            <w:tcW w:w="1161" w:type="dxa"/>
          </w:tcPr>
          <w:p w14:paraId="2E2B5678" w14:textId="77777777" w:rsidR="001C462E" w:rsidRPr="00973E4C" w:rsidRDefault="001C462E" w:rsidP="00134918">
            <w:pPr>
              <w:jc w:val="both"/>
              <w:rPr>
                <w:b/>
                <w:bCs/>
                <w:sz w:val="20"/>
                <w:szCs w:val="20"/>
              </w:rPr>
            </w:pPr>
            <w:r w:rsidRPr="00973E4C">
              <w:rPr>
                <w:b/>
                <w:bCs/>
                <w:sz w:val="20"/>
                <w:szCs w:val="20"/>
              </w:rPr>
              <w:t>1000</w:t>
            </w:r>
          </w:p>
        </w:tc>
        <w:tc>
          <w:tcPr>
            <w:tcW w:w="1270" w:type="dxa"/>
          </w:tcPr>
          <w:p w14:paraId="4FA0F550" w14:textId="77777777" w:rsidR="001C462E" w:rsidRPr="00973E4C" w:rsidRDefault="001C462E" w:rsidP="00134918">
            <w:pPr>
              <w:jc w:val="both"/>
              <w:rPr>
                <w:b/>
                <w:bCs/>
                <w:sz w:val="20"/>
                <w:szCs w:val="20"/>
              </w:rPr>
            </w:pPr>
            <w:r w:rsidRPr="00973E4C">
              <w:rPr>
                <w:b/>
                <w:bCs/>
                <w:sz w:val="20"/>
                <w:szCs w:val="20"/>
              </w:rPr>
              <w:t>25</w:t>
            </w:r>
          </w:p>
        </w:tc>
        <w:tc>
          <w:tcPr>
            <w:tcW w:w="652" w:type="dxa"/>
          </w:tcPr>
          <w:p w14:paraId="6CEFCEFC" w14:textId="77777777" w:rsidR="001C462E" w:rsidRPr="00973E4C" w:rsidRDefault="001C462E" w:rsidP="00134918">
            <w:pPr>
              <w:jc w:val="both"/>
              <w:rPr>
                <w:b/>
                <w:bCs/>
                <w:sz w:val="20"/>
                <w:szCs w:val="20"/>
              </w:rPr>
            </w:pPr>
            <w:r w:rsidRPr="00973E4C">
              <w:rPr>
                <w:b/>
                <w:bCs/>
                <w:sz w:val="20"/>
                <w:szCs w:val="20"/>
              </w:rPr>
              <w:t>0</w:t>
            </w:r>
          </w:p>
        </w:tc>
        <w:tc>
          <w:tcPr>
            <w:tcW w:w="1437" w:type="dxa"/>
          </w:tcPr>
          <w:p w14:paraId="46E479FB" w14:textId="77777777" w:rsidR="001C462E" w:rsidRPr="00973E4C" w:rsidRDefault="001C462E" w:rsidP="00134918">
            <w:pPr>
              <w:jc w:val="both"/>
              <w:rPr>
                <w:b/>
                <w:bCs/>
                <w:sz w:val="20"/>
                <w:szCs w:val="20"/>
              </w:rPr>
            </w:pPr>
            <w:r w:rsidRPr="00973E4C">
              <w:rPr>
                <w:b/>
                <w:bCs/>
                <w:sz w:val="20"/>
                <w:szCs w:val="20"/>
              </w:rPr>
              <w:t>41.9</w:t>
            </w:r>
          </w:p>
        </w:tc>
        <w:tc>
          <w:tcPr>
            <w:tcW w:w="1134" w:type="dxa"/>
          </w:tcPr>
          <w:p w14:paraId="46286355" w14:textId="77777777" w:rsidR="001C462E" w:rsidRPr="00973E4C" w:rsidRDefault="001C462E" w:rsidP="00134918">
            <w:pPr>
              <w:jc w:val="both"/>
              <w:rPr>
                <w:b/>
                <w:bCs/>
                <w:sz w:val="20"/>
                <w:szCs w:val="20"/>
              </w:rPr>
            </w:pPr>
            <w:r w:rsidRPr="00973E4C">
              <w:rPr>
                <w:b/>
                <w:bCs/>
                <w:sz w:val="20"/>
                <w:szCs w:val="20"/>
              </w:rPr>
              <w:t>500</w:t>
            </w:r>
          </w:p>
        </w:tc>
      </w:tr>
      <w:tr w:rsidR="001C462E" w:rsidRPr="00ED2292" w14:paraId="5B1DD1E6" w14:textId="77777777" w:rsidTr="00B872B2">
        <w:trPr>
          <w:jc w:val="center"/>
        </w:trPr>
        <w:tc>
          <w:tcPr>
            <w:tcW w:w="862" w:type="dxa"/>
          </w:tcPr>
          <w:p w14:paraId="01E3D046" w14:textId="77777777" w:rsidR="001C462E" w:rsidRPr="00973E4C" w:rsidRDefault="001C462E" w:rsidP="00134918">
            <w:pPr>
              <w:jc w:val="both"/>
              <w:rPr>
                <w:b/>
                <w:bCs/>
                <w:sz w:val="20"/>
                <w:szCs w:val="20"/>
              </w:rPr>
            </w:pPr>
            <w:r w:rsidRPr="00973E4C">
              <w:rPr>
                <w:b/>
                <w:bCs/>
                <w:sz w:val="20"/>
                <w:szCs w:val="20"/>
              </w:rPr>
              <w:t>A2</w:t>
            </w:r>
          </w:p>
        </w:tc>
        <w:tc>
          <w:tcPr>
            <w:tcW w:w="1161" w:type="dxa"/>
          </w:tcPr>
          <w:p w14:paraId="1BB9B033" w14:textId="77777777" w:rsidR="001C462E" w:rsidRPr="00973E4C" w:rsidRDefault="001C462E" w:rsidP="00134918">
            <w:pPr>
              <w:jc w:val="both"/>
              <w:rPr>
                <w:b/>
                <w:bCs/>
                <w:sz w:val="20"/>
                <w:szCs w:val="20"/>
              </w:rPr>
            </w:pPr>
            <w:r w:rsidRPr="00973E4C">
              <w:rPr>
                <w:b/>
                <w:bCs/>
                <w:sz w:val="20"/>
                <w:szCs w:val="20"/>
              </w:rPr>
              <w:t>1000</w:t>
            </w:r>
          </w:p>
        </w:tc>
        <w:tc>
          <w:tcPr>
            <w:tcW w:w="1270" w:type="dxa"/>
          </w:tcPr>
          <w:p w14:paraId="3DA952CC" w14:textId="77777777" w:rsidR="001C462E" w:rsidRPr="00973E4C" w:rsidRDefault="001C462E" w:rsidP="00134918">
            <w:pPr>
              <w:jc w:val="both"/>
              <w:rPr>
                <w:b/>
                <w:bCs/>
                <w:sz w:val="20"/>
                <w:szCs w:val="20"/>
              </w:rPr>
            </w:pPr>
            <w:r w:rsidRPr="00973E4C">
              <w:rPr>
                <w:b/>
                <w:bCs/>
                <w:sz w:val="20"/>
                <w:szCs w:val="20"/>
              </w:rPr>
              <w:t>25</w:t>
            </w:r>
          </w:p>
        </w:tc>
        <w:tc>
          <w:tcPr>
            <w:tcW w:w="652" w:type="dxa"/>
          </w:tcPr>
          <w:p w14:paraId="23DA246B" w14:textId="77777777" w:rsidR="001C462E" w:rsidRPr="00973E4C" w:rsidRDefault="001C462E" w:rsidP="00134918">
            <w:pPr>
              <w:jc w:val="both"/>
              <w:rPr>
                <w:b/>
                <w:bCs/>
                <w:sz w:val="20"/>
                <w:szCs w:val="20"/>
              </w:rPr>
            </w:pPr>
            <w:r w:rsidRPr="00973E4C">
              <w:rPr>
                <w:b/>
                <w:bCs/>
                <w:sz w:val="20"/>
                <w:szCs w:val="20"/>
              </w:rPr>
              <w:t>30</w:t>
            </w:r>
          </w:p>
        </w:tc>
        <w:tc>
          <w:tcPr>
            <w:tcW w:w="1437" w:type="dxa"/>
          </w:tcPr>
          <w:p w14:paraId="02B3DB37" w14:textId="77777777" w:rsidR="001C462E" w:rsidRPr="00973E4C" w:rsidRDefault="001C462E" w:rsidP="00134918">
            <w:pPr>
              <w:jc w:val="both"/>
              <w:rPr>
                <w:b/>
                <w:bCs/>
                <w:sz w:val="20"/>
                <w:szCs w:val="20"/>
              </w:rPr>
            </w:pPr>
          </w:p>
        </w:tc>
        <w:tc>
          <w:tcPr>
            <w:tcW w:w="1134" w:type="dxa"/>
          </w:tcPr>
          <w:p w14:paraId="48ED8540" w14:textId="77777777" w:rsidR="001C462E" w:rsidRPr="00973E4C" w:rsidRDefault="001C462E" w:rsidP="00134918">
            <w:pPr>
              <w:jc w:val="both"/>
              <w:rPr>
                <w:b/>
                <w:bCs/>
                <w:sz w:val="20"/>
                <w:szCs w:val="20"/>
              </w:rPr>
            </w:pPr>
            <w:r w:rsidRPr="00973E4C">
              <w:rPr>
                <w:b/>
                <w:bCs/>
                <w:sz w:val="20"/>
                <w:szCs w:val="20"/>
              </w:rPr>
              <w:t>3.6</w:t>
            </w:r>
          </w:p>
        </w:tc>
      </w:tr>
      <w:tr w:rsidR="001C462E" w:rsidRPr="00ED2292" w14:paraId="73052511" w14:textId="77777777" w:rsidTr="00B872B2">
        <w:trPr>
          <w:jc w:val="center"/>
        </w:trPr>
        <w:tc>
          <w:tcPr>
            <w:tcW w:w="862" w:type="dxa"/>
          </w:tcPr>
          <w:p w14:paraId="220A59BF" w14:textId="77777777" w:rsidR="001C462E" w:rsidRPr="000414B2" w:rsidRDefault="001C462E" w:rsidP="00134918">
            <w:pPr>
              <w:jc w:val="both"/>
              <w:rPr>
                <w:sz w:val="20"/>
                <w:szCs w:val="20"/>
              </w:rPr>
            </w:pPr>
            <w:r w:rsidRPr="000414B2">
              <w:rPr>
                <w:sz w:val="20"/>
                <w:szCs w:val="20"/>
              </w:rPr>
              <w:t>A3</w:t>
            </w:r>
          </w:p>
        </w:tc>
        <w:tc>
          <w:tcPr>
            <w:tcW w:w="1161" w:type="dxa"/>
          </w:tcPr>
          <w:p w14:paraId="0221AB2A" w14:textId="77777777" w:rsidR="001C462E" w:rsidRPr="000414B2" w:rsidRDefault="001C462E" w:rsidP="00134918">
            <w:pPr>
              <w:jc w:val="both"/>
              <w:rPr>
                <w:sz w:val="20"/>
                <w:szCs w:val="20"/>
              </w:rPr>
            </w:pPr>
            <w:r w:rsidRPr="000414B2">
              <w:rPr>
                <w:sz w:val="20"/>
                <w:szCs w:val="20"/>
              </w:rPr>
              <w:t>700</w:t>
            </w:r>
          </w:p>
        </w:tc>
        <w:tc>
          <w:tcPr>
            <w:tcW w:w="1270" w:type="dxa"/>
          </w:tcPr>
          <w:p w14:paraId="60B01544" w14:textId="77777777" w:rsidR="001C462E" w:rsidRPr="000414B2" w:rsidRDefault="001C462E" w:rsidP="00134918">
            <w:pPr>
              <w:jc w:val="both"/>
              <w:rPr>
                <w:sz w:val="20"/>
                <w:szCs w:val="20"/>
              </w:rPr>
            </w:pPr>
            <w:r w:rsidRPr="000414B2">
              <w:rPr>
                <w:sz w:val="20"/>
                <w:szCs w:val="20"/>
              </w:rPr>
              <w:t>15</w:t>
            </w:r>
          </w:p>
        </w:tc>
        <w:tc>
          <w:tcPr>
            <w:tcW w:w="652" w:type="dxa"/>
          </w:tcPr>
          <w:p w14:paraId="5E2CB595" w14:textId="77777777" w:rsidR="001C462E" w:rsidRPr="000414B2" w:rsidRDefault="001C462E" w:rsidP="00134918">
            <w:pPr>
              <w:jc w:val="both"/>
              <w:rPr>
                <w:sz w:val="20"/>
                <w:szCs w:val="20"/>
              </w:rPr>
            </w:pPr>
            <w:r w:rsidRPr="000414B2">
              <w:rPr>
                <w:sz w:val="20"/>
                <w:szCs w:val="20"/>
              </w:rPr>
              <w:t>0</w:t>
            </w:r>
          </w:p>
        </w:tc>
        <w:tc>
          <w:tcPr>
            <w:tcW w:w="1437" w:type="dxa"/>
          </w:tcPr>
          <w:p w14:paraId="743F0AD7" w14:textId="77777777" w:rsidR="001C462E" w:rsidRPr="000414B2" w:rsidRDefault="001C462E" w:rsidP="00134918">
            <w:pPr>
              <w:jc w:val="both"/>
              <w:rPr>
                <w:sz w:val="20"/>
                <w:szCs w:val="20"/>
              </w:rPr>
            </w:pPr>
            <w:r>
              <w:rPr>
                <w:sz w:val="20"/>
                <w:szCs w:val="20"/>
              </w:rPr>
              <w:t>21.2</w:t>
            </w:r>
          </w:p>
        </w:tc>
        <w:tc>
          <w:tcPr>
            <w:tcW w:w="1134" w:type="dxa"/>
          </w:tcPr>
          <w:p w14:paraId="318FC1A8" w14:textId="77777777" w:rsidR="001C462E" w:rsidRPr="000414B2" w:rsidRDefault="001C462E" w:rsidP="00134918">
            <w:pPr>
              <w:jc w:val="both"/>
              <w:rPr>
                <w:sz w:val="20"/>
                <w:szCs w:val="20"/>
              </w:rPr>
            </w:pPr>
            <w:r w:rsidRPr="000414B2">
              <w:rPr>
                <w:sz w:val="20"/>
                <w:szCs w:val="20"/>
              </w:rPr>
              <w:t>145</w:t>
            </w:r>
          </w:p>
        </w:tc>
      </w:tr>
      <w:tr w:rsidR="001C462E" w:rsidRPr="00ED2292" w14:paraId="4E4DE4B0" w14:textId="77777777" w:rsidTr="00B872B2">
        <w:trPr>
          <w:jc w:val="center"/>
        </w:trPr>
        <w:tc>
          <w:tcPr>
            <w:tcW w:w="862" w:type="dxa"/>
          </w:tcPr>
          <w:p w14:paraId="276BF19E" w14:textId="77777777" w:rsidR="001C462E" w:rsidRPr="000414B2" w:rsidRDefault="001C462E" w:rsidP="00134918">
            <w:pPr>
              <w:jc w:val="both"/>
              <w:rPr>
                <w:sz w:val="20"/>
                <w:szCs w:val="20"/>
              </w:rPr>
            </w:pPr>
            <w:r w:rsidRPr="000414B2">
              <w:rPr>
                <w:sz w:val="20"/>
                <w:szCs w:val="20"/>
              </w:rPr>
              <w:t>A3</w:t>
            </w:r>
          </w:p>
        </w:tc>
        <w:tc>
          <w:tcPr>
            <w:tcW w:w="1161" w:type="dxa"/>
          </w:tcPr>
          <w:p w14:paraId="7320F85D" w14:textId="77777777" w:rsidR="001C462E" w:rsidRPr="000414B2" w:rsidRDefault="001C462E" w:rsidP="00134918">
            <w:pPr>
              <w:jc w:val="both"/>
              <w:rPr>
                <w:sz w:val="20"/>
                <w:szCs w:val="20"/>
              </w:rPr>
            </w:pPr>
            <w:r w:rsidRPr="000414B2">
              <w:rPr>
                <w:sz w:val="20"/>
                <w:szCs w:val="20"/>
              </w:rPr>
              <w:t>700</w:t>
            </w:r>
          </w:p>
        </w:tc>
        <w:tc>
          <w:tcPr>
            <w:tcW w:w="1270" w:type="dxa"/>
          </w:tcPr>
          <w:p w14:paraId="52E4E9F1" w14:textId="77777777" w:rsidR="001C462E" w:rsidRPr="000414B2" w:rsidRDefault="001C462E" w:rsidP="00134918">
            <w:pPr>
              <w:jc w:val="both"/>
              <w:rPr>
                <w:sz w:val="20"/>
                <w:szCs w:val="20"/>
              </w:rPr>
            </w:pPr>
            <w:r w:rsidRPr="000414B2">
              <w:rPr>
                <w:sz w:val="20"/>
                <w:szCs w:val="20"/>
              </w:rPr>
              <w:t>15</w:t>
            </w:r>
          </w:p>
        </w:tc>
        <w:tc>
          <w:tcPr>
            <w:tcW w:w="652" w:type="dxa"/>
          </w:tcPr>
          <w:p w14:paraId="32EF9A98" w14:textId="77777777" w:rsidR="001C462E" w:rsidRPr="000414B2" w:rsidRDefault="001C462E" w:rsidP="00134918">
            <w:pPr>
              <w:jc w:val="both"/>
              <w:rPr>
                <w:sz w:val="20"/>
                <w:szCs w:val="20"/>
              </w:rPr>
            </w:pPr>
            <w:r w:rsidRPr="000414B2">
              <w:rPr>
                <w:sz w:val="20"/>
                <w:szCs w:val="20"/>
              </w:rPr>
              <w:t>30</w:t>
            </w:r>
          </w:p>
        </w:tc>
        <w:tc>
          <w:tcPr>
            <w:tcW w:w="1437" w:type="dxa"/>
          </w:tcPr>
          <w:p w14:paraId="2D0A7D1B" w14:textId="77777777" w:rsidR="001C462E" w:rsidRPr="000414B2" w:rsidRDefault="001C462E" w:rsidP="00134918">
            <w:pPr>
              <w:jc w:val="both"/>
              <w:rPr>
                <w:sz w:val="20"/>
                <w:szCs w:val="20"/>
              </w:rPr>
            </w:pPr>
          </w:p>
        </w:tc>
        <w:tc>
          <w:tcPr>
            <w:tcW w:w="1134" w:type="dxa"/>
          </w:tcPr>
          <w:p w14:paraId="066E3E04" w14:textId="77777777" w:rsidR="001C462E" w:rsidRPr="000414B2" w:rsidRDefault="001C462E" w:rsidP="00134918">
            <w:pPr>
              <w:jc w:val="both"/>
              <w:rPr>
                <w:sz w:val="20"/>
                <w:szCs w:val="20"/>
              </w:rPr>
            </w:pPr>
            <w:r w:rsidRPr="000414B2">
              <w:rPr>
                <w:sz w:val="20"/>
                <w:szCs w:val="20"/>
              </w:rPr>
              <w:t>3.6</w:t>
            </w:r>
          </w:p>
        </w:tc>
      </w:tr>
      <w:tr w:rsidR="001C462E" w:rsidRPr="00ED2292" w14:paraId="5CED03B4" w14:textId="77777777" w:rsidTr="00B872B2">
        <w:trPr>
          <w:jc w:val="center"/>
        </w:trPr>
        <w:tc>
          <w:tcPr>
            <w:tcW w:w="862" w:type="dxa"/>
          </w:tcPr>
          <w:p w14:paraId="1D4B077C" w14:textId="77777777" w:rsidR="001C462E" w:rsidRPr="000414B2" w:rsidRDefault="001C462E" w:rsidP="00134918">
            <w:pPr>
              <w:jc w:val="both"/>
              <w:rPr>
                <w:sz w:val="20"/>
                <w:szCs w:val="20"/>
              </w:rPr>
            </w:pPr>
            <w:r w:rsidRPr="000414B2">
              <w:rPr>
                <w:sz w:val="20"/>
                <w:szCs w:val="20"/>
              </w:rPr>
              <w:t>A4</w:t>
            </w:r>
          </w:p>
        </w:tc>
        <w:tc>
          <w:tcPr>
            <w:tcW w:w="1161" w:type="dxa"/>
          </w:tcPr>
          <w:p w14:paraId="626AE7D4" w14:textId="77777777" w:rsidR="001C462E" w:rsidRPr="000414B2" w:rsidRDefault="001C462E" w:rsidP="00134918">
            <w:pPr>
              <w:jc w:val="both"/>
              <w:rPr>
                <w:sz w:val="20"/>
                <w:szCs w:val="20"/>
              </w:rPr>
            </w:pPr>
            <w:r w:rsidRPr="000414B2">
              <w:rPr>
                <w:sz w:val="20"/>
                <w:szCs w:val="20"/>
              </w:rPr>
              <w:t>1000</w:t>
            </w:r>
          </w:p>
        </w:tc>
        <w:tc>
          <w:tcPr>
            <w:tcW w:w="1270" w:type="dxa"/>
          </w:tcPr>
          <w:p w14:paraId="3A4C8A4E" w14:textId="77777777" w:rsidR="001C462E" w:rsidRPr="000414B2" w:rsidRDefault="001C462E" w:rsidP="00134918">
            <w:pPr>
              <w:jc w:val="both"/>
              <w:rPr>
                <w:sz w:val="20"/>
                <w:szCs w:val="20"/>
              </w:rPr>
            </w:pPr>
            <w:r w:rsidRPr="000414B2">
              <w:rPr>
                <w:sz w:val="20"/>
                <w:szCs w:val="20"/>
              </w:rPr>
              <w:t>15</w:t>
            </w:r>
          </w:p>
        </w:tc>
        <w:tc>
          <w:tcPr>
            <w:tcW w:w="652" w:type="dxa"/>
          </w:tcPr>
          <w:p w14:paraId="2562A775" w14:textId="77777777" w:rsidR="001C462E" w:rsidRPr="000414B2" w:rsidRDefault="001C462E" w:rsidP="00134918">
            <w:pPr>
              <w:jc w:val="both"/>
              <w:rPr>
                <w:sz w:val="20"/>
                <w:szCs w:val="20"/>
              </w:rPr>
            </w:pPr>
            <w:r w:rsidRPr="000414B2">
              <w:rPr>
                <w:sz w:val="20"/>
                <w:szCs w:val="20"/>
              </w:rPr>
              <w:t>0</w:t>
            </w:r>
          </w:p>
        </w:tc>
        <w:tc>
          <w:tcPr>
            <w:tcW w:w="1437" w:type="dxa"/>
          </w:tcPr>
          <w:p w14:paraId="54BEF42B" w14:textId="77777777" w:rsidR="001C462E" w:rsidRPr="000414B2" w:rsidRDefault="001C462E" w:rsidP="00134918">
            <w:pPr>
              <w:jc w:val="both"/>
              <w:rPr>
                <w:sz w:val="20"/>
                <w:szCs w:val="20"/>
              </w:rPr>
            </w:pPr>
            <w:r>
              <w:rPr>
                <w:sz w:val="20"/>
                <w:szCs w:val="20"/>
              </w:rPr>
              <w:t>31.0</w:t>
            </w:r>
          </w:p>
        </w:tc>
        <w:tc>
          <w:tcPr>
            <w:tcW w:w="1134" w:type="dxa"/>
          </w:tcPr>
          <w:p w14:paraId="3CA9E618" w14:textId="77777777" w:rsidR="001C462E" w:rsidRPr="000414B2" w:rsidRDefault="001C462E" w:rsidP="00134918">
            <w:pPr>
              <w:jc w:val="both"/>
              <w:rPr>
                <w:sz w:val="20"/>
                <w:szCs w:val="20"/>
              </w:rPr>
            </w:pPr>
            <w:r w:rsidRPr="000414B2">
              <w:rPr>
                <w:sz w:val="20"/>
                <w:szCs w:val="20"/>
              </w:rPr>
              <w:t>120</w:t>
            </w:r>
          </w:p>
        </w:tc>
      </w:tr>
      <w:tr w:rsidR="001C462E" w:rsidRPr="00ED2292" w14:paraId="1B9FB8E9" w14:textId="77777777" w:rsidTr="00B872B2">
        <w:trPr>
          <w:jc w:val="center"/>
        </w:trPr>
        <w:tc>
          <w:tcPr>
            <w:tcW w:w="862" w:type="dxa"/>
          </w:tcPr>
          <w:p w14:paraId="0BB3FA31" w14:textId="77777777" w:rsidR="001C462E" w:rsidRPr="000414B2" w:rsidRDefault="001C462E" w:rsidP="00134918">
            <w:pPr>
              <w:jc w:val="both"/>
              <w:rPr>
                <w:sz w:val="20"/>
                <w:szCs w:val="20"/>
              </w:rPr>
            </w:pPr>
            <w:r w:rsidRPr="000414B2">
              <w:rPr>
                <w:sz w:val="20"/>
                <w:szCs w:val="20"/>
              </w:rPr>
              <w:t>A4</w:t>
            </w:r>
          </w:p>
        </w:tc>
        <w:tc>
          <w:tcPr>
            <w:tcW w:w="1161" w:type="dxa"/>
          </w:tcPr>
          <w:p w14:paraId="1291EF90" w14:textId="77777777" w:rsidR="001C462E" w:rsidRPr="000414B2" w:rsidRDefault="001C462E" w:rsidP="00134918">
            <w:pPr>
              <w:jc w:val="both"/>
              <w:rPr>
                <w:sz w:val="20"/>
                <w:szCs w:val="20"/>
              </w:rPr>
            </w:pPr>
            <w:r w:rsidRPr="000414B2">
              <w:rPr>
                <w:sz w:val="20"/>
                <w:szCs w:val="20"/>
              </w:rPr>
              <w:t>1000</w:t>
            </w:r>
          </w:p>
        </w:tc>
        <w:tc>
          <w:tcPr>
            <w:tcW w:w="1270" w:type="dxa"/>
          </w:tcPr>
          <w:p w14:paraId="03A01EEA" w14:textId="77777777" w:rsidR="001C462E" w:rsidRPr="000414B2" w:rsidRDefault="001C462E" w:rsidP="00134918">
            <w:pPr>
              <w:jc w:val="both"/>
              <w:rPr>
                <w:sz w:val="20"/>
                <w:szCs w:val="20"/>
              </w:rPr>
            </w:pPr>
            <w:r w:rsidRPr="000414B2">
              <w:rPr>
                <w:sz w:val="20"/>
                <w:szCs w:val="20"/>
              </w:rPr>
              <w:t>15</w:t>
            </w:r>
          </w:p>
        </w:tc>
        <w:tc>
          <w:tcPr>
            <w:tcW w:w="652" w:type="dxa"/>
          </w:tcPr>
          <w:p w14:paraId="30CEA1F1" w14:textId="77777777" w:rsidR="001C462E" w:rsidRPr="000414B2" w:rsidRDefault="001C462E" w:rsidP="00134918">
            <w:pPr>
              <w:jc w:val="both"/>
              <w:rPr>
                <w:sz w:val="20"/>
                <w:szCs w:val="20"/>
              </w:rPr>
            </w:pPr>
            <w:r w:rsidRPr="000414B2">
              <w:rPr>
                <w:sz w:val="20"/>
                <w:szCs w:val="20"/>
              </w:rPr>
              <w:t>30</w:t>
            </w:r>
          </w:p>
        </w:tc>
        <w:tc>
          <w:tcPr>
            <w:tcW w:w="1437" w:type="dxa"/>
          </w:tcPr>
          <w:p w14:paraId="02277777" w14:textId="77777777" w:rsidR="001C462E" w:rsidRPr="000414B2" w:rsidRDefault="001C462E" w:rsidP="00134918">
            <w:pPr>
              <w:jc w:val="both"/>
              <w:rPr>
                <w:sz w:val="20"/>
                <w:szCs w:val="20"/>
              </w:rPr>
            </w:pPr>
          </w:p>
        </w:tc>
        <w:tc>
          <w:tcPr>
            <w:tcW w:w="1134" w:type="dxa"/>
          </w:tcPr>
          <w:p w14:paraId="3F1ECCB3" w14:textId="77777777" w:rsidR="001C462E" w:rsidRPr="000414B2" w:rsidRDefault="001C462E" w:rsidP="00134918">
            <w:pPr>
              <w:jc w:val="both"/>
              <w:rPr>
                <w:sz w:val="20"/>
                <w:szCs w:val="20"/>
              </w:rPr>
            </w:pPr>
            <w:r w:rsidRPr="000414B2">
              <w:rPr>
                <w:sz w:val="20"/>
                <w:szCs w:val="20"/>
              </w:rPr>
              <w:t>12</w:t>
            </w:r>
          </w:p>
        </w:tc>
      </w:tr>
      <w:tr w:rsidR="001C462E" w:rsidRPr="00ED2292" w14:paraId="167858D3" w14:textId="77777777" w:rsidTr="00B872B2">
        <w:trPr>
          <w:jc w:val="center"/>
        </w:trPr>
        <w:tc>
          <w:tcPr>
            <w:tcW w:w="862" w:type="dxa"/>
          </w:tcPr>
          <w:p w14:paraId="598590DE" w14:textId="77777777" w:rsidR="001C462E" w:rsidRPr="000414B2" w:rsidRDefault="001C462E" w:rsidP="00134918">
            <w:pPr>
              <w:jc w:val="both"/>
              <w:rPr>
                <w:sz w:val="20"/>
                <w:szCs w:val="20"/>
              </w:rPr>
            </w:pPr>
            <w:r w:rsidRPr="000414B2">
              <w:rPr>
                <w:sz w:val="20"/>
                <w:szCs w:val="20"/>
              </w:rPr>
              <w:t>A5</w:t>
            </w:r>
          </w:p>
        </w:tc>
        <w:tc>
          <w:tcPr>
            <w:tcW w:w="1161" w:type="dxa"/>
          </w:tcPr>
          <w:p w14:paraId="741386C3" w14:textId="77777777" w:rsidR="001C462E" w:rsidRPr="000414B2" w:rsidRDefault="001C462E" w:rsidP="00134918">
            <w:pPr>
              <w:jc w:val="both"/>
              <w:rPr>
                <w:sz w:val="20"/>
                <w:szCs w:val="20"/>
              </w:rPr>
            </w:pPr>
            <w:r w:rsidRPr="000414B2">
              <w:rPr>
                <w:sz w:val="20"/>
                <w:szCs w:val="20"/>
              </w:rPr>
              <w:t>700</w:t>
            </w:r>
          </w:p>
        </w:tc>
        <w:tc>
          <w:tcPr>
            <w:tcW w:w="1270" w:type="dxa"/>
          </w:tcPr>
          <w:p w14:paraId="2C25D92F" w14:textId="77777777" w:rsidR="001C462E" w:rsidRPr="000414B2" w:rsidRDefault="001C462E" w:rsidP="00134918">
            <w:pPr>
              <w:jc w:val="both"/>
              <w:rPr>
                <w:sz w:val="20"/>
                <w:szCs w:val="20"/>
              </w:rPr>
            </w:pPr>
            <w:r w:rsidRPr="000414B2">
              <w:rPr>
                <w:sz w:val="20"/>
                <w:szCs w:val="20"/>
              </w:rPr>
              <w:t>10</w:t>
            </w:r>
          </w:p>
        </w:tc>
        <w:tc>
          <w:tcPr>
            <w:tcW w:w="652" w:type="dxa"/>
          </w:tcPr>
          <w:p w14:paraId="43099ABE" w14:textId="77777777" w:rsidR="001C462E" w:rsidRPr="000414B2" w:rsidRDefault="001C462E" w:rsidP="00134918">
            <w:pPr>
              <w:jc w:val="both"/>
              <w:rPr>
                <w:sz w:val="20"/>
                <w:szCs w:val="20"/>
              </w:rPr>
            </w:pPr>
            <w:r w:rsidRPr="000414B2">
              <w:rPr>
                <w:sz w:val="20"/>
                <w:szCs w:val="20"/>
              </w:rPr>
              <w:t>0</w:t>
            </w:r>
          </w:p>
        </w:tc>
        <w:tc>
          <w:tcPr>
            <w:tcW w:w="1437" w:type="dxa"/>
          </w:tcPr>
          <w:p w14:paraId="62824D7A" w14:textId="77777777" w:rsidR="001C462E" w:rsidRPr="000414B2" w:rsidRDefault="001C462E" w:rsidP="00134918">
            <w:pPr>
              <w:jc w:val="both"/>
              <w:rPr>
                <w:sz w:val="20"/>
                <w:szCs w:val="20"/>
              </w:rPr>
            </w:pPr>
            <w:r>
              <w:rPr>
                <w:sz w:val="20"/>
                <w:szCs w:val="20"/>
              </w:rPr>
              <w:t>12.6</w:t>
            </w:r>
          </w:p>
        </w:tc>
        <w:tc>
          <w:tcPr>
            <w:tcW w:w="1134" w:type="dxa"/>
          </w:tcPr>
          <w:p w14:paraId="3BE33516" w14:textId="77777777" w:rsidR="001C462E" w:rsidRPr="000414B2" w:rsidRDefault="001C462E" w:rsidP="00134918">
            <w:pPr>
              <w:jc w:val="both"/>
              <w:rPr>
                <w:sz w:val="20"/>
                <w:szCs w:val="20"/>
              </w:rPr>
            </w:pPr>
            <w:r w:rsidRPr="000414B2">
              <w:rPr>
                <w:sz w:val="20"/>
                <w:szCs w:val="20"/>
              </w:rPr>
              <w:t>40</w:t>
            </w:r>
          </w:p>
        </w:tc>
      </w:tr>
      <w:tr w:rsidR="001C462E" w:rsidRPr="00ED2292" w14:paraId="0C990743" w14:textId="77777777" w:rsidTr="00B872B2">
        <w:trPr>
          <w:jc w:val="center"/>
        </w:trPr>
        <w:tc>
          <w:tcPr>
            <w:tcW w:w="862" w:type="dxa"/>
          </w:tcPr>
          <w:p w14:paraId="21F4433D" w14:textId="77777777" w:rsidR="001C462E" w:rsidRPr="000414B2" w:rsidRDefault="001C462E" w:rsidP="00134918">
            <w:pPr>
              <w:jc w:val="both"/>
              <w:rPr>
                <w:sz w:val="20"/>
                <w:szCs w:val="20"/>
              </w:rPr>
            </w:pPr>
            <w:r w:rsidRPr="000414B2">
              <w:rPr>
                <w:sz w:val="20"/>
                <w:szCs w:val="20"/>
              </w:rPr>
              <w:t>A5</w:t>
            </w:r>
          </w:p>
        </w:tc>
        <w:tc>
          <w:tcPr>
            <w:tcW w:w="1161" w:type="dxa"/>
          </w:tcPr>
          <w:p w14:paraId="32C4318F" w14:textId="77777777" w:rsidR="001C462E" w:rsidRPr="000414B2" w:rsidRDefault="001C462E" w:rsidP="00134918">
            <w:pPr>
              <w:jc w:val="both"/>
              <w:rPr>
                <w:sz w:val="20"/>
                <w:szCs w:val="20"/>
              </w:rPr>
            </w:pPr>
            <w:r w:rsidRPr="000414B2">
              <w:rPr>
                <w:sz w:val="20"/>
                <w:szCs w:val="20"/>
              </w:rPr>
              <w:t>700</w:t>
            </w:r>
          </w:p>
        </w:tc>
        <w:tc>
          <w:tcPr>
            <w:tcW w:w="1270" w:type="dxa"/>
          </w:tcPr>
          <w:p w14:paraId="2BAE0FD8" w14:textId="77777777" w:rsidR="001C462E" w:rsidRPr="000414B2" w:rsidRDefault="001C462E" w:rsidP="00134918">
            <w:pPr>
              <w:jc w:val="both"/>
              <w:rPr>
                <w:sz w:val="20"/>
                <w:szCs w:val="20"/>
              </w:rPr>
            </w:pPr>
            <w:r w:rsidRPr="000414B2">
              <w:rPr>
                <w:sz w:val="20"/>
                <w:szCs w:val="20"/>
              </w:rPr>
              <w:t>10</w:t>
            </w:r>
          </w:p>
        </w:tc>
        <w:tc>
          <w:tcPr>
            <w:tcW w:w="652" w:type="dxa"/>
          </w:tcPr>
          <w:p w14:paraId="4FA2A397" w14:textId="77777777" w:rsidR="001C462E" w:rsidRPr="000414B2" w:rsidRDefault="001C462E" w:rsidP="00134918">
            <w:pPr>
              <w:jc w:val="both"/>
              <w:rPr>
                <w:sz w:val="20"/>
                <w:szCs w:val="20"/>
              </w:rPr>
            </w:pPr>
            <w:r w:rsidRPr="000414B2">
              <w:rPr>
                <w:sz w:val="20"/>
                <w:szCs w:val="20"/>
              </w:rPr>
              <w:t>30</w:t>
            </w:r>
          </w:p>
        </w:tc>
        <w:tc>
          <w:tcPr>
            <w:tcW w:w="1437" w:type="dxa"/>
          </w:tcPr>
          <w:p w14:paraId="2D6AB4B1" w14:textId="77777777" w:rsidR="001C462E" w:rsidRPr="000414B2" w:rsidRDefault="001C462E" w:rsidP="00134918">
            <w:pPr>
              <w:jc w:val="both"/>
              <w:rPr>
                <w:sz w:val="20"/>
                <w:szCs w:val="20"/>
              </w:rPr>
            </w:pPr>
          </w:p>
        </w:tc>
        <w:tc>
          <w:tcPr>
            <w:tcW w:w="1134" w:type="dxa"/>
          </w:tcPr>
          <w:p w14:paraId="71A2C629" w14:textId="77777777" w:rsidR="001C462E" w:rsidRPr="000414B2" w:rsidRDefault="001C462E" w:rsidP="00134918">
            <w:pPr>
              <w:jc w:val="both"/>
              <w:rPr>
                <w:sz w:val="20"/>
                <w:szCs w:val="20"/>
              </w:rPr>
            </w:pPr>
            <w:r w:rsidRPr="000414B2">
              <w:rPr>
                <w:sz w:val="20"/>
                <w:szCs w:val="20"/>
              </w:rPr>
              <w:t>10</w:t>
            </w:r>
          </w:p>
        </w:tc>
      </w:tr>
      <w:tr w:rsidR="001C462E" w:rsidRPr="00ED2292" w14:paraId="30D84F8B" w14:textId="77777777" w:rsidTr="00B872B2">
        <w:trPr>
          <w:jc w:val="center"/>
        </w:trPr>
        <w:tc>
          <w:tcPr>
            <w:tcW w:w="862" w:type="dxa"/>
          </w:tcPr>
          <w:p w14:paraId="65B84C43" w14:textId="77777777" w:rsidR="001C462E" w:rsidRPr="000414B2" w:rsidRDefault="001C462E" w:rsidP="00134918">
            <w:pPr>
              <w:jc w:val="both"/>
              <w:rPr>
                <w:sz w:val="20"/>
                <w:szCs w:val="20"/>
              </w:rPr>
            </w:pPr>
            <w:r w:rsidRPr="000414B2">
              <w:rPr>
                <w:sz w:val="20"/>
                <w:szCs w:val="20"/>
              </w:rPr>
              <w:t>A6</w:t>
            </w:r>
          </w:p>
        </w:tc>
        <w:tc>
          <w:tcPr>
            <w:tcW w:w="1161" w:type="dxa"/>
          </w:tcPr>
          <w:p w14:paraId="6A5285A5" w14:textId="77777777" w:rsidR="001C462E" w:rsidRPr="000414B2" w:rsidRDefault="001C462E" w:rsidP="00134918">
            <w:pPr>
              <w:jc w:val="both"/>
              <w:rPr>
                <w:sz w:val="20"/>
                <w:szCs w:val="20"/>
              </w:rPr>
            </w:pPr>
            <w:r w:rsidRPr="000414B2">
              <w:rPr>
                <w:sz w:val="20"/>
                <w:szCs w:val="20"/>
              </w:rPr>
              <w:t>1000</w:t>
            </w:r>
          </w:p>
        </w:tc>
        <w:tc>
          <w:tcPr>
            <w:tcW w:w="1270" w:type="dxa"/>
          </w:tcPr>
          <w:p w14:paraId="7ADE0CF0" w14:textId="77777777" w:rsidR="001C462E" w:rsidRPr="000414B2" w:rsidRDefault="001C462E" w:rsidP="00134918">
            <w:pPr>
              <w:jc w:val="both"/>
              <w:rPr>
                <w:sz w:val="20"/>
                <w:szCs w:val="20"/>
              </w:rPr>
            </w:pPr>
            <w:r w:rsidRPr="000414B2">
              <w:rPr>
                <w:sz w:val="20"/>
                <w:szCs w:val="20"/>
              </w:rPr>
              <w:t>10</w:t>
            </w:r>
          </w:p>
        </w:tc>
        <w:tc>
          <w:tcPr>
            <w:tcW w:w="652" w:type="dxa"/>
          </w:tcPr>
          <w:p w14:paraId="33A35903" w14:textId="77777777" w:rsidR="001C462E" w:rsidRPr="000414B2" w:rsidRDefault="001C462E" w:rsidP="00134918">
            <w:pPr>
              <w:jc w:val="both"/>
              <w:rPr>
                <w:sz w:val="20"/>
                <w:szCs w:val="20"/>
              </w:rPr>
            </w:pPr>
            <w:r w:rsidRPr="000414B2">
              <w:rPr>
                <w:sz w:val="20"/>
                <w:szCs w:val="20"/>
              </w:rPr>
              <w:t>0</w:t>
            </w:r>
          </w:p>
        </w:tc>
        <w:tc>
          <w:tcPr>
            <w:tcW w:w="1437" w:type="dxa"/>
          </w:tcPr>
          <w:p w14:paraId="1C9A8B74" w14:textId="77777777" w:rsidR="001C462E" w:rsidRPr="000414B2" w:rsidRDefault="001C462E" w:rsidP="00134918">
            <w:pPr>
              <w:jc w:val="both"/>
              <w:rPr>
                <w:sz w:val="20"/>
                <w:szCs w:val="20"/>
              </w:rPr>
            </w:pPr>
            <w:r>
              <w:rPr>
                <w:sz w:val="20"/>
                <w:szCs w:val="20"/>
              </w:rPr>
              <w:t>22.2</w:t>
            </w:r>
          </w:p>
        </w:tc>
        <w:tc>
          <w:tcPr>
            <w:tcW w:w="1134" w:type="dxa"/>
          </w:tcPr>
          <w:p w14:paraId="6FE49FEE" w14:textId="77777777" w:rsidR="001C462E" w:rsidRPr="000414B2" w:rsidRDefault="001C462E" w:rsidP="00134918">
            <w:pPr>
              <w:jc w:val="both"/>
              <w:rPr>
                <w:sz w:val="20"/>
                <w:szCs w:val="20"/>
              </w:rPr>
            </w:pPr>
            <w:r w:rsidRPr="000414B2">
              <w:rPr>
                <w:sz w:val="20"/>
                <w:szCs w:val="20"/>
              </w:rPr>
              <w:t>55</w:t>
            </w:r>
          </w:p>
        </w:tc>
      </w:tr>
      <w:tr w:rsidR="001C462E" w:rsidRPr="00ED2292" w14:paraId="42929183" w14:textId="77777777" w:rsidTr="00B872B2">
        <w:trPr>
          <w:jc w:val="center"/>
        </w:trPr>
        <w:tc>
          <w:tcPr>
            <w:tcW w:w="862" w:type="dxa"/>
          </w:tcPr>
          <w:p w14:paraId="7570587E" w14:textId="77777777" w:rsidR="001C462E" w:rsidRPr="000414B2" w:rsidRDefault="001C462E" w:rsidP="00134918">
            <w:pPr>
              <w:jc w:val="both"/>
              <w:rPr>
                <w:sz w:val="20"/>
                <w:szCs w:val="20"/>
              </w:rPr>
            </w:pPr>
            <w:r w:rsidRPr="000414B2">
              <w:rPr>
                <w:sz w:val="20"/>
                <w:szCs w:val="20"/>
              </w:rPr>
              <w:t>A6</w:t>
            </w:r>
          </w:p>
        </w:tc>
        <w:tc>
          <w:tcPr>
            <w:tcW w:w="1161" w:type="dxa"/>
          </w:tcPr>
          <w:p w14:paraId="71FFC12C" w14:textId="77777777" w:rsidR="001C462E" w:rsidRPr="000414B2" w:rsidRDefault="001C462E" w:rsidP="00134918">
            <w:pPr>
              <w:jc w:val="both"/>
              <w:rPr>
                <w:sz w:val="20"/>
                <w:szCs w:val="20"/>
              </w:rPr>
            </w:pPr>
            <w:r w:rsidRPr="000414B2">
              <w:rPr>
                <w:sz w:val="20"/>
                <w:szCs w:val="20"/>
              </w:rPr>
              <w:t>1000</w:t>
            </w:r>
          </w:p>
        </w:tc>
        <w:tc>
          <w:tcPr>
            <w:tcW w:w="1270" w:type="dxa"/>
          </w:tcPr>
          <w:p w14:paraId="7BA2A84C" w14:textId="77777777" w:rsidR="001C462E" w:rsidRPr="000414B2" w:rsidRDefault="001C462E" w:rsidP="00134918">
            <w:pPr>
              <w:jc w:val="both"/>
              <w:rPr>
                <w:sz w:val="20"/>
                <w:szCs w:val="20"/>
              </w:rPr>
            </w:pPr>
            <w:r w:rsidRPr="000414B2">
              <w:rPr>
                <w:sz w:val="20"/>
                <w:szCs w:val="20"/>
              </w:rPr>
              <w:t>10</w:t>
            </w:r>
          </w:p>
        </w:tc>
        <w:tc>
          <w:tcPr>
            <w:tcW w:w="652" w:type="dxa"/>
          </w:tcPr>
          <w:p w14:paraId="2A1F5A6E" w14:textId="77777777" w:rsidR="001C462E" w:rsidRPr="000414B2" w:rsidRDefault="001C462E" w:rsidP="00134918">
            <w:pPr>
              <w:jc w:val="both"/>
              <w:rPr>
                <w:sz w:val="20"/>
                <w:szCs w:val="20"/>
              </w:rPr>
            </w:pPr>
            <w:r w:rsidRPr="000414B2">
              <w:rPr>
                <w:sz w:val="20"/>
                <w:szCs w:val="20"/>
              </w:rPr>
              <w:t>30</w:t>
            </w:r>
          </w:p>
        </w:tc>
        <w:tc>
          <w:tcPr>
            <w:tcW w:w="1437" w:type="dxa"/>
          </w:tcPr>
          <w:p w14:paraId="0FDCFA51" w14:textId="77777777" w:rsidR="001C462E" w:rsidRPr="000414B2" w:rsidRDefault="001C462E" w:rsidP="00134918">
            <w:pPr>
              <w:jc w:val="both"/>
              <w:rPr>
                <w:sz w:val="20"/>
                <w:szCs w:val="20"/>
              </w:rPr>
            </w:pPr>
          </w:p>
        </w:tc>
        <w:tc>
          <w:tcPr>
            <w:tcW w:w="1134" w:type="dxa"/>
          </w:tcPr>
          <w:p w14:paraId="2B7BAC6D" w14:textId="77777777" w:rsidR="001C462E" w:rsidRPr="000414B2" w:rsidRDefault="001C462E" w:rsidP="00134918">
            <w:pPr>
              <w:jc w:val="both"/>
              <w:rPr>
                <w:sz w:val="20"/>
                <w:szCs w:val="20"/>
              </w:rPr>
            </w:pPr>
            <w:r w:rsidRPr="000414B2">
              <w:rPr>
                <w:sz w:val="20"/>
                <w:szCs w:val="20"/>
              </w:rPr>
              <w:t>4</w:t>
            </w:r>
          </w:p>
        </w:tc>
      </w:tr>
    </w:tbl>
    <w:p w14:paraId="2854B244" w14:textId="068C19ED" w:rsidR="00413CAE" w:rsidRDefault="00413CAE" w:rsidP="002A3E09">
      <w:pPr>
        <w:pStyle w:val="Heading2"/>
      </w:pPr>
      <w:r>
        <w:lastRenderedPageBreak/>
        <w:t xml:space="preserve">Algorithm for </w:t>
      </w:r>
      <w:r w:rsidR="000B1B3C">
        <w:t>cantilever analysis</w:t>
      </w:r>
    </w:p>
    <w:p w14:paraId="667D1D7F" w14:textId="01CB4D68" w:rsidR="003016CB" w:rsidRPr="002A2B5A" w:rsidRDefault="003016CB" w:rsidP="005C2ECE">
      <w:pPr>
        <w:pStyle w:val="NormalWeb"/>
        <w:spacing w:beforeAutospacing="0" w:after="0" w:afterAutospacing="0"/>
        <w:jc w:val="both"/>
        <w:rPr>
          <w:rFonts w:asciiTheme="minorHAnsi" w:eastAsiaTheme="minorHAnsi" w:hAnsiTheme="minorHAnsi" w:cstheme="minorBidi"/>
          <w:sz w:val="22"/>
          <w:szCs w:val="22"/>
          <w:lang w:eastAsia="en-US"/>
        </w:rPr>
      </w:pPr>
      <w:r w:rsidRPr="002A2B5A">
        <w:rPr>
          <w:rFonts w:asciiTheme="minorHAnsi" w:eastAsiaTheme="minorHAnsi" w:hAnsiTheme="minorHAnsi" w:cstheme="minorBidi"/>
          <w:sz w:val="22"/>
          <w:szCs w:val="22"/>
          <w:lang w:eastAsia="en-US"/>
        </w:rPr>
        <w:t xml:space="preserve">After WLI-characterization, the resulting images were analysed </w:t>
      </w:r>
      <w:r w:rsidR="008563AE" w:rsidRPr="002A2B5A">
        <w:rPr>
          <w:rFonts w:asciiTheme="minorHAnsi" w:eastAsiaTheme="minorHAnsi" w:hAnsiTheme="minorHAnsi" w:cstheme="minorBidi"/>
          <w:sz w:val="22"/>
          <w:szCs w:val="22"/>
          <w:lang w:eastAsia="en-US"/>
        </w:rPr>
        <w:t>assessing the bending and microstructure of each individual cantilever</w:t>
      </w:r>
      <w:r w:rsidR="00616DF1" w:rsidRPr="002A2B5A">
        <w:rPr>
          <w:rFonts w:asciiTheme="minorHAnsi" w:eastAsiaTheme="minorHAnsi" w:hAnsiTheme="minorHAnsi" w:cstheme="minorBidi"/>
          <w:sz w:val="22"/>
          <w:szCs w:val="22"/>
          <w:lang w:eastAsia="en-US"/>
        </w:rPr>
        <w:t>. The</w:t>
      </w:r>
      <w:r w:rsidR="008563AE" w:rsidRPr="002A2B5A">
        <w:rPr>
          <w:rFonts w:asciiTheme="minorHAnsi" w:eastAsiaTheme="minorHAnsi" w:hAnsiTheme="minorHAnsi" w:cstheme="minorBidi"/>
          <w:sz w:val="22"/>
          <w:szCs w:val="22"/>
          <w:lang w:eastAsia="en-US"/>
        </w:rPr>
        <w:t xml:space="preserve"> custom developed algorithm</w:t>
      </w:r>
      <w:r w:rsidR="00616DF1" w:rsidRPr="002A2B5A">
        <w:rPr>
          <w:rFonts w:asciiTheme="minorHAnsi" w:eastAsiaTheme="minorHAnsi" w:hAnsiTheme="minorHAnsi" w:cstheme="minorBidi"/>
          <w:sz w:val="22"/>
          <w:szCs w:val="22"/>
          <w:lang w:eastAsia="en-US"/>
        </w:rPr>
        <w:t xml:space="preserve"> finds the </w:t>
      </w:r>
      <w:proofErr w:type="spellStart"/>
      <w:r w:rsidR="00616DF1" w:rsidRPr="002A2B5A">
        <w:rPr>
          <w:rFonts w:asciiTheme="minorHAnsi" w:eastAsiaTheme="minorHAnsi" w:hAnsiTheme="minorHAnsi" w:cstheme="minorBidi"/>
          <w:sz w:val="22"/>
          <w:szCs w:val="22"/>
          <w:lang w:eastAsia="en-US"/>
        </w:rPr>
        <w:t>center</w:t>
      </w:r>
      <w:proofErr w:type="spellEnd"/>
      <w:r w:rsidR="00616DF1" w:rsidRPr="002A2B5A">
        <w:rPr>
          <w:rFonts w:asciiTheme="minorHAnsi" w:eastAsiaTheme="minorHAnsi" w:hAnsiTheme="minorHAnsi" w:cstheme="minorBidi"/>
          <w:sz w:val="22"/>
          <w:szCs w:val="22"/>
          <w:lang w:eastAsia="en-US"/>
        </w:rPr>
        <w:t xml:space="preserve"> of mass of each cantilever from the raw WLI</w:t>
      </w:r>
      <w:r w:rsidR="00674222" w:rsidRPr="002A2B5A">
        <w:rPr>
          <w:rFonts w:asciiTheme="minorHAnsi" w:eastAsiaTheme="minorHAnsi" w:hAnsiTheme="minorHAnsi" w:cstheme="minorBidi"/>
          <w:sz w:val="22"/>
          <w:szCs w:val="22"/>
          <w:lang w:eastAsia="en-US"/>
        </w:rPr>
        <w:t xml:space="preserve"> </w:t>
      </w:r>
      <w:r w:rsidR="00616DF1" w:rsidRPr="002A2B5A">
        <w:rPr>
          <w:rFonts w:asciiTheme="minorHAnsi" w:eastAsiaTheme="minorHAnsi" w:hAnsiTheme="minorHAnsi" w:cstheme="minorBidi"/>
          <w:sz w:val="22"/>
          <w:szCs w:val="22"/>
          <w:lang w:eastAsia="en-US"/>
        </w:rPr>
        <w:t xml:space="preserve">data, and fits to </w:t>
      </w:r>
      <m:oMath>
        <m:f>
          <m:fPr>
            <m:ctrlPr>
              <w:rPr>
                <w:rFonts w:ascii="Cambria Math" w:eastAsiaTheme="minorHAnsi" w:hAnsi="Cambria Math" w:cstheme="minorBidi"/>
                <w:sz w:val="22"/>
                <w:szCs w:val="22"/>
                <w:lang w:eastAsia="en-US"/>
              </w:rPr>
            </m:ctrlPr>
          </m:fPr>
          <m:num>
            <m:r>
              <m:rPr>
                <m:sty m:val="p"/>
              </m:rPr>
              <w:rPr>
                <w:rFonts w:ascii="Cambria Math" w:eastAsiaTheme="minorHAnsi" w:hAnsi="Cambria Math" w:cstheme="minorBidi"/>
                <w:sz w:val="22"/>
                <w:szCs w:val="22"/>
                <w:lang w:eastAsia="en-US"/>
              </w:rPr>
              <m:t>1</m:t>
            </m:r>
          </m:num>
          <m:den>
            <m:r>
              <w:rPr>
                <w:rFonts w:ascii="Cambria Math" w:eastAsiaTheme="minorHAnsi" w:hAnsi="Cambria Math" w:cstheme="minorBidi"/>
                <w:sz w:val="22"/>
                <w:szCs w:val="22"/>
                <w:lang w:eastAsia="en-US"/>
              </w:rPr>
              <m:t>r</m:t>
            </m:r>
          </m:den>
        </m:f>
        <m:r>
          <m:rPr>
            <m:sty m:val="p"/>
          </m:rPr>
          <w:rPr>
            <w:rFonts w:ascii="Cambria Math" w:eastAsiaTheme="minorHAnsi" w:hAnsi="Cambria Math" w:cstheme="minorBidi"/>
            <w:sz w:val="22"/>
            <w:szCs w:val="22"/>
            <w:lang w:eastAsia="en-US"/>
          </w:rPr>
          <m:t>=</m:t>
        </m:r>
        <m:f>
          <m:fPr>
            <m:ctrlPr>
              <w:rPr>
                <w:rFonts w:ascii="Cambria Math" w:eastAsiaTheme="minorHAnsi" w:hAnsi="Cambria Math" w:cstheme="minorBidi"/>
                <w:sz w:val="22"/>
                <w:szCs w:val="22"/>
                <w:lang w:eastAsia="en-US"/>
              </w:rPr>
            </m:ctrlPr>
          </m:fPr>
          <m:num>
            <m:sSup>
              <m:sSupPr>
                <m:ctrlPr>
                  <w:rPr>
                    <w:rFonts w:ascii="Cambria Math" w:eastAsiaTheme="minorHAnsi" w:hAnsi="Cambria Math" w:cstheme="minorBidi"/>
                    <w:sz w:val="22"/>
                    <w:szCs w:val="22"/>
                    <w:lang w:eastAsia="en-US"/>
                  </w:rPr>
                </m:ctrlPr>
              </m:sSupPr>
              <m:e>
                <m:r>
                  <w:rPr>
                    <w:rFonts w:ascii="Cambria Math" w:eastAsiaTheme="minorHAnsi" w:hAnsi="Cambria Math" w:cstheme="minorBidi"/>
                    <w:sz w:val="22"/>
                    <w:szCs w:val="22"/>
                    <w:lang w:eastAsia="en-US"/>
                  </w:rPr>
                  <m:t>z</m:t>
                </m:r>
              </m:e>
              <m:sup>
                <m:r>
                  <m:rPr>
                    <m:sty m:val="p"/>
                  </m:rPr>
                  <w:rPr>
                    <w:rFonts w:ascii="Cambria Math" w:eastAsiaTheme="minorHAnsi" w:hAnsi="Cambria Math" w:cstheme="minorBidi"/>
                    <w:sz w:val="22"/>
                    <w:szCs w:val="22"/>
                    <w:lang w:eastAsia="en-US"/>
                  </w:rPr>
                  <m:t>''</m:t>
                </m:r>
              </m:sup>
            </m:sSup>
          </m:num>
          <m:den>
            <m:rad>
              <m:radPr>
                <m:degHide m:val="1"/>
                <m:ctrlPr>
                  <w:rPr>
                    <w:rFonts w:ascii="Cambria Math" w:eastAsiaTheme="minorHAnsi" w:hAnsi="Cambria Math" w:cstheme="minorBidi"/>
                    <w:sz w:val="22"/>
                    <w:szCs w:val="22"/>
                    <w:lang w:eastAsia="en-US"/>
                  </w:rPr>
                </m:ctrlPr>
              </m:radPr>
              <m:deg/>
              <m:e>
                <m:sSup>
                  <m:sSupPr>
                    <m:ctrlPr>
                      <w:rPr>
                        <w:rFonts w:ascii="Cambria Math" w:eastAsiaTheme="minorHAnsi" w:hAnsi="Cambria Math" w:cstheme="minorBidi"/>
                        <w:sz w:val="22"/>
                        <w:szCs w:val="22"/>
                        <w:lang w:eastAsia="en-US"/>
                      </w:rPr>
                    </m:ctrlPr>
                  </m:sSupPr>
                  <m:e>
                    <m:d>
                      <m:dPr>
                        <m:begChr m:val="["/>
                        <m:endChr m:val="]"/>
                        <m:ctrlPr>
                          <w:rPr>
                            <w:rFonts w:ascii="Cambria Math" w:eastAsiaTheme="minorHAnsi" w:hAnsi="Cambria Math" w:cstheme="minorBidi"/>
                            <w:sz w:val="22"/>
                            <w:szCs w:val="22"/>
                            <w:lang w:eastAsia="en-US"/>
                          </w:rPr>
                        </m:ctrlPr>
                      </m:dPr>
                      <m:e>
                        <m:r>
                          <m:rPr>
                            <m:sty m:val="p"/>
                          </m:rPr>
                          <w:rPr>
                            <w:rFonts w:ascii="Cambria Math" w:eastAsiaTheme="minorHAnsi" w:hAnsi="Cambria Math" w:cstheme="minorBidi"/>
                            <w:sz w:val="22"/>
                            <w:szCs w:val="22"/>
                            <w:lang w:eastAsia="en-US"/>
                          </w:rPr>
                          <m:t>1+</m:t>
                        </m:r>
                        <m:sSup>
                          <m:sSupPr>
                            <m:ctrlPr>
                              <w:rPr>
                                <w:rFonts w:ascii="Cambria Math" w:eastAsiaTheme="minorHAnsi" w:hAnsi="Cambria Math" w:cstheme="minorBidi"/>
                                <w:sz w:val="22"/>
                                <w:szCs w:val="22"/>
                                <w:lang w:eastAsia="en-US"/>
                              </w:rPr>
                            </m:ctrlPr>
                          </m:sSupPr>
                          <m:e>
                            <m:d>
                              <m:dPr>
                                <m:ctrlPr>
                                  <w:rPr>
                                    <w:rFonts w:ascii="Cambria Math" w:eastAsiaTheme="minorHAnsi" w:hAnsi="Cambria Math" w:cstheme="minorBidi"/>
                                    <w:sz w:val="22"/>
                                    <w:szCs w:val="22"/>
                                    <w:lang w:eastAsia="en-US"/>
                                  </w:rPr>
                                </m:ctrlPr>
                              </m:dPr>
                              <m:e>
                                <m:sSup>
                                  <m:sSupPr>
                                    <m:ctrlPr>
                                      <w:rPr>
                                        <w:rFonts w:ascii="Cambria Math" w:eastAsiaTheme="minorHAnsi" w:hAnsi="Cambria Math" w:cstheme="minorBidi"/>
                                        <w:sz w:val="22"/>
                                        <w:szCs w:val="22"/>
                                        <w:lang w:eastAsia="en-US"/>
                                      </w:rPr>
                                    </m:ctrlPr>
                                  </m:sSupPr>
                                  <m:e>
                                    <m:r>
                                      <w:rPr>
                                        <w:rFonts w:ascii="Cambria Math" w:eastAsiaTheme="minorHAnsi" w:hAnsi="Cambria Math" w:cstheme="minorBidi"/>
                                        <w:sz w:val="22"/>
                                        <w:szCs w:val="22"/>
                                        <w:lang w:eastAsia="en-US"/>
                                      </w:rPr>
                                      <m:t>z</m:t>
                                    </m:r>
                                  </m:e>
                                  <m:sup>
                                    <m:r>
                                      <m:rPr>
                                        <m:sty m:val="p"/>
                                      </m:rPr>
                                      <w:rPr>
                                        <w:rFonts w:ascii="Cambria Math" w:eastAsiaTheme="minorHAnsi" w:hAnsi="Cambria Math" w:cstheme="minorBidi"/>
                                        <w:sz w:val="22"/>
                                        <w:szCs w:val="22"/>
                                        <w:lang w:eastAsia="en-US"/>
                                      </w:rPr>
                                      <m:t>'</m:t>
                                    </m:r>
                                  </m:sup>
                                </m:sSup>
                              </m:e>
                            </m:d>
                          </m:e>
                          <m:sup>
                            <m:r>
                              <m:rPr>
                                <m:sty m:val="p"/>
                              </m:rPr>
                              <w:rPr>
                                <w:rFonts w:ascii="Cambria Math" w:eastAsiaTheme="minorHAnsi" w:hAnsi="Cambria Math" w:cstheme="minorBidi"/>
                                <w:sz w:val="22"/>
                                <w:szCs w:val="22"/>
                                <w:lang w:eastAsia="en-US"/>
                              </w:rPr>
                              <m:t>2</m:t>
                            </m:r>
                          </m:sup>
                        </m:sSup>
                      </m:e>
                    </m:d>
                  </m:e>
                  <m:sup>
                    <m:r>
                      <m:rPr>
                        <m:sty m:val="p"/>
                      </m:rPr>
                      <w:rPr>
                        <w:rFonts w:ascii="Cambria Math" w:eastAsiaTheme="minorHAnsi" w:hAnsi="Cambria Math" w:cstheme="minorBidi"/>
                        <w:sz w:val="22"/>
                        <w:szCs w:val="22"/>
                        <w:lang w:eastAsia="en-US"/>
                      </w:rPr>
                      <m:t>3</m:t>
                    </m:r>
                  </m:sup>
                </m:sSup>
              </m:e>
            </m:rad>
          </m:den>
        </m:f>
      </m:oMath>
      <w:r w:rsidR="00674222" w:rsidRPr="002A2B5A">
        <w:rPr>
          <w:rFonts w:asciiTheme="minorHAnsi" w:eastAsiaTheme="minorHAnsi" w:hAnsiTheme="minorHAnsi" w:cstheme="minorBidi"/>
          <w:sz w:val="22"/>
          <w:szCs w:val="22"/>
          <w:lang w:eastAsia="en-US"/>
        </w:rPr>
        <w:t>,</w:t>
      </w:r>
      <w:r w:rsidR="002A2B5A" w:rsidRPr="002A2B5A">
        <w:rPr>
          <w:rFonts w:asciiTheme="minorHAnsi" w:eastAsiaTheme="minorHAnsi" w:hAnsiTheme="minorHAnsi" w:cstheme="minorBidi"/>
          <w:sz w:val="22"/>
          <w:szCs w:val="22"/>
          <w:lang w:eastAsia="en-US"/>
        </w:rPr>
        <w:t>, yielding the radius of curvature in the X/Y direction as well as the tip displacement</w:t>
      </w:r>
      <w:r w:rsidR="00357BCE">
        <w:rPr>
          <w:rFonts w:asciiTheme="minorHAnsi" w:eastAsiaTheme="minorHAnsi" w:hAnsiTheme="minorHAnsi" w:cstheme="minorBidi"/>
          <w:sz w:val="22"/>
          <w:szCs w:val="22"/>
          <w:lang w:eastAsia="en-US"/>
        </w:rPr>
        <w:t xml:space="preserve"> for each given condition</w:t>
      </w:r>
      <w:r w:rsidR="002A2B5A" w:rsidRPr="002A2B5A">
        <w:rPr>
          <w:rFonts w:asciiTheme="minorHAnsi" w:eastAsiaTheme="minorHAnsi" w:hAnsiTheme="minorHAnsi" w:cstheme="minorBidi"/>
          <w:sz w:val="22"/>
          <w:szCs w:val="22"/>
          <w:lang w:eastAsia="en-US"/>
        </w:rPr>
        <w:t xml:space="preserve">. </w:t>
      </w:r>
      <w:r w:rsidR="005C2ECE">
        <w:rPr>
          <w:rFonts w:asciiTheme="minorHAnsi" w:eastAsiaTheme="minorHAnsi" w:hAnsiTheme="minorHAnsi" w:cstheme="minorBidi"/>
          <w:sz w:val="22"/>
          <w:szCs w:val="22"/>
          <w:lang w:eastAsia="en-US"/>
        </w:rPr>
        <w:t xml:space="preserve">Figure S 7 shows an exemplified scan upon detecting the </w:t>
      </w:r>
      <w:r w:rsidR="00CF6B65">
        <w:rPr>
          <w:rFonts w:asciiTheme="minorHAnsi" w:eastAsiaTheme="minorHAnsi" w:hAnsiTheme="minorHAnsi" w:cstheme="minorBidi"/>
          <w:sz w:val="22"/>
          <w:szCs w:val="22"/>
          <w:lang w:eastAsia="en-US"/>
        </w:rPr>
        <w:t xml:space="preserve">3D properties of each cantilever in the structure. </w:t>
      </w:r>
    </w:p>
    <w:p w14:paraId="6AE2E423" w14:textId="77777777" w:rsidR="000B1B3C" w:rsidRDefault="00F412A8" w:rsidP="000B1B3C">
      <w:pPr>
        <w:keepNext/>
        <w:jc w:val="center"/>
      </w:pPr>
      <w:r w:rsidRPr="00F412A8">
        <w:rPr>
          <w:noProof/>
        </w:rPr>
        <w:drawing>
          <wp:inline distT="0" distB="0" distL="0" distR="0" wp14:anchorId="46BE100F" wp14:editId="0B9F4122">
            <wp:extent cx="3964846" cy="3370469"/>
            <wp:effectExtent l="0" t="0" r="0" b="1905"/>
            <wp:docPr id="1070875810" name="Picture 1" descr="A blue screen with a chart and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875810" name="Picture 1" descr="A blue screen with a chart and a diagram&#10;&#10;Description automatically generated with medium confidence"/>
                    <pic:cNvPicPr/>
                  </pic:nvPicPr>
                  <pic:blipFill>
                    <a:blip r:embed="rId26"/>
                    <a:stretch>
                      <a:fillRect/>
                    </a:stretch>
                  </pic:blipFill>
                  <pic:spPr>
                    <a:xfrm>
                      <a:off x="0" y="0"/>
                      <a:ext cx="3965609" cy="3371118"/>
                    </a:xfrm>
                    <a:prstGeom prst="rect">
                      <a:avLst/>
                    </a:prstGeom>
                  </pic:spPr>
                </pic:pic>
              </a:graphicData>
            </a:graphic>
          </wp:inline>
        </w:drawing>
      </w:r>
    </w:p>
    <w:p w14:paraId="48098ECD" w14:textId="28B257B4" w:rsidR="00F412A8" w:rsidRPr="005C2ECE" w:rsidRDefault="000B1B3C" w:rsidP="000B1B3C">
      <w:pPr>
        <w:pStyle w:val="Caption"/>
        <w:jc w:val="center"/>
        <w:rPr>
          <w:sz w:val="22"/>
          <w:szCs w:val="22"/>
        </w:rPr>
      </w:pPr>
      <w:r w:rsidRPr="005C2ECE">
        <w:rPr>
          <w:sz w:val="22"/>
          <w:szCs w:val="22"/>
        </w:rPr>
        <w:t xml:space="preserve">Figure </w:t>
      </w:r>
      <w:r w:rsidR="00685A26" w:rsidRPr="005C2ECE">
        <w:rPr>
          <w:sz w:val="22"/>
          <w:szCs w:val="22"/>
        </w:rPr>
        <w:t xml:space="preserve">S 7: Example of </w:t>
      </w:r>
      <w:r w:rsidR="003016CB" w:rsidRPr="005C2ECE">
        <w:rPr>
          <w:sz w:val="22"/>
          <w:szCs w:val="22"/>
        </w:rPr>
        <w:t xml:space="preserve">cantilever-analysis from </w:t>
      </w:r>
      <w:r w:rsidR="00685A26" w:rsidRPr="005C2ECE">
        <w:rPr>
          <w:sz w:val="22"/>
          <w:szCs w:val="22"/>
        </w:rPr>
        <w:t>a white light interferometry scan</w:t>
      </w:r>
      <w:r w:rsidR="003016CB" w:rsidRPr="005C2ECE">
        <w:rPr>
          <w:sz w:val="22"/>
          <w:szCs w:val="22"/>
        </w:rPr>
        <w:t>.</w:t>
      </w:r>
      <w:r w:rsidR="00685A26" w:rsidRPr="005C2ECE">
        <w:rPr>
          <w:sz w:val="22"/>
          <w:szCs w:val="22"/>
        </w:rPr>
        <w:t xml:space="preserve"> </w:t>
      </w:r>
    </w:p>
    <w:sectPr w:rsidR="00F412A8" w:rsidRPr="005C2ECE" w:rsidSect="00435719">
      <w:footnotePr>
        <w:numFmt w:val="lowerRoman"/>
      </w:footnotePr>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1320E8" w14:textId="77777777" w:rsidR="00435719" w:rsidRDefault="00435719" w:rsidP="009C7BBC">
      <w:pPr>
        <w:spacing w:after="0" w:line="240" w:lineRule="auto"/>
      </w:pPr>
      <w:r>
        <w:separator/>
      </w:r>
    </w:p>
  </w:endnote>
  <w:endnote w:type="continuationSeparator" w:id="0">
    <w:p w14:paraId="4A47D37E" w14:textId="77777777" w:rsidR="00435719" w:rsidRDefault="00435719" w:rsidP="009C7BBC">
      <w:pPr>
        <w:spacing w:after="0" w:line="240" w:lineRule="auto"/>
      </w:pPr>
      <w:r>
        <w:continuationSeparator/>
      </w:r>
    </w:p>
  </w:endnote>
  <w:endnote w:type="continuationNotice" w:id="1">
    <w:p w14:paraId="727368E0" w14:textId="77777777" w:rsidR="00435719" w:rsidRDefault="004357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0E7BFC" w14:textId="77777777" w:rsidR="00435719" w:rsidRDefault="00435719" w:rsidP="009C7BBC">
      <w:pPr>
        <w:spacing w:after="0" w:line="240" w:lineRule="auto"/>
      </w:pPr>
      <w:r>
        <w:separator/>
      </w:r>
    </w:p>
  </w:footnote>
  <w:footnote w:type="continuationSeparator" w:id="0">
    <w:p w14:paraId="423C8C2C" w14:textId="77777777" w:rsidR="00435719" w:rsidRDefault="00435719" w:rsidP="009C7BBC">
      <w:pPr>
        <w:spacing w:after="0" w:line="240" w:lineRule="auto"/>
      </w:pPr>
      <w:r>
        <w:continuationSeparator/>
      </w:r>
    </w:p>
  </w:footnote>
  <w:footnote w:type="continuationNotice" w:id="1">
    <w:p w14:paraId="7D5B6426" w14:textId="77777777" w:rsidR="00435719" w:rsidRDefault="0043571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B52BF1"/>
    <w:multiLevelType w:val="hybridMultilevel"/>
    <w:tmpl w:val="0CDC97B0"/>
    <w:lvl w:ilvl="0" w:tplc="A6A0E8FA">
      <w:start w:val="1"/>
      <w:numFmt w:val="decimal"/>
      <w:lvlText w:val="%1."/>
      <w:lvlJc w:val="left"/>
      <w:pPr>
        <w:ind w:left="1020" w:hanging="360"/>
      </w:pPr>
    </w:lvl>
    <w:lvl w:ilvl="1" w:tplc="4074F7FA">
      <w:start w:val="1"/>
      <w:numFmt w:val="decimal"/>
      <w:lvlText w:val="%2."/>
      <w:lvlJc w:val="left"/>
      <w:pPr>
        <w:ind w:left="1020" w:hanging="360"/>
      </w:pPr>
    </w:lvl>
    <w:lvl w:ilvl="2" w:tplc="BC70CEA0">
      <w:start w:val="1"/>
      <w:numFmt w:val="decimal"/>
      <w:lvlText w:val="%3."/>
      <w:lvlJc w:val="left"/>
      <w:pPr>
        <w:ind w:left="1020" w:hanging="360"/>
      </w:pPr>
    </w:lvl>
    <w:lvl w:ilvl="3" w:tplc="75DE697C">
      <w:start w:val="1"/>
      <w:numFmt w:val="decimal"/>
      <w:lvlText w:val="%4."/>
      <w:lvlJc w:val="left"/>
      <w:pPr>
        <w:ind w:left="1020" w:hanging="360"/>
      </w:pPr>
    </w:lvl>
    <w:lvl w:ilvl="4" w:tplc="2D3A990E">
      <w:start w:val="1"/>
      <w:numFmt w:val="decimal"/>
      <w:lvlText w:val="%5."/>
      <w:lvlJc w:val="left"/>
      <w:pPr>
        <w:ind w:left="1020" w:hanging="360"/>
      </w:pPr>
    </w:lvl>
    <w:lvl w:ilvl="5" w:tplc="1696EE4A">
      <w:start w:val="1"/>
      <w:numFmt w:val="decimal"/>
      <w:lvlText w:val="%6."/>
      <w:lvlJc w:val="left"/>
      <w:pPr>
        <w:ind w:left="1020" w:hanging="360"/>
      </w:pPr>
    </w:lvl>
    <w:lvl w:ilvl="6" w:tplc="2F16D976">
      <w:start w:val="1"/>
      <w:numFmt w:val="decimal"/>
      <w:lvlText w:val="%7."/>
      <w:lvlJc w:val="left"/>
      <w:pPr>
        <w:ind w:left="1020" w:hanging="360"/>
      </w:pPr>
    </w:lvl>
    <w:lvl w:ilvl="7" w:tplc="FB6037B4">
      <w:start w:val="1"/>
      <w:numFmt w:val="decimal"/>
      <w:lvlText w:val="%8."/>
      <w:lvlJc w:val="left"/>
      <w:pPr>
        <w:ind w:left="1020" w:hanging="360"/>
      </w:pPr>
    </w:lvl>
    <w:lvl w:ilvl="8" w:tplc="85F46BDE">
      <w:start w:val="1"/>
      <w:numFmt w:val="decimal"/>
      <w:lvlText w:val="%9."/>
      <w:lvlJc w:val="left"/>
      <w:pPr>
        <w:ind w:left="1020" w:hanging="360"/>
      </w:pPr>
    </w:lvl>
  </w:abstractNum>
  <w:abstractNum w:abstractNumId="1" w15:restartNumberingAfterBreak="0">
    <w:nsid w:val="309909DE"/>
    <w:multiLevelType w:val="hybridMultilevel"/>
    <w:tmpl w:val="71E62304"/>
    <w:lvl w:ilvl="0" w:tplc="D9703F68">
      <w:start w:val="1"/>
      <w:numFmt w:val="decimal"/>
      <w:lvlText w:val="%1."/>
      <w:lvlJc w:val="left"/>
      <w:pPr>
        <w:ind w:left="1020" w:hanging="360"/>
      </w:pPr>
    </w:lvl>
    <w:lvl w:ilvl="1" w:tplc="0D72100E">
      <w:start w:val="1"/>
      <w:numFmt w:val="decimal"/>
      <w:lvlText w:val="%2."/>
      <w:lvlJc w:val="left"/>
      <w:pPr>
        <w:ind w:left="1020" w:hanging="360"/>
      </w:pPr>
    </w:lvl>
    <w:lvl w:ilvl="2" w:tplc="51824958">
      <w:start w:val="1"/>
      <w:numFmt w:val="decimal"/>
      <w:lvlText w:val="%3."/>
      <w:lvlJc w:val="left"/>
      <w:pPr>
        <w:ind w:left="1020" w:hanging="360"/>
      </w:pPr>
    </w:lvl>
    <w:lvl w:ilvl="3" w:tplc="3880EFAC">
      <w:start w:val="1"/>
      <w:numFmt w:val="decimal"/>
      <w:lvlText w:val="%4."/>
      <w:lvlJc w:val="left"/>
      <w:pPr>
        <w:ind w:left="1020" w:hanging="360"/>
      </w:pPr>
    </w:lvl>
    <w:lvl w:ilvl="4" w:tplc="3906E71C">
      <w:start w:val="1"/>
      <w:numFmt w:val="decimal"/>
      <w:lvlText w:val="%5."/>
      <w:lvlJc w:val="left"/>
      <w:pPr>
        <w:ind w:left="1020" w:hanging="360"/>
      </w:pPr>
    </w:lvl>
    <w:lvl w:ilvl="5" w:tplc="A6D6D360">
      <w:start w:val="1"/>
      <w:numFmt w:val="decimal"/>
      <w:lvlText w:val="%6."/>
      <w:lvlJc w:val="left"/>
      <w:pPr>
        <w:ind w:left="1020" w:hanging="360"/>
      </w:pPr>
    </w:lvl>
    <w:lvl w:ilvl="6" w:tplc="9500917C">
      <w:start w:val="1"/>
      <w:numFmt w:val="decimal"/>
      <w:lvlText w:val="%7."/>
      <w:lvlJc w:val="left"/>
      <w:pPr>
        <w:ind w:left="1020" w:hanging="360"/>
      </w:pPr>
    </w:lvl>
    <w:lvl w:ilvl="7" w:tplc="BE86BD76">
      <w:start w:val="1"/>
      <w:numFmt w:val="decimal"/>
      <w:lvlText w:val="%8."/>
      <w:lvlJc w:val="left"/>
      <w:pPr>
        <w:ind w:left="1020" w:hanging="360"/>
      </w:pPr>
    </w:lvl>
    <w:lvl w:ilvl="8" w:tplc="C99624E6">
      <w:start w:val="1"/>
      <w:numFmt w:val="decimal"/>
      <w:lvlText w:val="%9."/>
      <w:lvlJc w:val="left"/>
      <w:pPr>
        <w:ind w:left="1020" w:hanging="360"/>
      </w:pPr>
    </w:lvl>
  </w:abstractNum>
  <w:abstractNum w:abstractNumId="2" w15:restartNumberingAfterBreak="0">
    <w:nsid w:val="330A3977"/>
    <w:multiLevelType w:val="hybridMultilevel"/>
    <w:tmpl w:val="73E483E2"/>
    <w:lvl w:ilvl="0" w:tplc="D3CA6474">
      <w:start w:val="1"/>
      <w:numFmt w:val="bullet"/>
      <w:lvlText w:val=""/>
      <w:lvlJc w:val="left"/>
      <w:pPr>
        <w:ind w:left="720" w:hanging="360"/>
      </w:pPr>
      <w:rPr>
        <w:rFonts w:ascii="Symbol" w:hAnsi="Symbol"/>
      </w:rPr>
    </w:lvl>
    <w:lvl w:ilvl="1" w:tplc="2C2869D4">
      <w:start w:val="1"/>
      <w:numFmt w:val="bullet"/>
      <w:lvlText w:val=""/>
      <w:lvlJc w:val="left"/>
      <w:pPr>
        <w:ind w:left="720" w:hanging="360"/>
      </w:pPr>
      <w:rPr>
        <w:rFonts w:ascii="Symbol" w:hAnsi="Symbol"/>
      </w:rPr>
    </w:lvl>
    <w:lvl w:ilvl="2" w:tplc="69A66748">
      <w:start w:val="1"/>
      <w:numFmt w:val="bullet"/>
      <w:lvlText w:val=""/>
      <w:lvlJc w:val="left"/>
      <w:pPr>
        <w:ind w:left="720" w:hanging="360"/>
      </w:pPr>
      <w:rPr>
        <w:rFonts w:ascii="Symbol" w:hAnsi="Symbol"/>
      </w:rPr>
    </w:lvl>
    <w:lvl w:ilvl="3" w:tplc="CF9659D2">
      <w:start w:val="1"/>
      <w:numFmt w:val="bullet"/>
      <w:lvlText w:val=""/>
      <w:lvlJc w:val="left"/>
      <w:pPr>
        <w:ind w:left="720" w:hanging="360"/>
      </w:pPr>
      <w:rPr>
        <w:rFonts w:ascii="Symbol" w:hAnsi="Symbol"/>
      </w:rPr>
    </w:lvl>
    <w:lvl w:ilvl="4" w:tplc="611616C6">
      <w:start w:val="1"/>
      <w:numFmt w:val="bullet"/>
      <w:lvlText w:val=""/>
      <w:lvlJc w:val="left"/>
      <w:pPr>
        <w:ind w:left="720" w:hanging="360"/>
      </w:pPr>
      <w:rPr>
        <w:rFonts w:ascii="Symbol" w:hAnsi="Symbol"/>
      </w:rPr>
    </w:lvl>
    <w:lvl w:ilvl="5" w:tplc="2EF025D4">
      <w:start w:val="1"/>
      <w:numFmt w:val="bullet"/>
      <w:lvlText w:val=""/>
      <w:lvlJc w:val="left"/>
      <w:pPr>
        <w:ind w:left="720" w:hanging="360"/>
      </w:pPr>
      <w:rPr>
        <w:rFonts w:ascii="Symbol" w:hAnsi="Symbol"/>
      </w:rPr>
    </w:lvl>
    <w:lvl w:ilvl="6" w:tplc="9754F18A">
      <w:start w:val="1"/>
      <w:numFmt w:val="bullet"/>
      <w:lvlText w:val=""/>
      <w:lvlJc w:val="left"/>
      <w:pPr>
        <w:ind w:left="720" w:hanging="360"/>
      </w:pPr>
      <w:rPr>
        <w:rFonts w:ascii="Symbol" w:hAnsi="Symbol"/>
      </w:rPr>
    </w:lvl>
    <w:lvl w:ilvl="7" w:tplc="CECE5F2C">
      <w:start w:val="1"/>
      <w:numFmt w:val="bullet"/>
      <w:lvlText w:val=""/>
      <w:lvlJc w:val="left"/>
      <w:pPr>
        <w:ind w:left="720" w:hanging="360"/>
      </w:pPr>
      <w:rPr>
        <w:rFonts w:ascii="Symbol" w:hAnsi="Symbol"/>
      </w:rPr>
    </w:lvl>
    <w:lvl w:ilvl="8" w:tplc="B12A2238">
      <w:start w:val="1"/>
      <w:numFmt w:val="bullet"/>
      <w:lvlText w:val=""/>
      <w:lvlJc w:val="left"/>
      <w:pPr>
        <w:ind w:left="720" w:hanging="360"/>
      </w:pPr>
      <w:rPr>
        <w:rFonts w:ascii="Symbol" w:hAnsi="Symbol"/>
      </w:rPr>
    </w:lvl>
  </w:abstractNum>
  <w:abstractNum w:abstractNumId="3" w15:restartNumberingAfterBreak="0">
    <w:nsid w:val="33113F18"/>
    <w:multiLevelType w:val="hybridMultilevel"/>
    <w:tmpl w:val="988CB45C"/>
    <w:lvl w:ilvl="0" w:tplc="04140003">
      <w:start w:val="1"/>
      <w:numFmt w:val="bullet"/>
      <w:lvlText w:val="o"/>
      <w:lvlJc w:val="left"/>
      <w:pPr>
        <w:ind w:left="720" w:hanging="360"/>
      </w:pPr>
      <w:rPr>
        <w:rFonts w:ascii="Courier New" w:hAnsi="Courier New" w:cs="Courier New"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A7E2096"/>
    <w:multiLevelType w:val="hybridMultilevel"/>
    <w:tmpl w:val="60DC5214"/>
    <w:lvl w:ilvl="0" w:tplc="750A8B16">
      <w:start w:val="9"/>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ECA0D4E"/>
    <w:multiLevelType w:val="hybridMultilevel"/>
    <w:tmpl w:val="523669BA"/>
    <w:lvl w:ilvl="0" w:tplc="FDC062D0">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F794FF5"/>
    <w:multiLevelType w:val="hybridMultilevel"/>
    <w:tmpl w:val="658E822A"/>
    <w:lvl w:ilvl="0" w:tplc="182C90D2">
      <w:start w:val="1"/>
      <w:numFmt w:val="decimal"/>
      <w:lvlText w:val="%1."/>
      <w:lvlJc w:val="left"/>
      <w:pPr>
        <w:ind w:left="1020" w:hanging="360"/>
      </w:pPr>
    </w:lvl>
    <w:lvl w:ilvl="1" w:tplc="75106D84">
      <w:start w:val="1"/>
      <w:numFmt w:val="decimal"/>
      <w:lvlText w:val="%2."/>
      <w:lvlJc w:val="left"/>
      <w:pPr>
        <w:ind w:left="1020" w:hanging="360"/>
      </w:pPr>
    </w:lvl>
    <w:lvl w:ilvl="2" w:tplc="CB46F66E">
      <w:start w:val="1"/>
      <w:numFmt w:val="decimal"/>
      <w:lvlText w:val="%3."/>
      <w:lvlJc w:val="left"/>
      <w:pPr>
        <w:ind w:left="1020" w:hanging="360"/>
      </w:pPr>
    </w:lvl>
    <w:lvl w:ilvl="3" w:tplc="8A44D646">
      <w:start w:val="1"/>
      <w:numFmt w:val="decimal"/>
      <w:lvlText w:val="%4."/>
      <w:lvlJc w:val="left"/>
      <w:pPr>
        <w:ind w:left="1020" w:hanging="360"/>
      </w:pPr>
    </w:lvl>
    <w:lvl w:ilvl="4" w:tplc="C60A1636">
      <w:start w:val="1"/>
      <w:numFmt w:val="decimal"/>
      <w:lvlText w:val="%5."/>
      <w:lvlJc w:val="left"/>
      <w:pPr>
        <w:ind w:left="1020" w:hanging="360"/>
      </w:pPr>
    </w:lvl>
    <w:lvl w:ilvl="5" w:tplc="645ECA5C">
      <w:start w:val="1"/>
      <w:numFmt w:val="decimal"/>
      <w:lvlText w:val="%6."/>
      <w:lvlJc w:val="left"/>
      <w:pPr>
        <w:ind w:left="1020" w:hanging="360"/>
      </w:pPr>
    </w:lvl>
    <w:lvl w:ilvl="6" w:tplc="C35A0080">
      <w:start w:val="1"/>
      <w:numFmt w:val="decimal"/>
      <w:lvlText w:val="%7."/>
      <w:lvlJc w:val="left"/>
      <w:pPr>
        <w:ind w:left="1020" w:hanging="360"/>
      </w:pPr>
    </w:lvl>
    <w:lvl w:ilvl="7" w:tplc="A9F6DAA2">
      <w:start w:val="1"/>
      <w:numFmt w:val="decimal"/>
      <w:lvlText w:val="%8."/>
      <w:lvlJc w:val="left"/>
      <w:pPr>
        <w:ind w:left="1020" w:hanging="360"/>
      </w:pPr>
    </w:lvl>
    <w:lvl w:ilvl="8" w:tplc="2D02FE84">
      <w:start w:val="1"/>
      <w:numFmt w:val="decimal"/>
      <w:lvlText w:val="%9."/>
      <w:lvlJc w:val="left"/>
      <w:pPr>
        <w:ind w:left="1020" w:hanging="360"/>
      </w:pPr>
    </w:lvl>
  </w:abstractNum>
  <w:abstractNum w:abstractNumId="7" w15:restartNumberingAfterBreak="0">
    <w:nsid w:val="3FD103F6"/>
    <w:multiLevelType w:val="hybridMultilevel"/>
    <w:tmpl w:val="587CEB10"/>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07509E3"/>
    <w:multiLevelType w:val="hybridMultilevel"/>
    <w:tmpl w:val="8C8C3826"/>
    <w:lvl w:ilvl="0" w:tplc="5E1A83B0">
      <w:start w:val="9"/>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17B41A7"/>
    <w:multiLevelType w:val="hybridMultilevel"/>
    <w:tmpl w:val="C8727736"/>
    <w:lvl w:ilvl="0" w:tplc="DE945300">
      <w:start w:val="1"/>
      <w:numFmt w:val="decimal"/>
      <w:lvlText w:val="%1."/>
      <w:lvlJc w:val="left"/>
      <w:pPr>
        <w:ind w:left="1020" w:hanging="360"/>
      </w:pPr>
    </w:lvl>
    <w:lvl w:ilvl="1" w:tplc="98DE1A74">
      <w:start w:val="1"/>
      <w:numFmt w:val="decimal"/>
      <w:lvlText w:val="%2."/>
      <w:lvlJc w:val="left"/>
      <w:pPr>
        <w:ind w:left="1020" w:hanging="360"/>
      </w:pPr>
    </w:lvl>
    <w:lvl w:ilvl="2" w:tplc="2A240FB0">
      <w:start w:val="1"/>
      <w:numFmt w:val="decimal"/>
      <w:lvlText w:val="%3."/>
      <w:lvlJc w:val="left"/>
      <w:pPr>
        <w:ind w:left="1020" w:hanging="360"/>
      </w:pPr>
    </w:lvl>
    <w:lvl w:ilvl="3" w:tplc="54D01D2C">
      <w:start w:val="1"/>
      <w:numFmt w:val="decimal"/>
      <w:lvlText w:val="%4."/>
      <w:lvlJc w:val="left"/>
      <w:pPr>
        <w:ind w:left="1020" w:hanging="360"/>
      </w:pPr>
    </w:lvl>
    <w:lvl w:ilvl="4" w:tplc="7880392A">
      <w:start w:val="1"/>
      <w:numFmt w:val="decimal"/>
      <w:lvlText w:val="%5."/>
      <w:lvlJc w:val="left"/>
      <w:pPr>
        <w:ind w:left="1020" w:hanging="360"/>
      </w:pPr>
    </w:lvl>
    <w:lvl w:ilvl="5" w:tplc="5676642C">
      <w:start w:val="1"/>
      <w:numFmt w:val="decimal"/>
      <w:lvlText w:val="%6."/>
      <w:lvlJc w:val="left"/>
      <w:pPr>
        <w:ind w:left="1020" w:hanging="360"/>
      </w:pPr>
    </w:lvl>
    <w:lvl w:ilvl="6" w:tplc="71322518">
      <w:start w:val="1"/>
      <w:numFmt w:val="decimal"/>
      <w:lvlText w:val="%7."/>
      <w:lvlJc w:val="left"/>
      <w:pPr>
        <w:ind w:left="1020" w:hanging="360"/>
      </w:pPr>
    </w:lvl>
    <w:lvl w:ilvl="7" w:tplc="74A43CCE">
      <w:start w:val="1"/>
      <w:numFmt w:val="decimal"/>
      <w:lvlText w:val="%8."/>
      <w:lvlJc w:val="left"/>
      <w:pPr>
        <w:ind w:left="1020" w:hanging="360"/>
      </w:pPr>
    </w:lvl>
    <w:lvl w:ilvl="8" w:tplc="24564782">
      <w:start w:val="1"/>
      <w:numFmt w:val="decimal"/>
      <w:lvlText w:val="%9."/>
      <w:lvlJc w:val="left"/>
      <w:pPr>
        <w:ind w:left="1020" w:hanging="360"/>
      </w:pPr>
    </w:lvl>
  </w:abstractNum>
  <w:abstractNum w:abstractNumId="10" w15:restartNumberingAfterBreak="0">
    <w:nsid w:val="45353D45"/>
    <w:multiLevelType w:val="multilevel"/>
    <w:tmpl w:val="FFFFFFFF"/>
    <w:lvl w:ilvl="0">
      <w:start w:val="1"/>
      <w:numFmt w:val="decimal"/>
      <w:lvlText w:val="%1"/>
      <w:lvlJc w:val="left"/>
      <w:pPr>
        <w:ind w:left="432" w:hanging="43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A14C45D"/>
    <w:multiLevelType w:val="multilevel"/>
    <w:tmpl w:val="FFFFFFFF"/>
    <w:lvl w:ilvl="0">
      <w:start w:val="1"/>
      <w:numFmt w:val="decimal"/>
      <w:lvlText w:val="%1"/>
      <w:lvlJc w:val="left"/>
      <w:pPr>
        <w:ind w:left="432" w:hanging="43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033777A"/>
    <w:multiLevelType w:val="hybridMultilevel"/>
    <w:tmpl w:val="AB508858"/>
    <w:lvl w:ilvl="0" w:tplc="06E27BA4">
      <w:start w:val="1"/>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4B656A6"/>
    <w:multiLevelType w:val="hybridMultilevel"/>
    <w:tmpl w:val="EBB03CCA"/>
    <w:lvl w:ilvl="0" w:tplc="1262B316">
      <w:numFmt w:val="bullet"/>
      <w:lvlText w:val="-"/>
      <w:lvlJc w:val="left"/>
      <w:pPr>
        <w:ind w:left="720" w:hanging="360"/>
      </w:pPr>
      <w:rPr>
        <w:rFonts w:ascii="Times New Roman" w:eastAsia="Times New Roman" w:hAnsi="Times New Roman"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69FEBC3E"/>
    <w:multiLevelType w:val="multilevel"/>
    <w:tmpl w:val="FFFFFFFF"/>
    <w:lvl w:ilvl="0">
      <w:start w:val="1"/>
      <w:numFmt w:val="decimal"/>
      <w:lvlText w:val="%1"/>
      <w:lvlJc w:val="left"/>
      <w:pPr>
        <w:ind w:left="432" w:hanging="43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0D98E57"/>
    <w:multiLevelType w:val="multilevel"/>
    <w:tmpl w:val="FFFFFFFF"/>
    <w:lvl w:ilvl="0">
      <w:start w:val="1"/>
      <w:numFmt w:val="decimal"/>
      <w:lvlText w:val="%1"/>
      <w:lvlJc w:val="left"/>
      <w:pPr>
        <w:ind w:left="432" w:hanging="43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771D61F4"/>
    <w:multiLevelType w:val="multilevel"/>
    <w:tmpl w:val="D31C51F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223567405">
    <w:abstractNumId w:val="7"/>
  </w:num>
  <w:num w:numId="2" w16cid:durableId="937837521">
    <w:abstractNumId w:val="13"/>
  </w:num>
  <w:num w:numId="3" w16cid:durableId="1498424088">
    <w:abstractNumId w:val="16"/>
  </w:num>
  <w:num w:numId="4" w16cid:durableId="766585592">
    <w:abstractNumId w:val="14"/>
  </w:num>
  <w:num w:numId="5" w16cid:durableId="1680886256">
    <w:abstractNumId w:val="15"/>
  </w:num>
  <w:num w:numId="6" w16cid:durableId="1430153257">
    <w:abstractNumId w:val="10"/>
  </w:num>
  <w:num w:numId="7" w16cid:durableId="1096637381">
    <w:abstractNumId w:val="11"/>
  </w:num>
  <w:num w:numId="8" w16cid:durableId="264268650">
    <w:abstractNumId w:val="4"/>
  </w:num>
  <w:num w:numId="9" w16cid:durableId="990984247">
    <w:abstractNumId w:val="8"/>
  </w:num>
  <w:num w:numId="10" w16cid:durableId="1632710770">
    <w:abstractNumId w:val="3"/>
  </w:num>
  <w:num w:numId="11" w16cid:durableId="45184019">
    <w:abstractNumId w:val="16"/>
  </w:num>
  <w:num w:numId="12" w16cid:durableId="585844531">
    <w:abstractNumId w:val="2"/>
  </w:num>
  <w:num w:numId="13" w16cid:durableId="371417971">
    <w:abstractNumId w:val="12"/>
  </w:num>
  <w:num w:numId="14" w16cid:durableId="1729840303">
    <w:abstractNumId w:val="1"/>
  </w:num>
  <w:num w:numId="15" w16cid:durableId="1758939532">
    <w:abstractNumId w:val="9"/>
  </w:num>
  <w:num w:numId="16" w16cid:durableId="1392003308">
    <w:abstractNumId w:val="0"/>
  </w:num>
  <w:num w:numId="17" w16cid:durableId="1390112773">
    <w:abstractNumId w:val="6"/>
  </w:num>
  <w:num w:numId="18" w16cid:durableId="1977027740">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08"/>
  <w:hyphenationZone w:val="425"/>
  <w:characterSpacingControl w:val="doNotCompress"/>
  <w:hdrShapeDefaults>
    <o:shapedefaults v:ext="edit" spidmax="2050"/>
  </w:hdrShapeDefaults>
  <w:footnotePr>
    <w:numFmt w:val="lowerRoman"/>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aytDA0tjAwN7UwNDdU0lEKTi0uzszPAykwNqkFAAJZA+0tAAAA"/>
  </w:docVars>
  <w:rsids>
    <w:rsidRoot w:val="007A49EC"/>
    <w:rsid w:val="00000206"/>
    <w:rsid w:val="00000243"/>
    <w:rsid w:val="000004EC"/>
    <w:rsid w:val="00000761"/>
    <w:rsid w:val="000009C3"/>
    <w:rsid w:val="00000A62"/>
    <w:rsid w:val="00000E44"/>
    <w:rsid w:val="0000146A"/>
    <w:rsid w:val="0000167A"/>
    <w:rsid w:val="0000169A"/>
    <w:rsid w:val="000021EC"/>
    <w:rsid w:val="0000276D"/>
    <w:rsid w:val="00002BC7"/>
    <w:rsid w:val="00003662"/>
    <w:rsid w:val="00003894"/>
    <w:rsid w:val="00003942"/>
    <w:rsid w:val="00003F30"/>
    <w:rsid w:val="000049A7"/>
    <w:rsid w:val="00004D9A"/>
    <w:rsid w:val="000052A8"/>
    <w:rsid w:val="00005378"/>
    <w:rsid w:val="0000541A"/>
    <w:rsid w:val="00005453"/>
    <w:rsid w:val="00005A43"/>
    <w:rsid w:val="00005E24"/>
    <w:rsid w:val="00006009"/>
    <w:rsid w:val="0000605C"/>
    <w:rsid w:val="00006339"/>
    <w:rsid w:val="00006E52"/>
    <w:rsid w:val="00006ED2"/>
    <w:rsid w:val="0000727C"/>
    <w:rsid w:val="00007560"/>
    <w:rsid w:val="00010BB7"/>
    <w:rsid w:val="00010F34"/>
    <w:rsid w:val="00011729"/>
    <w:rsid w:val="00011D1A"/>
    <w:rsid w:val="000124B9"/>
    <w:rsid w:val="0001293B"/>
    <w:rsid w:val="000129CC"/>
    <w:rsid w:val="00012C82"/>
    <w:rsid w:val="00012D92"/>
    <w:rsid w:val="000130AA"/>
    <w:rsid w:val="00013C1F"/>
    <w:rsid w:val="0001404A"/>
    <w:rsid w:val="00014AB2"/>
    <w:rsid w:val="00014C4E"/>
    <w:rsid w:val="000151DD"/>
    <w:rsid w:val="000152D1"/>
    <w:rsid w:val="000155DD"/>
    <w:rsid w:val="00015869"/>
    <w:rsid w:val="00015B50"/>
    <w:rsid w:val="000169EF"/>
    <w:rsid w:val="00016D93"/>
    <w:rsid w:val="000172B7"/>
    <w:rsid w:val="0001762C"/>
    <w:rsid w:val="000179DB"/>
    <w:rsid w:val="00017A87"/>
    <w:rsid w:val="00017C48"/>
    <w:rsid w:val="00017E70"/>
    <w:rsid w:val="000201DB"/>
    <w:rsid w:val="000202EC"/>
    <w:rsid w:val="000205A9"/>
    <w:rsid w:val="00020CAC"/>
    <w:rsid w:val="0002142F"/>
    <w:rsid w:val="00021447"/>
    <w:rsid w:val="0002174D"/>
    <w:rsid w:val="00021A7C"/>
    <w:rsid w:val="00021F9E"/>
    <w:rsid w:val="00022182"/>
    <w:rsid w:val="00022808"/>
    <w:rsid w:val="0002298A"/>
    <w:rsid w:val="00022D41"/>
    <w:rsid w:val="000233A6"/>
    <w:rsid w:val="000239A3"/>
    <w:rsid w:val="00023F9A"/>
    <w:rsid w:val="0002409B"/>
    <w:rsid w:val="000248D0"/>
    <w:rsid w:val="00024D0A"/>
    <w:rsid w:val="0002504A"/>
    <w:rsid w:val="00025A56"/>
    <w:rsid w:val="00026E0D"/>
    <w:rsid w:val="000274A3"/>
    <w:rsid w:val="000275D6"/>
    <w:rsid w:val="0002785E"/>
    <w:rsid w:val="000278A5"/>
    <w:rsid w:val="00027EB6"/>
    <w:rsid w:val="00030016"/>
    <w:rsid w:val="00030863"/>
    <w:rsid w:val="00030BDA"/>
    <w:rsid w:val="00030C5D"/>
    <w:rsid w:val="000310B9"/>
    <w:rsid w:val="0003212E"/>
    <w:rsid w:val="000324A5"/>
    <w:rsid w:val="0003261F"/>
    <w:rsid w:val="00032724"/>
    <w:rsid w:val="00032876"/>
    <w:rsid w:val="00032CCC"/>
    <w:rsid w:val="00033410"/>
    <w:rsid w:val="000335C0"/>
    <w:rsid w:val="00033654"/>
    <w:rsid w:val="0003384A"/>
    <w:rsid w:val="00033B72"/>
    <w:rsid w:val="00033BC3"/>
    <w:rsid w:val="00034927"/>
    <w:rsid w:val="00034BE5"/>
    <w:rsid w:val="000350D6"/>
    <w:rsid w:val="000352A5"/>
    <w:rsid w:val="0003638E"/>
    <w:rsid w:val="000363FB"/>
    <w:rsid w:val="00036D0B"/>
    <w:rsid w:val="0003701A"/>
    <w:rsid w:val="00037A91"/>
    <w:rsid w:val="00037DDA"/>
    <w:rsid w:val="0004003C"/>
    <w:rsid w:val="0004020D"/>
    <w:rsid w:val="0004056D"/>
    <w:rsid w:val="0004065E"/>
    <w:rsid w:val="0004067D"/>
    <w:rsid w:val="00040A4E"/>
    <w:rsid w:val="00040B26"/>
    <w:rsid w:val="00040DC5"/>
    <w:rsid w:val="000410B4"/>
    <w:rsid w:val="000412A5"/>
    <w:rsid w:val="000414B2"/>
    <w:rsid w:val="000417C7"/>
    <w:rsid w:val="00041C53"/>
    <w:rsid w:val="00041D26"/>
    <w:rsid w:val="0004238F"/>
    <w:rsid w:val="00042A3B"/>
    <w:rsid w:val="00042C49"/>
    <w:rsid w:val="000432FB"/>
    <w:rsid w:val="00043300"/>
    <w:rsid w:val="00043A16"/>
    <w:rsid w:val="0004453C"/>
    <w:rsid w:val="000445F5"/>
    <w:rsid w:val="00044ABB"/>
    <w:rsid w:val="00044CAC"/>
    <w:rsid w:val="0004536F"/>
    <w:rsid w:val="00045C33"/>
    <w:rsid w:val="0004612D"/>
    <w:rsid w:val="000461C1"/>
    <w:rsid w:val="000462A6"/>
    <w:rsid w:val="000466B8"/>
    <w:rsid w:val="00046788"/>
    <w:rsid w:val="00046809"/>
    <w:rsid w:val="00046933"/>
    <w:rsid w:val="00046AC8"/>
    <w:rsid w:val="00046C3E"/>
    <w:rsid w:val="00046D8D"/>
    <w:rsid w:val="000473ED"/>
    <w:rsid w:val="00047C80"/>
    <w:rsid w:val="00047F60"/>
    <w:rsid w:val="00050204"/>
    <w:rsid w:val="00050384"/>
    <w:rsid w:val="000505B2"/>
    <w:rsid w:val="00050617"/>
    <w:rsid w:val="00050C44"/>
    <w:rsid w:val="000519A7"/>
    <w:rsid w:val="00051BC1"/>
    <w:rsid w:val="00052622"/>
    <w:rsid w:val="00052F9C"/>
    <w:rsid w:val="000534E0"/>
    <w:rsid w:val="0005416E"/>
    <w:rsid w:val="000546FC"/>
    <w:rsid w:val="00054D56"/>
    <w:rsid w:val="00054E4B"/>
    <w:rsid w:val="0005519C"/>
    <w:rsid w:val="00055494"/>
    <w:rsid w:val="0005571D"/>
    <w:rsid w:val="0005592A"/>
    <w:rsid w:val="00055E5A"/>
    <w:rsid w:val="0005654C"/>
    <w:rsid w:val="000567D6"/>
    <w:rsid w:val="00056ABE"/>
    <w:rsid w:val="00056C72"/>
    <w:rsid w:val="00057077"/>
    <w:rsid w:val="000572D6"/>
    <w:rsid w:val="000573B4"/>
    <w:rsid w:val="00057D50"/>
    <w:rsid w:val="00060881"/>
    <w:rsid w:val="00060B90"/>
    <w:rsid w:val="00060FE5"/>
    <w:rsid w:val="00061095"/>
    <w:rsid w:val="000613A9"/>
    <w:rsid w:val="000615D6"/>
    <w:rsid w:val="00062D3E"/>
    <w:rsid w:val="000634BF"/>
    <w:rsid w:val="000639D2"/>
    <w:rsid w:val="00063D9B"/>
    <w:rsid w:val="0006401A"/>
    <w:rsid w:val="0006473B"/>
    <w:rsid w:val="00064D68"/>
    <w:rsid w:val="000653CD"/>
    <w:rsid w:val="000654BB"/>
    <w:rsid w:val="000656F5"/>
    <w:rsid w:val="000659EB"/>
    <w:rsid w:val="0006614E"/>
    <w:rsid w:val="00066317"/>
    <w:rsid w:val="0006633E"/>
    <w:rsid w:val="0006670F"/>
    <w:rsid w:val="00066AC9"/>
    <w:rsid w:val="00066C83"/>
    <w:rsid w:val="00066EEC"/>
    <w:rsid w:val="00066EEF"/>
    <w:rsid w:val="000673BA"/>
    <w:rsid w:val="00067782"/>
    <w:rsid w:val="00067F29"/>
    <w:rsid w:val="00070E64"/>
    <w:rsid w:val="000711CA"/>
    <w:rsid w:val="000717DE"/>
    <w:rsid w:val="000718ED"/>
    <w:rsid w:val="00071991"/>
    <w:rsid w:val="00071CC9"/>
    <w:rsid w:val="00071F5B"/>
    <w:rsid w:val="00072007"/>
    <w:rsid w:val="000722D1"/>
    <w:rsid w:val="00072324"/>
    <w:rsid w:val="00072807"/>
    <w:rsid w:val="00072BB5"/>
    <w:rsid w:val="00074109"/>
    <w:rsid w:val="0007459B"/>
    <w:rsid w:val="000748A0"/>
    <w:rsid w:val="000749A5"/>
    <w:rsid w:val="000750CC"/>
    <w:rsid w:val="00075B03"/>
    <w:rsid w:val="00075D20"/>
    <w:rsid w:val="00075EAF"/>
    <w:rsid w:val="00076321"/>
    <w:rsid w:val="0007698B"/>
    <w:rsid w:val="00076C6E"/>
    <w:rsid w:val="00077339"/>
    <w:rsid w:val="0007774C"/>
    <w:rsid w:val="00077C6E"/>
    <w:rsid w:val="00077CCE"/>
    <w:rsid w:val="00077CE9"/>
    <w:rsid w:val="00077D82"/>
    <w:rsid w:val="0008001A"/>
    <w:rsid w:val="0008052B"/>
    <w:rsid w:val="000806E1"/>
    <w:rsid w:val="00080CF5"/>
    <w:rsid w:val="00080E52"/>
    <w:rsid w:val="00081685"/>
    <w:rsid w:val="000817C9"/>
    <w:rsid w:val="000818C4"/>
    <w:rsid w:val="00082476"/>
    <w:rsid w:val="0008311D"/>
    <w:rsid w:val="000834E5"/>
    <w:rsid w:val="000837CC"/>
    <w:rsid w:val="000841F4"/>
    <w:rsid w:val="000842D6"/>
    <w:rsid w:val="00084520"/>
    <w:rsid w:val="00084708"/>
    <w:rsid w:val="00084EF4"/>
    <w:rsid w:val="00085981"/>
    <w:rsid w:val="00085F9C"/>
    <w:rsid w:val="000861FF"/>
    <w:rsid w:val="00086DBC"/>
    <w:rsid w:val="000904D7"/>
    <w:rsid w:val="000908DF"/>
    <w:rsid w:val="00090ED6"/>
    <w:rsid w:val="000912C1"/>
    <w:rsid w:val="00091973"/>
    <w:rsid w:val="00091A0B"/>
    <w:rsid w:val="00091CA3"/>
    <w:rsid w:val="00091FAA"/>
    <w:rsid w:val="000922EF"/>
    <w:rsid w:val="000925AC"/>
    <w:rsid w:val="00092A92"/>
    <w:rsid w:val="00093784"/>
    <w:rsid w:val="00093ECF"/>
    <w:rsid w:val="0009464C"/>
    <w:rsid w:val="00094EB4"/>
    <w:rsid w:val="000950DB"/>
    <w:rsid w:val="00095679"/>
    <w:rsid w:val="00095A60"/>
    <w:rsid w:val="00096125"/>
    <w:rsid w:val="0009612F"/>
    <w:rsid w:val="0009615C"/>
    <w:rsid w:val="00096957"/>
    <w:rsid w:val="0009759C"/>
    <w:rsid w:val="000A03C6"/>
    <w:rsid w:val="000A0443"/>
    <w:rsid w:val="000A04F7"/>
    <w:rsid w:val="000A089E"/>
    <w:rsid w:val="000A0A04"/>
    <w:rsid w:val="000A1222"/>
    <w:rsid w:val="000A18B3"/>
    <w:rsid w:val="000A2322"/>
    <w:rsid w:val="000A2410"/>
    <w:rsid w:val="000A2631"/>
    <w:rsid w:val="000A2758"/>
    <w:rsid w:val="000A2BAA"/>
    <w:rsid w:val="000A2CFE"/>
    <w:rsid w:val="000A2D14"/>
    <w:rsid w:val="000A3E2A"/>
    <w:rsid w:val="000A3F4C"/>
    <w:rsid w:val="000A4166"/>
    <w:rsid w:val="000A4767"/>
    <w:rsid w:val="000A4BE4"/>
    <w:rsid w:val="000A531B"/>
    <w:rsid w:val="000A55D3"/>
    <w:rsid w:val="000A5CE0"/>
    <w:rsid w:val="000A634F"/>
    <w:rsid w:val="000A67D3"/>
    <w:rsid w:val="000A6869"/>
    <w:rsid w:val="000A7000"/>
    <w:rsid w:val="000A74D3"/>
    <w:rsid w:val="000A7854"/>
    <w:rsid w:val="000B011F"/>
    <w:rsid w:val="000B0A64"/>
    <w:rsid w:val="000B1B3C"/>
    <w:rsid w:val="000B1D5C"/>
    <w:rsid w:val="000B2A87"/>
    <w:rsid w:val="000B3D41"/>
    <w:rsid w:val="000B4057"/>
    <w:rsid w:val="000B44BF"/>
    <w:rsid w:val="000B47DE"/>
    <w:rsid w:val="000B4888"/>
    <w:rsid w:val="000B4923"/>
    <w:rsid w:val="000B51D6"/>
    <w:rsid w:val="000B5226"/>
    <w:rsid w:val="000B530C"/>
    <w:rsid w:val="000B576E"/>
    <w:rsid w:val="000B60C7"/>
    <w:rsid w:val="000B61B3"/>
    <w:rsid w:val="000B68A1"/>
    <w:rsid w:val="000B6C4F"/>
    <w:rsid w:val="000B6C96"/>
    <w:rsid w:val="000B721C"/>
    <w:rsid w:val="000B78BE"/>
    <w:rsid w:val="000B7C41"/>
    <w:rsid w:val="000B7D88"/>
    <w:rsid w:val="000C0E76"/>
    <w:rsid w:val="000C0FD3"/>
    <w:rsid w:val="000C1121"/>
    <w:rsid w:val="000C17B4"/>
    <w:rsid w:val="000C20A8"/>
    <w:rsid w:val="000C2423"/>
    <w:rsid w:val="000C273F"/>
    <w:rsid w:val="000C2BC5"/>
    <w:rsid w:val="000C2CA7"/>
    <w:rsid w:val="000C2CC2"/>
    <w:rsid w:val="000C2F2B"/>
    <w:rsid w:val="000C356C"/>
    <w:rsid w:val="000C3926"/>
    <w:rsid w:val="000C3E2A"/>
    <w:rsid w:val="000C409B"/>
    <w:rsid w:val="000C42A8"/>
    <w:rsid w:val="000C42F1"/>
    <w:rsid w:val="000C44C6"/>
    <w:rsid w:val="000C44D3"/>
    <w:rsid w:val="000C452B"/>
    <w:rsid w:val="000C5103"/>
    <w:rsid w:val="000C5C84"/>
    <w:rsid w:val="000C60FE"/>
    <w:rsid w:val="000C66BB"/>
    <w:rsid w:val="000C67E7"/>
    <w:rsid w:val="000C6A93"/>
    <w:rsid w:val="000C6E2C"/>
    <w:rsid w:val="000C715B"/>
    <w:rsid w:val="000C7169"/>
    <w:rsid w:val="000C76A4"/>
    <w:rsid w:val="000C7869"/>
    <w:rsid w:val="000C79B2"/>
    <w:rsid w:val="000C7B71"/>
    <w:rsid w:val="000C7E10"/>
    <w:rsid w:val="000D0019"/>
    <w:rsid w:val="000D03A1"/>
    <w:rsid w:val="000D0928"/>
    <w:rsid w:val="000D1C77"/>
    <w:rsid w:val="000D2056"/>
    <w:rsid w:val="000D2740"/>
    <w:rsid w:val="000D28F6"/>
    <w:rsid w:val="000D2CC1"/>
    <w:rsid w:val="000D2EF2"/>
    <w:rsid w:val="000D3385"/>
    <w:rsid w:val="000D36B1"/>
    <w:rsid w:val="000D3E78"/>
    <w:rsid w:val="000D3F48"/>
    <w:rsid w:val="000D49ED"/>
    <w:rsid w:val="000D4D5A"/>
    <w:rsid w:val="000D4F76"/>
    <w:rsid w:val="000D51B3"/>
    <w:rsid w:val="000D5AF1"/>
    <w:rsid w:val="000D5BA3"/>
    <w:rsid w:val="000D5FBF"/>
    <w:rsid w:val="000D6214"/>
    <w:rsid w:val="000D6C36"/>
    <w:rsid w:val="000D7A2D"/>
    <w:rsid w:val="000D7BDB"/>
    <w:rsid w:val="000D7C89"/>
    <w:rsid w:val="000D7D13"/>
    <w:rsid w:val="000E0012"/>
    <w:rsid w:val="000E022B"/>
    <w:rsid w:val="000E054C"/>
    <w:rsid w:val="000E08B6"/>
    <w:rsid w:val="000E08D8"/>
    <w:rsid w:val="000E0CB8"/>
    <w:rsid w:val="000E0DB5"/>
    <w:rsid w:val="000E10C8"/>
    <w:rsid w:val="000E120D"/>
    <w:rsid w:val="000E124E"/>
    <w:rsid w:val="000E143B"/>
    <w:rsid w:val="000E1440"/>
    <w:rsid w:val="000E17AF"/>
    <w:rsid w:val="000E1BEE"/>
    <w:rsid w:val="000E1C5B"/>
    <w:rsid w:val="000E1D51"/>
    <w:rsid w:val="000E22A1"/>
    <w:rsid w:val="000E26B6"/>
    <w:rsid w:val="000E2BB6"/>
    <w:rsid w:val="000E2D66"/>
    <w:rsid w:val="000E340D"/>
    <w:rsid w:val="000E36CD"/>
    <w:rsid w:val="000E3716"/>
    <w:rsid w:val="000E3D8F"/>
    <w:rsid w:val="000E4A8E"/>
    <w:rsid w:val="000E4B1E"/>
    <w:rsid w:val="000E52B9"/>
    <w:rsid w:val="000E594C"/>
    <w:rsid w:val="000E599C"/>
    <w:rsid w:val="000E5CA8"/>
    <w:rsid w:val="000E5F39"/>
    <w:rsid w:val="000E5F83"/>
    <w:rsid w:val="000E7898"/>
    <w:rsid w:val="000E7CF7"/>
    <w:rsid w:val="000F14BF"/>
    <w:rsid w:val="000F1EDC"/>
    <w:rsid w:val="000F210A"/>
    <w:rsid w:val="000F225F"/>
    <w:rsid w:val="000F311D"/>
    <w:rsid w:val="000F3228"/>
    <w:rsid w:val="000F372A"/>
    <w:rsid w:val="000F3D1C"/>
    <w:rsid w:val="000F3DEB"/>
    <w:rsid w:val="000F3E6C"/>
    <w:rsid w:val="000F4284"/>
    <w:rsid w:val="000F44A3"/>
    <w:rsid w:val="000F463A"/>
    <w:rsid w:val="000F4880"/>
    <w:rsid w:val="000F492C"/>
    <w:rsid w:val="000F4B05"/>
    <w:rsid w:val="000F5057"/>
    <w:rsid w:val="000F51EA"/>
    <w:rsid w:val="000F52A3"/>
    <w:rsid w:val="000F52B5"/>
    <w:rsid w:val="000F5397"/>
    <w:rsid w:val="000F5453"/>
    <w:rsid w:val="000F576B"/>
    <w:rsid w:val="000F5F7C"/>
    <w:rsid w:val="000F6683"/>
    <w:rsid w:val="000F66FB"/>
    <w:rsid w:val="000F6820"/>
    <w:rsid w:val="000F68EE"/>
    <w:rsid w:val="000F69F9"/>
    <w:rsid w:val="000F6C58"/>
    <w:rsid w:val="000F700F"/>
    <w:rsid w:val="000F75A1"/>
    <w:rsid w:val="000F7669"/>
    <w:rsid w:val="000F7715"/>
    <w:rsid w:val="000F7BD1"/>
    <w:rsid w:val="000F7DA1"/>
    <w:rsid w:val="000F7E2A"/>
    <w:rsid w:val="000F7E62"/>
    <w:rsid w:val="0010068F"/>
    <w:rsid w:val="001006F6"/>
    <w:rsid w:val="00100CFE"/>
    <w:rsid w:val="00101219"/>
    <w:rsid w:val="001014DB"/>
    <w:rsid w:val="001018C5"/>
    <w:rsid w:val="00101AE0"/>
    <w:rsid w:val="00101C6F"/>
    <w:rsid w:val="00101DA4"/>
    <w:rsid w:val="00101F2C"/>
    <w:rsid w:val="0010208F"/>
    <w:rsid w:val="0010220A"/>
    <w:rsid w:val="001022B0"/>
    <w:rsid w:val="00102398"/>
    <w:rsid w:val="00102431"/>
    <w:rsid w:val="00102638"/>
    <w:rsid w:val="00102682"/>
    <w:rsid w:val="001026CC"/>
    <w:rsid w:val="001030DA"/>
    <w:rsid w:val="001030EC"/>
    <w:rsid w:val="00103462"/>
    <w:rsid w:val="00103BCF"/>
    <w:rsid w:val="0010404E"/>
    <w:rsid w:val="0010456B"/>
    <w:rsid w:val="001052D9"/>
    <w:rsid w:val="0010558D"/>
    <w:rsid w:val="00105BBA"/>
    <w:rsid w:val="00106A23"/>
    <w:rsid w:val="001077B4"/>
    <w:rsid w:val="00110270"/>
    <w:rsid w:val="00110520"/>
    <w:rsid w:val="00110780"/>
    <w:rsid w:val="001112A7"/>
    <w:rsid w:val="00111D15"/>
    <w:rsid w:val="0011208F"/>
    <w:rsid w:val="00112092"/>
    <w:rsid w:val="0011263F"/>
    <w:rsid w:val="00112723"/>
    <w:rsid w:val="00112AA3"/>
    <w:rsid w:val="00112E8D"/>
    <w:rsid w:val="00113239"/>
    <w:rsid w:val="0011342B"/>
    <w:rsid w:val="00113E7B"/>
    <w:rsid w:val="0011443E"/>
    <w:rsid w:val="001149B1"/>
    <w:rsid w:val="00115251"/>
    <w:rsid w:val="001153C7"/>
    <w:rsid w:val="001155DB"/>
    <w:rsid w:val="001156BB"/>
    <w:rsid w:val="0011594F"/>
    <w:rsid w:val="0011598D"/>
    <w:rsid w:val="001159E7"/>
    <w:rsid w:val="00115A19"/>
    <w:rsid w:val="00115E88"/>
    <w:rsid w:val="00115F5C"/>
    <w:rsid w:val="001163C4"/>
    <w:rsid w:val="0011671F"/>
    <w:rsid w:val="00116825"/>
    <w:rsid w:val="00117049"/>
    <w:rsid w:val="00117281"/>
    <w:rsid w:val="0011753F"/>
    <w:rsid w:val="0011777C"/>
    <w:rsid w:val="00117A57"/>
    <w:rsid w:val="001203F2"/>
    <w:rsid w:val="001204C3"/>
    <w:rsid w:val="001204E4"/>
    <w:rsid w:val="00121353"/>
    <w:rsid w:val="0012164A"/>
    <w:rsid w:val="00122C31"/>
    <w:rsid w:val="00122D3E"/>
    <w:rsid w:val="00122ECF"/>
    <w:rsid w:val="001237F2"/>
    <w:rsid w:val="00124202"/>
    <w:rsid w:val="0012439F"/>
    <w:rsid w:val="00124604"/>
    <w:rsid w:val="00124629"/>
    <w:rsid w:val="00124BFF"/>
    <w:rsid w:val="0012512C"/>
    <w:rsid w:val="00125AF1"/>
    <w:rsid w:val="00125D91"/>
    <w:rsid w:val="0012667E"/>
    <w:rsid w:val="001268AA"/>
    <w:rsid w:val="00126A66"/>
    <w:rsid w:val="00126AE5"/>
    <w:rsid w:val="00126C8F"/>
    <w:rsid w:val="001270A0"/>
    <w:rsid w:val="0012776B"/>
    <w:rsid w:val="00127871"/>
    <w:rsid w:val="001278E8"/>
    <w:rsid w:val="00127D5E"/>
    <w:rsid w:val="001312D5"/>
    <w:rsid w:val="00131486"/>
    <w:rsid w:val="00131919"/>
    <w:rsid w:val="00132379"/>
    <w:rsid w:val="0013262B"/>
    <w:rsid w:val="00132A15"/>
    <w:rsid w:val="00132CFD"/>
    <w:rsid w:val="00132D59"/>
    <w:rsid w:val="001332DC"/>
    <w:rsid w:val="00133C3C"/>
    <w:rsid w:val="00134918"/>
    <w:rsid w:val="00134F93"/>
    <w:rsid w:val="001358BF"/>
    <w:rsid w:val="00135AE6"/>
    <w:rsid w:val="001361DA"/>
    <w:rsid w:val="001361F1"/>
    <w:rsid w:val="001365CC"/>
    <w:rsid w:val="001365F0"/>
    <w:rsid w:val="001366C7"/>
    <w:rsid w:val="00136B5F"/>
    <w:rsid w:val="00137076"/>
    <w:rsid w:val="00137451"/>
    <w:rsid w:val="00137597"/>
    <w:rsid w:val="0013790F"/>
    <w:rsid w:val="001379E9"/>
    <w:rsid w:val="00137A85"/>
    <w:rsid w:val="00137E8F"/>
    <w:rsid w:val="001405E8"/>
    <w:rsid w:val="001406B9"/>
    <w:rsid w:val="00140700"/>
    <w:rsid w:val="001408E3"/>
    <w:rsid w:val="00140A19"/>
    <w:rsid w:val="00141080"/>
    <w:rsid w:val="001418DF"/>
    <w:rsid w:val="00141901"/>
    <w:rsid w:val="00141B60"/>
    <w:rsid w:val="00141CE5"/>
    <w:rsid w:val="00141ED7"/>
    <w:rsid w:val="00142315"/>
    <w:rsid w:val="001427C5"/>
    <w:rsid w:val="00142BB3"/>
    <w:rsid w:val="00142EFF"/>
    <w:rsid w:val="00143707"/>
    <w:rsid w:val="0014376F"/>
    <w:rsid w:val="00143973"/>
    <w:rsid w:val="00143ECF"/>
    <w:rsid w:val="00143FD4"/>
    <w:rsid w:val="001450C9"/>
    <w:rsid w:val="0014561D"/>
    <w:rsid w:val="00145E62"/>
    <w:rsid w:val="00145EB2"/>
    <w:rsid w:val="001468ED"/>
    <w:rsid w:val="00146B18"/>
    <w:rsid w:val="00146B87"/>
    <w:rsid w:val="00146E89"/>
    <w:rsid w:val="00146F95"/>
    <w:rsid w:val="001471F4"/>
    <w:rsid w:val="001473FD"/>
    <w:rsid w:val="00147A6C"/>
    <w:rsid w:val="00147D5E"/>
    <w:rsid w:val="00150389"/>
    <w:rsid w:val="00150524"/>
    <w:rsid w:val="00150A8C"/>
    <w:rsid w:val="00151167"/>
    <w:rsid w:val="0015142C"/>
    <w:rsid w:val="00151596"/>
    <w:rsid w:val="0015192F"/>
    <w:rsid w:val="00151B16"/>
    <w:rsid w:val="001526CD"/>
    <w:rsid w:val="00152B8E"/>
    <w:rsid w:val="00152CD7"/>
    <w:rsid w:val="0015388B"/>
    <w:rsid w:val="00153A2D"/>
    <w:rsid w:val="00153C40"/>
    <w:rsid w:val="00153D3E"/>
    <w:rsid w:val="00154360"/>
    <w:rsid w:val="0015490B"/>
    <w:rsid w:val="00155006"/>
    <w:rsid w:val="001555AB"/>
    <w:rsid w:val="00155649"/>
    <w:rsid w:val="001560E3"/>
    <w:rsid w:val="00156196"/>
    <w:rsid w:val="00156313"/>
    <w:rsid w:val="001567E1"/>
    <w:rsid w:val="00156B1C"/>
    <w:rsid w:val="0015724B"/>
    <w:rsid w:val="001573CB"/>
    <w:rsid w:val="0015760B"/>
    <w:rsid w:val="00157CA7"/>
    <w:rsid w:val="00157FFD"/>
    <w:rsid w:val="00160398"/>
    <w:rsid w:val="001605C6"/>
    <w:rsid w:val="00160A86"/>
    <w:rsid w:val="00160F62"/>
    <w:rsid w:val="00161347"/>
    <w:rsid w:val="00161664"/>
    <w:rsid w:val="001618B1"/>
    <w:rsid w:val="00161EFA"/>
    <w:rsid w:val="00162757"/>
    <w:rsid w:val="00162A7B"/>
    <w:rsid w:val="00162EF2"/>
    <w:rsid w:val="00163F7A"/>
    <w:rsid w:val="0016510D"/>
    <w:rsid w:val="0016533B"/>
    <w:rsid w:val="00165CEC"/>
    <w:rsid w:val="00165DC7"/>
    <w:rsid w:val="00165E4B"/>
    <w:rsid w:val="0016605E"/>
    <w:rsid w:val="00166211"/>
    <w:rsid w:val="00166799"/>
    <w:rsid w:val="00166E17"/>
    <w:rsid w:val="00167367"/>
    <w:rsid w:val="0016737F"/>
    <w:rsid w:val="00167789"/>
    <w:rsid w:val="001679D2"/>
    <w:rsid w:val="00167AA6"/>
    <w:rsid w:val="00167B58"/>
    <w:rsid w:val="00167FFB"/>
    <w:rsid w:val="0017086D"/>
    <w:rsid w:val="00170D25"/>
    <w:rsid w:val="00170F61"/>
    <w:rsid w:val="00171700"/>
    <w:rsid w:val="00171921"/>
    <w:rsid w:val="00171E2D"/>
    <w:rsid w:val="001722BD"/>
    <w:rsid w:val="001722FE"/>
    <w:rsid w:val="00173DE4"/>
    <w:rsid w:val="00173F52"/>
    <w:rsid w:val="00174240"/>
    <w:rsid w:val="00174449"/>
    <w:rsid w:val="00174D71"/>
    <w:rsid w:val="0017528D"/>
    <w:rsid w:val="001752BE"/>
    <w:rsid w:val="001756CC"/>
    <w:rsid w:val="001759E4"/>
    <w:rsid w:val="00175FB7"/>
    <w:rsid w:val="001770B6"/>
    <w:rsid w:val="00177944"/>
    <w:rsid w:val="00177AFC"/>
    <w:rsid w:val="0018031F"/>
    <w:rsid w:val="001805D6"/>
    <w:rsid w:val="00180EB1"/>
    <w:rsid w:val="0018150B"/>
    <w:rsid w:val="00182213"/>
    <w:rsid w:val="0018285A"/>
    <w:rsid w:val="00182973"/>
    <w:rsid w:val="00182A5E"/>
    <w:rsid w:val="00182D22"/>
    <w:rsid w:val="00183A3E"/>
    <w:rsid w:val="00183DF9"/>
    <w:rsid w:val="00184561"/>
    <w:rsid w:val="001849EF"/>
    <w:rsid w:val="0018540B"/>
    <w:rsid w:val="00185464"/>
    <w:rsid w:val="0018556B"/>
    <w:rsid w:val="0018635E"/>
    <w:rsid w:val="00186B08"/>
    <w:rsid w:val="00186EF3"/>
    <w:rsid w:val="00186F6B"/>
    <w:rsid w:val="00187D06"/>
    <w:rsid w:val="001903E8"/>
    <w:rsid w:val="00191001"/>
    <w:rsid w:val="00191D22"/>
    <w:rsid w:val="001920B0"/>
    <w:rsid w:val="0019225E"/>
    <w:rsid w:val="00192757"/>
    <w:rsid w:val="0019278A"/>
    <w:rsid w:val="001927CF"/>
    <w:rsid w:val="00192977"/>
    <w:rsid w:val="00192D85"/>
    <w:rsid w:val="00192E49"/>
    <w:rsid w:val="001936A2"/>
    <w:rsid w:val="0019391A"/>
    <w:rsid w:val="00193AB8"/>
    <w:rsid w:val="001950D9"/>
    <w:rsid w:val="00195172"/>
    <w:rsid w:val="001957F6"/>
    <w:rsid w:val="00195984"/>
    <w:rsid w:val="00196158"/>
    <w:rsid w:val="00196799"/>
    <w:rsid w:val="001967F9"/>
    <w:rsid w:val="001969B3"/>
    <w:rsid w:val="00196ACD"/>
    <w:rsid w:val="00196F81"/>
    <w:rsid w:val="001972FB"/>
    <w:rsid w:val="0019744C"/>
    <w:rsid w:val="001977CF"/>
    <w:rsid w:val="00197893"/>
    <w:rsid w:val="001A002A"/>
    <w:rsid w:val="001A0057"/>
    <w:rsid w:val="001A067B"/>
    <w:rsid w:val="001A0E10"/>
    <w:rsid w:val="001A1A1A"/>
    <w:rsid w:val="001A1AAD"/>
    <w:rsid w:val="001A241E"/>
    <w:rsid w:val="001A2866"/>
    <w:rsid w:val="001A29F4"/>
    <w:rsid w:val="001A3282"/>
    <w:rsid w:val="001A32E6"/>
    <w:rsid w:val="001A3767"/>
    <w:rsid w:val="001A37FF"/>
    <w:rsid w:val="001A3CF7"/>
    <w:rsid w:val="001A3DFD"/>
    <w:rsid w:val="001A44E2"/>
    <w:rsid w:val="001A48A3"/>
    <w:rsid w:val="001A4BAD"/>
    <w:rsid w:val="001A4E3E"/>
    <w:rsid w:val="001A5B1D"/>
    <w:rsid w:val="001A5CAB"/>
    <w:rsid w:val="001A6004"/>
    <w:rsid w:val="001A604A"/>
    <w:rsid w:val="001A6087"/>
    <w:rsid w:val="001A65E8"/>
    <w:rsid w:val="001A6B5C"/>
    <w:rsid w:val="001A725E"/>
    <w:rsid w:val="001A75D2"/>
    <w:rsid w:val="001A7A6F"/>
    <w:rsid w:val="001A7D6E"/>
    <w:rsid w:val="001A7E42"/>
    <w:rsid w:val="001B0E51"/>
    <w:rsid w:val="001B0ED2"/>
    <w:rsid w:val="001B1090"/>
    <w:rsid w:val="001B120D"/>
    <w:rsid w:val="001B13F9"/>
    <w:rsid w:val="001B18E3"/>
    <w:rsid w:val="001B1BB7"/>
    <w:rsid w:val="001B1C1D"/>
    <w:rsid w:val="001B2283"/>
    <w:rsid w:val="001B22E6"/>
    <w:rsid w:val="001B2AD1"/>
    <w:rsid w:val="001B2B50"/>
    <w:rsid w:val="001B2C53"/>
    <w:rsid w:val="001B3030"/>
    <w:rsid w:val="001B32BF"/>
    <w:rsid w:val="001B3A2D"/>
    <w:rsid w:val="001B3BFE"/>
    <w:rsid w:val="001B3E7B"/>
    <w:rsid w:val="001B427A"/>
    <w:rsid w:val="001B46CC"/>
    <w:rsid w:val="001B486F"/>
    <w:rsid w:val="001B4932"/>
    <w:rsid w:val="001B5064"/>
    <w:rsid w:val="001B5BAA"/>
    <w:rsid w:val="001B5D05"/>
    <w:rsid w:val="001B5FB2"/>
    <w:rsid w:val="001B6646"/>
    <w:rsid w:val="001B6774"/>
    <w:rsid w:val="001B6AC6"/>
    <w:rsid w:val="001B6AF1"/>
    <w:rsid w:val="001B6D0F"/>
    <w:rsid w:val="001B7028"/>
    <w:rsid w:val="001B7208"/>
    <w:rsid w:val="001B731F"/>
    <w:rsid w:val="001B75C4"/>
    <w:rsid w:val="001B78F5"/>
    <w:rsid w:val="001B7965"/>
    <w:rsid w:val="001B7F2A"/>
    <w:rsid w:val="001C078B"/>
    <w:rsid w:val="001C14F0"/>
    <w:rsid w:val="001C1B59"/>
    <w:rsid w:val="001C1BA5"/>
    <w:rsid w:val="001C1D64"/>
    <w:rsid w:val="001C2495"/>
    <w:rsid w:val="001C31A1"/>
    <w:rsid w:val="001C4003"/>
    <w:rsid w:val="001C43EB"/>
    <w:rsid w:val="001C462E"/>
    <w:rsid w:val="001C468D"/>
    <w:rsid w:val="001C4ADE"/>
    <w:rsid w:val="001C53E4"/>
    <w:rsid w:val="001C595E"/>
    <w:rsid w:val="001C5EFB"/>
    <w:rsid w:val="001C5F45"/>
    <w:rsid w:val="001C61FC"/>
    <w:rsid w:val="001C6AA6"/>
    <w:rsid w:val="001D0EFC"/>
    <w:rsid w:val="001D10D3"/>
    <w:rsid w:val="001D1F84"/>
    <w:rsid w:val="001D1FBA"/>
    <w:rsid w:val="001D268A"/>
    <w:rsid w:val="001D2748"/>
    <w:rsid w:val="001D2DDE"/>
    <w:rsid w:val="001D30BF"/>
    <w:rsid w:val="001D39C9"/>
    <w:rsid w:val="001D4035"/>
    <w:rsid w:val="001D4351"/>
    <w:rsid w:val="001D4B73"/>
    <w:rsid w:val="001D504A"/>
    <w:rsid w:val="001D57BD"/>
    <w:rsid w:val="001D5CF3"/>
    <w:rsid w:val="001D67DB"/>
    <w:rsid w:val="001D6B4F"/>
    <w:rsid w:val="001D7A7E"/>
    <w:rsid w:val="001D7B5D"/>
    <w:rsid w:val="001D7BEA"/>
    <w:rsid w:val="001D7C04"/>
    <w:rsid w:val="001E103C"/>
    <w:rsid w:val="001E3115"/>
    <w:rsid w:val="001E364C"/>
    <w:rsid w:val="001E38C0"/>
    <w:rsid w:val="001E38D6"/>
    <w:rsid w:val="001E3E2A"/>
    <w:rsid w:val="001E436B"/>
    <w:rsid w:val="001E4C67"/>
    <w:rsid w:val="001E50ED"/>
    <w:rsid w:val="001E5656"/>
    <w:rsid w:val="001E5C71"/>
    <w:rsid w:val="001E5D80"/>
    <w:rsid w:val="001E5DB3"/>
    <w:rsid w:val="001E6574"/>
    <w:rsid w:val="001E6D90"/>
    <w:rsid w:val="001E7476"/>
    <w:rsid w:val="001E7874"/>
    <w:rsid w:val="001E7CE9"/>
    <w:rsid w:val="001E7D21"/>
    <w:rsid w:val="001E7D8D"/>
    <w:rsid w:val="001E7E62"/>
    <w:rsid w:val="001F00A7"/>
    <w:rsid w:val="001F021A"/>
    <w:rsid w:val="001F0596"/>
    <w:rsid w:val="001F0850"/>
    <w:rsid w:val="001F0BD7"/>
    <w:rsid w:val="001F1088"/>
    <w:rsid w:val="001F1BE8"/>
    <w:rsid w:val="001F28B2"/>
    <w:rsid w:val="001F29B6"/>
    <w:rsid w:val="001F29EF"/>
    <w:rsid w:val="001F2A79"/>
    <w:rsid w:val="001F2B8B"/>
    <w:rsid w:val="001F2FE6"/>
    <w:rsid w:val="001F32F5"/>
    <w:rsid w:val="001F3464"/>
    <w:rsid w:val="001F3799"/>
    <w:rsid w:val="001F38EE"/>
    <w:rsid w:val="001F3E48"/>
    <w:rsid w:val="001F4108"/>
    <w:rsid w:val="001F4D51"/>
    <w:rsid w:val="001F5336"/>
    <w:rsid w:val="001F54D4"/>
    <w:rsid w:val="001F571E"/>
    <w:rsid w:val="001F5AE0"/>
    <w:rsid w:val="001F5C10"/>
    <w:rsid w:val="001F5F97"/>
    <w:rsid w:val="001F62A5"/>
    <w:rsid w:val="001F6E2B"/>
    <w:rsid w:val="001F78AD"/>
    <w:rsid w:val="001F79DC"/>
    <w:rsid w:val="001F7DB6"/>
    <w:rsid w:val="001F7E71"/>
    <w:rsid w:val="002000BA"/>
    <w:rsid w:val="0020014F"/>
    <w:rsid w:val="00200380"/>
    <w:rsid w:val="0020046C"/>
    <w:rsid w:val="002004ED"/>
    <w:rsid w:val="00200F56"/>
    <w:rsid w:val="00201420"/>
    <w:rsid w:val="002014F3"/>
    <w:rsid w:val="00201709"/>
    <w:rsid w:val="00201A65"/>
    <w:rsid w:val="002020E0"/>
    <w:rsid w:val="002024A8"/>
    <w:rsid w:val="002026CB"/>
    <w:rsid w:val="0020304E"/>
    <w:rsid w:val="002033EF"/>
    <w:rsid w:val="00203AB2"/>
    <w:rsid w:val="0020409B"/>
    <w:rsid w:val="002048D7"/>
    <w:rsid w:val="00204AFB"/>
    <w:rsid w:val="00205094"/>
    <w:rsid w:val="002055A5"/>
    <w:rsid w:val="00205773"/>
    <w:rsid w:val="00205E40"/>
    <w:rsid w:val="002069F4"/>
    <w:rsid w:val="00207966"/>
    <w:rsid w:val="00207B22"/>
    <w:rsid w:val="00207B8A"/>
    <w:rsid w:val="002103DB"/>
    <w:rsid w:val="0021046A"/>
    <w:rsid w:val="002107A9"/>
    <w:rsid w:val="0021096E"/>
    <w:rsid w:val="00210F7B"/>
    <w:rsid w:val="0021107F"/>
    <w:rsid w:val="00211429"/>
    <w:rsid w:val="00211BE1"/>
    <w:rsid w:val="002124E8"/>
    <w:rsid w:val="00212985"/>
    <w:rsid w:val="00212CAE"/>
    <w:rsid w:val="00212FA0"/>
    <w:rsid w:val="00212FDE"/>
    <w:rsid w:val="002131AC"/>
    <w:rsid w:val="00213218"/>
    <w:rsid w:val="00213259"/>
    <w:rsid w:val="002136AD"/>
    <w:rsid w:val="00213A91"/>
    <w:rsid w:val="00213BF2"/>
    <w:rsid w:val="00213F4F"/>
    <w:rsid w:val="002141CA"/>
    <w:rsid w:val="0021437F"/>
    <w:rsid w:val="002143B9"/>
    <w:rsid w:val="00214941"/>
    <w:rsid w:val="002150B9"/>
    <w:rsid w:val="00215151"/>
    <w:rsid w:val="0021580F"/>
    <w:rsid w:val="00215945"/>
    <w:rsid w:val="002159C8"/>
    <w:rsid w:val="00215DEB"/>
    <w:rsid w:val="00216200"/>
    <w:rsid w:val="002162CC"/>
    <w:rsid w:val="002169DF"/>
    <w:rsid w:val="00216A08"/>
    <w:rsid w:val="00216B76"/>
    <w:rsid w:val="00216C66"/>
    <w:rsid w:val="00216E81"/>
    <w:rsid w:val="00220497"/>
    <w:rsid w:val="0022079A"/>
    <w:rsid w:val="00220825"/>
    <w:rsid w:val="00220C13"/>
    <w:rsid w:val="00220ECC"/>
    <w:rsid w:val="0022111C"/>
    <w:rsid w:val="002212F7"/>
    <w:rsid w:val="0022175C"/>
    <w:rsid w:val="0022178C"/>
    <w:rsid w:val="00221D2B"/>
    <w:rsid w:val="0022248F"/>
    <w:rsid w:val="00222831"/>
    <w:rsid w:val="00222891"/>
    <w:rsid w:val="00222AB8"/>
    <w:rsid w:val="00222CCA"/>
    <w:rsid w:val="00223888"/>
    <w:rsid w:val="002248A9"/>
    <w:rsid w:val="00224DC5"/>
    <w:rsid w:val="00225253"/>
    <w:rsid w:val="00226147"/>
    <w:rsid w:val="00226DD4"/>
    <w:rsid w:val="00230CCF"/>
    <w:rsid w:val="00230D64"/>
    <w:rsid w:val="00230E5B"/>
    <w:rsid w:val="002315E0"/>
    <w:rsid w:val="002318BB"/>
    <w:rsid w:val="00231BFC"/>
    <w:rsid w:val="002323D5"/>
    <w:rsid w:val="00232416"/>
    <w:rsid w:val="002327E8"/>
    <w:rsid w:val="002330C0"/>
    <w:rsid w:val="00233AD9"/>
    <w:rsid w:val="0023400B"/>
    <w:rsid w:val="002344D4"/>
    <w:rsid w:val="00234FC4"/>
    <w:rsid w:val="00234FDA"/>
    <w:rsid w:val="00234FF2"/>
    <w:rsid w:val="00235172"/>
    <w:rsid w:val="00235562"/>
    <w:rsid w:val="0023577A"/>
    <w:rsid w:val="00236A86"/>
    <w:rsid w:val="00236DAD"/>
    <w:rsid w:val="00237335"/>
    <w:rsid w:val="0024001C"/>
    <w:rsid w:val="002408BE"/>
    <w:rsid w:val="00240955"/>
    <w:rsid w:val="00240B25"/>
    <w:rsid w:val="00240D93"/>
    <w:rsid w:val="00240E8A"/>
    <w:rsid w:val="0024186E"/>
    <w:rsid w:val="00243023"/>
    <w:rsid w:val="00243467"/>
    <w:rsid w:val="00244C66"/>
    <w:rsid w:val="00244D6B"/>
    <w:rsid w:val="00244EE6"/>
    <w:rsid w:val="00245111"/>
    <w:rsid w:val="002452AC"/>
    <w:rsid w:val="00245849"/>
    <w:rsid w:val="00246547"/>
    <w:rsid w:val="00246893"/>
    <w:rsid w:val="00246A9E"/>
    <w:rsid w:val="00246C61"/>
    <w:rsid w:val="00246D90"/>
    <w:rsid w:val="00247157"/>
    <w:rsid w:val="002478F8"/>
    <w:rsid w:val="002503F0"/>
    <w:rsid w:val="0025067E"/>
    <w:rsid w:val="00250EEE"/>
    <w:rsid w:val="0025103C"/>
    <w:rsid w:val="00251497"/>
    <w:rsid w:val="002518B6"/>
    <w:rsid w:val="002527CF"/>
    <w:rsid w:val="00252884"/>
    <w:rsid w:val="00252E29"/>
    <w:rsid w:val="00253149"/>
    <w:rsid w:val="00253877"/>
    <w:rsid w:val="00253918"/>
    <w:rsid w:val="00253BAF"/>
    <w:rsid w:val="00253EEA"/>
    <w:rsid w:val="00254047"/>
    <w:rsid w:val="0025449F"/>
    <w:rsid w:val="002545BC"/>
    <w:rsid w:val="00254678"/>
    <w:rsid w:val="00254E19"/>
    <w:rsid w:val="00254E7F"/>
    <w:rsid w:val="0025551B"/>
    <w:rsid w:val="00255F6D"/>
    <w:rsid w:val="00256A44"/>
    <w:rsid w:val="00256EB5"/>
    <w:rsid w:val="00257046"/>
    <w:rsid w:val="00257437"/>
    <w:rsid w:val="00257843"/>
    <w:rsid w:val="0026016D"/>
    <w:rsid w:val="00260520"/>
    <w:rsid w:val="0026062F"/>
    <w:rsid w:val="002608A2"/>
    <w:rsid w:val="00260F58"/>
    <w:rsid w:val="002611D7"/>
    <w:rsid w:val="002612B2"/>
    <w:rsid w:val="00261391"/>
    <w:rsid w:val="00261418"/>
    <w:rsid w:val="002619B7"/>
    <w:rsid w:val="00261ED4"/>
    <w:rsid w:val="00261FF9"/>
    <w:rsid w:val="002622AA"/>
    <w:rsid w:val="0026269C"/>
    <w:rsid w:val="00262845"/>
    <w:rsid w:val="002628FD"/>
    <w:rsid w:val="00262963"/>
    <w:rsid w:val="00262B39"/>
    <w:rsid w:val="00262E41"/>
    <w:rsid w:val="00263021"/>
    <w:rsid w:val="00263AE7"/>
    <w:rsid w:val="00263CAD"/>
    <w:rsid w:val="00263FD3"/>
    <w:rsid w:val="002646C3"/>
    <w:rsid w:val="00264BFB"/>
    <w:rsid w:val="00264CBF"/>
    <w:rsid w:val="002650D5"/>
    <w:rsid w:val="00265170"/>
    <w:rsid w:val="002653D4"/>
    <w:rsid w:val="00265516"/>
    <w:rsid w:val="002655B5"/>
    <w:rsid w:val="002658E6"/>
    <w:rsid w:val="00265C4C"/>
    <w:rsid w:val="00265ED5"/>
    <w:rsid w:val="0026623B"/>
    <w:rsid w:val="00266472"/>
    <w:rsid w:val="0026695A"/>
    <w:rsid w:val="00266CD3"/>
    <w:rsid w:val="00266DE0"/>
    <w:rsid w:val="00266ECD"/>
    <w:rsid w:val="00267417"/>
    <w:rsid w:val="002674E8"/>
    <w:rsid w:val="002675B9"/>
    <w:rsid w:val="0027031C"/>
    <w:rsid w:val="0027042E"/>
    <w:rsid w:val="00270A3C"/>
    <w:rsid w:val="00270B02"/>
    <w:rsid w:val="00270CCA"/>
    <w:rsid w:val="002711A6"/>
    <w:rsid w:val="00271262"/>
    <w:rsid w:val="0027155C"/>
    <w:rsid w:val="00271CD2"/>
    <w:rsid w:val="00272912"/>
    <w:rsid w:val="002731D6"/>
    <w:rsid w:val="00273390"/>
    <w:rsid w:val="002746CE"/>
    <w:rsid w:val="00274829"/>
    <w:rsid w:val="00274A63"/>
    <w:rsid w:val="00275296"/>
    <w:rsid w:val="002756C6"/>
    <w:rsid w:val="00275E9E"/>
    <w:rsid w:val="0027608E"/>
    <w:rsid w:val="0027612F"/>
    <w:rsid w:val="00276607"/>
    <w:rsid w:val="00277489"/>
    <w:rsid w:val="002779A8"/>
    <w:rsid w:val="00280275"/>
    <w:rsid w:val="002809DA"/>
    <w:rsid w:val="0028185F"/>
    <w:rsid w:val="002819C3"/>
    <w:rsid w:val="00281D1D"/>
    <w:rsid w:val="002822CF"/>
    <w:rsid w:val="00282475"/>
    <w:rsid w:val="002824AF"/>
    <w:rsid w:val="00282902"/>
    <w:rsid w:val="002836CF"/>
    <w:rsid w:val="00283748"/>
    <w:rsid w:val="00283A30"/>
    <w:rsid w:val="00284149"/>
    <w:rsid w:val="00284645"/>
    <w:rsid w:val="00284684"/>
    <w:rsid w:val="002853F3"/>
    <w:rsid w:val="00285F73"/>
    <w:rsid w:val="00286262"/>
    <w:rsid w:val="00286EC2"/>
    <w:rsid w:val="00287247"/>
    <w:rsid w:val="002878AB"/>
    <w:rsid w:val="00287B7B"/>
    <w:rsid w:val="002904AB"/>
    <w:rsid w:val="00291374"/>
    <w:rsid w:val="00291D6F"/>
    <w:rsid w:val="00291EB3"/>
    <w:rsid w:val="00292CDC"/>
    <w:rsid w:val="00292FD8"/>
    <w:rsid w:val="002930E4"/>
    <w:rsid w:val="00293732"/>
    <w:rsid w:val="0029374E"/>
    <w:rsid w:val="00293AF5"/>
    <w:rsid w:val="0029420E"/>
    <w:rsid w:val="00294426"/>
    <w:rsid w:val="00294924"/>
    <w:rsid w:val="0029552F"/>
    <w:rsid w:val="00295DC4"/>
    <w:rsid w:val="002969B1"/>
    <w:rsid w:val="00296E05"/>
    <w:rsid w:val="00297713"/>
    <w:rsid w:val="0029792E"/>
    <w:rsid w:val="002979B9"/>
    <w:rsid w:val="002A0538"/>
    <w:rsid w:val="002A0832"/>
    <w:rsid w:val="002A0A1A"/>
    <w:rsid w:val="002A0A65"/>
    <w:rsid w:val="002A0A81"/>
    <w:rsid w:val="002A1BB4"/>
    <w:rsid w:val="002A2252"/>
    <w:rsid w:val="002A2468"/>
    <w:rsid w:val="002A2667"/>
    <w:rsid w:val="002A2B5A"/>
    <w:rsid w:val="002A2BA4"/>
    <w:rsid w:val="002A32D7"/>
    <w:rsid w:val="002A3511"/>
    <w:rsid w:val="002A3760"/>
    <w:rsid w:val="002A3A69"/>
    <w:rsid w:val="002A3B5D"/>
    <w:rsid w:val="002A3C7E"/>
    <w:rsid w:val="002A3E09"/>
    <w:rsid w:val="002A4617"/>
    <w:rsid w:val="002A5822"/>
    <w:rsid w:val="002A5D18"/>
    <w:rsid w:val="002A5F7C"/>
    <w:rsid w:val="002A68BE"/>
    <w:rsid w:val="002A69A4"/>
    <w:rsid w:val="002A74C6"/>
    <w:rsid w:val="002A7535"/>
    <w:rsid w:val="002A7742"/>
    <w:rsid w:val="002A7AA6"/>
    <w:rsid w:val="002A7ABB"/>
    <w:rsid w:val="002B03F5"/>
    <w:rsid w:val="002B0BFB"/>
    <w:rsid w:val="002B0D0E"/>
    <w:rsid w:val="002B13C8"/>
    <w:rsid w:val="002B18E2"/>
    <w:rsid w:val="002B1A0A"/>
    <w:rsid w:val="002B1E9E"/>
    <w:rsid w:val="002B2362"/>
    <w:rsid w:val="002B309C"/>
    <w:rsid w:val="002B365D"/>
    <w:rsid w:val="002B3FDD"/>
    <w:rsid w:val="002B418A"/>
    <w:rsid w:val="002B419F"/>
    <w:rsid w:val="002B437A"/>
    <w:rsid w:val="002B4726"/>
    <w:rsid w:val="002B4ED0"/>
    <w:rsid w:val="002B5400"/>
    <w:rsid w:val="002B59B8"/>
    <w:rsid w:val="002B5BAE"/>
    <w:rsid w:val="002B5C00"/>
    <w:rsid w:val="002B5FCB"/>
    <w:rsid w:val="002B62DA"/>
    <w:rsid w:val="002B6346"/>
    <w:rsid w:val="002B720C"/>
    <w:rsid w:val="002B769D"/>
    <w:rsid w:val="002C10FD"/>
    <w:rsid w:val="002C111E"/>
    <w:rsid w:val="002C11C1"/>
    <w:rsid w:val="002C1473"/>
    <w:rsid w:val="002C1679"/>
    <w:rsid w:val="002C1A64"/>
    <w:rsid w:val="002C2405"/>
    <w:rsid w:val="002C26A5"/>
    <w:rsid w:val="002C2725"/>
    <w:rsid w:val="002C2737"/>
    <w:rsid w:val="002C292C"/>
    <w:rsid w:val="002C2AAF"/>
    <w:rsid w:val="002C30E7"/>
    <w:rsid w:val="002C322B"/>
    <w:rsid w:val="002C4482"/>
    <w:rsid w:val="002C4839"/>
    <w:rsid w:val="002C48BB"/>
    <w:rsid w:val="002C4F2A"/>
    <w:rsid w:val="002C50CD"/>
    <w:rsid w:val="002C5988"/>
    <w:rsid w:val="002C59B2"/>
    <w:rsid w:val="002C5D28"/>
    <w:rsid w:val="002C61C3"/>
    <w:rsid w:val="002C63FB"/>
    <w:rsid w:val="002C6619"/>
    <w:rsid w:val="002C672B"/>
    <w:rsid w:val="002C6852"/>
    <w:rsid w:val="002C68F3"/>
    <w:rsid w:val="002C6FF8"/>
    <w:rsid w:val="002C7867"/>
    <w:rsid w:val="002C7ACC"/>
    <w:rsid w:val="002C7D62"/>
    <w:rsid w:val="002C7EFF"/>
    <w:rsid w:val="002C7F3C"/>
    <w:rsid w:val="002D052E"/>
    <w:rsid w:val="002D078D"/>
    <w:rsid w:val="002D0F5F"/>
    <w:rsid w:val="002D10E7"/>
    <w:rsid w:val="002D118B"/>
    <w:rsid w:val="002D1C4B"/>
    <w:rsid w:val="002D20EA"/>
    <w:rsid w:val="002D2393"/>
    <w:rsid w:val="002D2E0F"/>
    <w:rsid w:val="002D365A"/>
    <w:rsid w:val="002D3755"/>
    <w:rsid w:val="002D39BE"/>
    <w:rsid w:val="002D3A02"/>
    <w:rsid w:val="002D3D4A"/>
    <w:rsid w:val="002D458F"/>
    <w:rsid w:val="002D4F63"/>
    <w:rsid w:val="002D52A9"/>
    <w:rsid w:val="002D530F"/>
    <w:rsid w:val="002D574E"/>
    <w:rsid w:val="002D5A32"/>
    <w:rsid w:val="002D6410"/>
    <w:rsid w:val="002D6695"/>
    <w:rsid w:val="002D6B5F"/>
    <w:rsid w:val="002D6F1F"/>
    <w:rsid w:val="002D705C"/>
    <w:rsid w:val="002D7465"/>
    <w:rsid w:val="002D7931"/>
    <w:rsid w:val="002D7F3C"/>
    <w:rsid w:val="002E0076"/>
    <w:rsid w:val="002E01E5"/>
    <w:rsid w:val="002E062B"/>
    <w:rsid w:val="002E081F"/>
    <w:rsid w:val="002E0860"/>
    <w:rsid w:val="002E09B3"/>
    <w:rsid w:val="002E0A19"/>
    <w:rsid w:val="002E1088"/>
    <w:rsid w:val="002E1535"/>
    <w:rsid w:val="002E1B47"/>
    <w:rsid w:val="002E1EE7"/>
    <w:rsid w:val="002E248C"/>
    <w:rsid w:val="002E2956"/>
    <w:rsid w:val="002E2C4A"/>
    <w:rsid w:val="002E2D10"/>
    <w:rsid w:val="002E3ACC"/>
    <w:rsid w:val="002E3AD4"/>
    <w:rsid w:val="002E44BB"/>
    <w:rsid w:val="002E492F"/>
    <w:rsid w:val="002E4C67"/>
    <w:rsid w:val="002E522C"/>
    <w:rsid w:val="002E533C"/>
    <w:rsid w:val="002E55CD"/>
    <w:rsid w:val="002E6033"/>
    <w:rsid w:val="002E63AF"/>
    <w:rsid w:val="002E66A1"/>
    <w:rsid w:val="002E6973"/>
    <w:rsid w:val="002E6CA9"/>
    <w:rsid w:val="002E6DBA"/>
    <w:rsid w:val="002E6FE1"/>
    <w:rsid w:val="002E7874"/>
    <w:rsid w:val="002F011F"/>
    <w:rsid w:val="002F091E"/>
    <w:rsid w:val="002F09E2"/>
    <w:rsid w:val="002F0C58"/>
    <w:rsid w:val="002F1139"/>
    <w:rsid w:val="002F1F08"/>
    <w:rsid w:val="002F26D4"/>
    <w:rsid w:val="002F2D6E"/>
    <w:rsid w:val="002F3520"/>
    <w:rsid w:val="002F3A8B"/>
    <w:rsid w:val="002F3F53"/>
    <w:rsid w:val="002F3FD4"/>
    <w:rsid w:val="002F4C31"/>
    <w:rsid w:val="002F4E85"/>
    <w:rsid w:val="002F502A"/>
    <w:rsid w:val="002F5F08"/>
    <w:rsid w:val="002F66E3"/>
    <w:rsid w:val="002F69E6"/>
    <w:rsid w:val="002F6C25"/>
    <w:rsid w:val="002F7210"/>
    <w:rsid w:val="002F74D2"/>
    <w:rsid w:val="002F75BD"/>
    <w:rsid w:val="002F775D"/>
    <w:rsid w:val="002F7FD1"/>
    <w:rsid w:val="00300164"/>
    <w:rsid w:val="00300172"/>
    <w:rsid w:val="00300560"/>
    <w:rsid w:val="00300872"/>
    <w:rsid w:val="00300C44"/>
    <w:rsid w:val="00300EC2"/>
    <w:rsid w:val="00300FE1"/>
    <w:rsid w:val="0030126B"/>
    <w:rsid w:val="003013DC"/>
    <w:rsid w:val="003016CB"/>
    <w:rsid w:val="00302603"/>
    <w:rsid w:val="0030271D"/>
    <w:rsid w:val="00302809"/>
    <w:rsid w:val="00302CA7"/>
    <w:rsid w:val="00303119"/>
    <w:rsid w:val="00303139"/>
    <w:rsid w:val="0030398C"/>
    <w:rsid w:val="003041FD"/>
    <w:rsid w:val="003045C5"/>
    <w:rsid w:val="0030492F"/>
    <w:rsid w:val="00304F64"/>
    <w:rsid w:val="00305161"/>
    <w:rsid w:val="003054DC"/>
    <w:rsid w:val="003063AF"/>
    <w:rsid w:val="0030647E"/>
    <w:rsid w:val="00306626"/>
    <w:rsid w:val="00306AD9"/>
    <w:rsid w:val="00306BB0"/>
    <w:rsid w:val="0030765B"/>
    <w:rsid w:val="00307725"/>
    <w:rsid w:val="00307A58"/>
    <w:rsid w:val="003100AA"/>
    <w:rsid w:val="00310346"/>
    <w:rsid w:val="003107E2"/>
    <w:rsid w:val="00310B98"/>
    <w:rsid w:val="00310D6C"/>
    <w:rsid w:val="00310FC9"/>
    <w:rsid w:val="00311463"/>
    <w:rsid w:val="00311B8D"/>
    <w:rsid w:val="00311F86"/>
    <w:rsid w:val="00312A6D"/>
    <w:rsid w:val="0031315C"/>
    <w:rsid w:val="00313230"/>
    <w:rsid w:val="003139C4"/>
    <w:rsid w:val="00313ED5"/>
    <w:rsid w:val="0031409A"/>
    <w:rsid w:val="003140BD"/>
    <w:rsid w:val="00314408"/>
    <w:rsid w:val="00314D98"/>
    <w:rsid w:val="00314DD2"/>
    <w:rsid w:val="003152D9"/>
    <w:rsid w:val="00315B05"/>
    <w:rsid w:val="00315F64"/>
    <w:rsid w:val="0031615F"/>
    <w:rsid w:val="00316ADB"/>
    <w:rsid w:val="00317073"/>
    <w:rsid w:val="003177FA"/>
    <w:rsid w:val="00317D19"/>
    <w:rsid w:val="003209AE"/>
    <w:rsid w:val="003211E3"/>
    <w:rsid w:val="00321631"/>
    <w:rsid w:val="00321923"/>
    <w:rsid w:val="00321989"/>
    <w:rsid w:val="00321A98"/>
    <w:rsid w:val="00321D39"/>
    <w:rsid w:val="00322061"/>
    <w:rsid w:val="0032323F"/>
    <w:rsid w:val="00323CE7"/>
    <w:rsid w:val="0032400D"/>
    <w:rsid w:val="00324027"/>
    <w:rsid w:val="00324682"/>
    <w:rsid w:val="00324907"/>
    <w:rsid w:val="00324B9C"/>
    <w:rsid w:val="00324CF1"/>
    <w:rsid w:val="0032520C"/>
    <w:rsid w:val="00325C01"/>
    <w:rsid w:val="00325C5D"/>
    <w:rsid w:val="00326024"/>
    <w:rsid w:val="003261CC"/>
    <w:rsid w:val="00326486"/>
    <w:rsid w:val="00326BDA"/>
    <w:rsid w:val="00327223"/>
    <w:rsid w:val="0033025D"/>
    <w:rsid w:val="0033063D"/>
    <w:rsid w:val="00330FDB"/>
    <w:rsid w:val="00332777"/>
    <w:rsid w:val="00332C52"/>
    <w:rsid w:val="00332DF6"/>
    <w:rsid w:val="0033314F"/>
    <w:rsid w:val="003335F1"/>
    <w:rsid w:val="00333729"/>
    <w:rsid w:val="00333AF3"/>
    <w:rsid w:val="0033426C"/>
    <w:rsid w:val="003342C4"/>
    <w:rsid w:val="0033432F"/>
    <w:rsid w:val="00334854"/>
    <w:rsid w:val="0033516E"/>
    <w:rsid w:val="003355AB"/>
    <w:rsid w:val="003367D0"/>
    <w:rsid w:val="00336949"/>
    <w:rsid w:val="00336C72"/>
    <w:rsid w:val="00337AA5"/>
    <w:rsid w:val="00337E2C"/>
    <w:rsid w:val="00340060"/>
    <w:rsid w:val="00340201"/>
    <w:rsid w:val="00340286"/>
    <w:rsid w:val="00340405"/>
    <w:rsid w:val="00340908"/>
    <w:rsid w:val="003409CE"/>
    <w:rsid w:val="00341910"/>
    <w:rsid w:val="00341A05"/>
    <w:rsid w:val="00341AC4"/>
    <w:rsid w:val="00341C68"/>
    <w:rsid w:val="00341EA1"/>
    <w:rsid w:val="00341F84"/>
    <w:rsid w:val="003421A9"/>
    <w:rsid w:val="00342795"/>
    <w:rsid w:val="00342A46"/>
    <w:rsid w:val="00342AF3"/>
    <w:rsid w:val="0034319F"/>
    <w:rsid w:val="0034348D"/>
    <w:rsid w:val="003434E8"/>
    <w:rsid w:val="0034354F"/>
    <w:rsid w:val="003446C6"/>
    <w:rsid w:val="00344D6F"/>
    <w:rsid w:val="00344FCC"/>
    <w:rsid w:val="00345148"/>
    <w:rsid w:val="003457E5"/>
    <w:rsid w:val="00345C94"/>
    <w:rsid w:val="00345D7A"/>
    <w:rsid w:val="00345F50"/>
    <w:rsid w:val="00346283"/>
    <w:rsid w:val="00346845"/>
    <w:rsid w:val="0034692D"/>
    <w:rsid w:val="003475BB"/>
    <w:rsid w:val="00347E90"/>
    <w:rsid w:val="0035047C"/>
    <w:rsid w:val="0035056A"/>
    <w:rsid w:val="003507C0"/>
    <w:rsid w:val="00350A75"/>
    <w:rsid w:val="00350BA9"/>
    <w:rsid w:val="00350F5F"/>
    <w:rsid w:val="003515F1"/>
    <w:rsid w:val="0035165B"/>
    <w:rsid w:val="003518C7"/>
    <w:rsid w:val="00351C7C"/>
    <w:rsid w:val="00351D3F"/>
    <w:rsid w:val="00351E27"/>
    <w:rsid w:val="00352619"/>
    <w:rsid w:val="00352F2F"/>
    <w:rsid w:val="00353408"/>
    <w:rsid w:val="00353A09"/>
    <w:rsid w:val="00353CCB"/>
    <w:rsid w:val="00353E56"/>
    <w:rsid w:val="003542D2"/>
    <w:rsid w:val="0035480B"/>
    <w:rsid w:val="00354B69"/>
    <w:rsid w:val="00354E48"/>
    <w:rsid w:val="00354E6D"/>
    <w:rsid w:val="003559D8"/>
    <w:rsid w:val="00355A21"/>
    <w:rsid w:val="00355ABD"/>
    <w:rsid w:val="00355CA5"/>
    <w:rsid w:val="00356042"/>
    <w:rsid w:val="003560E6"/>
    <w:rsid w:val="003560F4"/>
    <w:rsid w:val="0035742E"/>
    <w:rsid w:val="003575E6"/>
    <w:rsid w:val="00357BCE"/>
    <w:rsid w:val="00357CC0"/>
    <w:rsid w:val="00357E37"/>
    <w:rsid w:val="00357FEE"/>
    <w:rsid w:val="00360912"/>
    <w:rsid w:val="00361184"/>
    <w:rsid w:val="00361B5E"/>
    <w:rsid w:val="00361B67"/>
    <w:rsid w:val="00361EEB"/>
    <w:rsid w:val="00362082"/>
    <w:rsid w:val="00362201"/>
    <w:rsid w:val="003627E5"/>
    <w:rsid w:val="003639F5"/>
    <w:rsid w:val="00363FB7"/>
    <w:rsid w:val="00364AF0"/>
    <w:rsid w:val="00365710"/>
    <w:rsid w:val="003658C8"/>
    <w:rsid w:val="00365A98"/>
    <w:rsid w:val="00365D76"/>
    <w:rsid w:val="00365E96"/>
    <w:rsid w:val="0036649E"/>
    <w:rsid w:val="0036671B"/>
    <w:rsid w:val="00366A91"/>
    <w:rsid w:val="00366DCE"/>
    <w:rsid w:val="003677B3"/>
    <w:rsid w:val="00367919"/>
    <w:rsid w:val="003701BA"/>
    <w:rsid w:val="003715AB"/>
    <w:rsid w:val="00371C82"/>
    <w:rsid w:val="00371F49"/>
    <w:rsid w:val="00372018"/>
    <w:rsid w:val="00372E2B"/>
    <w:rsid w:val="00372F7C"/>
    <w:rsid w:val="00373246"/>
    <w:rsid w:val="003732EC"/>
    <w:rsid w:val="003738CE"/>
    <w:rsid w:val="00373C89"/>
    <w:rsid w:val="00373D36"/>
    <w:rsid w:val="003740AD"/>
    <w:rsid w:val="003740DE"/>
    <w:rsid w:val="00374815"/>
    <w:rsid w:val="00375A3C"/>
    <w:rsid w:val="00375C81"/>
    <w:rsid w:val="00376164"/>
    <w:rsid w:val="0037677F"/>
    <w:rsid w:val="00376AE4"/>
    <w:rsid w:val="003770EB"/>
    <w:rsid w:val="003773B7"/>
    <w:rsid w:val="0037784B"/>
    <w:rsid w:val="00380604"/>
    <w:rsid w:val="00380CDD"/>
    <w:rsid w:val="00380DF3"/>
    <w:rsid w:val="003812AE"/>
    <w:rsid w:val="00381E5A"/>
    <w:rsid w:val="00381F02"/>
    <w:rsid w:val="0038246C"/>
    <w:rsid w:val="003837AA"/>
    <w:rsid w:val="00384A10"/>
    <w:rsid w:val="003855F3"/>
    <w:rsid w:val="00385611"/>
    <w:rsid w:val="003859B9"/>
    <w:rsid w:val="00385A42"/>
    <w:rsid w:val="00385BF6"/>
    <w:rsid w:val="003862A8"/>
    <w:rsid w:val="0038635A"/>
    <w:rsid w:val="00386784"/>
    <w:rsid w:val="00386B99"/>
    <w:rsid w:val="00386E34"/>
    <w:rsid w:val="00386E70"/>
    <w:rsid w:val="00387988"/>
    <w:rsid w:val="00387FC7"/>
    <w:rsid w:val="003900FB"/>
    <w:rsid w:val="00390584"/>
    <w:rsid w:val="003905DE"/>
    <w:rsid w:val="003907E5"/>
    <w:rsid w:val="00390A71"/>
    <w:rsid w:val="0039105C"/>
    <w:rsid w:val="00391592"/>
    <w:rsid w:val="003919B8"/>
    <w:rsid w:val="00391CC3"/>
    <w:rsid w:val="00391DD5"/>
    <w:rsid w:val="00391E04"/>
    <w:rsid w:val="00392332"/>
    <w:rsid w:val="00392B03"/>
    <w:rsid w:val="00392C77"/>
    <w:rsid w:val="00393465"/>
    <w:rsid w:val="00393F26"/>
    <w:rsid w:val="003948A0"/>
    <w:rsid w:val="00394C5A"/>
    <w:rsid w:val="0039513A"/>
    <w:rsid w:val="003952B6"/>
    <w:rsid w:val="00395ACE"/>
    <w:rsid w:val="00395EB7"/>
    <w:rsid w:val="0039652B"/>
    <w:rsid w:val="0039671C"/>
    <w:rsid w:val="00396969"/>
    <w:rsid w:val="00396998"/>
    <w:rsid w:val="00396A2D"/>
    <w:rsid w:val="0039712B"/>
    <w:rsid w:val="003974B0"/>
    <w:rsid w:val="003974FB"/>
    <w:rsid w:val="003979D0"/>
    <w:rsid w:val="00397AD8"/>
    <w:rsid w:val="00397E75"/>
    <w:rsid w:val="003A0323"/>
    <w:rsid w:val="003A03D6"/>
    <w:rsid w:val="003A045B"/>
    <w:rsid w:val="003A09D9"/>
    <w:rsid w:val="003A0F86"/>
    <w:rsid w:val="003A107F"/>
    <w:rsid w:val="003A1774"/>
    <w:rsid w:val="003A1E78"/>
    <w:rsid w:val="003A21F3"/>
    <w:rsid w:val="003A22CE"/>
    <w:rsid w:val="003A2594"/>
    <w:rsid w:val="003A2993"/>
    <w:rsid w:val="003A2D38"/>
    <w:rsid w:val="003A2E18"/>
    <w:rsid w:val="003A2E9B"/>
    <w:rsid w:val="003A2E9C"/>
    <w:rsid w:val="003A2EA6"/>
    <w:rsid w:val="003A3A5E"/>
    <w:rsid w:val="003A444B"/>
    <w:rsid w:val="003A45C3"/>
    <w:rsid w:val="003A496D"/>
    <w:rsid w:val="003A4CD1"/>
    <w:rsid w:val="003A581B"/>
    <w:rsid w:val="003A599F"/>
    <w:rsid w:val="003A5FDF"/>
    <w:rsid w:val="003A6498"/>
    <w:rsid w:val="003A68C4"/>
    <w:rsid w:val="003A6C36"/>
    <w:rsid w:val="003A6FFE"/>
    <w:rsid w:val="003A791B"/>
    <w:rsid w:val="003A7B36"/>
    <w:rsid w:val="003B0C6C"/>
    <w:rsid w:val="003B1141"/>
    <w:rsid w:val="003B15D5"/>
    <w:rsid w:val="003B1ED5"/>
    <w:rsid w:val="003B2078"/>
    <w:rsid w:val="003B21CB"/>
    <w:rsid w:val="003B2A2B"/>
    <w:rsid w:val="003B2D17"/>
    <w:rsid w:val="003B32EE"/>
    <w:rsid w:val="003B3555"/>
    <w:rsid w:val="003B3E23"/>
    <w:rsid w:val="003B3EEA"/>
    <w:rsid w:val="003B425A"/>
    <w:rsid w:val="003B4720"/>
    <w:rsid w:val="003B56DF"/>
    <w:rsid w:val="003B5CE8"/>
    <w:rsid w:val="003B5EBA"/>
    <w:rsid w:val="003B648A"/>
    <w:rsid w:val="003B65E4"/>
    <w:rsid w:val="003B66BF"/>
    <w:rsid w:val="003B67F1"/>
    <w:rsid w:val="003B6941"/>
    <w:rsid w:val="003B7BD5"/>
    <w:rsid w:val="003C0804"/>
    <w:rsid w:val="003C0ACC"/>
    <w:rsid w:val="003C0E4A"/>
    <w:rsid w:val="003C1275"/>
    <w:rsid w:val="003C158F"/>
    <w:rsid w:val="003C21A5"/>
    <w:rsid w:val="003C2883"/>
    <w:rsid w:val="003C2BBC"/>
    <w:rsid w:val="003C3525"/>
    <w:rsid w:val="003C3F8C"/>
    <w:rsid w:val="003C4B58"/>
    <w:rsid w:val="003C5BE6"/>
    <w:rsid w:val="003C5CE4"/>
    <w:rsid w:val="003C5E12"/>
    <w:rsid w:val="003C5F23"/>
    <w:rsid w:val="003C5FAE"/>
    <w:rsid w:val="003C5FEA"/>
    <w:rsid w:val="003C66F6"/>
    <w:rsid w:val="003C7180"/>
    <w:rsid w:val="003C792D"/>
    <w:rsid w:val="003C7A37"/>
    <w:rsid w:val="003D0513"/>
    <w:rsid w:val="003D08BD"/>
    <w:rsid w:val="003D0D35"/>
    <w:rsid w:val="003D13DD"/>
    <w:rsid w:val="003D16AE"/>
    <w:rsid w:val="003D1FCB"/>
    <w:rsid w:val="003D22A3"/>
    <w:rsid w:val="003D266F"/>
    <w:rsid w:val="003D27B1"/>
    <w:rsid w:val="003D27C0"/>
    <w:rsid w:val="003D28A5"/>
    <w:rsid w:val="003D2AC9"/>
    <w:rsid w:val="003D2B6D"/>
    <w:rsid w:val="003D2D45"/>
    <w:rsid w:val="003D31A5"/>
    <w:rsid w:val="003D3A7F"/>
    <w:rsid w:val="003D5B31"/>
    <w:rsid w:val="003D5C44"/>
    <w:rsid w:val="003D5D09"/>
    <w:rsid w:val="003D5DA0"/>
    <w:rsid w:val="003D5EAC"/>
    <w:rsid w:val="003D620A"/>
    <w:rsid w:val="003D65F9"/>
    <w:rsid w:val="003D6DF8"/>
    <w:rsid w:val="003D71D1"/>
    <w:rsid w:val="003D720C"/>
    <w:rsid w:val="003E0191"/>
    <w:rsid w:val="003E08A7"/>
    <w:rsid w:val="003E0C3D"/>
    <w:rsid w:val="003E0DA3"/>
    <w:rsid w:val="003E0E31"/>
    <w:rsid w:val="003E1404"/>
    <w:rsid w:val="003E28D6"/>
    <w:rsid w:val="003E2E61"/>
    <w:rsid w:val="003E322C"/>
    <w:rsid w:val="003E33A4"/>
    <w:rsid w:val="003E3BDC"/>
    <w:rsid w:val="003E3C32"/>
    <w:rsid w:val="003E3C59"/>
    <w:rsid w:val="003E475E"/>
    <w:rsid w:val="003E5039"/>
    <w:rsid w:val="003E5324"/>
    <w:rsid w:val="003E5C61"/>
    <w:rsid w:val="003E5C79"/>
    <w:rsid w:val="003E5D89"/>
    <w:rsid w:val="003E5E27"/>
    <w:rsid w:val="003E602A"/>
    <w:rsid w:val="003E638D"/>
    <w:rsid w:val="003E6C88"/>
    <w:rsid w:val="003E70D0"/>
    <w:rsid w:val="003E729B"/>
    <w:rsid w:val="003E7405"/>
    <w:rsid w:val="003E777D"/>
    <w:rsid w:val="003F0581"/>
    <w:rsid w:val="003F076D"/>
    <w:rsid w:val="003F13AC"/>
    <w:rsid w:val="003F1620"/>
    <w:rsid w:val="003F23D4"/>
    <w:rsid w:val="003F2665"/>
    <w:rsid w:val="003F27FF"/>
    <w:rsid w:val="003F289D"/>
    <w:rsid w:val="003F2C72"/>
    <w:rsid w:val="003F38C6"/>
    <w:rsid w:val="003F477B"/>
    <w:rsid w:val="003F49AE"/>
    <w:rsid w:val="003F4B9A"/>
    <w:rsid w:val="003F514C"/>
    <w:rsid w:val="003F530E"/>
    <w:rsid w:val="003F55A7"/>
    <w:rsid w:val="003F55F4"/>
    <w:rsid w:val="003F5AE0"/>
    <w:rsid w:val="003F5D25"/>
    <w:rsid w:val="003F5D8E"/>
    <w:rsid w:val="003F750B"/>
    <w:rsid w:val="003F789D"/>
    <w:rsid w:val="003F795E"/>
    <w:rsid w:val="003F7C04"/>
    <w:rsid w:val="003F7DB6"/>
    <w:rsid w:val="003F7EA7"/>
    <w:rsid w:val="0040009C"/>
    <w:rsid w:val="00400221"/>
    <w:rsid w:val="004004A4"/>
    <w:rsid w:val="004004F9"/>
    <w:rsid w:val="00400709"/>
    <w:rsid w:val="00400C31"/>
    <w:rsid w:val="00400C59"/>
    <w:rsid w:val="0040157E"/>
    <w:rsid w:val="0040166D"/>
    <w:rsid w:val="004018C0"/>
    <w:rsid w:val="0040270A"/>
    <w:rsid w:val="00402F57"/>
    <w:rsid w:val="004039B3"/>
    <w:rsid w:val="004039C2"/>
    <w:rsid w:val="00403FC2"/>
    <w:rsid w:val="004041F4"/>
    <w:rsid w:val="00404655"/>
    <w:rsid w:val="004047FF"/>
    <w:rsid w:val="00404980"/>
    <w:rsid w:val="00404989"/>
    <w:rsid w:val="00404D03"/>
    <w:rsid w:val="00405177"/>
    <w:rsid w:val="00405717"/>
    <w:rsid w:val="0040594E"/>
    <w:rsid w:val="00405B3F"/>
    <w:rsid w:val="00405B51"/>
    <w:rsid w:val="00405D9A"/>
    <w:rsid w:val="004065EF"/>
    <w:rsid w:val="00406F05"/>
    <w:rsid w:val="004073DB"/>
    <w:rsid w:val="00407676"/>
    <w:rsid w:val="0040782C"/>
    <w:rsid w:val="00407A61"/>
    <w:rsid w:val="00410119"/>
    <w:rsid w:val="004105B4"/>
    <w:rsid w:val="00410855"/>
    <w:rsid w:val="004116D9"/>
    <w:rsid w:val="004119C1"/>
    <w:rsid w:val="00412011"/>
    <w:rsid w:val="0041209D"/>
    <w:rsid w:val="004120AC"/>
    <w:rsid w:val="0041242A"/>
    <w:rsid w:val="00412591"/>
    <w:rsid w:val="00412708"/>
    <w:rsid w:val="00412829"/>
    <w:rsid w:val="00412C6B"/>
    <w:rsid w:val="004131FA"/>
    <w:rsid w:val="00413B4E"/>
    <w:rsid w:val="00413CAE"/>
    <w:rsid w:val="00414090"/>
    <w:rsid w:val="00414758"/>
    <w:rsid w:val="00414955"/>
    <w:rsid w:val="00414B7E"/>
    <w:rsid w:val="00414CA6"/>
    <w:rsid w:val="0041500E"/>
    <w:rsid w:val="00415394"/>
    <w:rsid w:val="0041573B"/>
    <w:rsid w:val="00415FA8"/>
    <w:rsid w:val="00416074"/>
    <w:rsid w:val="0041624D"/>
    <w:rsid w:val="00416BD0"/>
    <w:rsid w:val="004172C4"/>
    <w:rsid w:val="00417B6F"/>
    <w:rsid w:val="00417E4C"/>
    <w:rsid w:val="00420206"/>
    <w:rsid w:val="0042076E"/>
    <w:rsid w:val="00420925"/>
    <w:rsid w:val="004209B6"/>
    <w:rsid w:val="00420E38"/>
    <w:rsid w:val="00420F0F"/>
    <w:rsid w:val="0042104E"/>
    <w:rsid w:val="004210F1"/>
    <w:rsid w:val="004211A9"/>
    <w:rsid w:val="00421557"/>
    <w:rsid w:val="004219B8"/>
    <w:rsid w:val="00421B8E"/>
    <w:rsid w:val="00421D92"/>
    <w:rsid w:val="00422055"/>
    <w:rsid w:val="004223A4"/>
    <w:rsid w:val="004224BB"/>
    <w:rsid w:val="0042270C"/>
    <w:rsid w:val="00422BFC"/>
    <w:rsid w:val="00422DEE"/>
    <w:rsid w:val="004230A1"/>
    <w:rsid w:val="004231F2"/>
    <w:rsid w:val="0042371E"/>
    <w:rsid w:val="00423D9B"/>
    <w:rsid w:val="00423EF3"/>
    <w:rsid w:val="00424299"/>
    <w:rsid w:val="004243BD"/>
    <w:rsid w:val="0042464C"/>
    <w:rsid w:val="004248BA"/>
    <w:rsid w:val="00424A9E"/>
    <w:rsid w:val="00424AB4"/>
    <w:rsid w:val="00424E86"/>
    <w:rsid w:val="0042501E"/>
    <w:rsid w:val="00425083"/>
    <w:rsid w:val="00425299"/>
    <w:rsid w:val="00425984"/>
    <w:rsid w:val="00425A5B"/>
    <w:rsid w:val="00425B41"/>
    <w:rsid w:val="00425D24"/>
    <w:rsid w:val="00426691"/>
    <w:rsid w:val="004269D1"/>
    <w:rsid w:val="004269E3"/>
    <w:rsid w:val="00426D19"/>
    <w:rsid w:val="00427310"/>
    <w:rsid w:val="004275A3"/>
    <w:rsid w:val="00427874"/>
    <w:rsid w:val="00427BD8"/>
    <w:rsid w:val="00427E33"/>
    <w:rsid w:val="00430588"/>
    <w:rsid w:val="00430B19"/>
    <w:rsid w:val="00430DFD"/>
    <w:rsid w:val="00431E29"/>
    <w:rsid w:val="00432E52"/>
    <w:rsid w:val="004332B0"/>
    <w:rsid w:val="004336F7"/>
    <w:rsid w:val="004338C9"/>
    <w:rsid w:val="00433E63"/>
    <w:rsid w:val="0043437F"/>
    <w:rsid w:val="004344E4"/>
    <w:rsid w:val="00434650"/>
    <w:rsid w:val="00434D03"/>
    <w:rsid w:val="004351DD"/>
    <w:rsid w:val="00435719"/>
    <w:rsid w:val="00435A14"/>
    <w:rsid w:val="004364AC"/>
    <w:rsid w:val="0043653C"/>
    <w:rsid w:val="004369C8"/>
    <w:rsid w:val="00436C5A"/>
    <w:rsid w:val="00436FBD"/>
    <w:rsid w:val="00437CEF"/>
    <w:rsid w:val="00440375"/>
    <w:rsid w:val="0044065B"/>
    <w:rsid w:val="0044066F"/>
    <w:rsid w:val="00440AB2"/>
    <w:rsid w:val="00442F58"/>
    <w:rsid w:val="004436E8"/>
    <w:rsid w:val="00443EC5"/>
    <w:rsid w:val="004441C5"/>
    <w:rsid w:val="00444B5B"/>
    <w:rsid w:val="00444BB6"/>
    <w:rsid w:val="004451DC"/>
    <w:rsid w:val="00445719"/>
    <w:rsid w:val="00445CF3"/>
    <w:rsid w:val="004461B6"/>
    <w:rsid w:val="00446662"/>
    <w:rsid w:val="00446946"/>
    <w:rsid w:val="00446A48"/>
    <w:rsid w:val="00446E09"/>
    <w:rsid w:val="0044719D"/>
    <w:rsid w:val="00447B58"/>
    <w:rsid w:val="00447E0D"/>
    <w:rsid w:val="0045014C"/>
    <w:rsid w:val="00450C52"/>
    <w:rsid w:val="00450EB5"/>
    <w:rsid w:val="00452D2C"/>
    <w:rsid w:val="0045348E"/>
    <w:rsid w:val="00453A78"/>
    <w:rsid w:val="00453DEB"/>
    <w:rsid w:val="00454169"/>
    <w:rsid w:val="004541CB"/>
    <w:rsid w:val="00454220"/>
    <w:rsid w:val="004542D6"/>
    <w:rsid w:val="0045437E"/>
    <w:rsid w:val="00454435"/>
    <w:rsid w:val="00454605"/>
    <w:rsid w:val="004548C4"/>
    <w:rsid w:val="00454C3F"/>
    <w:rsid w:val="004551BC"/>
    <w:rsid w:val="0045539F"/>
    <w:rsid w:val="0045584A"/>
    <w:rsid w:val="00455CF5"/>
    <w:rsid w:val="00455E77"/>
    <w:rsid w:val="00455F63"/>
    <w:rsid w:val="00455FD1"/>
    <w:rsid w:val="00456218"/>
    <w:rsid w:val="00456A76"/>
    <w:rsid w:val="00456B3F"/>
    <w:rsid w:val="00456E08"/>
    <w:rsid w:val="00457893"/>
    <w:rsid w:val="00457D4C"/>
    <w:rsid w:val="00460631"/>
    <w:rsid w:val="0046097C"/>
    <w:rsid w:val="0046120D"/>
    <w:rsid w:val="00461D2D"/>
    <w:rsid w:val="00462872"/>
    <w:rsid w:val="00462887"/>
    <w:rsid w:val="004628D1"/>
    <w:rsid w:val="00462A33"/>
    <w:rsid w:val="00462BC0"/>
    <w:rsid w:val="00462CDA"/>
    <w:rsid w:val="0046305C"/>
    <w:rsid w:val="004630A8"/>
    <w:rsid w:val="0046322E"/>
    <w:rsid w:val="00463323"/>
    <w:rsid w:val="004640B5"/>
    <w:rsid w:val="00464C75"/>
    <w:rsid w:val="004657AE"/>
    <w:rsid w:val="00466292"/>
    <w:rsid w:val="004668A0"/>
    <w:rsid w:val="00466BFB"/>
    <w:rsid w:val="00467155"/>
    <w:rsid w:val="004679E8"/>
    <w:rsid w:val="00467B0E"/>
    <w:rsid w:val="004700AC"/>
    <w:rsid w:val="00470D9B"/>
    <w:rsid w:val="00470E7B"/>
    <w:rsid w:val="00470F11"/>
    <w:rsid w:val="00470FEC"/>
    <w:rsid w:val="00471254"/>
    <w:rsid w:val="00471368"/>
    <w:rsid w:val="004728C7"/>
    <w:rsid w:val="00472B7A"/>
    <w:rsid w:val="00472EBC"/>
    <w:rsid w:val="00472F06"/>
    <w:rsid w:val="00473547"/>
    <w:rsid w:val="0047368C"/>
    <w:rsid w:val="004737AA"/>
    <w:rsid w:val="00473D9B"/>
    <w:rsid w:val="0047438C"/>
    <w:rsid w:val="00474B6A"/>
    <w:rsid w:val="004753A6"/>
    <w:rsid w:val="00475835"/>
    <w:rsid w:val="00475935"/>
    <w:rsid w:val="00476AF8"/>
    <w:rsid w:val="00476F03"/>
    <w:rsid w:val="00476F75"/>
    <w:rsid w:val="004779A7"/>
    <w:rsid w:val="004801AC"/>
    <w:rsid w:val="00480422"/>
    <w:rsid w:val="0048098E"/>
    <w:rsid w:val="004809A4"/>
    <w:rsid w:val="00481193"/>
    <w:rsid w:val="004813B5"/>
    <w:rsid w:val="00481593"/>
    <w:rsid w:val="0048167C"/>
    <w:rsid w:val="00481D95"/>
    <w:rsid w:val="00481FEC"/>
    <w:rsid w:val="00482084"/>
    <w:rsid w:val="004821FE"/>
    <w:rsid w:val="00482C44"/>
    <w:rsid w:val="00482F9D"/>
    <w:rsid w:val="004839CE"/>
    <w:rsid w:val="0048432C"/>
    <w:rsid w:val="00484630"/>
    <w:rsid w:val="00484A99"/>
    <w:rsid w:val="004851C1"/>
    <w:rsid w:val="0048558E"/>
    <w:rsid w:val="004858DB"/>
    <w:rsid w:val="00485B0A"/>
    <w:rsid w:val="00485DDC"/>
    <w:rsid w:val="00485EAB"/>
    <w:rsid w:val="0048618E"/>
    <w:rsid w:val="004865CD"/>
    <w:rsid w:val="00486985"/>
    <w:rsid w:val="00486C38"/>
    <w:rsid w:val="004875A0"/>
    <w:rsid w:val="00490038"/>
    <w:rsid w:val="00490D70"/>
    <w:rsid w:val="00490EFD"/>
    <w:rsid w:val="00492532"/>
    <w:rsid w:val="00493333"/>
    <w:rsid w:val="00493704"/>
    <w:rsid w:val="0049391E"/>
    <w:rsid w:val="00493961"/>
    <w:rsid w:val="00493BBA"/>
    <w:rsid w:val="00494D71"/>
    <w:rsid w:val="004952D8"/>
    <w:rsid w:val="00495321"/>
    <w:rsid w:val="0049563F"/>
    <w:rsid w:val="00495995"/>
    <w:rsid w:val="00495AC5"/>
    <w:rsid w:val="00495B39"/>
    <w:rsid w:val="00495FAD"/>
    <w:rsid w:val="004965F2"/>
    <w:rsid w:val="00497330"/>
    <w:rsid w:val="004A0295"/>
    <w:rsid w:val="004A0379"/>
    <w:rsid w:val="004A092C"/>
    <w:rsid w:val="004A0988"/>
    <w:rsid w:val="004A13C6"/>
    <w:rsid w:val="004A1467"/>
    <w:rsid w:val="004A19B1"/>
    <w:rsid w:val="004A1A07"/>
    <w:rsid w:val="004A241A"/>
    <w:rsid w:val="004A2452"/>
    <w:rsid w:val="004A24BB"/>
    <w:rsid w:val="004A26C1"/>
    <w:rsid w:val="004A2739"/>
    <w:rsid w:val="004A2866"/>
    <w:rsid w:val="004A29B5"/>
    <w:rsid w:val="004A2ABC"/>
    <w:rsid w:val="004A2DD7"/>
    <w:rsid w:val="004A35E0"/>
    <w:rsid w:val="004A3644"/>
    <w:rsid w:val="004A39F6"/>
    <w:rsid w:val="004A3B65"/>
    <w:rsid w:val="004A3CE8"/>
    <w:rsid w:val="004A3FDA"/>
    <w:rsid w:val="004A40A7"/>
    <w:rsid w:val="004A4333"/>
    <w:rsid w:val="004A468B"/>
    <w:rsid w:val="004A4768"/>
    <w:rsid w:val="004A4A6D"/>
    <w:rsid w:val="004A4BD8"/>
    <w:rsid w:val="004A515C"/>
    <w:rsid w:val="004A560E"/>
    <w:rsid w:val="004A5E93"/>
    <w:rsid w:val="004A6315"/>
    <w:rsid w:val="004A6568"/>
    <w:rsid w:val="004A71C3"/>
    <w:rsid w:val="004A76F7"/>
    <w:rsid w:val="004A7867"/>
    <w:rsid w:val="004A7878"/>
    <w:rsid w:val="004A7B83"/>
    <w:rsid w:val="004A7DAA"/>
    <w:rsid w:val="004A7E63"/>
    <w:rsid w:val="004B044D"/>
    <w:rsid w:val="004B0520"/>
    <w:rsid w:val="004B0874"/>
    <w:rsid w:val="004B099A"/>
    <w:rsid w:val="004B0A66"/>
    <w:rsid w:val="004B0B7C"/>
    <w:rsid w:val="004B16B7"/>
    <w:rsid w:val="004B1752"/>
    <w:rsid w:val="004B183C"/>
    <w:rsid w:val="004B2C06"/>
    <w:rsid w:val="004B2EB6"/>
    <w:rsid w:val="004B365A"/>
    <w:rsid w:val="004B3712"/>
    <w:rsid w:val="004B373F"/>
    <w:rsid w:val="004B386A"/>
    <w:rsid w:val="004B4A8B"/>
    <w:rsid w:val="004B4D6D"/>
    <w:rsid w:val="004B5421"/>
    <w:rsid w:val="004B56E9"/>
    <w:rsid w:val="004B5C9D"/>
    <w:rsid w:val="004B61CA"/>
    <w:rsid w:val="004B6256"/>
    <w:rsid w:val="004B63D0"/>
    <w:rsid w:val="004B6633"/>
    <w:rsid w:val="004B69B6"/>
    <w:rsid w:val="004B75F4"/>
    <w:rsid w:val="004B7B68"/>
    <w:rsid w:val="004B7C38"/>
    <w:rsid w:val="004C0C84"/>
    <w:rsid w:val="004C1984"/>
    <w:rsid w:val="004C24D7"/>
    <w:rsid w:val="004C37BC"/>
    <w:rsid w:val="004C44A4"/>
    <w:rsid w:val="004C4A96"/>
    <w:rsid w:val="004C51B0"/>
    <w:rsid w:val="004C55C5"/>
    <w:rsid w:val="004C5C3C"/>
    <w:rsid w:val="004C5DEA"/>
    <w:rsid w:val="004C5EE0"/>
    <w:rsid w:val="004C609E"/>
    <w:rsid w:val="004C6107"/>
    <w:rsid w:val="004C6A6D"/>
    <w:rsid w:val="004C76AA"/>
    <w:rsid w:val="004C7C5C"/>
    <w:rsid w:val="004D0227"/>
    <w:rsid w:val="004D0339"/>
    <w:rsid w:val="004D084F"/>
    <w:rsid w:val="004D13A3"/>
    <w:rsid w:val="004D15AA"/>
    <w:rsid w:val="004D1E38"/>
    <w:rsid w:val="004D1F87"/>
    <w:rsid w:val="004D28A6"/>
    <w:rsid w:val="004D2B9C"/>
    <w:rsid w:val="004D41E7"/>
    <w:rsid w:val="004D4772"/>
    <w:rsid w:val="004D4C1A"/>
    <w:rsid w:val="004D56AB"/>
    <w:rsid w:val="004D5FDD"/>
    <w:rsid w:val="004D6932"/>
    <w:rsid w:val="004D6A60"/>
    <w:rsid w:val="004D6D6D"/>
    <w:rsid w:val="004D6EAF"/>
    <w:rsid w:val="004D7677"/>
    <w:rsid w:val="004D7856"/>
    <w:rsid w:val="004D7AAE"/>
    <w:rsid w:val="004D7D85"/>
    <w:rsid w:val="004D7DD7"/>
    <w:rsid w:val="004E01E5"/>
    <w:rsid w:val="004E182A"/>
    <w:rsid w:val="004E1CDB"/>
    <w:rsid w:val="004E24DC"/>
    <w:rsid w:val="004E2FE9"/>
    <w:rsid w:val="004E31A5"/>
    <w:rsid w:val="004E33CE"/>
    <w:rsid w:val="004E4080"/>
    <w:rsid w:val="004E42F1"/>
    <w:rsid w:val="004E4596"/>
    <w:rsid w:val="004E5348"/>
    <w:rsid w:val="004E591E"/>
    <w:rsid w:val="004E6244"/>
    <w:rsid w:val="004E63FF"/>
    <w:rsid w:val="004E678B"/>
    <w:rsid w:val="004E6B2E"/>
    <w:rsid w:val="004E6C5C"/>
    <w:rsid w:val="004E7161"/>
    <w:rsid w:val="004E71D4"/>
    <w:rsid w:val="004E733A"/>
    <w:rsid w:val="004E77EF"/>
    <w:rsid w:val="004E79F0"/>
    <w:rsid w:val="004E7C2A"/>
    <w:rsid w:val="004E7D25"/>
    <w:rsid w:val="004E7DFA"/>
    <w:rsid w:val="004E7E0D"/>
    <w:rsid w:val="004E7F2B"/>
    <w:rsid w:val="004F0876"/>
    <w:rsid w:val="004F131E"/>
    <w:rsid w:val="004F1E34"/>
    <w:rsid w:val="004F24FD"/>
    <w:rsid w:val="004F2A31"/>
    <w:rsid w:val="004F2C94"/>
    <w:rsid w:val="004F2FF6"/>
    <w:rsid w:val="004F356C"/>
    <w:rsid w:val="004F3CDC"/>
    <w:rsid w:val="004F42EE"/>
    <w:rsid w:val="004F49EF"/>
    <w:rsid w:val="004F4A56"/>
    <w:rsid w:val="004F4DB1"/>
    <w:rsid w:val="004F4F18"/>
    <w:rsid w:val="004F54C6"/>
    <w:rsid w:val="004F60DE"/>
    <w:rsid w:val="004F6E21"/>
    <w:rsid w:val="004F6EEE"/>
    <w:rsid w:val="004F708B"/>
    <w:rsid w:val="004F70CA"/>
    <w:rsid w:val="004F76B8"/>
    <w:rsid w:val="004F7D6D"/>
    <w:rsid w:val="004F7D81"/>
    <w:rsid w:val="0050057F"/>
    <w:rsid w:val="00500738"/>
    <w:rsid w:val="00500740"/>
    <w:rsid w:val="00500ACA"/>
    <w:rsid w:val="00500BF3"/>
    <w:rsid w:val="00501387"/>
    <w:rsid w:val="005016A0"/>
    <w:rsid w:val="005019C6"/>
    <w:rsid w:val="00501A44"/>
    <w:rsid w:val="00501B3C"/>
    <w:rsid w:val="00501C5F"/>
    <w:rsid w:val="00502884"/>
    <w:rsid w:val="00502BDB"/>
    <w:rsid w:val="00502E3E"/>
    <w:rsid w:val="00503986"/>
    <w:rsid w:val="00503C35"/>
    <w:rsid w:val="00503EF2"/>
    <w:rsid w:val="00504134"/>
    <w:rsid w:val="0050443F"/>
    <w:rsid w:val="0050463D"/>
    <w:rsid w:val="0050502A"/>
    <w:rsid w:val="00505113"/>
    <w:rsid w:val="00505F1F"/>
    <w:rsid w:val="00506DEC"/>
    <w:rsid w:val="005075E6"/>
    <w:rsid w:val="00507B0E"/>
    <w:rsid w:val="005102EB"/>
    <w:rsid w:val="0051031F"/>
    <w:rsid w:val="00510C9C"/>
    <w:rsid w:val="0051111E"/>
    <w:rsid w:val="00511A05"/>
    <w:rsid w:val="00511D93"/>
    <w:rsid w:val="00512053"/>
    <w:rsid w:val="005120CA"/>
    <w:rsid w:val="00512D98"/>
    <w:rsid w:val="005130B7"/>
    <w:rsid w:val="0051319D"/>
    <w:rsid w:val="0051338C"/>
    <w:rsid w:val="005137F2"/>
    <w:rsid w:val="00513BAB"/>
    <w:rsid w:val="00513D07"/>
    <w:rsid w:val="0051410C"/>
    <w:rsid w:val="005147EE"/>
    <w:rsid w:val="00514A48"/>
    <w:rsid w:val="00514F12"/>
    <w:rsid w:val="00515245"/>
    <w:rsid w:val="0051531E"/>
    <w:rsid w:val="005157A7"/>
    <w:rsid w:val="0051580F"/>
    <w:rsid w:val="00515950"/>
    <w:rsid w:val="00515B54"/>
    <w:rsid w:val="0051609A"/>
    <w:rsid w:val="0051648B"/>
    <w:rsid w:val="0051652D"/>
    <w:rsid w:val="005165EC"/>
    <w:rsid w:val="00516737"/>
    <w:rsid w:val="00516BCB"/>
    <w:rsid w:val="00516D60"/>
    <w:rsid w:val="005175EB"/>
    <w:rsid w:val="00517829"/>
    <w:rsid w:val="00520855"/>
    <w:rsid w:val="00520C7C"/>
    <w:rsid w:val="00520FAF"/>
    <w:rsid w:val="00521D34"/>
    <w:rsid w:val="00521DAC"/>
    <w:rsid w:val="00521E37"/>
    <w:rsid w:val="00521E3C"/>
    <w:rsid w:val="00521E54"/>
    <w:rsid w:val="00521EA4"/>
    <w:rsid w:val="005220E2"/>
    <w:rsid w:val="005226EC"/>
    <w:rsid w:val="00522D44"/>
    <w:rsid w:val="0052301D"/>
    <w:rsid w:val="00523EB4"/>
    <w:rsid w:val="00523F60"/>
    <w:rsid w:val="005246C4"/>
    <w:rsid w:val="0052496E"/>
    <w:rsid w:val="00525060"/>
    <w:rsid w:val="00525168"/>
    <w:rsid w:val="00525290"/>
    <w:rsid w:val="00525540"/>
    <w:rsid w:val="00525DBC"/>
    <w:rsid w:val="00525EA7"/>
    <w:rsid w:val="0052607A"/>
    <w:rsid w:val="00526693"/>
    <w:rsid w:val="005266B7"/>
    <w:rsid w:val="005274A7"/>
    <w:rsid w:val="00527624"/>
    <w:rsid w:val="005279D6"/>
    <w:rsid w:val="00527B5B"/>
    <w:rsid w:val="00530101"/>
    <w:rsid w:val="005304F4"/>
    <w:rsid w:val="005308C0"/>
    <w:rsid w:val="00530AE4"/>
    <w:rsid w:val="00531F9B"/>
    <w:rsid w:val="0053280D"/>
    <w:rsid w:val="0053365A"/>
    <w:rsid w:val="00534A37"/>
    <w:rsid w:val="005352D3"/>
    <w:rsid w:val="0053535E"/>
    <w:rsid w:val="00535F48"/>
    <w:rsid w:val="00536AA7"/>
    <w:rsid w:val="00536B89"/>
    <w:rsid w:val="00537176"/>
    <w:rsid w:val="00537224"/>
    <w:rsid w:val="0053733C"/>
    <w:rsid w:val="0053788C"/>
    <w:rsid w:val="0054069D"/>
    <w:rsid w:val="0054076A"/>
    <w:rsid w:val="005408D7"/>
    <w:rsid w:val="005410CF"/>
    <w:rsid w:val="0054169F"/>
    <w:rsid w:val="00541B52"/>
    <w:rsid w:val="00541E07"/>
    <w:rsid w:val="00542302"/>
    <w:rsid w:val="00542355"/>
    <w:rsid w:val="005425D3"/>
    <w:rsid w:val="00542914"/>
    <w:rsid w:val="00542DA2"/>
    <w:rsid w:val="0054300C"/>
    <w:rsid w:val="00543508"/>
    <w:rsid w:val="00543574"/>
    <w:rsid w:val="00543D1A"/>
    <w:rsid w:val="00543E94"/>
    <w:rsid w:val="00544299"/>
    <w:rsid w:val="0054455D"/>
    <w:rsid w:val="00544642"/>
    <w:rsid w:val="00544684"/>
    <w:rsid w:val="005446F5"/>
    <w:rsid w:val="00544817"/>
    <w:rsid w:val="005449D0"/>
    <w:rsid w:val="00545209"/>
    <w:rsid w:val="0054581C"/>
    <w:rsid w:val="0054582C"/>
    <w:rsid w:val="005459C5"/>
    <w:rsid w:val="00545A4E"/>
    <w:rsid w:val="005462B5"/>
    <w:rsid w:val="005466C7"/>
    <w:rsid w:val="00546ABA"/>
    <w:rsid w:val="00546AF3"/>
    <w:rsid w:val="005474DB"/>
    <w:rsid w:val="005478D5"/>
    <w:rsid w:val="00547DDD"/>
    <w:rsid w:val="00550CCF"/>
    <w:rsid w:val="00550CF6"/>
    <w:rsid w:val="00550F46"/>
    <w:rsid w:val="00550F94"/>
    <w:rsid w:val="0055114D"/>
    <w:rsid w:val="0055186A"/>
    <w:rsid w:val="00551F8E"/>
    <w:rsid w:val="00551FBA"/>
    <w:rsid w:val="00552524"/>
    <w:rsid w:val="00552CA4"/>
    <w:rsid w:val="00552FCB"/>
    <w:rsid w:val="005532D9"/>
    <w:rsid w:val="00553463"/>
    <w:rsid w:val="00553829"/>
    <w:rsid w:val="00553889"/>
    <w:rsid w:val="00553A0B"/>
    <w:rsid w:val="00553AC7"/>
    <w:rsid w:val="00553EA1"/>
    <w:rsid w:val="00554105"/>
    <w:rsid w:val="005547AC"/>
    <w:rsid w:val="00554905"/>
    <w:rsid w:val="0055564E"/>
    <w:rsid w:val="00555987"/>
    <w:rsid w:val="00556BD8"/>
    <w:rsid w:val="00560565"/>
    <w:rsid w:val="00560787"/>
    <w:rsid w:val="005607C0"/>
    <w:rsid w:val="0056095C"/>
    <w:rsid w:val="00560B6A"/>
    <w:rsid w:val="0056114A"/>
    <w:rsid w:val="005615E1"/>
    <w:rsid w:val="00561768"/>
    <w:rsid w:val="00562369"/>
    <w:rsid w:val="00562390"/>
    <w:rsid w:val="005635E4"/>
    <w:rsid w:val="00563632"/>
    <w:rsid w:val="0056387B"/>
    <w:rsid w:val="00563B0C"/>
    <w:rsid w:val="00563F35"/>
    <w:rsid w:val="0056411A"/>
    <w:rsid w:val="005642C0"/>
    <w:rsid w:val="00564887"/>
    <w:rsid w:val="00564BC6"/>
    <w:rsid w:val="00564E55"/>
    <w:rsid w:val="005654C1"/>
    <w:rsid w:val="00565CCD"/>
    <w:rsid w:val="00565F43"/>
    <w:rsid w:val="00566ADC"/>
    <w:rsid w:val="00566E2E"/>
    <w:rsid w:val="0056716C"/>
    <w:rsid w:val="005671EA"/>
    <w:rsid w:val="00567655"/>
    <w:rsid w:val="005677D9"/>
    <w:rsid w:val="00567CED"/>
    <w:rsid w:val="00567E8F"/>
    <w:rsid w:val="005703AD"/>
    <w:rsid w:val="005709B5"/>
    <w:rsid w:val="0057118B"/>
    <w:rsid w:val="00571D94"/>
    <w:rsid w:val="00572257"/>
    <w:rsid w:val="00572A01"/>
    <w:rsid w:val="00572AE8"/>
    <w:rsid w:val="00572D0F"/>
    <w:rsid w:val="00572F49"/>
    <w:rsid w:val="005737A6"/>
    <w:rsid w:val="005741FB"/>
    <w:rsid w:val="0057422B"/>
    <w:rsid w:val="00574552"/>
    <w:rsid w:val="005745DB"/>
    <w:rsid w:val="00574E07"/>
    <w:rsid w:val="00574F7B"/>
    <w:rsid w:val="0057554B"/>
    <w:rsid w:val="0057588E"/>
    <w:rsid w:val="00575F30"/>
    <w:rsid w:val="005773D2"/>
    <w:rsid w:val="00577502"/>
    <w:rsid w:val="00577951"/>
    <w:rsid w:val="005802DB"/>
    <w:rsid w:val="005804DF"/>
    <w:rsid w:val="0058194D"/>
    <w:rsid w:val="005821DD"/>
    <w:rsid w:val="00582237"/>
    <w:rsid w:val="0058298E"/>
    <w:rsid w:val="005829E5"/>
    <w:rsid w:val="00582E84"/>
    <w:rsid w:val="0058348D"/>
    <w:rsid w:val="00583668"/>
    <w:rsid w:val="00583A37"/>
    <w:rsid w:val="00583B40"/>
    <w:rsid w:val="00583F40"/>
    <w:rsid w:val="005841B7"/>
    <w:rsid w:val="005845F8"/>
    <w:rsid w:val="00584D00"/>
    <w:rsid w:val="0058503C"/>
    <w:rsid w:val="005856C5"/>
    <w:rsid w:val="005857C0"/>
    <w:rsid w:val="00585A6B"/>
    <w:rsid w:val="00585BAB"/>
    <w:rsid w:val="00585D61"/>
    <w:rsid w:val="00585F58"/>
    <w:rsid w:val="0058714B"/>
    <w:rsid w:val="00587542"/>
    <w:rsid w:val="00587586"/>
    <w:rsid w:val="005910FD"/>
    <w:rsid w:val="00591122"/>
    <w:rsid w:val="005912DF"/>
    <w:rsid w:val="00591FA7"/>
    <w:rsid w:val="00591FCD"/>
    <w:rsid w:val="005921C9"/>
    <w:rsid w:val="0059233E"/>
    <w:rsid w:val="0059316F"/>
    <w:rsid w:val="00593363"/>
    <w:rsid w:val="0059390F"/>
    <w:rsid w:val="005941FE"/>
    <w:rsid w:val="0059436A"/>
    <w:rsid w:val="00594384"/>
    <w:rsid w:val="00594BA4"/>
    <w:rsid w:val="00594DFE"/>
    <w:rsid w:val="00594EC4"/>
    <w:rsid w:val="00594FF6"/>
    <w:rsid w:val="00595049"/>
    <w:rsid w:val="005961A9"/>
    <w:rsid w:val="00596911"/>
    <w:rsid w:val="005978C2"/>
    <w:rsid w:val="00597EEE"/>
    <w:rsid w:val="005A0306"/>
    <w:rsid w:val="005A03DA"/>
    <w:rsid w:val="005A08C8"/>
    <w:rsid w:val="005A0A04"/>
    <w:rsid w:val="005A0A87"/>
    <w:rsid w:val="005A0F49"/>
    <w:rsid w:val="005A1333"/>
    <w:rsid w:val="005A13C0"/>
    <w:rsid w:val="005A1850"/>
    <w:rsid w:val="005A2062"/>
    <w:rsid w:val="005A273E"/>
    <w:rsid w:val="005A2BA4"/>
    <w:rsid w:val="005A2E81"/>
    <w:rsid w:val="005A3130"/>
    <w:rsid w:val="005A3595"/>
    <w:rsid w:val="005A44E5"/>
    <w:rsid w:val="005A45D9"/>
    <w:rsid w:val="005A4A62"/>
    <w:rsid w:val="005A50FC"/>
    <w:rsid w:val="005A5F59"/>
    <w:rsid w:val="005A613C"/>
    <w:rsid w:val="005A65DD"/>
    <w:rsid w:val="005A6724"/>
    <w:rsid w:val="005A67ED"/>
    <w:rsid w:val="005A6B73"/>
    <w:rsid w:val="005A6C39"/>
    <w:rsid w:val="005A72AD"/>
    <w:rsid w:val="005A7776"/>
    <w:rsid w:val="005A79CE"/>
    <w:rsid w:val="005A7B6B"/>
    <w:rsid w:val="005B0954"/>
    <w:rsid w:val="005B0DD9"/>
    <w:rsid w:val="005B106A"/>
    <w:rsid w:val="005B1747"/>
    <w:rsid w:val="005B18A5"/>
    <w:rsid w:val="005B19F8"/>
    <w:rsid w:val="005B2003"/>
    <w:rsid w:val="005B20A4"/>
    <w:rsid w:val="005B26B0"/>
    <w:rsid w:val="005B27C6"/>
    <w:rsid w:val="005B3155"/>
    <w:rsid w:val="005B3908"/>
    <w:rsid w:val="005B3C48"/>
    <w:rsid w:val="005B3D08"/>
    <w:rsid w:val="005B3FD6"/>
    <w:rsid w:val="005B40F7"/>
    <w:rsid w:val="005B4675"/>
    <w:rsid w:val="005B47CD"/>
    <w:rsid w:val="005B4BA3"/>
    <w:rsid w:val="005B4C74"/>
    <w:rsid w:val="005B4D3A"/>
    <w:rsid w:val="005B5270"/>
    <w:rsid w:val="005B5418"/>
    <w:rsid w:val="005B5A39"/>
    <w:rsid w:val="005B5D55"/>
    <w:rsid w:val="005B5DCA"/>
    <w:rsid w:val="005B608F"/>
    <w:rsid w:val="005B7203"/>
    <w:rsid w:val="005B730B"/>
    <w:rsid w:val="005B7630"/>
    <w:rsid w:val="005B7731"/>
    <w:rsid w:val="005B784A"/>
    <w:rsid w:val="005B78C5"/>
    <w:rsid w:val="005B7E23"/>
    <w:rsid w:val="005C05A7"/>
    <w:rsid w:val="005C0B30"/>
    <w:rsid w:val="005C0BAF"/>
    <w:rsid w:val="005C1140"/>
    <w:rsid w:val="005C1803"/>
    <w:rsid w:val="005C1C11"/>
    <w:rsid w:val="005C204C"/>
    <w:rsid w:val="005C2ECE"/>
    <w:rsid w:val="005C3544"/>
    <w:rsid w:val="005C397C"/>
    <w:rsid w:val="005C39EE"/>
    <w:rsid w:val="005C3DA2"/>
    <w:rsid w:val="005C5220"/>
    <w:rsid w:val="005C5755"/>
    <w:rsid w:val="005C6486"/>
    <w:rsid w:val="005C67AE"/>
    <w:rsid w:val="005C70FA"/>
    <w:rsid w:val="005C7115"/>
    <w:rsid w:val="005C752E"/>
    <w:rsid w:val="005C7B87"/>
    <w:rsid w:val="005C7CF1"/>
    <w:rsid w:val="005D0562"/>
    <w:rsid w:val="005D05E2"/>
    <w:rsid w:val="005D066A"/>
    <w:rsid w:val="005D0DF1"/>
    <w:rsid w:val="005D0EE7"/>
    <w:rsid w:val="005D10A0"/>
    <w:rsid w:val="005D16BC"/>
    <w:rsid w:val="005D1AF6"/>
    <w:rsid w:val="005D1C0F"/>
    <w:rsid w:val="005D2081"/>
    <w:rsid w:val="005D2310"/>
    <w:rsid w:val="005D25F6"/>
    <w:rsid w:val="005D2975"/>
    <w:rsid w:val="005D29C1"/>
    <w:rsid w:val="005D2B8E"/>
    <w:rsid w:val="005D3456"/>
    <w:rsid w:val="005D3B98"/>
    <w:rsid w:val="005D4115"/>
    <w:rsid w:val="005D458B"/>
    <w:rsid w:val="005D4EA7"/>
    <w:rsid w:val="005D4F61"/>
    <w:rsid w:val="005D4FB9"/>
    <w:rsid w:val="005D597F"/>
    <w:rsid w:val="005D6328"/>
    <w:rsid w:val="005D635B"/>
    <w:rsid w:val="005D6DEF"/>
    <w:rsid w:val="005D7011"/>
    <w:rsid w:val="005D75EC"/>
    <w:rsid w:val="005D79EF"/>
    <w:rsid w:val="005D7E11"/>
    <w:rsid w:val="005E082D"/>
    <w:rsid w:val="005E0ABB"/>
    <w:rsid w:val="005E0F00"/>
    <w:rsid w:val="005E0F33"/>
    <w:rsid w:val="005E0FDC"/>
    <w:rsid w:val="005E115A"/>
    <w:rsid w:val="005E1363"/>
    <w:rsid w:val="005E16E7"/>
    <w:rsid w:val="005E1DEB"/>
    <w:rsid w:val="005E1E5F"/>
    <w:rsid w:val="005E1E8C"/>
    <w:rsid w:val="005E2064"/>
    <w:rsid w:val="005E26EA"/>
    <w:rsid w:val="005E2732"/>
    <w:rsid w:val="005E2D06"/>
    <w:rsid w:val="005E2F02"/>
    <w:rsid w:val="005E2F2F"/>
    <w:rsid w:val="005E2FF0"/>
    <w:rsid w:val="005E4D12"/>
    <w:rsid w:val="005E5307"/>
    <w:rsid w:val="005E567F"/>
    <w:rsid w:val="005E68BC"/>
    <w:rsid w:val="005E6D4E"/>
    <w:rsid w:val="005E705E"/>
    <w:rsid w:val="005E70B4"/>
    <w:rsid w:val="005E7413"/>
    <w:rsid w:val="005F010C"/>
    <w:rsid w:val="005F2143"/>
    <w:rsid w:val="005F2DCB"/>
    <w:rsid w:val="005F3C74"/>
    <w:rsid w:val="005F410B"/>
    <w:rsid w:val="005F4ABA"/>
    <w:rsid w:val="005F4B50"/>
    <w:rsid w:val="005F4D6C"/>
    <w:rsid w:val="005F4E8D"/>
    <w:rsid w:val="005F51D8"/>
    <w:rsid w:val="005F5313"/>
    <w:rsid w:val="005F5594"/>
    <w:rsid w:val="005F56FD"/>
    <w:rsid w:val="005F580E"/>
    <w:rsid w:val="005F584F"/>
    <w:rsid w:val="005F5C7A"/>
    <w:rsid w:val="005F6132"/>
    <w:rsid w:val="005F63DD"/>
    <w:rsid w:val="005F6868"/>
    <w:rsid w:val="005F6941"/>
    <w:rsid w:val="005F6C1D"/>
    <w:rsid w:val="005F6DD4"/>
    <w:rsid w:val="005F78A3"/>
    <w:rsid w:val="005F7C14"/>
    <w:rsid w:val="00600981"/>
    <w:rsid w:val="0060188B"/>
    <w:rsid w:val="00601D87"/>
    <w:rsid w:val="0060217F"/>
    <w:rsid w:val="006022D2"/>
    <w:rsid w:val="00602C80"/>
    <w:rsid w:val="00602D0E"/>
    <w:rsid w:val="00603A84"/>
    <w:rsid w:val="0060419E"/>
    <w:rsid w:val="00604690"/>
    <w:rsid w:val="006047D6"/>
    <w:rsid w:val="00604871"/>
    <w:rsid w:val="00604911"/>
    <w:rsid w:val="00604AED"/>
    <w:rsid w:val="00604C84"/>
    <w:rsid w:val="00605220"/>
    <w:rsid w:val="006054AD"/>
    <w:rsid w:val="006057FD"/>
    <w:rsid w:val="006064D7"/>
    <w:rsid w:val="00606707"/>
    <w:rsid w:val="00607488"/>
    <w:rsid w:val="006074E4"/>
    <w:rsid w:val="0060754A"/>
    <w:rsid w:val="0060766C"/>
    <w:rsid w:val="006077E6"/>
    <w:rsid w:val="0060795A"/>
    <w:rsid w:val="00607C9B"/>
    <w:rsid w:val="00610178"/>
    <w:rsid w:val="006108E0"/>
    <w:rsid w:val="00610B1C"/>
    <w:rsid w:val="00610F42"/>
    <w:rsid w:val="006116D2"/>
    <w:rsid w:val="006118ED"/>
    <w:rsid w:val="00611BBA"/>
    <w:rsid w:val="00611FE6"/>
    <w:rsid w:val="0061259F"/>
    <w:rsid w:val="0061280A"/>
    <w:rsid w:val="00612BC1"/>
    <w:rsid w:val="0061335F"/>
    <w:rsid w:val="006136D2"/>
    <w:rsid w:val="006139CF"/>
    <w:rsid w:val="00613B5F"/>
    <w:rsid w:val="00613B6E"/>
    <w:rsid w:val="00613CC3"/>
    <w:rsid w:val="00613CD8"/>
    <w:rsid w:val="006148B8"/>
    <w:rsid w:val="00614BA3"/>
    <w:rsid w:val="0061592C"/>
    <w:rsid w:val="00615C9E"/>
    <w:rsid w:val="00615D7A"/>
    <w:rsid w:val="00615DF1"/>
    <w:rsid w:val="0061620B"/>
    <w:rsid w:val="0061641F"/>
    <w:rsid w:val="006164E2"/>
    <w:rsid w:val="00616670"/>
    <w:rsid w:val="00616AC9"/>
    <w:rsid w:val="00616DF1"/>
    <w:rsid w:val="0061736E"/>
    <w:rsid w:val="006173B8"/>
    <w:rsid w:val="00617DBE"/>
    <w:rsid w:val="006200F9"/>
    <w:rsid w:val="0062019F"/>
    <w:rsid w:val="0062027C"/>
    <w:rsid w:val="00620927"/>
    <w:rsid w:val="00620A10"/>
    <w:rsid w:val="00620D15"/>
    <w:rsid w:val="006217A7"/>
    <w:rsid w:val="006218A6"/>
    <w:rsid w:val="00621EE7"/>
    <w:rsid w:val="00622E00"/>
    <w:rsid w:val="00622E4D"/>
    <w:rsid w:val="0062335D"/>
    <w:rsid w:val="0062386F"/>
    <w:rsid w:val="0062398A"/>
    <w:rsid w:val="00623CB6"/>
    <w:rsid w:val="00624285"/>
    <w:rsid w:val="00624326"/>
    <w:rsid w:val="00624758"/>
    <w:rsid w:val="00624A20"/>
    <w:rsid w:val="0062519B"/>
    <w:rsid w:val="006258D0"/>
    <w:rsid w:val="00625ACE"/>
    <w:rsid w:val="00625C8F"/>
    <w:rsid w:val="00625FF0"/>
    <w:rsid w:val="00626145"/>
    <w:rsid w:val="0062665D"/>
    <w:rsid w:val="00626C5D"/>
    <w:rsid w:val="00627598"/>
    <w:rsid w:val="00627644"/>
    <w:rsid w:val="00627715"/>
    <w:rsid w:val="00627A70"/>
    <w:rsid w:val="0063051E"/>
    <w:rsid w:val="00630847"/>
    <w:rsid w:val="00631122"/>
    <w:rsid w:val="006313C3"/>
    <w:rsid w:val="006313E8"/>
    <w:rsid w:val="006315EB"/>
    <w:rsid w:val="006316D8"/>
    <w:rsid w:val="00631765"/>
    <w:rsid w:val="00631AB9"/>
    <w:rsid w:val="00631C35"/>
    <w:rsid w:val="00631E68"/>
    <w:rsid w:val="006320FC"/>
    <w:rsid w:val="00632241"/>
    <w:rsid w:val="00632813"/>
    <w:rsid w:val="00632BE1"/>
    <w:rsid w:val="00632D45"/>
    <w:rsid w:val="00633236"/>
    <w:rsid w:val="00633C13"/>
    <w:rsid w:val="00633EDB"/>
    <w:rsid w:val="006341E1"/>
    <w:rsid w:val="006345B1"/>
    <w:rsid w:val="00634765"/>
    <w:rsid w:val="00634953"/>
    <w:rsid w:val="00634F2C"/>
    <w:rsid w:val="006350F3"/>
    <w:rsid w:val="00635359"/>
    <w:rsid w:val="00635665"/>
    <w:rsid w:val="00635AB2"/>
    <w:rsid w:val="00635C86"/>
    <w:rsid w:val="00635D16"/>
    <w:rsid w:val="0063638A"/>
    <w:rsid w:val="00636709"/>
    <w:rsid w:val="0063687E"/>
    <w:rsid w:val="00636D00"/>
    <w:rsid w:val="00636D11"/>
    <w:rsid w:val="00637366"/>
    <w:rsid w:val="006380B4"/>
    <w:rsid w:val="0064104B"/>
    <w:rsid w:val="006410A8"/>
    <w:rsid w:val="00641595"/>
    <w:rsid w:val="00641B55"/>
    <w:rsid w:val="00641ED7"/>
    <w:rsid w:val="00642512"/>
    <w:rsid w:val="00642C3A"/>
    <w:rsid w:val="00643486"/>
    <w:rsid w:val="006436BE"/>
    <w:rsid w:val="00643838"/>
    <w:rsid w:val="00643B26"/>
    <w:rsid w:val="00643D9A"/>
    <w:rsid w:val="00644766"/>
    <w:rsid w:val="006447C7"/>
    <w:rsid w:val="00644ED0"/>
    <w:rsid w:val="00644F79"/>
    <w:rsid w:val="00645647"/>
    <w:rsid w:val="00645D70"/>
    <w:rsid w:val="00646C8E"/>
    <w:rsid w:val="00646D0F"/>
    <w:rsid w:val="00647661"/>
    <w:rsid w:val="00647DED"/>
    <w:rsid w:val="00647E11"/>
    <w:rsid w:val="00647FF5"/>
    <w:rsid w:val="0065017B"/>
    <w:rsid w:val="006501BA"/>
    <w:rsid w:val="00650371"/>
    <w:rsid w:val="006504A8"/>
    <w:rsid w:val="00650B50"/>
    <w:rsid w:val="00651047"/>
    <w:rsid w:val="00651335"/>
    <w:rsid w:val="00651853"/>
    <w:rsid w:val="00652026"/>
    <w:rsid w:val="0065236F"/>
    <w:rsid w:val="006526C9"/>
    <w:rsid w:val="00652C5A"/>
    <w:rsid w:val="00652C7B"/>
    <w:rsid w:val="00652D7B"/>
    <w:rsid w:val="00653830"/>
    <w:rsid w:val="0065392A"/>
    <w:rsid w:val="006541C6"/>
    <w:rsid w:val="00654381"/>
    <w:rsid w:val="006551C0"/>
    <w:rsid w:val="006551F4"/>
    <w:rsid w:val="006555EC"/>
    <w:rsid w:val="00655814"/>
    <w:rsid w:val="006559A0"/>
    <w:rsid w:val="0065645E"/>
    <w:rsid w:val="00656994"/>
    <w:rsid w:val="006572B4"/>
    <w:rsid w:val="00657917"/>
    <w:rsid w:val="0066003D"/>
    <w:rsid w:val="00660435"/>
    <w:rsid w:val="0066059A"/>
    <w:rsid w:val="0066095B"/>
    <w:rsid w:val="00660B26"/>
    <w:rsid w:val="0066120D"/>
    <w:rsid w:val="00661559"/>
    <w:rsid w:val="0066157F"/>
    <w:rsid w:val="006617E7"/>
    <w:rsid w:val="00661822"/>
    <w:rsid w:val="00662C16"/>
    <w:rsid w:val="0066305B"/>
    <w:rsid w:val="006630AE"/>
    <w:rsid w:val="0066318F"/>
    <w:rsid w:val="00663238"/>
    <w:rsid w:val="0066426E"/>
    <w:rsid w:val="00664329"/>
    <w:rsid w:val="006653F7"/>
    <w:rsid w:val="00665885"/>
    <w:rsid w:val="00665A71"/>
    <w:rsid w:val="00665B72"/>
    <w:rsid w:val="00665C73"/>
    <w:rsid w:val="00665C8B"/>
    <w:rsid w:val="00665D41"/>
    <w:rsid w:val="00665F1D"/>
    <w:rsid w:val="0066604D"/>
    <w:rsid w:val="00666338"/>
    <w:rsid w:val="0066652B"/>
    <w:rsid w:val="006675D5"/>
    <w:rsid w:val="00667CED"/>
    <w:rsid w:val="00667D65"/>
    <w:rsid w:val="0067000A"/>
    <w:rsid w:val="006701A2"/>
    <w:rsid w:val="00670317"/>
    <w:rsid w:val="006703F0"/>
    <w:rsid w:val="006706E7"/>
    <w:rsid w:val="00670781"/>
    <w:rsid w:val="006713D0"/>
    <w:rsid w:val="006727E2"/>
    <w:rsid w:val="00672D2C"/>
    <w:rsid w:val="0067347D"/>
    <w:rsid w:val="006737DA"/>
    <w:rsid w:val="00673A7E"/>
    <w:rsid w:val="006741B0"/>
    <w:rsid w:val="00674222"/>
    <w:rsid w:val="006746DE"/>
    <w:rsid w:val="00675390"/>
    <w:rsid w:val="00675BFD"/>
    <w:rsid w:val="00675CD6"/>
    <w:rsid w:val="00675E3A"/>
    <w:rsid w:val="00675F55"/>
    <w:rsid w:val="00676410"/>
    <w:rsid w:val="00676B09"/>
    <w:rsid w:val="00676B28"/>
    <w:rsid w:val="00676C5D"/>
    <w:rsid w:val="00676D61"/>
    <w:rsid w:val="006772E9"/>
    <w:rsid w:val="00680624"/>
    <w:rsid w:val="00680B5F"/>
    <w:rsid w:val="006817D1"/>
    <w:rsid w:val="00681A2E"/>
    <w:rsid w:val="00681A40"/>
    <w:rsid w:val="00681D63"/>
    <w:rsid w:val="0068249C"/>
    <w:rsid w:val="006824C7"/>
    <w:rsid w:val="006824EF"/>
    <w:rsid w:val="00682824"/>
    <w:rsid w:val="00682881"/>
    <w:rsid w:val="006829DD"/>
    <w:rsid w:val="00682DCD"/>
    <w:rsid w:val="00682E8D"/>
    <w:rsid w:val="00683398"/>
    <w:rsid w:val="0068368C"/>
    <w:rsid w:val="0068420C"/>
    <w:rsid w:val="006847D4"/>
    <w:rsid w:val="00684CB3"/>
    <w:rsid w:val="00684F7C"/>
    <w:rsid w:val="00685079"/>
    <w:rsid w:val="006856F1"/>
    <w:rsid w:val="00685A26"/>
    <w:rsid w:val="00685C7D"/>
    <w:rsid w:val="00685EAC"/>
    <w:rsid w:val="006862AF"/>
    <w:rsid w:val="0068655D"/>
    <w:rsid w:val="006865D5"/>
    <w:rsid w:val="006865D7"/>
    <w:rsid w:val="00686E4B"/>
    <w:rsid w:val="00686EB7"/>
    <w:rsid w:val="006878B1"/>
    <w:rsid w:val="00687DC0"/>
    <w:rsid w:val="00687E60"/>
    <w:rsid w:val="006901E6"/>
    <w:rsid w:val="00690404"/>
    <w:rsid w:val="0069042A"/>
    <w:rsid w:val="006907F2"/>
    <w:rsid w:val="0069114F"/>
    <w:rsid w:val="006912DD"/>
    <w:rsid w:val="006913AD"/>
    <w:rsid w:val="00691681"/>
    <w:rsid w:val="006918B6"/>
    <w:rsid w:val="00691BFD"/>
    <w:rsid w:val="00691C54"/>
    <w:rsid w:val="006920C3"/>
    <w:rsid w:val="006921C6"/>
    <w:rsid w:val="006927FD"/>
    <w:rsid w:val="00692969"/>
    <w:rsid w:val="00692C99"/>
    <w:rsid w:val="0069353E"/>
    <w:rsid w:val="00693973"/>
    <w:rsid w:val="006939AD"/>
    <w:rsid w:val="00694018"/>
    <w:rsid w:val="00694253"/>
    <w:rsid w:val="006942D2"/>
    <w:rsid w:val="006943F0"/>
    <w:rsid w:val="006948F9"/>
    <w:rsid w:val="00694A36"/>
    <w:rsid w:val="00694CD1"/>
    <w:rsid w:val="0069562E"/>
    <w:rsid w:val="00696EA9"/>
    <w:rsid w:val="00697267"/>
    <w:rsid w:val="00697341"/>
    <w:rsid w:val="00697753"/>
    <w:rsid w:val="006979F3"/>
    <w:rsid w:val="00697C17"/>
    <w:rsid w:val="00697C46"/>
    <w:rsid w:val="006A0846"/>
    <w:rsid w:val="006A09D7"/>
    <w:rsid w:val="006A1081"/>
    <w:rsid w:val="006A161A"/>
    <w:rsid w:val="006A1C07"/>
    <w:rsid w:val="006A1FA7"/>
    <w:rsid w:val="006A2300"/>
    <w:rsid w:val="006A245F"/>
    <w:rsid w:val="006A27AD"/>
    <w:rsid w:val="006A329B"/>
    <w:rsid w:val="006A357A"/>
    <w:rsid w:val="006A383D"/>
    <w:rsid w:val="006A384B"/>
    <w:rsid w:val="006A3BB4"/>
    <w:rsid w:val="006A3BC1"/>
    <w:rsid w:val="006A4399"/>
    <w:rsid w:val="006A45AB"/>
    <w:rsid w:val="006A5167"/>
    <w:rsid w:val="006A521C"/>
    <w:rsid w:val="006A5AB5"/>
    <w:rsid w:val="006A5C95"/>
    <w:rsid w:val="006A5F59"/>
    <w:rsid w:val="006A60A0"/>
    <w:rsid w:val="006A6833"/>
    <w:rsid w:val="006A6855"/>
    <w:rsid w:val="006A6862"/>
    <w:rsid w:val="006A6F8C"/>
    <w:rsid w:val="006A70E5"/>
    <w:rsid w:val="006A7688"/>
    <w:rsid w:val="006A76EA"/>
    <w:rsid w:val="006A777F"/>
    <w:rsid w:val="006A7BE4"/>
    <w:rsid w:val="006A7BED"/>
    <w:rsid w:val="006A7C44"/>
    <w:rsid w:val="006B0171"/>
    <w:rsid w:val="006B0F49"/>
    <w:rsid w:val="006B11F2"/>
    <w:rsid w:val="006B18C4"/>
    <w:rsid w:val="006B192C"/>
    <w:rsid w:val="006B1FD8"/>
    <w:rsid w:val="006B2A84"/>
    <w:rsid w:val="006B3E4A"/>
    <w:rsid w:val="006B404C"/>
    <w:rsid w:val="006B43AA"/>
    <w:rsid w:val="006B564A"/>
    <w:rsid w:val="006B5660"/>
    <w:rsid w:val="006B5708"/>
    <w:rsid w:val="006B5D41"/>
    <w:rsid w:val="006B5E14"/>
    <w:rsid w:val="006B5E2B"/>
    <w:rsid w:val="006B60DA"/>
    <w:rsid w:val="006B6124"/>
    <w:rsid w:val="006B6736"/>
    <w:rsid w:val="006B68CF"/>
    <w:rsid w:val="006B6D8D"/>
    <w:rsid w:val="006B7471"/>
    <w:rsid w:val="006B77A4"/>
    <w:rsid w:val="006B7B4D"/>
    <w:rsid w:val="006C03F8"/>
    <w:rsid w:val="006C12BA"/>
    <w:rsid w:val="006C1504"/>
    <w:rsid w:val="006C173C"/>
    <w:rsid w:val="006C1822"/>
    <w:rsid w:val="006C1F73"/>
    <w:rsid w:val="006C1F7F"/>
    <w:rsid w:val="006C243C"/>
    <w:rsid w:val="006C2444"/>
    <w:rsid w:val="006C2527"/>
    <w:rsid w:val="006C283F"/>
    <w:rsid w:val="006C297D"/>
    <w:rsid w:val="006C2BBC"/>
    <w:rsid w:val="006C3465"/>
    <w:rsid w:val="006C3498"/>
    <w:rsid w:val="006C37FD"/>
    <w:rsid w:val="006C3B39"/>
    <w:rsid w:val="006C40D9"/>
    <w:rsid w:val="006C4213"/>
    <w:rsid w:val="006C4AC9"/>
    <w:rsid w:val="006C59A3"/>
    <w:rsid w:val="006C5B69"/>
    <w:rsid w:val="006C5E59"/>
    <w:rsid w:val="006C5FA5"/>
    <w:rsid w:val="006C608E"/>
    <w:rsid w:val="006C609A"/>
    <w:rsid w:val="006C6E3E"/>
    <w:rsid w:val="006C7684"/>
    <w:rsid w:val="006C7AA6"/>
    <w:rsid w:val="006D01A7"/>
    <w:rsid w:val="006D0282"/>
    <w:rsid w:val="006D03A4"/>
    <w:rsid w:val="006D06DF"/>
    <w:rsid w:val="006D0BA9"/>
    <w:rsid w:val="006D16B8"/>
    <w:rsid w:val="006D1A11"/>
    <w:rsid w:val="006D24E1"/>
    <w:rsid w:val="006D28CB"/>
    <w:rsid w:val="006D3A10"/>
    <w:rsid w:val="006D3A70"/>
    <w:rsid w:val="006D3ACB"/>
    <w:rsid w:val="006D4112"/>
    <w:rsid w:val="006D44ED"/>
    <w:rsid w:val="006D463D"/>
    <w:rsid w:val="006D5852"/>
    <w:rsid w:val="006D64DE"/>
    <w:rsid w:val="006D6EA2"/>
    <w:rsid w:val="006E16E5"/>
    <w:rsid w:val="006E1B3A"/>
    <w:rsid w:val="006E1CA4"/>
    <w:rsid w:val="006E1DBE"/>
    <w:rsid w:val="006E24EC"/>
    <w:rsid w:val="006E2EB0"/>
    <w:rsid w:val="006E2F3D"/>
    <w:rsid w:val="006E318D"/>
    <w:rsid w:val="006E3F26"/>
    <w:rsid w:val="006E3F5C"/>
    <w:rsid w:val="006E42CC"/>
    <w:rsid w:val="006E489F"/>
    <w:rsid w:val="006E5FDD"/>
    <w:rsid w:val="006E6818"/>
    <w:rsid w:val="006E6E95"/>
    <w:rsid w:val="006E746A"/>
    <w:rsid w:val="006E78E1"/>
    <w:rsid w:val="006F06E2"/>
    <w:rsid w:val="006F145A"/>
    <w:rsid w:val="006F1BA5"/>
    <w:rsid w:val="006F227D"/>
    <w:rsid w:val="006F22D7"/>
    <w:rsid w:val="006F2ED4"/>
    <w:rsid w:val="006F30B7"/>
    <w:rsid w:val="006F30DB"/>
    <w:rsid w:val="006F3473"/>
    <w:rsid w:val="006F353D"/>
    <w:rsid w:val="006F3D53"/>
    <w:rsid w:val="006F3E2E"/>
    <w:rsid w:val="006F4046"/>
    <w:rsid w:val="006F4384"/>
    <w:rsid w:val="006F499B"/>
    <w:rsid w:val="006F4AE9"/>
    <w:rsid w:val="006F52EA"/>
    <w:rsid w:val="006F532F"/>
    <w:rsid w:val="006F53A7"/>
    <w:rsid w:val="006F53AD"/>
    <w:rsid w:val="006F562F"/>
    <w:rsid w:val="006F58E3"/>
    <w:rsid w:val="006F61E4"/>
    <w:rsid w:val="006F6962"/>
    <w:rsid w:val="006F699E"/>
    <w:rsid w:val="006F6EDE"/>
    <w:rsid w:val="006F7B2B"/>
    <w:rsid w:val="006F7D4D"/>
    <w:rsid w:val="006F7E2B"/>
    <w:rsid w:val="007000A3"/>
    <w:rsid w:val="00701086"/>
    <w:rsid w:val="00701F01"/>
    <w:rsid w:val="007020DB"/>
    <w:rsid w:val="00702435"/>
    <w:rsid w:val="0070352A"/>
    <w:rsid w:val="007036ED"/>
    <w:rsid w:val="007044F6"/>
    <w:rsid w:val="0070459A"/>
    <w:rsid w:val="0070502A"/>
    <w:rsid w:val="007051F8"/>
    <w:rsid w:val="00705264"/>
    <w:rsid w:val="0070540E"/>
    <w:rsid w:val="007058F7"/>
    <w:rsid w:val="0070597C"/>
    <w:rsid w:val="00705C33"/>
    <w:rsid w:val="00705CA0"/>
    <w:rsid w:val="00705D69"/>
    <w:rsid w:val="00706508"/>
    <w:rsid w:val="00706657"/>
    <w:rsid w:val="007067DA"/>
    <w:rsid w:val="0070686A"/>
    <w:rsid w:val="00706D93"/>
    <w:rsid w:val="00706E67"/>
    <w:rsid w:val="00706EF1"/>
    <w:rsid w:val="00707331"/>
    <w:rsid w:val="007076EB"/>
    <w:rsid w:val="007076FB"/>
    <w:rsid w:val="007077CF"/>
    <w:rsid w:val="00707D15"/>
    <w:rsid w:val="00710177"/>
    <w:rsid w:val="00710A0C"/>
    <w:rsid w:val="00710F30"/>
    <w:rsid w:val="00711327"/>
    <w:rsid w:val="0071167F"/>
    <w:rsid w:val="0071233D"/>
    <w:rsid w:val="007124B6"/>
    <w:rsid w:val="00712772"/>
    <w:rsid w:val="00712892"/>
    <w:rsid w:val="0071303A"/>
    <w:rsid w:val="007139D8"/>
    <w:rsid w:val="00713BF2"/>
    <w:rsid w:val="00713C4F"/>
    <w:rsid w:val="00713DE6"/>
    <w:rsid w:val="00713E53"/>
    <w:rsid w:val="007143A3"/>
    <w:rsid w:val="007147B7"/>
    <w:rsid w:val="007147FF"/>
    <w:rsid w:val="00714C13"/>
    <w:rsid w:val="00714CA7"/>
    <w:rsid w:val="007156F3"/>
    <w:rsid w:val="00715D44"/>
    <w:rsid w:val="00715EB1"/>
    <w:rsid w:val="007162E5"/>
    <w:rsid w:val="00716C1B"/>
    <w:rsid w:val="00716FD1"/>
    <w:rsid w:val="0071744E"/>
    <w:rsid w:val="00717B01"/>
    <w:rsid w:val="00720AC8"/>
    <w:rsid w:val="00721BA5"/>
    <w:rsid w:val="00721CEA"/>
    <w:rsid w:val="0072202A"/>
    <w:rsid w:val="007227CC"/>
    <w:rsid w:val="00722CB8"/>
    <w:rsid w:val="0072323C"/>
    <w:rsid w:val="00723427"/>
    <w:rsid w:val="00723433"/>
    <w:rsid w:val="00723DFC"/>
    <w:rsid w:val="00724334"/>
    <w:rsid w:val="007244E0"/>
    <w:rsid w:val="00724FC6"/>
    <w:rsid w:val="007250D2"/>
    <w:rsid w:val="0072693B"/>
    <w:rsid w:val="00726A04"/>
    <w:rsid w:val="00726AEB"/>
    <w:rsid w:val="00730151"/>
    <w:rsid w:val="00731304"/>
    <w:rsid w:val="00731650"/>
    <w:rsid w:val="00731755"/>
    <w:rsid w:val="00731910"/>
    <w:rsid w:val="00731F75"/>
    <w:rsid w:val="007328BC"/>
    <w:rsid w:val="00732D75"/>
    <w:rsid w:val="0073335A"/>
    <w:rsid w:val="00733BFE"/>
    <w:rsid w:val="00733D7E"/>
    <w:rsid w:val="0073406A"/>
    <w:rsid w:val="007345FE"/>
    <w:rsid w:val="00734698"/>
    <w:rsid w:val="00734CD7"/>
    <w:rsid w:val="00734D6A"/>
    <w:rsid w:val="00734EE4"/>
    <w:rsid w:val="007355CF"/>
    <w:rsid w:val="00735FC1"/>
    <w:rsid w:val="007365C9"/>
    <w:rsid w:val="00736B63"/>
    <w:rsid w:val="00736D32"/>
    <w:rsid w:val="0073754F"/>
    <w:rsid w:val="007375AF"/>
    <w:rsid w:val="00737A50"/>
    <w:rsid w:val="00740C47"/>
    <w:rsid w:val="007410EE"/>
    <w:rsid w:val="0074137C"/>
    <w:rsid w:val="00741B74"/>
    <w:rsid w:val="00741D13"/>
    <w:rsid w:val="007428BF"/>
    <w:rsid w:val="00742AC3"/>
    <w:rsid w:val="00742F25"/>
    <w:rsid w:val="0074344B"/>
    <w:rsid w:val="00743A37"/>
    <w:rsid w:val="0074456B"/>
    <w:rsid w:val="0074516A"/>
    <w:rsid w:val="0074569E"/>
    <w:rsid w:val="00745B7E"/>
    <w:rsid w:val="0074627B"/>
    <w:rsid w:val="00746636"/>
    <w:rsid w:val="00746A0E"/>
    <w:rsid w:val="00746B66"/>
    <w:rsid w:val="00746E53"/>
    <w:rsid w:val="007473FD"/>
    <w:rsid w:val="00747663"/>
    <w:rsid w:val="00747CC4"/>
    <w:rsid w:val="00747EBB"/>
    <w:rsid w:val="007501B0"/>
    <w:rsid w:val="0075039D"/>
    <w:rsid w:val="007512B2"/>
    <w:rsid w:val="00751773"/>
    <w:rsid w:val="0075272A"/>
    <w:rsid w:val="0075274B"/>
    <w:rsid w:val="00752A58"/>
    <w:rsid w:val="00752D50"/>
    <w:rsid w:val="0075356B"/>
    <w:rsid w:val="00753962"/>
    <w:rsid w:val="00753AAE"/>
    <w:rsid w:val="00753B69"/>
    <w:rsid w:val="00753F27"/>
    <w:rsid w:val="00753F5D"/>
    <w:rsid w:val="0075407C"/>
    <w:rsid w:val="0075445C"/>
    <w:rsid w:val="00754940"/>
    <w:rsid w:val="0075511E"/>
    <w:rsid w:val="007553BC"/>
    <w:rsid w:val="00755455"/>
    <w:rsid w:val="007558E4"/>
    <w:rsid w:val="00756600"/>
    <w:rsid w:val="007567AE"/>
    <w:rsid w:val="00756EE6"/>
    <w:rsid w:val="00757BBF"/>
    <w:rsid w:val="00757E7C"/>
    <w:rsid w:val="00760712"/>
    <w:rsid w:val="00760DFC"/>
    <w:rsid w:val="007610F8"/>
    <w:rsid w:val="00761410"/>
    <w:rsid w:val="007614B9"/>
    <w:rsid w:val="00761D02"/>
    <w:rsid w:val="00761D19"/>
    <w:rsid w:val="00762343"/>
    <w:rsid w:val="0076256A"/>
    <w:rsid w:val="00762BA5"/>
    <w:rsid w:val="00762D26"/>
    <w:rsid w:val="00763529"/>
    <w:rsid w:val="00764313"/>
    <w:rsid w:val="0076484B"/>
    <w:rsid w:val="00764938"/>
    <w:rsid w:val="00765045"/>
    <w:rsid w:val="0076510F"/>
    <w:rsid w:val="007658DD"/>
    <w:rsid w:val="00765C58"/>
    <w:rsid w:val="0076637E"/>
    <w:rsid w:val="00766517"/>
    <w:rsid w:val="0076672B"/>
    <w:rsid w:val="00766F54"/>
    <w:rsid w:val="00767058"/>
    <w:rsid w:val="00767134"/>
    <w:rsid w:val="007671FD"/>
    <w:rsid w:val="00767641"/>
    <w:rsid w:val="00767D0E"/>
    <w:rsid w:val="007709A5"/>
    <w:rsid w:val="00770B63"/>
    <w:rsid w:val="00770F66"/>
    <w:rsid w:val="00771311"/>
    <w:rsid w:val="007714FB"/>
    <w:rsid w:val="00771540"/>
    <w:rsid w:val="007719B5"/>
    <w:rsid w:val="00771C29"/>
    <w:rsid w:val="00771E3F"/>
    <w:rsid w:val="007720D4"/>
    <w:rsid w:val="00772665"/>
    <w:rsid w:val="007729EB"/>
    <w:rsid w:val="00772D0C"/>
    <w:rsid w:val="007733F8"/>
    <w:rsid w:val="007741F0"/>
    <w:rsid w:val="007742B2"/>
    <w:rsid w:val="007743F9"/>
    <w:rsid w:val="0077490C"/>
    <w:rsid w:val="00775334"/>
    <w:rsid w:val="00775846"/>
    <w:rsid w:val="00775A5F"/>
    <w:rsid w:val="007761DC"/>
    <w:rsid w:val="00776DA1"/>
    <w:rsid w:val="00776FA1"/>
    <w:rsid w:val="0077746F"/>
    <w:rsid w:val="0077760F"/>
    <w:rsid w:val="00777857"/>
    <w:rsid w:val="007779B7"/>
    <w:rsid w:val="00777B20"/>
    <w:rsid w:val="00777C4D"/>
    <w:rsid w:val="00777E30"/>
    <w:rsid w:val="00780369"/>
    <w:rsid w:val="00780599"/>
    <w:rsid w:val="007813E6"/>
    <w:rsid w:val="00781B9A"/>
    <w:rsid w:val="00782169"/>
    <w:rsid w:val="00782303"/>
    <w:rsid w:val="007824AE"/>
    <w:rsid w:val="00782B6D"/>
    <w:rsid w:val="00782FFB"/>
    <w:rsid w:val="0078314A"/>
    <w:rsid w:val="00783E35"/>
    <w:rsid w:val="0078492E"/>
    <w:rsid w:val="00785A6F"/>
    <w:rsid w:val="0078696D"/>
    <w:rsid w:val="00786FB1"/>
    <w:rsid w:val="00787390"/>
    <w:rsid w:val="007874A7"/>
    <w:rsid w:val="00787A50"/>
    <w:rsid w:val="00787E24"/>
    <w:rsid w:val="00787FB6"/>
    <w:rsid w:val="00790D64"/>
    <w:rsid w:val="00791ABF"/>
    <w:rsid w:val="0079271A"/>
    <w:rsid w:val="00792D6A"/>
    <w:rsid w:val="00792E43"/>
    <w:rsid w:val="00792F82"/>
    <w:rsid w:val="00793AB2"/>
    <w:rsid w:val="00793F3C"/>
    <w:rsid w:val="0079444C"/>
    <w:rsid w:val="00794CF1"/>
    <w:rsid w:val="00794D85"/>
    <w:rsid w:val="00794EA9"/>
    <w:rsid w:val="00795376"/>
    <w:rsid w:val="007953D1"/>
    <w:rsid w:val="00795C8A"/>
    <w:rsid w:val="0079634D"/>
    <w:rsid w:val="007970D8"/>
    <w:rsid w:val="00797389"/>
    <w:rsid w:val="0079789E"/>
    <w:rsid w:val="007978B8"/>
    <w:rsid w:val="00797AD6"/>
    <w:rsid w:val="007A0137"/>
    <w:rsid w:val="007A055F"/>
    <w:rsid w:val="007A16F3"/>
    <w:rsid w:val="007A19E3"/>
    <w:rsid w:val="007A1BD2"/>
    <w:rsid w:val="007A1E6C"/>
    <w:rsid w:val="007A218D"/>
    <w:rsid w:val="007A22AB"/>
    <w:rsid w:val="007A2B79"/>
    <w:rsid w:val="007A2DE3"/>
    <w:rsid w:val="007A3025"/>
    <w:rsid w:val="007A32B0"/>
    <w:rsid w:val="007A345E"/>
    <w:rsid w:val="007A3571"/>
    <w:rsid w:val="007A3D7C"/>
    <w:rsid w:val="007A4316"/>
    <w:rsid w:val="007A43E8"/>
    <w:rsid w:val="007A48A8"/>
    <w:rsid w:val="007A49EC"/>
    <w:rsid w:val="007A4A53"/>
    <w:rsid w:val="007A4B77"/>
    <w:rsid w:val="007A51CD"/>
    <w:rsid w:val="007A5250"/>
    <w:rsid w:val="007A526B"/>
    <w:rsid w:val="007A52DD"/>
    <w:rsid w:val="007A6138"/>
    <w:rsid w:val="007A6662"/>
    <w:rsid w:val="007A6B5F"/>
    <w:rsid w:val="007A77D1"/>
    <w:rsid w:val="007A79A2"/>
    <w:rsid w:val="007A7DE9"/>
    <w:rsid w:val="007A7FDC"/>
    <w:rsid w:val="007B00AB"/>
    <w:rsid w:val="007B0825"/>
    <w:rsid w:val="007B11C5"/>
    <w:rsid w:val="007B188E"/>
    <w:rsid w:val="007B1A92"/>
    <w:rsid w:val="007B2048"/>
    <w:rsid w:val="007B2933"/>
    <w:rsid w:val="007B2A16"/>
    <w:rsid w:val="007B38B6"/>
    <w:rsid w:val="007B4065"/>
    <w:rsid w:val="007B40A6"/>
    <w:rsid w:val="007B4339"/>
    <w:rsid w:val="007B48F8"/>
    <w:rsid w:val="007B4A87"/>
    <w:rsid w:val="007B4BB6"/>
    <w:rsid w:val="007B5629"/>
    <w:rsid w:val="007B587F"/>
    <w:rsid w:val="007B5948"/>
    <w:rsid w:val="007B5FB7"/>
    <w:rsid w:val="007B653F"/>
    <w:rsid w:val="007B6B53"/>
    <w:rsid w:val="007C058C"/>
    <w:rsid w:val="007C0B3C"/>
    <w:rsid w:val="007C0DFF"/>
    <w:rsid w:val="007C111C"/>
    <w:rsid w:val="007C1305"/>
    <w:rsid w:val="007C13C4"/>
    <w:rsid w:val="007C152D"/>
    <w:rsid w:val="007C18F0"/>
    <w:rsid w:val="007C1DDE"/>
    <w:rsid w:val="007C2B0D"/>
    <w:rsid w:val="007C2E34"/>
    <w:rsid w:val="007C2EFE"/>
    <w:rsid w:val="007C3B39"/>
    <w:rsid w:val="007C4440"/>
    <w:rsid w:val="007C4B3A"/>
    <w:rsid w:val="007C52A5"/>
    <w:rsid w:val="007C52C8"/>
    <w:rsid w:val="007C53DB"/>
    <w:rsid w:val="007C5872"/>
    <w:rsid w:val="007C5A66"/>
    <w:rsid w:val="007C5DE5"/>
    <w:rsid w:val="007C5EB6"/>
    <w:rsid w:val="007C625D"/>
    <w:rsid w:val="007C6A71"/>
    <w:rsid w:val="007C6C26"/>
    <w:rsid w:val="007C6D39"/>
    <w:rsid w:val="007D02E6"/>
    <w:rsid w:val="007D0AAC"/>
    <w:rsid w:val="007D0E91"/>
    <w:rsid w:val="007D1919"/>
    <w:rsid w:val="007D1AE5"/>
    <w:rsid w:val="007D1BFE"/>
    <w:rsid w:val="007D1C45"/>
    <w:rsid w:val="007D1D72"/>
    <w:rsid w:val="007D1D79"/>
    <w:rsid w:val="007D23F2"/>
    <w:rsid w:val="007D2807"/>
    <w:rsid w:val="007D39FE"/>
    <w:rsid w:val="007D4808"/>
    <w:rsid w:val="007D4880"/>
    <w:rsid w:val="007D48BF"/>
    <w:rsid w:val="007D4917"/>
    <w:rsid w:val="007D497D"/>
    <w:rsid w:val="007D4BC9"/>
    <w:rsid w:val="007D4BF6"/>
    <w:rsid w:val="007D4CA0"/>
    <w:rsid w:val="007D522C"/>
    <w:rsid w:val="007D5B94"/>
    <w:rsid w:val="007D5C21"/>
    <w:rsid w:val="007D5CC9"/>
    <w:rsid w:val="007D690F"/>
    <w:rsid w:val="007D6E9A"/>
    <w:rsid w:val="007D6F7D"/>
    <w:rsid w:val="007D7602"/>
    <w:rsid w:val="007D78E9"/>
    <w:rsid w:val="007E00B2"/>
    <w:rsid w:val="007E0256"/>
    <w:rsid w:val="007E06E7"/>
    <w:rsid w:val="007E14DA"/>
    <w:rsid w:val="007E178E"/>
    <w:rsid w:val="007E1A36"/>
    <w:rsid w:val="007E1BA0"/>
    <w:rsid w:val="007E1C9D"/>
    <w:rsid w:val="007E24B7"/>
    <w:rsid w:val="007E2CD4"/>
    <w:rsid w:val="007E2DDF"/>
    <w:rsid w:val="007E2EA4"/>
    <w:rsid w:val="007E2F33"/>
    <w:rsid w:val="007E30AC"/>
    <w:rsid w:val="007E3C0E"/>
    <w:rsid w:val="007E3C1D"/>
    <w:rsid w:val="007E407F"/>
    <w:rsid w:val="007E4382"/>
    <w:rsid w:val="007E4957"/>
    <w:rsid w:val="007E4E18"/>
    <w:rsid w:val="007E5481"/>
    <w:rsid w:val="007E561F"/>
    <w:rsid w:val="007E5A58"/>
    <w:rsid w:val="007E5A73"/>
    <w:rsid w:val="007E649B"/>
    <w:rsid w:val="007E681F"/>
    <w:rsid w:val="007E6B96"/>
    <w:rsid w:val="007E72AC"/>
    <w:rsid w:val="007E74DA"/>
    <w:rsid w:val="007E76C6"/>
    <w:rsid w:val="007E7981"/>
    <w:rsid w:val="007E7CFE"/>
    <w:rsid w:val="007E7D6F"/>
    <w:rsid w:val="007F03A4"/>
    <w:rsid w:val="007F07BC"/>
    <w:rsid w:val="007F10F7"/>
    <w:rsid w:val="007F1475"/>
    <w:rsid w:val="007F1929"/>
    <w:rsid w:val="007F1EF3"/>
    <w:rsid w:val="007F2512"/>
    <w:rsid w:val="007F25A5"/>
    <w:rsid w:val="007F27A7"/>
    <w:rsid w:val="007F2ED8"/>
    <w:rsid w:val="007F3134"/>
    <w:rsid w:val="007F359C"/>
    <w:rsid w:val="007F424B"/>
    <w:rsid w:val="007F455C"/>
    <w:rsid w:val="007F49F3"/>
    <w:rsid w:val="007F4A81"/>
    <w:rsid w:val="007F4B49"/>
    <w:rsid w:val="007F57C7"/>
    <w:rsid w:val="007F5B5B"/>
    <w:rsid w:val="007F5E3F"/>
    <w:rsid w:val="007F5FBB"/>
    <w:rsid w:val="007F68D4"/>
    <w:rsid w:val="007F6918"/>
    <w:rsid w:val="007F69CD"/>
    <w:rsid w:val="007F6A63"/>
    <w:rsid w:val="007F6F73"/>
    <w:rsid w:val="007F6FE9"/>
    <w:rsid w:val="007F753F"/>
    <w:rsid w:val="007F7584"/>
    <w:rsid w:val="007F7843"/>
    <w:rsid w:val="0080019F"/>
    <w:rsid w:val="00800708"/>
    <w:rsid w:val="008008B0"/>
    <w:rsid w:val="00800C5A"/>
    <w:rsid w:val="008011B9"/>
    <w:rsid w:val="0080146C"/>
    <w:rsid w:val="00801985"/>
    <w:rsid w:val="00801C0E"/>
    <w:rsid w:val="00801E88"/>
    <w:rsid w:val="00801F28"/>
    <w:rsid w:val="00801F36"/>
    <w:rsid w:val="008020FA"/>
    <w:rsid w:val="0080226C"/>
    <w:rsid w:val="0080254E"/>
    <w:rsid w:val="00804131"/>
    <w:rsid w:val="00804AF6"/>
    <w:rsid w:val="00804D81"/>
    <w:rsid w:val="00805C79"/>
    <w:rsid w:val="00805DB1"/>
    <w:rsid w:val="00805F5D"/>
    <w:rsid w:val="008070E1"/>
    <w:rsid w:val="00807DC7"/>
    <w:rsid w:val="00810398"/>
    <w:rsid w:val="00810780"/>
    <w:rsid w:val="008107FB"/>
    <w:rsid w:val="00810823"/>
    <w:rsid w:val="00810939"/>
    <w:rsid w:val="008109E8"/>
    <w:rsid w:val="008109ED"/>
    <w:rsid w:val="00810BC5"/>
    <w:rsid w:val="00811060"/>
    <w:rsid w:val="008117B6"/>
    <w:rsid w:val="0081201B"/>
    <w:rsid w:val="008121FB"/>
    <w:rsid w:val="0081229A"/>
    <w:rsid w:val="008122FD"/>
    <w:rsid w:val="00812844"/>
    <w:rsid w:val="008139B3"/>
    <w:rsid w:val="00813D74"/>
    <w:rsid w:val="008147C7"/>
    <w:rsid w:val="00814A4F"/>
    <w:rsid w:val="008154DF"/>
    <w:rsid w:val="00815CE4"/>
    <w:rsid w:val="008169D0"/>
    <w:rsid w:val="008172D0"/>
    <w:rsid w:val="008173C2"/>
    <w:rsid w:val="00817576"/>
    <w:rsid w:val="00817823"/>
    <w:rsid w:val="00817D79"/>
    <w:rsid w:val="00817E01"/>
    <w:rsid w:val="00820769"/>
    <w:rsid w:val="008209D2"/>
    <w:rsid w:val="00820E44"/>
    <w:rsid w:val="00820FD1"/>
    <w:rsid w:val="00821A12"/>
    <w:rsid w:val="008222F3"/>
    <w:rsid w:val="00822D26"/>
    <w:rsid w:val="00822E0A"/>
    <w:rsid w:val="00823A76"/>
    <w:rsid w:val="00823EF9"/>
    <w:rsid w:val="00824419"/>
    <w:rsid w:val="008251B6"/>
    <w:rsid w:val="00825359"/>
    <w:rsid w:val="008258BD"/>
    <w:rsid w:val="008264EF"/>
    <w:rsid w:val="00826D7B"/>
    <w:rsid w:val="00826D83"/>
    <w:rsid w:val="00826E93"/>
    <w:rsid w:val="00830967"/>
    <w:rsid w:val="00830CE3"/>
    <w:rsid w:val="00831451"/>
    <w:rsid w:val="00832461"/>
    <w:rsid w:val="00833522"/>
    <w:rsid w:val="008336E1"/>
    <w:rsid w:val="00833D42"/>
    <w:rsid w:val="00834363"/>
    <w:rsid w:val="00834481"/>
    <w:rsid w:val="008346E4"/>
    <w:rsid w:val="00834C84"/>
    <w:rsid w:val="00834DA0"/>
    <w:rsid w:val="00834E5B"/>
    <w:rsid w:val="00835283"/>
    <w:rsid w:val="00835285"/>
    <w:rsid w:val="0083531B"/>
    <w:rsid w:val="0083539C"/>
    <w:rsid w:val="00835FBB"/>
    <w:rsid w:val="00835FD1"/>
    <w:rsid w:val="0083621E"/>
    <w:rsid w:val="008364A0"/>
    <w:rsid w:val="008368BD"/>
    <w:rsid w:val="00836976"/>
    <w:rsid w:val="00836C33"/>
    <w:rsid w:val="00836FED"/>
    <w:rsid w:val="00837332"/>
    <w:rsid w:val="008374FB"/>
    <w:rsid w:val="008376F7"/>
    <w:rsid w:val="00837E93"/>
    <w:rsid w:val="00837EEF"/>
    <w:rsid w:val="00841107"/>
    <w:rsid w:val="0084140C"/>
    <w:rsid w:val="008417E9"/>
    <w:rsid w:val="00841AA3"/>
    <w:rsid w:val="0084202E"/>
    <w:rsid w:val="00842255"/>
    <w:rsid w:val="008427D7"/>
    <w:rsid w:val="00842AF4"/>
    <w:rsid w:val="00842F4B"/>
    <w:rsid w:val="00843DD7"/>
    <w:rsid w:val="00843E7A"/>
    <w:rsid w:val="0084401E"/>
    <w:rsid w:val="008445C0"/>
    <w:rsid w:val="00844905"/>
    <w:rsid w:val="00844B5C"/>
    <w:rsid w:val="00845404"/>
    <w:rsid w:val="00845F8A"/>
    <w:rsid w:val="00845F94"/>
    <w:rsid w:val="00846663"/>
    <w:rsid w:val="00846DD5"/>
    <w:rsid w:val="00847C8A"/>
    <w:rsid w:val="00847C93"/>
    <w:rsid w:val="00850A87"/>
    <w:rsid w:val="00851AB3"/>
    <w:rsid w:val="00851DFD"/>
    <w:rsid w:val="00852663"/>
    <w:rsid w:val="00852BD5"/>
    <w:rsid w:val="00852D2A"/>
    <w:rsid w:val="008533C1"/>
    <w:rsid w:val="00853560"/>
    <w:rsid w:val="008536E6"/>
    <w:rsid w:val="00853767"/>
    <w:rsid w:val="0085463F"/>
    <w:rsid w:val="0085474A"/>
    <w:rsid w:val="00854888"/>
    <w:rsid w:val="00854BBE"/>
    <w:rsid w:val="00854BC0"/>
    <w:rsid w:val="00854CC6"/>
    <w:rsid w:val="00854D23"/>
    <w:rsid w:val="00855851"/>
    <w:rsid w:val="00855864"/>
    <w:rsid w:val="00855AC5"/>
    <w:rsid w:val="00855CF8"/>
    <w:rsid w:val="00855D44"/>
    <w:rsid w:val="00856315"/>
    <w:rsid w:val="008563AE"/>
    <w:rsid w:val="008567D1"/>
    <w:rsid w:val="00856D3B"/>
    <w:rsid w:val="00857183"/>
    <w:rsid w:val="0085762C"/>
    <w:rsid w:val="00857AB2"/>
    <w:rsid w:val="00857B27"/>
    <w:rsid w:val="00857F23"/>
    <w:rsid w:val="008602A5"/>
    <w:rsid w:val="00860DB7"/>
    <w:rsid w:val="00861152"/>
    <w:rsid w:val="008619E2"/>
    <w:rsid w:val="00861B02"/>
    <w:rsid w:val="00861E7F"/>
    <w:rsid w:val="00862537"/>
    <w:rsid w:val="008626DF"/>
    <w:rsid w:val="00862893"/>
    <w:rsid w:val="00862943"/>
    <w:rsid w:val="00862C7C"/>
    <w:rsid w:val="0086316F"/>
    <w:rsid w:val="00863278"/>
    <w:rsid w:val="00863DC1"/>
    <w:rsid w:val="0086403C"/>
    <w:rsid w:val="008640AF"/>
    <w:rsid w:val="0086430F"/>
    <w:rsid w:val="008644B5"/>
    <w:rsid w:val="008648D8"/>
    <w:rsid w:val="008649A0"/>
    <w:rsid w:val="00864C58"/>
    <w:rsid w:val="0086505F"/>
    <w:rsid w:val="008655EA"/>
    <w:rsid w:val="008658DA"/>
    <w:rsid w:val="00865CF5"/>
    <w:rsid w:val="00865DE0"/>
    <w:rsid w:val="00865E27"/>
    <w:rsid w:val="00866445"/>
    <w:rsid w:val="0086678F"/>
    <w:rsid w:val="00866DAD"/>
    <w:rsid w:val="00866FDB"/>
    <w:rsid w:val="008670BD"/>
    <w:rsid w:val="008670DE"/>
    <w:rsid w:val="008679A3"/>
    <w:rsid w:val="008701DB"/>
    <w:rsid w:val="00870722"/>
    <w:rsid w:val="00870B7B"/>
    <w:rsid w:val="008714EA"/>
    <w:rsid w:val="008715E2"/>
    <w:rsid w:val="0087172B"/>
    <w:rsid w:val="00872286"/>
    <w:rsid w:val="00872E27"/>
    <w:rsid w:val="008739C4"/>
    <w:rsid w:val="00873A94"/>
    <w:rsid w:val="00874002"/>
    <w:rsid w:val="0087404B"/>
    <w:rsid w:val="00874279"/>
    <w:rsid w:val="0087455A"/>
    <w:rsid w:val="0087472B"/>
    <w:rsid w:val="008748E9"/>
    <w:rsid w:val="00874D8E"/>
    <w:rsid w:val="00874F8E"/>
    <w:rsid w:val="00875A30"/>
    <w:rsid w:val="00875E07"/>
    <w:rsid w:val="0087629B"/>
    <w:rsid w:val="008765E3"/>
    <w:rsid w:val="008766DA"/>
    <w:rsid w:val="008771BB"/>
    <w:rsid w:val="008773DD"/>
    <w:rsid w:val="00877652"/>
    <w:rsid w:val="008777B6"/>
    <w:rsid w:val="00880637"/>
    <w:rsid w:val="00881243"/>
    <w:rsid w:val="0088187B"/>
    <w:rsid w:val="0088196B"/>
    <w:rsid w:val="00882D79"/>
    <w:rsid w:val="0088369B"/>
    <w:rsid w:val="008836EE"/>
    <w:rsid w:val="00883F14"/>
    <w:rsid w:val="008840F4"/>
    <w:rsid w:val="008846AD"/>
    <w:rsid w:val="008854CD"/>
    <w:rsid w:val="00886297"/>
    <w:rsid w:val="00886333"/>
    <w:rsid w:val="00886C45"/>
    <w:rsid w:val="00886D02"/>
    <w:rsid w:val="00886D2F"/>
    <w:rsid w:val="00886FC4"/>
    <w:rsid w:val="00887E25"/>
    <w:rsid w:val="0089034D"/>
    <w:rsid w:val="00890973"/>
    <w:rsid w:val="00890F5F"/>
    <w:rsid w:val="00891CB5"/>
    <w:rsid w:val="00891D3E"/>
    <w:rsid w:val="008921AD"/>
    <w:rsid w:val="00892463"/>
    <w:rsid w:val="008936C8"/>
    <w:rsid w:val="008938F3"/>
    <w:rsid w:val="00893A8C"/>
    <w:rsid w:val="00894A65"/>
    <w:rsid w:val="00895045"/>
    <w:rsid w:val="00895060"/>
    <w:rsid w:val="00895147"/>
    <w:rsid w:val="00895876"/>
    <w:rsid w:val="008965D9"/>
    <w:rsid w:val="008968DF"/>
    <w:rsid w:val="008969FB"/>
    <w:rsid w:val="00896D14"/>
    <w:rsid w:val="008970D5"/>
    <w:rsid w:val="00897109"/>
    <w:rsid w:val="00897A9C"/>
    <w:rsid w:val="00897B83"/>
    <w:rsid w:val="00897EA9"/>
    <w:rsid w:val="008A00E8"/>
    <w:rsid w:val="008A02D9"/>
    <w:rsid w:val="008A0BCC"/>
    <w:rsid w:val="008A156B"/>
    <w:rsid w:val="008A2130"/>
    <w:rsid w:val="008A2EB3"/>
    <w:rsid w:val="008A3488"/>
    <w:rsid w:val="008A3E28"/>
    <w:rsid w:val="008A3EAB"/>
    <w:rsid w:val="008A41EC"/>
    <w:rsid w:val="008A48EC"/>
    <w:rsid w:val="008A49D1"/>
    <w:rsid w:val="008A4F98"/>
    <w:rsid w:val="008A5A63"/>
    <w:rsid w:val="008A5A8A"/>
    <w:rsid w:val="008A6528"/>
    <w:rsid w:val="008A6886"/>
    <w:rsid w:val="008A6988"/>
    <w:rsid w:val="008A6B76"/>
    <w:rsid w:val="008A6C58"/>
    <w:rsid w:val="008A744F"/>
    <w:rsid w:val="008A7923"/>
    <w:rsid w:val="008A7B16"/>
    <w:rsid w:val="008A7F0F"/>
    <w:rsid w:val="008B0D07"/>
    <w:rsid w:val="008B0D34"/>
    <w:rsid w:val="008B1007"/>
    <w:rsid w:val="008B1BAB"/>
    <w:rsid w:val="008B2585"/>
    <w:rsid w:val="008B277A"/>
    <w:rsid w:val="008B2D8C"/>
    <w:rsid w:val="008B3B40"/>
    <w:rsid w:val="008B44EF"/>
    <w:rsid w:val="008B4627"/>
    <w:rsid w:val="008B52D4"/>
    <w:rsid w:val="008B53F7"/>
    <w:rsid w:val="008B54C2"/>
    <w:rsid w:val="008B5F22"/>
    <w:rsid w:val="008B5F3E"/>
    <w:rsid w:val="008B60E4"/>
    <w:rsid w:val="008B618D"/>
    <w:rsid w:val="008B6C01"/>
    <w:rsid w:val="008B6CC5"/>
    <w:rsid w:val="008B6F22"/>
    <w:rsid w:val="008B72A6"/>
    <w:rsid w:val="008B77A6"/>
    <w:rsid w:val="008B7E41"/>
    <w:rsid w:val="008C0529"/>
    <w:rsid w:val="008C05C1"/>
    <w:rsid w:val="008C0675"/>
    <w:rsid w:val="008C09A3"/>
    <w:rsid w:val="008C0C68"/>
    <w:rsid w:val="008C17E9"/>
    <w:rsid w:val="008C1867"/>
    <w:rsid w:val="008C20D4"/>
    <w:rsid w:val="008C287D"/>
    <w:rsid w:val="008C3446"/>
    <w:rsid w:val="008C3E64"/>
    <w:rsid w:val="008C41A5"/>
    <w:rsid w:val="008C4261"/>
    <w:rsid w:val="008C4307"/>
    <w:rsid w:val="008C48C1"/>
    <w:rsid w:val="008C497E"/>
    <w:rsid w:val="008C4E98"/>
    <w:rsid w:val="008C53D0"/>
    <w:rsid w:val="008C55F6"/>
    <w:rsid w:val="008C58E1"/>
    <w:rsid w:val="008C5ADC"/>
    <w:rsid w:val="008C5EA5"/>
    <w:rsid w:val="008C5F14"/>
    <w:rsid w:val="008C6565"/>
    <w:rsid w:val="008C6DF3"/>
    <w:rsid w:val="008C6E99"/>
    <w:rsid w:val="008C70F0"/>
    <w:rsid w:val="008C736F"/>
    <w:rsid w:val="008C765D"/>
    <w:rsid w:val="008C76E8"/>
    <w:rsid w:val="008C77D6"/>
    <w:rsid w:val="008C7941"/>
    <w:rsid w:val="008C7C92"/>
    <w:rsid w:val="008C7DC1"/>
    <w:rsid w:val="008D073F"/>
    <w:rsid w:val="008D16A6"/>
    <w:rsid w:val="008D18CB"/>
    <w:rsid w:val="008D21F5"/>
    <w:rsid w:val="008D3B9D"/>
    <w:rsid w:val="008D3BBC"/>
    <w:rsid w:val="008D41FA"/>
    <w:rsid w:val="008D4A54"/>
    <w:rsid w:val="008D54AA"/>
    <w:rsid w:val="008D5F32"/>
    <w:rsid w:val="008D609B"/>
    <w:rsid w:val="008D66BF"/>
    <w:rsid w:val="008D6FBB"/>
    <w:rsid w:val="008D7CE8"/>
    <w:rsid w:val="008E0E2F"/>
    <w:rsid w:val="008E17CC"/>
    <w:rsid w:val="008E1BED"/>
    <w:rsid w:val="008E209A"/>
    <w:rsid w:val="008E24E7"/>
    <w:rsid w:val="008E25B5"/>
    <w:rsid w:val="008E26AD"/>
    <w:rsid w:val="008E2729"/>
    <w:rsid w:val="008E28FD"/>
    <w:rsid w:val="008E2B34"/>
    <w:rsid w:val="008E2BEC"/>
    <w:rsid w:val="008E2E0D"/>
    <w:rsid w:val="008E2FBD"/>
    <w:rsid w:val="008E31C7"/>
    <w:rsid w:val="008E3278"/>
    <w:rsid w:val="008E3A9F"/>
    <w:rsid w:val="008E3C04"/>
    <w:rsid w:val="008E42ED"/>
    <w:rsid w:val="008E4757"/>
    <w:rsid w:val="008E48EF"/>
    <w:rsid w:val="008E4998"/>
    <w:rsid w:val="008E4C43"/>
    <w:rsid w:val="008E5030"/>
    <w:rsid w:val="008E51E2"/>
    <w:rsid w:val="008E5256"/>
    <w:rsid w:val="008E61FA"/>
    <w:rsid w:val="008E626A"/>
    <w:rsid w:val="008E6312"/>
    <w:rsid w:val="008E6A8A"/>
    <w:rsid w:val="008E7079"/>
    <w:rsid w:val="008E730B"/>
    <w:rsid w:val="008E7927"/>
    <w:rsid w:val="008F057C"/>
    <w:rsid w:val="008F1522"/>
    <w:rsid w:val="008F158B"/>
    <w:rsid w:val="008F1CA4"/>
    <w:rsid w:val="008F1D24"/>
    <w:rsid w:val="008F1DEB"/>
    <w:rsid w:val="008F2112"/>
    <w:rsid w:val="008F21C2"/>
    <w:rsid w:val="008F2AA1"/>
    <w:rsid w:val="008F354B"/>
    <w:rsid w:val="008F38FA"/>
    <w:rsid w:val="008F3B7D"/>
    <w:rsid w:val="008F4381"/>
    <w:rsid w:val="008F4414"/>
    <w:rsid w:val="008F44E2"/>
    <w:rsid w:val="008F455B"/>
    <w:rsid w:val="008F5094"/>
    <w:rsid w:val="008F56FF"/>
    <w:rsid w:val="008F582F"/>
    <w:rsid w:val="008F5E71"/>
    <w:rsid w:val="008F5E96"/>
    <w:rsid w:val="008F5F74"/>
    <w:rsid w:val="008F64E1"/>
    <w:rsid w:val="008F65C7"/>
    <w:rsid w:val="008F65EE"/>
    <w:rsid w:val="008F7027"/>
    <w:rsid w:val="008F71E1"/>
    <w:rsid w:val="008F75B5"/>
    <w:rsid w:val="008F7AD1"/>
    <w:rsid w:val="009006DA"/>
    <w:rsid w:val="009006E8"/>
    <w:rsid w:val="009007F2"/>
    <w:rsid w:val="00900CB5"/>
    <w:rsid w:val="00900DDA"/>
    <w:rsid w:val="0090123A"/>
    <w:rsid w:val="00901481"/>
    <w:rsid w:val="00901AC3"/>
    <w:rsid w:val="00901AFD"/>
    <w:rsid w:val="00901B58"/>
    <w:rsid w:val="00901C4B"/>
    <w:rsid w:val="0090276A"/>
    <w:rsid w:val="009028B5"/>
    <w:rsid w:val="00902C1E"/>
    <w:rsid w:val="00903015"/>
    <w:rsid w:val="0090313E"/>
    <w:rsid w:val="0090315E"/>
    <w:rsid w:val="009035B4"/>
    <w:rsid w:val="00903A14"/>
    <w:rsid w:val="00903C47"/>
    <w:rsid w:val="00904A5C"/>
    <w:rsid w:val="00904E64"/>
    <w:rsid w:val="00904FE6"/>
    <w:rsid w:val="00905674"/>
    <w:rsid w:val="009063F3"/>
    <w:rsid w:val="00906C3B"/>
    <w:rsid w:val="0090741C"/>
    <w:rsid w:val="009074F1"/>
    <w:rsid w:val="00907F90"/>
    <w:rsid w:val="0091075E"/>
    <w:rsid w:val="00910F52"/>
    <w:rsid w:val="00911E65"/>
    <w:rsid w:val="0091257D"/>
    <w:rsid w:val="00912BB9"/>
    <w:rsid w:val="0091301A"/>
    <w:rsid w:val="00913282"/>
    <w:rsid w:val="00913758"/>
    <w:rsid w:val="00913DDC"/>
    <w:rsid w:val="00913EB9"/>
    <w:rsid w:val="00914029"/>
    <w:rsid w:val="0091403A"/>
    <w:rsid w:val="00914637"/>
    <w:rsid w:val="00914C8E"/>
    <w:rsid w:val="00915507"/>
    <w:rsid w:val="009155B0"/>
    <w:rsid w:val="009158E1"/>
    <w:rsid w:val="0091684A"/>
    <w:rsid w:val="00916A2C"/>
    <w:rsid w:val="00916B3E"/>
    <w:rsid w:val="00916E2A"/>
    <w:rsid w:val="0091707E"/>
    <w:rsid w:val="0091778C"/>
    <w:rsid w:val="00917847"/>
    <w:rsid w:val="009207C6"/>
    <w:rsid w:val="00920A0F"/>
    <w:rsid w:val="0092195E"/>
    <w:rsid w:val="00921E24"/>
    <w:rsid w:val="00921EE2"/>
    <w:rsid w:val="009225A4"/>
    <w:rsid w:val="009227C2"/>
    <w:rsid w:val="0092321E"/>
    <w:rsid w:val="0092351D"/>
    <w:rsid w:val="00923760"/>
    <w:rsid w:val="00923800"/>
    <w:rsid w:val="00923A86"/>
    <w:rsid w:val="00923EFF"/>
    <w:rsid w:val="0092416A"/>
    <w:rsid w:val="00924180"/>
    <w:rsid w:val="009241DF"/>
    <w:rsid w:val="0092575C"/>
    <w:rsid w:val="00925831"/>
    <w:rsid w:val="00925C25"/>
    <w:rsid w:val="00925D57"/>
    <w:rsid w:val="00925EE3"/>
    <w:rsid w:val="0092609F"/>
    <w:rsid w:val="00926C05"/>
    <w:rsid w:val="009271AB"/>
    <w:rsid w:val="009277C9"/>
    <w:rsid w:val="00927809"/>
    <w:rsid w:val="00927B8B"/>
    <w:rsid w:val="00927DBF"/>
    <w:rsid w:val="00927E34"/>
    <w:rsid w:val="00927EFA"/>
    <w:rsid w:val="00930406"/>
    <w:rsid w:val="00930826"/>
    <w:rsid w:val="00930BB4"/>
    <w:rsid w:val="0093105B"/>
    <w:rsid w:val="009310EC"/>
    <w:rsid w:val="009313BF"/>
    <w:rsid w:val="00931F85"/>
    <w:rsid w:val="009322CF"/>
    <w:rsid w:val="00932D0E"/>
    <w:rsid w:val="00933433"/>
    <w:rsid w:val="0093391A"/>
    <w:rsid w:val="00933B20"/>
    <w:rsid w:val="00933B49"/>
    <w:rsid w:val="00933F45"/>
    <w:rsid w:val="009341F6"/>
    <w:rsid w:val="0093461B"/>
    <w:rsid w:val="00934F53"/>
    <w:rsid w:val="0093504A"/>
    <w:rsid w:val="0093559D"/>
    <w:rsid w:val="0093640E"/>
    <w:rsid w:val="00936E51"/>
    <w:rsid w:val="0093721F"/>
    <w:rsid w:val="00937515"/>
    <w:rsid w:val="009375C6"/>
    <w:rsid w:val="0093768E"/>
    <w:rsid w:val="00937DED"/>
    <w:rsid w:val="00937F54"/>
    <w:rsid w:val="0094018C"/>
    <w:rsid w:val="0094072B"/>
    <w:rsid w:val="00941459"/>
    <w:rsid w:val="009420FB"/>
    <w:rsid w:val="009421F6"/>
    <w:rsid w:val="0094226C"/>
    <w:rsid w:val="00942411"/>
    <w:rsid w:val="00942DFE"/>
    <w:rsid w:val="00942F8E"/>
    <w:rsid w:val="00943826"/>
    <w:rsid w:val="00943A80"/>
    <w:rsid w:val="0094472F"/>
    <w:rsid w:val="009448BE"/>
    <w:rsid w:val="00944D4D"/>
    <w:rsid w:val="009456A7"/>
    <w:rsid w:val="009459CF"/>
    <w:rsid w:val="00945B34"/>
    <w:rsid w:val="00945C4B"/>
    <w:rsid w:val="00945FE8"/>
    <w:rsid w:val="0094603E"/>
    <w:rsid w:val="009464AD"/>
    <w:rsid w:val="00946CDF"/>
    <w:rsid w:val="00947477"/>
    <w:rsid w:val="00947FD5"/>
    <w:rsid w:val="0095057D"/>
    <w:rsid w:val="009506AE"/>
    <w:rsid w:val="0095192F"/>
    <w:rsid w:val="00952047"/>
    <w:rsid w:val="00952386"/>
    <w:rsid w:val="009524B0"/>
    <w:rsid w:val="009524F9"/>
    <w:rsid w:val="00952B2E"/>
    <w:rsid w:val="00952C9E"/>
    <w:rsid w:val="009539C6"/>
    <w:rsid w:val="00953B60"/>
    <w:rsid w:val="00954809"/>
    <w:rsid w:val="00954C13"/>
    <w:rsid w:val="00954F90"/>
    <w:rsid w:val="009567FB"/>
    <w:rsid w:val="0095685A"/>
    <w:rsid w:val="00956AE0"/>
    <w:rsid w:val="00957129"/>
    <w:rsid w:val="009577E0"/>
    <w:rsid w:val="00957D6F"/>
    <w:rsid w:val="009606B7"/>
    <w:rsid w:val="00960EF7"/>
    <w:rsid w:val="0096109A"/>
    <w:rsid w:val="00961165"/>
    <w:rsid w:val="00961A09"/>
    <w:rsid w:val="00962165"/>
    <w:rsid w:val="00962306"/>
    <w:rsid w:val="009623B2"/>
    <w:rsid w:val="00962A93"/>
    <w:rsid w:val="00963748"/>
    <w:rsid w:val="009639F9"/>
    <w:rsid w:val="00963F62"/>
    <w:rsid w:val="00963FE3"/>
    <w:rsid w:val="0096416A"/>
    <w:rsid w:val="00964689"/>
    <w:rsid w:val="00964AD5"/>
    <w:rsid w:val="00964B8C"/>
    <w:rsid w:val="00964ED0"/>
    <w:rsid w:val="00965605"/>
    <w:rsid w:val="00965DFE"/>
    <w:rsid w:val="00965F52"/>
    <w:rsid w:val="0096614C"/>
    <w:rsid w:val="0096628C"/>
    <w:rsid w:val="00966478"/>
    <w:rsid w:val="0096650F"/>
    <w:rsid w:val="00966543"/>
    <w:rsid w:val="0096676D"/>
    <w:rsid w:val="0096690A"/>
    <w:rsid w:val="00966CCA"/>
    <w:rsid w:val="00967BF4"/>
    <w:rsid w:val="00970882"/>
    <w:rsid w:val="00970ED6"/>
    <w:rsid w:val="0097129A"/>
    <w:rsid w:val="009717C3"/>
    <w:rsid w:val="0097286A"/>
    <w:rsid w:val="00972909"/>
    <w:rsid w:val="0097360F"/>
    <w:rsid w:val="00973AC6"/>
    <w:rsid w:val="00973CE8"/>
    <w:rsid w:val="00973E4C"/>
    <w:rsid w:val="00973F1A"/>
    <w:rsid w:val="00973F4C"/>
    <w:rsid w:val="009740F7"/>
    <w:rsid w:val="009747C1"/>
    <w:rsid w:val="00974CA2"/>
    <w:rsid w:val="0097539C"/>
    <w:rsid w:val="00975816"/>
    <w:rsid w:val="00975919"/>
    <w:rsid w:val="00975C1B"/>
    <w:rsid w:val="00975E6E"/>
    <w:rsid w:val="0097608E"/>
    <w:rsid w:val="009761DB"/>
    <w:rsid w:val="009762F1"/>
    <w:rsid w:val="009769EE"/>
    <w:rsid w:val="009771C2"/>
    <w:rsid w:val="00977B61"/>
    <w:rsid w:val="00977CAA"/>
    <w:rsid w:val="00977FBA"/>
    <w:rsid w:val="00977FCC"/>
    <w:rsid w:val="00980624"/>
    <w:rsid w:val="00981368"/>
    <w:rsid w:val="009815E2"/>
    <w:rsid w:val="009816F8"/>
    <w:rsid w:val="00982133"/>
    <w:rsid w:val="009823C4"/>
    <w:rsid w:val="009824B6"/>
    <w:rsid w:val="009825A7"/>
    <w:rsid w:val="00984592"/>
    <w:rsid w:val="00984B8F"/>
    <w:rsid w:val="00984DA4"/>
    <w:rsid w:val="00984EB8"/>
    <w:rsid w:val="009850A7"/>
    <w:rsid w:val="00985760"/>
    <w:rsid w:val="009862EC"/>
    <w:rsid w:val="00987369"/>
    <w:rsid w:val="0098753D"/>
    <w:rsid w:val="009877AD"/>
    <w:rsid w:val="00987B55"/>
    <w:rsid w:val="00987C3C"/>
    <w:rsid w:val="00990477"/>
    <w:rsid w:val="00990647"/>
    <w:rsid w:val="009908D8"/>
    <w:rsid w:val="009910B7"/>
    <w:rsid w:val="009913A5"/>
    <w:rsid w:val="009914CA"/>
    <w:rsid w:val="00991C61"/>
    <w:rsid w:val="0099234D"/>
    <w:rsid w:val="009925C2"/>
    <w:rsid w:val="00992BE0"/>
    <w:rsid w:val="00992C0F"/>
    <w:rsid w:val="00992E34"/>
    <w:rsid w:val="00992F69"/>
    <w:rsid w:val="0099300A"/>
    <w:rsid w:val="0099385B"/>
    <w:rsid w:val="00993DE9"/>
    <w:rsid w:val="00994507"/>
    <w:rsid w:val="00995093"/>
    <w:rsid w:val="0099527F"/>
    <w:rsid w:val="009952CC"/>
    <w:rsid w:val="009952E1"/>
    <w:rsid w:val="00995487"/>
    <w:rsid w:val="009955E8"/>
    <w:rsid w:val="00996074"/>
    <w:rsid w:val="0099699D"/>
    <w:rsid w:val="009969F3"/>
    <w:rsid w:val="00996F75"/>
    <w:rsid w:val="00996FBF"/>
    <w:rsid w:val="00997173"/>
    <w:rsid w:val="00997789"/>
    <w:rsid w:val="009A02FE"/>
    <w:rsid w:val="009A0973"/>
    <w:rsid w:val="009A0E44"/>
    <w:rsid w:val="009A0F62"/>
    <w:rsid w:val="009A178E"/>
    <w:rsid w:val="009A185A"/>
    <w:rsid w:val="009A2002"/>
    <w:rsid w:val="009A2214"/>
    <w:rsid w:val="009A2942"/>
    <w:rsid w:val="009A29BD"/>
    <w:rsid w:val="009A2B71"/>
    <w:rsid w:val="009A397D"/>
    <w:rsid w:val="009A3B1B"/>
    <w:rsid w:val="009A3E5F"/>
    <w:rsid w:val="009A4167"/>
    <w:rsid w:val="009A42C0"/>
    <w:rsid w:val="009A5500"/>
    <w:rsid w:val="009A5C94"/>
    <w:rsid w:val="009A6196"/>
    <w:rsid w:val="009A63D3"/>
    <w:rsid w:val="009A63D7"/>
    <w:rsid w:val="009A64B6"/>
    <w:rsid w:val="009A68C6"/>
    <w:rsid w:val="009A6A73"/>
    <w:rsid w:val="009A6D1B"/>
    <w:rsid w:val="009A6FB9"/>
    <w:rsid w:val="009A7908"/>
    <w:rsid w:val="009B0AEF"/>
    <w:rsid w:val="009B0C60"/>
    <w:rsid w:val="009B0F41"/>
    <w:rsid w:val="009B145A"/>
    <w:rsid w:val="009B195D"/>
    <w:rsid w:val="009B1F46"/>
    <w:rsid w:val="009B2197"/>
    <w:rsid w:val="009B2C47"/>
    <w:rsid w:val="009B39D5"/>
    <w:rsid w:val="009B39E0"/>
    <w:rsid w:val="009B4217"/>
    <w:rsid w:val="009B42EB"/>
    <w:rsid w:val="009B4424"/>
    <w:rsid w:val="009B4525"/>
    <w:rsid w:val="009B4FE3"/>
    <w:rsid w:val="009B51B6"/>
    <w:rsid w:val="009B52EF"/>
    <w:rsid w:val="009B542C"/>
    <w:rsid w:val="009B5472"/>
    <w:rsid w:val="009B55ED"/>
    <w:rsid w:val="009B58BF"/>
    <w:rsid w:val="009B5B84"/>
    <w:rsid w:val="009B5D85"/>
    <w:rsid w:val="009B5F14"/>
    <w:rsid w:val="009B6067"/>
    <w:rsid w:val="009B60C1"/>
    <w:rsid w:val="009B6260"/>
    <w:rsid w:val="009B694D"/>
    <w:rsid w:val="009B722B"/>
    <w:rsid w:val="009B7A01"/>
    <w:rsid w:val="009C018E"/>
    <w:rsid w:val="009C020C"/>
    <w:rsid w:val="009C0CAA"/>
    <w:rsid w:val="009C18AD"/>
    <w:rsid w:val="009C18B9"/>
    <w:rsid w:val="009C2DED"/>
    <w:rsid w:val="009C35F5"/>
    <w:rsid w:val="009C38D7"/>
    <w:rsid w:val="009C3C92"/>
    <w:rsid w:val="009C3D87"/>
    <w:rsid w:val="009C4BFC"/>
    <w:rsid w:val="009C5507"/>
    <w:rsid w:val="009C5FCD"/>
    <w:rsid w:val="009C62E9"/>
    <w:rsid w:val="009C64FA"/>
    <w:rsid w:val="009C6823"/>
    <w:rsid w:val="009C6884"/>
    <w:rsid w:val="009C6B8B"/>
    <w:rsid w:val="009C6DF8"/>
    <w:rsid w:val="009C6E60"/>
    <w:rsid w:val="009C76DC"/>
    <w:rsid w:val="009C7BBC"/>
    <w:rsid w:val="009C7C4F"/>
    <w:rsid w:val="009D023E"/>
    <w:rsid w:val="009D05D1"/>
    <w:rsid w:val="009D05DB"/>
    <w:rsid w:val="009D11D5"/>
    <w:rsid w:val="009D1E69"/>
    <w:rsid w:val="009D204B"/>
    <w:rsid w:val="009D205D"/>
    <w:rsid w:val="009D229B"/>
    <w:rsid w:val="009D248E"/>
    <w:rsid w:val="009D2AB5"/>
    <w:rsid w:val="009D3075"/>
    <w:rsid w:val="009D30BF"/>
    <w:rsid w:val="009D331E"/>
    <w:rsid w:val="009D37C6"/>
    <w:rsid w:val="009D3A05"/>
    <w:rsid w:val="009D3A35"/>
    <w:rsid w:val="009D3CC9"/>
    <w:rsid w:val="009D42C7"/>
    <w:rsid w:val="009D4885"/>
    <w:rsid w:val="009D4A95"/>
    <w:rsid w:val="009D4D2E"/>
    <w:rsid w:val="009D4E0F"/>
    <w:rsid w:val="009D5545"/>
    <w:rsid w:val="009D57C8"/>
    <w:rsid w:val="009D6DEA"/>
    <w:rsid w:val="009D7144"/>
    <w:rsid w:val="009D7267"/>
    <w:rsid w:val="009D7347"/>
    <w:rsid w:val="009D7780"/>
    <w:rsid w:val="009D779B"/>
    <w:rsid w:val="009E0903"/>
    <w:rsid w:val="009E0F33"/>
    <w:rsid w:val="009E21F3"/>
    <w:rsid w:val="009E231C"/>
    <w:rsid w:val="009E2503"/>
    <w:rsid w:val="009E26E9"/>
    <w:rsid w:val="009E39DA"/>
    <w:rsid w:val="009E3AA0"/>
    <w:rsid w:val="009E3F90"/>
    <w:rsid w:val="009E405F"/>
    <w:rsid w:val="009E40F4"/>
    <w:rsid w:val="009E440F"/>
    <w:rsid w:val="009E4A72"/>
    <w:rsid w:val="009E5285"/>
    <w:rsid w:val="009E5CBE"/>
    <w:rsid w:val="009E737A"/>
    <w:rsid w:val="009F0043"/>
    <w:rsid w:val="009F064F"/>
    <w:rsid w:val="009F0862"/>
    <w:rsid w:val="009F0DEF"/>
    <w:rsid w:val="009F179E"/>
    <w:rsid w:val="009F1822"/>
    <w:rsid w:val="009F18B0"/>
    <w:rsid w:val="009F2946"/>
    <w:rsid w:val="009F2D5B"/>
    <w:rsid w:val="009F3095"/>
    <w:rsid w:val="009F3280"/>
    <w:rsid w:val="009F44BB"/>
    <w:rsid w:val="009F4713"/>
    <w:rsid w:val="009F477C"/>
    <w:rsid w:val="009F4CA1"/>
    <w:rsid w:val="009F4CC5"/>
    <w:rsid w:val="009F533A"/>
    <w:rsid w:val="009F5479"/>
    <w:rsid w:val="009F54AF"/>
    <w:rsid w:val="009F5904"/>
    <w:rsid w:val="009F59D7"/>
    <w:rsid w:val="009F5CDD"/>
    <w:rsid w:val="009F605D"/>
    <w:rsid w:val="009F62B2"/>
    <w:rsid w:val="009F6D99"/>
    <w:rsid w:val="009F6E5B"/>
    <w:rsid w:val="009F79F4"/>
    <w:rsid w:val="00A00B8C"/>
    <w:rsid w:val="00A00DE0"/>
    <w:rsid w:val="00A01CA6"/>
    <w:rsid w:val="00A020C7"/>
    <w:rsid w:val="00A023C7"/>
    <w:rsid w:val="00A023FA"/>
    <w:rsid w:val="00A02D3B"/>
    <w:rsid w:val="00A0319E"/>
    <w:rsid w:val="00A03519"/>
    <w:rsid w:val="00A042FB"/>
    <w:rsid w:val="00A04C3D"/>
    <w:rsid w:val="00A04FB7"/>
    <w:rsid w:val="00A06129"/>
    <w:rsid w:val="00A062BE"/>
    <w:rsid w:val="00A063C0"/>
    <w:rsid w:val="00A0688A"/>
    <w:rsid w:val="00A06ACB"/>
    <w:rsid w:val="00A071AA"/>
    <w:rsid w:val="00A101BD"/>
    <w:rsid w:val="00A1028E"/>
    <w:rsid w:val="00A104F9"/>
    <w:rsid w:val="00A10C4C"/>
    <w:rsid w:val="00A10D4B"/>
    <w:rsid w:val="00A11033"/>
    <w:rsid w:val="00A119F0"/>
    <w:rsid w:val="00A11D5C"/>
    <w:rsid w:val="00A126E7"/>
    <w:rsid w:val="00A12A71"/>
    <w:rsid w:val="00A130E6"/>
    <w:rsid w:val="00A13216"/>
    <w:rsid w:val="00A13646"/>
    <w:rsid w:val="00A1382A"/>
    <w:rsid w:val="00A13B15"/>
    <w:rsid w:val="00A13EAE"/>
    <w:rsid w:val="00A1419B"/>
    <w:rsid w:val="00A142A1"/>
    <w:rsid w:val="00A145A1"/>
    <w:rsid w:val="00A14B80"/>
    <w:rsid w:val="00A14B8E"/>
    <w:rsid w:val="00A14F62"/>
    <w:rsid w:val="00A15324"/>
    <w:rsid w:val="00A15661"/>
    <w:rsid w:val="00A1573F"/>
    <w:rsid w:val="00A15B13"/>
    <w:rsid w:val="00A15F54"/>
    <w:rsid w:val="00A163EB"/>
    <w:rsid w:val="00A16AF5"/>
    <w:rsid w:val="00A171B2"/>
    <w:rsid w:val="00A173F2"/>
    <w:rsid w:val="00A178CB"/>
    <w:rsid w:val="00A17A20"/>
    <w:rsid w:val="00A17A6D"/>
    <w:rsid w:val="00A17C75"/>
    <w:rsid w:val="00A17DB7"/>
    <w:rsid w:val="00A17EB3"/>
    <w:rsid w:val="00A2062A"/>
    <w:rsid w:val="00A20848"/>
    <w:rsid w:val="00A20FBA"/>
    <w:rsid w:val="00A210C2"/>
    <w:rsid w:val="00A21236"/>
    <w:rsid w:val="00A21255"/>
    <w:rsid w:val="00A21B58"/>
    <w:rsid w:val="00A22183"/>
    <w:rsid w:val="00A22979"/>
    <w:rsid w:val="00A229C2"/>
    <w:rsid w:val="00A22AF4"/>
    <w:rsid w:val="00A22B96"/>
    <w:rsid w:val="00A22D73"/>
    <w:rsid w:val="00A24148"/>
    <w:rsid w:val="00A2498A"/>
    <w:rsid w:val="00A24A3D"/>
    <w:rsid w:val="00A24C73"/>
    <w:rsid w:val="00A25527"/>
    <w:rsid w:val="00A25C51"/>
    <w:rsid w:val="00A25F8B"/>
    <w:rsid w:val="00A261EC"/>
    <w:rsid w:val="00A267E6"/>
    <w:rsid w:val="00A26FA9"/>
    <w:rsid w:val="00A27260"/>
    <w:rsid w:val="00A273C3"/>
    <w:rsid w:val="00A27A9B"/>
    <w:rsid w:val="00A27B79"/>
    <w:rsid w:val="00A30313"/>
    <w:rsid w:val="00A3058D"/>
    <w:rsid w:val="00A30945"/>
    <w:rsid w:val="00A30BFB"/>
    <w:rsid w:val="00A31179"/>
    <w:rsid w:val="00A311A2"/>
    <w:rsid w:val="00A31618"/>
    <w:rsid w:val="00A31C03"/>
    <w:rsid w:val="00A32B64"/>
    <w:rsid w:val="00A32CBA"/>
    <w:rsid w:val="00A32F0B"/>
    <w:rsid w:val="00A3305D"/>
    <w:rsid w:val="00A333D6"/>
    <w:rsid w:val="00A33C2B"/>
    <w:rsid w:val="00A33CF8"/>
    <w:rsid w:val="00A33D00"/>
    <w:rsid w:val="00A345ED"/>
    <w:rsid w:val="00A34621"/>
    <w:rsid w:val="00A3475B"/>
    <w:rsid w:val="00A34C65"/>
    <w:rsid w:val="00A35474"/>
    <w:rsid w:val="00A35CFD"/>
    <w:rsid w:val="00A35D87"/>
    <w:rsid w:val="00A361A9"/>
    <w:rsid w:val="00A362B1"/>
    <w:rsid w:val="00A36A3F"/>
    <w:rsid w:val="00A36BFF"/>
    <w:rsid w:val="00A36D22"/>
    <w:rsid w:val="00A36E70"/>
    <w:rsid w:val="00A36F35"/>
    <w:rsid w:val="00A371D6"/>
    <w:rsid w:val="00A372E5"/>
    <w:rsid w:val="00A37487"/>
    <w:rsid w:val="00A37D9B"/>
    <w:rsid w:val="00A4131C"/>
    <w:rsid w:val="00A41815"/>
    <w:rsid w:val="00A4211C"/>
    <w:rsid w:val="00A42FF5"/>
    <w:rsid w:val="00A43138"/>
    <w:rsid w:val="00A43C86"/>
    <w:rsid w:val="00A43E88"/>
    <w:rsid w:val="00A440CA"/>
    <w:rsid w:val="00A4416D"/>
    <w:rsid w:val="00A441AA"/>
    <w:rsid w:val="00A44F8C"/>
    <w:rsid w:val="00A451D8"/>
    <w:rsid w:val="00A456EE"/>
    <w:rsid w:val="00A45729"/>
    <w:rsid w:val="00A45950"/>
    <w:rsid w:val="00A45FDF"/>
    <w:rsid w:val="00A4615C"/>
    <w:rsid w:val="00A463E4"/>
    <w:rsid w:val="00A46621"/>
    <w:rsid w:val="00A46B04"/>
    <w:rsid w:val="00A46E10"/>
    <w:rsid w:val="00A47088"/>
    <w:rsid w:val="00A470D4"/>
    <w:rsid w:val="00A4786D"/>
    <w:rsid w:val="00A4796C"/>
    <w:rsid w:val="00A47D2C"/>
    <w:rsid w:val="00A47FD1"/>
    <w:rsid w:val="00A500F5"/>
    <w:rsid w:val="00A50563"/>
    <w:rsid w:val="00A50B5A"/>
    <w:rsid w:val="00A5120F"/>
    <w:rsid w:val="00A513DA"/>
    <w:rsid w:val="00A51A9D"/>
    <w:rsid w:val="00A51CDD"/>
    <w:rsid w:val="00A51E4C"/>
    <w:rsid w:val="00A520EC"/>
    <w:rsid w:val="00A52360"/>
    <w:rsid w:val="00A52625"/>
    <w:rsid w:val="00A52EA8"/>
    <w:rsid w:val="00A52ED3"/>
    <w:rsid w:val="00A530AB"/>
    <w:rsid w:val="00A533FA"/>
    <w:rsid w:val="00A53D9A"/>
    <w:rsid w:val="00A5400A"/>
    <w:rsid w:val="00A5466F"/>
    <w:rsid w:val="00A54673"/>
    <w:rsid w:val="00A54860"/>
    <w:rsid w:val="00A549E7"/>
    <w:rsid w:val="00A54AD2"/>
    <w:rsid w:val="00A54C3F"/>
    <w:rsid w:val="00A54D04"/>
    <w:rsid w:val="00A54EFE"/>
    <w:rsid w:val="00A55082"/>
    <w:rsid w:val="00A551D8"/>
    <w:rsid w:val="00A553BD"/>
    <w:rsid w:val="00A555D6"/>
    <w:rsid w:val="00A5588D"/>
    <w:rsid w:val="00A55B42"/>
    <w:rsid w:val="00A56828"/>
    <w:rsid w:val="00A5686F"/>
    <w:rsid w:val="00A56D77"/>
    <w:rsid w:val="00A56F48"/>
    <w:rsid w:val="00A57545"/>
    <w:rsid w:val="00A576B6"/>
    <w:rsid w:val="00A57B03"/>
    <w:rsid w:val="00A60BED"/>
    <w:rsid w:val="00A60F65"/>
    <w:rsid w:val="00A60FA1"/>
    <w:rsid w:val="00A61077"/>
    <w:rsid w:val="00A6151A"/>
    <w:rsid w:val="00A62455"/>
    <w:rsid w:val="00A62E06"/>
    <w:rsid w:val="00A62F2B"/>
    <w:rsid w:val="00A63370"/>
    <w:rsid w:val="00A63408"/>
    <w:rsid w:val="00A63B0D"/>
    <w:rsid w:val="00A63B3A"/>
    <w:rsid w:val="00A63BCC"/>
    <w:rsid w:val="00A63C1D"/>
    <w:rsid w:val="00A63D8D"/>
    <w:rsid w:val="00A648F6"/>
    <w:rsid w:val="00A64A26"/>
    <w:rsid w:val="00A64A5E"/>
    <w:rsid w:val="00A64CAB"/>
    <w:rsid w:val="00A65175"/>
    <w:rsid w:val="00A65823"/>
    <w:rsid w:val="00A65833"/>
    <w:rsid w:val="00A6764A"/>
    <w:rsid w:val="00A679A8"/>
    <w:rsid w:val="00A67E1A"/>
    <w:rsid w:val="00A67F38"/>
    <w:rsid w:val="00A704A9"/>
    <w:rsid w:val="00A709C8"/>
    <w:rsid w:val="00A70F93"/>
    <w:rsid w:val="00A718FA"/>
    <w:rsid w:val="00A71924"/>
    <w:rsid w:val="00A720BF"/>
    <w:rsid w:val="00A72FE8"/>
    <w:rsid w:val="00A730A6"/>
    <w:rsid w:val="00A73EFA"/>
    <w:rsid w:val="00A7412D"/>
    <w:rsid w:val="00A74575"/>
    <w:rsid w:val="00A746A9"/>
    <w:rsid w:val="00A748EC"/>
    <w:rsid w:val="00A75B86"/>
    <w:rsid w:val="00A75C0B"/>
    <w:rsid w:val="00A75C5C"/>
    <w:rsid w:val="00A76702"/>
    <w:rsid w:val="00A76A74"/>
    <w:rsid w:val="00A76BD9"/>
    <w:rsid w:val="00A772AE"/>
    <w:rsid w:val="00A77348"/>
    <w:rsid w:val="00A77A5E"/>
    <w:rsid w:val="00A77B43"/>
    <w:rsid w:val="00A804EF"/>
    <w:rsid w:val="00A805F6"/>
    <w:rsid w:val="00A81445"/>
    <w:rsid w:val="00A81498"/>
    <w:rsid w:val="00A81F77"/>
    <w:rsid w:val="00A82CF5"/>
    <w:rsid w:val="00A82F08"/>
    <w:rsid w:val="00A8326F"/>
    <w:rsid w:val="00A83758"/>
    <w:rsid w:val="00A84343"/>
    <w:rsid w:val="00A84B51"/>
    <w:rsid w:val="00A84B64"/>
    <w:rsid w:val="00A85441"/>
    <w:rsid w:val="00A85BA2"/>
    <w:rsid w:val="00A8638A"/>
    <w:rsid w:val="00A865CE"/>
    <w:rsid w:val="00A86B72"/>
    <w:rsid w:val="00A87399"/>
    <w:rsid w:val="00A915B2"/>
    <w:rsid w:val="00A9207A"/>
    <w:rsid w:val="00A922F5"/>
    <w:rsid w:val="00A92322"/>
    <w:rsid w:val="00A92528"/>
    <w:rsid w:val="00A92622"/>
    <w:rsid w:val="00A9433C"/>
    <w:rsid w:val="00A94605"/>
    <w:rsid w:val="00A94A9F"/>
    <w:rsid w:val="00A94DA5"/>
    <w:rsid w:val="00A95E88"/>
    <w:rsid w:val="00A96712"/>
    <w:rsid w:val="00A96890"/>
    <w:rsid w:val="00A96901"/>
    <w:rsid w:val="00A96C19"/>
    <w:rsid w:val="00A96F23"/>
    <w:rsid w:val="00A97A6C"/>
    <w:rsid w:val="00A97D56"/>
    <w:rsid w:val="00A97DAD"/>
    <w:rsid w:val="00AA02BC"/>
    <w:rsid w:val="00AA04DE"/>
    <w:rsid w:val="00AA0F3D"/>
    <w:rsid w:val="00AA1303"/>
    <w:rsid w:val="00AA2159"/>
    <w:rsid w:val="00AA2748"/>
    <w:rsid w:val="00AA2908"/>
    <w:rsid w:val="00AA2A93"/>
    <w:rsid w:val="00AA31A6"/>
    <w:rsid w:val="00AA335C"/>
    <w:rsid w:val="00AA3799"/>
    <w:rsid w:val="00AA3C8D"/>
    <w:rsid w:val="00AA42B3"/>
    <w:rsid w:val="00AA49FE"/>
    <w:rsid w:val="00AA4EF5"/>
    <w:rsid w:val="00AA4FE5"/>
    <w:rsid w:val="00AA5176"/>
    <w:rsid w:val="00AA554F"/>
    <w:rsid w:val="00AA5BEA"/>
    <w:rsid w:val="00AA60A3"/>
    <w:rsid w:val="00AA624E"/>
    <w:rsid w:val="00AA625E"/>
    <w:rsid w:val="00AA6453"/>
    <w:rsid w:val="00AA65F5"/>
    <w:rsid w:val="00AA6629"/>
    <w:rsid w:val="00AA692C"/>
    <w:rsid w:val="00AA6A72"/>
    <w:rsid w:val="00AA6B62"/>
    <w:rsid w:val="00AA7152"/>
    <w:rsid w:val="00AA79A2"/>
    <w:rsid w:val="00AA7F34"/>
    <w:rsid w:val="00AB2617"/>
    <w:rsid w:val="00AB2CF5"/>
    <w:rsid w:val="00AB2D16"/>
    <w:rsid w:val="00AB332A"/>
    <w:rsid w:val="00AB3AC5"/>
    <w:rsid w:val="00AB4504"/>
    <w:rsid w:val="00AB5242"/>
    <w:rsid w:val="00AB53C7"/>
    <w:rsid w:val="00AB5427"/>
    <w:rsid w:val="00AB579F"/>
    <w:rsid w:val="00AB5D61"/>
    <w:rsid w:val="00AB6536"/>
    <w:rsid w:val="00AB656F"/>
    <w:rsid w:val="00AB6C23"/>
    <w:rsid w:val="00AB7CB8"/>
    <w:rsid w:val="00AB7F1F"/>
    <w:rsid w:val="00AC0166"/>
    <w:rsid w:val="00AC082F"/>
    <w:rsid w:val="00AC12D3"/>
    <w:rsid w:val="00AC138C"/>
    <w:rsid w:val="00AC1CF6"/>
    <w:rsid w:val="00AC2165"/>
    <w:rsid w:val="00AC30C0"/>
    <w:rsid w:val="00AC388C"/>
    <w:rsid w:val="00AC391F"/>
    <w:rsid w:val="00AC3E25"/>
    <w:rsid w:val="00AC431F"/>
    <w:rsid w:val="00AC4508"/>
    <w:rsid w:val="00AC4716"/>
    <w:rsid w:val="00AC5063"/>
    <w:rsid w:val="00AC5A29"/>
    <w:rsid w:val="00AC6004"/>
    <w:rsid w:val="00AC61BE"/>
    <w:rsid w:val="00AC63F1"/>
    <w:rsid w:val="00AC64C6"/>
    <w:rsid w:val="00AC67AB"/>
    <w:rsid w:val="00AC67F2"/>
    <w:rsid w:val="00AC692B"/>
    <w:rsid w:val="00AC6A54"/>
    <w:rsid w:val="00AC71DB"/>
    <w:rsid w:val="00AC7460"/>
    <w:rsid w:val="00AC74D8"/>
    <w:rsid w:val="00AC794F"/>
    <w:rsid w:val="00AC7C09"/>
    <w:rsid w:val="00AD01C1"/>
    <w:rsid w:val="00AD08A2"/>
    <w:rsid w:val="00AD0F24"/>
    <w:rsid w:val="00AD1085"/>
    <w:rsid w:val="00AD155B"/>
    <w:rsid w:val="00AD1CA7"/>
    <w:rsid w:val="00AD205E"/>
    <w:rsid w:val="00AD2106"/>
    <w:rsid w:val="00AD2677"/>
    <w:rsid w:val="00AD2960"/>
    <w:rsid w:val="00AD2A80"/>
    <w:rsid w:val="00AD337B"/>
    <w:rsid w:val="00AD3781"/>
    <w:rsid w:val="00AD420A"/>
    <w:rsid w:val="00AD4C2C"/>
    <w:rsid w:val="00AD4C2E"/>
    <w:rsid w:val="00AD5B9F"/>
    <w:rsid w:val="00AD5FB3"/>
    <w:rsid w:val="00AD6603"/>
    <w:rsid w:val="00AD66CA"/>
    <w:rsid w:val="00AD696D"/>
    <w:rsid w:val="00AD6FC1"/>
    <w:rsid w:val="00AD7260"/>
    <w:rsid w:val="00AD7582"/>
    <w:rsid w:val="00AD7765"/>
    <w:rsid w:val="00AD77AA"/>
    <w:rsid w:val="00AD7FED"/>
    <w:rsid w:val="00AE013C"/>
    <w:rsid w:val="00AE09EA"/>
    <w:rsid w:val="00AE0D4F"/>
    <w:rsid w:val="00AE0E85"/>
    <w:rsid w:val="00AE14A0"/>
    <w:rsid w:val="00AE1F7B"/>
    <w:rsid w:val="00AE246E"/>
    <w:rsid w:val="00AE273A"/>
    <w:rsid w:val="00AE27E8"/>
    <w:rsid w:val="00AE295A"/>
    <w:rsid w:val="00AE359F"/>
    <w:rsid w:val="00AE37BE"/>
    <w:rsid w:val="00AE3B5C"/>
    <w:rsid w:val="00AE3B9D"/>
    <w:rsid w:val="00AE5335"/>
    <w:rsid w:val="00AE6168"/>
    <w:rsid w:val="00AE62EB"/>
    <w:rsid w:val="00AE6B9A"/>
    <w:rsid w:val="00AE74CA"/>
    <w:rsid w:val="00AE777C"/>
    <w:rsid w:val="00AE785C"/>
    <w:rsid w:val="00AE7ED7"/>
    <w:rsid w:val="00AF0031"/>
    <w:rsid w:val="00AF02A8"/>
    <w:rsid w:val="00AF04AD"/>
    <w:rsid w:val="00AF13E0"/>
    <w:rsid w:val="00AF2837"/>
    <w:rsid w:val="00AF2897"/>
    <w:rsid w:val="00AF359B"/>
    <w:rsid w:val="00AF4008"/>
    <w:rsid w:val="00AF4215"/>
    <w:rsid w:val="00AF43E7"/>
    <w:rsid w:val="00AF4753"/>
    <w:rsid w:val="00AF4DBC"/>
    <w:rsid w:val="00AF5553"/>
    <w:rsid w:val="00AF5707"/>
    <w:rsid w:val="00AF57FB"/>
    <w:rsid w:val="00AF5CB4"/>
    <w:rsid w:val="00AF5E7B"/>
    <w:rsid w:val="00AF601B"/>
    <w:rsid w:val="00AF6409"/>
    <w:rsid w:val="00AF6D9F"/>
    <w:rsid w:val="00AF6FC3"/>
    <w:rsid w:val="00AF73AA"/>
    <w:rsid w:val="00AF7F25"/>
    <w:rsid w:val="00B008B7"/>
    <w:rsid w:val="00B00989"/>
    <w:rsid w:val="00B00A22"/>
    <w:rsid w:val="00B00A39"/>
    <w:rsid w:val="00B00BC4"/>
    <w:rsid w:val="00B00C5C"/>
    <w:rsid w:val="00B00DEA"/>
    <w:rsid w:val="00B019A3"/>
    <w:rsid w:val="00B01B06"/>
    <w:rsid w:val="00B020F1"/>
    <w:rsid w:val="00B03967"/>
    <w:rsid w:val="00B03E9D"/>
    <w:rsid w:val="00B042DF"/>
    <w:rsid w:val="00B04E33"/>
    <w:rsid w:val="00B052E3"/>
    <w:rsid w:val="00B055D4"/>
    <w:rsid w:val="00B05818"/>
    <w:rsid w:val="00B05C40"/>
    <w:rsid w:val="00B060B5"/>
    <w:rsid w:val="00B0610C"/>
    <w:rsid w:val="00B06E49"/>
    <w:rsid w:val="00B07348"/>
    <w:rsid w:val="00B0782A"/>
    <w:rsid w:val="00B0796F"/>
    <w:rsid w:val="00B108C6"/>
    <w:rsid w:val="00B10903"/>
    <w:rsid w:val="00B109AC"/>
    <w:rsid w:val="00B10EFF"/>
    <w:rsid w:val="00B11061"/>
    <w:rsid w:val="00B110E4"/>
    <w:rsid w:val="00B11171"/>
    <w:rsid w:val="00B11CFA"/>
    <w:rsid w:val="00B122C9"/>
    <w:rsid w:val="00B125EC"/>
    <w:rsid w:val="00B13E74"/>
    <w:rsid w:val="00B13F71"/>
    <w:rsid w:val="00B143BD"/>
    <w:rsid w:val="00B14687"/>
    <w:rsid w:val="00B1513E"/>
    <w:rsid w:val="00B1586F"/>
    <w:rsid w:val="00B15E34"/>
    <w:rsid w:val="00B16031"/>
    <w:rsid w:val="00B1660A"/>
    <w:rsid w:val="00B16AAB"/>
    <w:rsid w:val="00B16EB6"/>
    <w:rsid w:val="00B17BF0"/>
    <w:rsid w:val="00B17D83"/>
    <w:rsid w:val="00B2079E"/>
    <w:rsid w:val="00B20811"/>
    <w:rsid w:val="00B20DA8"/>
    <w:rsid w:val="00B2148D"/>
    <w:rsid w:val="00B216F2"/>
    <w:rsid w:val="00B22214"/>
    <w:rsid w:val="00B22360"/>
    <w:rsid w:val="00B22497"/>
    <w:rsid w:val="00B22809"/>
    <w:rsid w:val="00B22BBD"/>
    <w:rsid w:val="00B23BF4"/>
    <w:rsid w:val="00B24673"/>
    <w:rsid w:val="00B2469D"/>
    <w:rsid w:val="00B24963"/>
    <w:rsid w:val="00B24FC4"/>
    <w:rsid w:val="00B2514C"/>
    <w:rsid w:val="00B25218"/>
    <w:rsid w:val="00B2602B"/>
    <w:rsid w:val="00B26379"/>
    <w:rsid w:val="00B26A0B"/>
    <w:rsid w:val="00B2714B"/>
    <w:rsid w:val="00B27AB2"/>
    <w:rsid w:val="00B27C1D"/>
    <w:rsid w:val="00B27DCA"/>
    <w:rsid w:val="00B30401"/>
    <w:rsid w:val="00B3066F"/>
    <w:rsid w:val="00B306BD"/>
    <w:rsid w:val="00B308F7"/>
    <w:rsid w:val="00B30A62"/>
    <w:rsid w:val="00B30BE9"/>
    <w:rsid w:val="00B30CC9"/>
    <w:rsid w:val="00B31116"/>
    <w:rsid w:val="00B31448"/>
    <w:rsid w:val="00B31581"/>
    <w:rsid w:val="00B3181B"/>
    <w:rsid w:val="00B31B1E"/>
    <w:rsid w:val="00B31BBA"/>
    <w:rsid w:val="00B31BBB"/>
    <w:rsid w:val="00B3245F"/>
    <w:rsid w:val="00B325E8"/>
    <w:rsid w:val="00B336D7"/>
    <w:rsid w:val="00B33AFE"/>
    <w:rsid w:val="00B33C06"/>
    <w:rsid w:val="00B33FEF"/>
    <w:rsid w:val="00B344B1"/>
    <w:rsid w:val="00B34A72"/>
    <w:rsid w:val="00B34FF1"/>
    <w:rsid w:val="00B353BE"/>
    <w:rsid w:val="00B3541B"/>
    <w:rsid w:val="00B35604"/>
    <w:rsid w:val="00B3691D"/>
    <w:rsid w:val="00B36A46"/>
    <w:rsid w:val="00B36E0D"/>
    <w:rsid w:val="00B36F9D"/>
    <w:rsid w:val="00B370ED"/>
    <w:rsid w:val="00B37251"/>
    <w:rsid w:val="00B37366"/>
    <w:rsid w:val="00B37B82"/>
    <w:rsid w:val="00B37B90"/>
    <w:rsid w:val="00B37D7B"/>
    <w:rsid w:val="00B37DE2"/>
    <w:rsid w:val="00B40095"/>
    <w:rsid w:val="00B405B9"/>
    <w:rsid w:val="00B408E8"/>
    <w:rsid w:val="00B4090B"/>
    <w:rsid w:val="00B415FD"/>
    <w:rsid w:val="00B4172E"/>
    <w:rsid w:val="00B41E69"/>
    <w:rsid w:val="00B41EA5"/>
    <w:rsid w:val="00B42912"/>
    <w:rsid w:val="00B42ADA"/>
    <w:rsid w:val="00B43046"/>
    <w:rsid w:val="00B43667"/>
    <w:rsid w:val="00B43E24"/>
    <w:rsid w:val="00B43E52"/>
    <w:rsid w:val="00B4412C"/>
    <w:rsid w:val="00B44194"/>
    <w:rsid w:val="00B446E5"/>
    <w:rsid w:val="00B44D62"/>
    <w:rsid w:val="00B45134"/>
    <w:rsid w:val="00B45D3A"/>
    <w:rsid w:val="00B45E91"/>
    <w:rsid w:val="00B463DB"/>
    <w:rsid w:val="00B467BB"/>
    <w:rsid w:val="00B46CDD"/>
    <w:rsid w:val="00B4706F"/>
    <w:rsid w:val="00B47312"/>
    <w:rsid w:val="00B47ACB"/>
    <w:rsid w:val="00B47F67"/>
    <w:rsid w:val="00B50186"/>
    <w:rsid w:val="00B50633"/>
    <w:rsid w:val="00B50824"/>
    <w:rsid w:val="00B51047"/>
    <w:rsid w:val="00B519AF"/>
    <w:rsid w:val="00B51BBA"/>
    <w:rsid w:val="00B52412"/>
    <w:rsid w:val="00B52674"/>
    <w:rsid w:val="00B52CD2"/>
    <w:rsid w:val="00B52DEC"/>
    <w:rsid w:val="00B52ED8"/>
    <w:rsid w:val="00B531E5"/>
    <w:rsid w:val="00B53244"/>
    <w:rsid w:val="00B534F2"/>
    <w:rsid w:val="00B53C72"/>
    <w:rsid w:val="00B54050"/>
    <w:rsid w:val="00B54280"/>
    <w:rsid w:val="00B542E5"/>
    <w:rsid w:val="00B545F0"/>
    <w:rsid w:val="00B54C59"/>
    <w:rsid w:val="00B54FB0"/>
    <w:rsid w:val="00B55660"/>
    <w:rsid w:val="00B55750"/>
    <w:rsid w:val="00B55D05"/>
    <w:rsid w:val="00B55D4F"/>
    <w:rsid w:val="00B56A28"/>
    <w:rsid w:val="00B5727A"/>
    <w:rsid w:val="00B57571"/>
    <w:rsid w:val="00B60179"/>
    <w:rsid w:val="00B60AC5"/>
    <w:rsid w:val="00B61CAC"/>
    <w:rsid w:val="00B623CA"/>
    <w:rsid w:val="00B62622"/>
    <w:rsid w:val="00B6278A"/>
    <w:rsid w:val="00B628A1"/>
    <w:rsid w:val="00B62BC3"/>
    <w:rsid w:val="00B634A5"/>
    <w:rsid w:val="00B63A7F"/>
    <w:rsid w:val="00B6420E"/>
    <w:rsid w:val="00B642C7"/>
    <w:rsid w:val="00B64FD6"/>
    <w:rsid w:val="00B65E44"/>
    <w:rsid w:val="00B660B8"/>
    <w:rsid w:val="00B6635B"/>
    <w:rsid w:val="00B669FF"/>
    <w:rsid w:val="00B66C39"/>
    <w:rsid w:val="00B66E91"/>
    <w:rsid w:val="00B67531"/>
    <w:rsid w:val="00B675BB"/>
    <w:rsid w:val="00B676D4"/>
    <w:rsid w:val="00B67825"/>
    <w:rsid w:val="00B67DAC"/>
    <w:rsid w:val="00B7028C"/>
    <w:rsid w:val="00B70E35"/>
    <w:rsid w:val="00B70F66"/>
    <w:rsid w:val="00B71549"/>
    <w:rsid w:val="00B72461"/>
    <w:rsid w:val="00B72E56"/>
    <w:rsid w:val="00B72FF8"/>
    <w:rsid w:val="00B737BD"/>
    <w:rsid w:val="00B738CB"/>
    <w:rsid w:val="00B73E5C"/>
    <w:rsid w:val="00B74617"/>
    <w:rsid w:val="00B7497B"/>
    <w:rsid w:val="00B74B9C"/>
    <w:rsid w:val="00B74EE6"/>
    <w:rsid w:val="00B75426"/>
    <w:rsid w:val="00B756FA"/>
    <w:rsid w:val="00B75B43"/>
    <w:rsid w:val="00B7615B"/>
    <w:rsid w:val="00B765FE"/>
    <w:rsid w:val="00B7696C"/>
    <w:rsid w:val="00B76DC3"/>
    <w:rsid w:val="00B76FDB"/>
    <w:rsid w:val="00B77313"/>
    <w:rsid w:val="00B77A8F"/>
    <w:rsid w:val="00B77CCF"/>
    <w:rsid w:val="00B77D27"/>
    <w:rsid w:val="00B8028C"/>
    <w:rsid w:val="00B80941"/>
    <w:rsid w:val="00B80BF0"/>
    <w:rsid w:val="00B8137F"/>
    <w:rsid w:val="00B81D26"/>
    <w:rsid w:val="00B81E93"/>
    <w:rsid w:val="00B823C7"/>
    <w:rsid w:val="00B824F2"/>
    <w:rsid w:val="00B828E9"/>
    <w:rsid w:val="00B8294F"/>
    <w:rsid w:val="00B82D26"/>
    <w:rsid w:val="00B82FDA"/>
    <w:rsid w:val="00B830ED"/>
    <w:rsid w:val="00B831BC"/>
    <w:rsid w:val="00B84207"/>
    <w:rsid w:val="00B844C4"/>
    <w:rsid w:val="00B84FFF"/>
    <w:rsid w:val="00B85309"/>
    <w:rsid w:val="00B85AFE"/>
    <w:rsid w:val="00B86114"/>
    <w:rsid w:val="00B86389"/>
    <w:rsid w:val="00B866C5"/>
    <w:rsid w:val="00B868DF"/>
    <w:rsid w:val="00B86B39"/>
    <w:rsid w:val="00B86CB5"/>
    <w:rsid w:val="00B87015"/>
    <w:rsid w:val="00B872B2"/>
    <w:rsid w:val="00B872F7"/>
    <w:rsid w:val="00B8767D"/>
    <w:rsid w:val="00B907EE"/>
    <w:rsid w:val="00B90EDE"/>
    <w:rsid w:val="00B91208"/>
    <w:rsid w:val="00B914D9"/>
    <w:rsid w:val="00B91624"/>
    <w:rsid w:val="00B9178B"/>
    <w:rsid w:val="00B919B9"/>
    <w:rsid w:val="00B91DB1"/>
    <w:rsid w:val="00B926EE"/>
    <w:rsid w:val="00B938AE"/>
    <w:rsid w:val="00B93D92"/>
    <w:rsid w:val="00B94052"/>
    <w:rsid w:val="00B94065"/>
    <w:rsid w:val="00B94A28"/>
    <w:rsid w:val="00B94A48"/>
    <w:rsid w:val="00B95838"/>
    <w:rsid w:val="00B95E01"/>
    <w:rsid w:val="00B95E59"/>
    <w:rsid w:val="00B96DA0"/>
    <w:rsid w:val="00B97F52"/>
    <w:rsid w:val="00BA016C"/>
    <w:rsid w:val="00BA03AA"/>
    <w:rsid w:val="00BA0986"/>
    <w:rsid w:val="00BA153F"/>
    <w:rsid w:val="00BA164E"/>
    <w:rsid w:val="00BA1670"/>
    <w:rsid w:val="00BA19C7"/>
    <w:rsid w:val="00BA2021"/>
    <w:rsid w:val="00BA215A"/>
    <w:rsid w:val="00BA22CD"/>
    <w:rsid w:val="00BA2AF0"/>
    <w:rsid w:val="00BA2F07"/>
    <w:rsid w:val="00BA32C6"/>
    <w:rsid w:val="00BA34A6"/>
    <w:rsid w:val="00BA381B"/>
    <w:rsid w:val="00BA3912"/>
    <w:rsid w:val="00BA39C8"/>
    <w:rsid w:val="00BA3BAB"/>
    <w:rsid w:val="00BA4094"/>
    <w:rsid w:val="00BA4425"/>
    <w:rsid w:val="00BA4501"/>
    <w:rsid w:val="00BA4573"/>
    <w:rsid w:val="00BA49B7"/>
    <w:rsid w:val="00BA51DB"/>
    <w:rsid w:val="00BA5276"/>
    <w:rsid w:val="00BA548A"/>
    <w:rsid w:val="00BA574A"/>
    <w:rsid w:val="00BA5AA0"/>
    <w:rsid w:val="00BA5BAC"/>
    <w:rsid w:val="00BA5BD8"/>
    <w:rsid w:val="00BA5DE2"/>
    <w:rsid w:val="00BA6137"/>
    <w:rsid w:val="00BA66BE"/>
    <w:rsid w:val="00BA6984"/>
    <w:rsid w:val="00BA6CD2"/>
    <w:rsid w:val="00BA6EFE"/>
    <w:rsid w:val="00BA7175"/>
    <w:rsid w:val="00BA74A9"/>
    <w:rsid w:val="00BA74AE"/>
    <w:rsid w:val="00BA792B"/>
    <w:rsid w:val="00BA7B37"/>
    <w:rsid w:val="00BA7D33"/>
    <w:rsid w:val="00BA7E14"/>
    <w:rsid w:val="00BB08E0"/>
    <w:rsid w:val="00BB1315"/>
    <w:rsid w:val="00BB1C2B"/>
    <w:rsid w:val="00BB23BD"/>
    <w:rsid w:val="00BB2CF3"/>
    <w:rsid w:val="00BB33B6"/>
    <w:rsid w:val="00BB391F"/>
    <w:rsid w:val="00BB48D0"/>
    <w:rsid w:val="00BB645F"/>
    <w:rsid w:val="00BB661E"/>
    <w:rsid w:val="00BB69CA"/>
    <w:rsid w:val="00BB7285"/>
    <w:rsid w:val="00BB731F"/>
    <w:rsid w:val="00BB7380"/>
    <w:rsid w:val="00BB73B8"/>
    <w:rsid w:val="00BB7548"/>
    <w:rsid w:val="00BB782F"/>
    <w:rsid w:val="00BB7A7E"/>
    <w:rsid w:val="00BC07EC"/>
    <w:rsid w:val="00BC088D"/>
    <w:rsid w:val="00BC0BE6"/>
    <w:rsid w:val="00BC0F8E"/>
    <w:rsid w:val="00BC15AD"/>
    <w:rsid w:val="00BC195D"/>
    <w:rsid w:val="00BC21C1"/>
    <w:rsid w:val="00BC2349"/>
    <w:rsid w:val="00BC2C49"/>
    <w:rsid w:val="00BC3911"/>
    <w:rsid w:val="00BC4CDD"/>
    <w:rsid w:val="00BC4E0B"/>
    <w:rsid w:val="00BC4E12"/>
    <w:rsid w:val="00BC5036"/>
    <w:rsid w:val="00BC5A4D"/>
    <w:rsid w:val="00BC5F04"/>
    <w:rsid w:val="00BC634C"/>
    <w:rsid w:val="00BC672B"/>
    <w:rsid w:val="00BC6808"/>
    <w:rsid w:val="00BC6886"/>
    <w:rsid w:val="00BC6C52"/>
    <w:rsid w:val="00BC6C78"/>
    <w:rsid w:val="00BC70A0"/>
    <w:rsid w:val="00BC7759"/>
    <w:rsid w:val="00BC77A9"/>
    <w:rsid w:val="00BC7A68"/>
    <w:rsid w:val="00BD09E0"/>
    <w:rsid w:val="00BD0CFC"/>
    <w:rsid w:val="00BD14BE"/>
    <w:rsid w:val="00BD16F7"/>
    <w:rsid w:val="00BD20F4"/>
    <w:rsid w:val="00BD210B"/>
    <w:rsid w:val="00BD240C"/>
    <w:rsid w:val="00BD2739"/>
    <w:rsid w:val="00BD2D83"/>
    <w:rsid w:val="00BD3F22"/>
    <w:rsid w:val="00BD401C"/>
    <w:rsid w:val="00BD436A"/>
    <w:rsid w:val="00BD471D"/>
    <w:rsid w:val="00BD47C7"/>
    <w:rsid w:val="00BD4825"/>
    <w:rsid w:val="00BD574C"/>
    <w:rsid w:val="00BD618D"/>
    <w:rsid w:val="00BD6633"/>
    <w:rsid w:val="00BD6DA2"/>
    <w:rsid w:val="00BD6EA5"/>
    <w:rsid w:val="00BD6EB8"/>
    <w:rsid w:val="00BD6F50"/>
    <w:rsid w:val="00BD72EC"/>
    <w:rsid w:val="00BD7561"/>
    <w:rsid w:val="00BD7CC5"/>
    <w:rsid w:val="00BE05A0"/>
    <w:rsid w:val="00BE0CA3"/>
    <w:rsid w:val="00BE1098"/>
    <w:rsid w:val="00BE1433"/>
    <w:rsid w:val="00BE2344"/>
    <w:rsid w:val="00BE2480"/>
    <w:rsid w:val="00BE3094"/>
    <w:rsid w:val="00BE3132"/>
    <w:rsid w:val="00BE31D7"/>
    <w:rsid w:val="00BE3349"/>
    <w:rsid w:val="00BE3452"/>
    <w:rsid w:val="00BE3528"/>
    <w:rsid w:val="00BE37BA"/>
    <w:rsid w:val="00BE3D82"/>
    <w:rsid w:val="00BE42D5"/>
    <w:rsid w:val="00BE45A4"/>
    <w:rsid w:val="00BE48F2"/>
    <w:rsid w:val="00BE644C"/>
    <w:rsid w:val="00BE66F4"/>
    <w:rsid w:val="00BE6756"/>
    <w:rsid w:val="00BE7350"/>
    <w:rsid w:val="00BE745B"/>
    <w:rsid w:val="00BE759C"/>
    <w:rsid w:val="00BE794B"/>
    <w:rsid w:val="00BE7AE6"/>
    <w:rsid w:val="00BE7C26"/>
    <w:rsid w:val="00BE7D92"/>
    <w:rsid w:val="00BE7E76"/>
    <w:rsid w:val="00BF02B8"/>
    <w:rsid w:val="00BF0D14"/>
    <w:rsid w:val="00BF1301"/>
    <w:rsid w:val="00BF1EBC"/>
    <w:rsid w:val="00BF1F27"/>
    <w:rsid w:val="00BF2D49"/>
    <w:rsid w:val="00BF2FAF"/>
    <w:rsid w:val="00BF310B"/>
    <w:rsid w:val="00BF491B"/>
    <w:rsid w:val="00BF49A1"/>
    <w:rsid w:val="00BF4D04"/>
    <w:rsid w:val="00BF57C0"/>
    <w:rsid w:val="00BF5B4A"/>
    <w:rsid w:val="00BF6228"/>
    <w:rsid w:val="00BF62E8"/>
    <w:rsid w:val="00BF6580"/>
    <w:rsid w:val="00BF6C99"/>
    <w:rsid w:val="00BF6F4E"/>
    <w:rsid w:val="00BF7092"/>
    <w:rsid w:val="00BF7457"/>
    <w:rsid w:val="00BF7C15"/>
    <w:rsid w:val="00C000A8"/>
    <w:rsid w:val="00C01209"/>
    <w:rsid w:val="00C02176"/>
    <w:rsid w:val="00C02209"/>
    <w:rsid w:val="00C022C9"/>
    <w:rsid w:val="00C0304C"/>
    <w:rsid w:val="00C03F78"/>
    <w:rsid w:val="00C0481F"/>
    <w:rsid w:val="00C04DE5"/>
    <w:rsid w:val="00C050B1"/>
    <w:rsid w:val="00C05265"/>
    <w:rsid w:val="00C0546B"/>
    <w:rsid w:val="00C05C6C"/>
    <w:rsid w:val="00C0647B"/>
    <w:rsid w:val="00C0661F"/>
    <w:rsid w:val="00C06ECA"/>
    <w:rsid w:val="00C071F3"/>
    <w:rsid w:val="00C07260"/>
    <w:rsid w:val="00C074D0"/>
    <w:rsid w:val="00C07873"/>
    <w:rsid w:val="00C10AA5"/>
    <w:rsid w:val="00C113BF"/>
    <w:rsid w:val="00C118EF"/>
    <w:rsid w:val="00C11BEC"/>
    <w:rsid w:val="00C123D2"/>
    <w:rsid w:val="00C12494"/>
    <w:rsid w:val="00C12507"/>
    <w:rsid w:val="00C129B3"/>
    <w:rsid w:val="00C13560"/>
    <w:rsid w:val="00C13578"/>
    <w:rsid w:val="00C13625"/>
    <w:rsid w:val="00C1365D"/>
    <w:rsid w:val="00C14601"/>
    <w:rsid w:val="00C14847"/>
    <w:rsid w:val="00C14D87"/>
    <w:rsid w:val="00C1503A"/>
    <w:rsid w:val="00C15823"/>
    <w:rsid w:val="00C1588A"/>
    <w:rsid w:val="00C15960"/>
    <w:rsid w:val="00C15BC7"/>
    <w:rsid w:val="00C15DA4"/>
    <w:rsid w:val="00C16770"/>
    <w:rsid w:val="00C167D3"/>
    <w:rsid w:val="00C1682D"/>
    <w:rsid w:val="00C16A46"/>
    <w:rsid w:val="00C16AAF"/>
    <w:rsid w:val="00C16CA6"/>
    <w:rsid w:val="00C16CF5"/>
    <w:rsid w:val="00C1750B"/>
    <w:rsid w:val="00C17DE2"/>
    <w:rsid w:val="00C2036C"/>
    <w:rsid w:val="00C208E6"/>
    <w:rsid w:val="00C214DE"/>
    <w:rsid w:val="00C2155C"/>
    <w:rsid w:val="00C21671"/>
    <w:rsid w:val="00C2173C"/>
    <w:rsid w:val="00C21886"/>
    <w:rsid w:val="00C21A51"/>
    <w:rsid w:val="00C2222C"/>
    <w:rsid w:val="00C2283F"/>
    <w:rsid w:val="00C229A8"/>
    <w:rsid w:val="00C23084"/>
    <w:rsid w:val="00C238CC"/>
    <w:rsid w:val="00C23DEF"/>
    <w:rsid w:val="00C2429E"/>
    <w:rsid w:val="00C242F3"/>
    <w:rsid w:val="00C24944"/>
    <w:rsid w:val="00C24D49"/>
    <w:rsid w:val="00C24E82"/>
    <w:rsid w:val="00C25331"/>
    <w:rsid w:val="00C25407"/>
    <w:rsid w:val="00C256EB"/>
    <w:rsid w:val="00C25A98"/>
    <w:rsid w:val="00C267B1"/>
    <w:rsid w:val="00C2699C"/>
    <w:rsid w:val="00C26A63"/>
    <w:rsid w:val="00C26F28"/>
    <w:rsid w:val="00C277D7"/>
    <w:rsid w:val="00C27965"/>
    <w:rsid w:val="00C301AC"/>
    <w:rsid w:val="00C30D6C"/>
    <w:rsid w:val="00C3170F"/>
    <w:rsid w:val="00C31748"/>
    <w:rsid w:val="00C31B6C"/>
    <w:rsid w:val="00C31FF4"/>
    <w:rsid w:val="00C338CC"/>
    <w:rsid w:val="00C338FB"/>
    <w:rsid w:val="00C34603"/>
    <w:rsid w:val="00C34B5D"/>
    <w:rsid w:val="00C34C76"/>
    <w:rsid w:val="00C35099"/>
    <w:rsid w:val="00C35B0F"/>
    <w:rsid w:val="00C35DFD"/>
    <w:rsid w:val="00C36AB1"/>
    <w:rsid w:val="00C36F1F"/>
    <w:rsid w:val="00C36FE5"/>
    <w:rsid w:val="00C36FFB"/>
    <w:rsid w:val="00C370D4"/>
    <w:rsid w:val="00C37613"/>
    <w:rsid w:val="00C37883"/>
    <w:rsid w:val="00C379B4"/>
    <w:rsid w:val="00C40679"/>
    <w:rsid w:val="00C40C32"/>
    <w:rsid w:val="00C4103D"/>
    <w:rsid w:val="00C4168B"/>
    <w:rsid w:val="00C4190C"/>
    <w:rsid w:val="00C41A92"/>
    <w:rsid w:val="00C42B25"/>
    <w:rsid w:val="00C43197"/>
    <w:rsid w:val="00C43454"/>
    <w:rsid w:val="00C434E5"/>
    <w:rsid w:val="00C436CB"/>
    <w:rsid w:val="00C4393A"/>
    <w:rsid w:val="00C43BED"/>
    <w:rsid w:val="00C44874"/>
    <w:rsid w:val="00C44E02"/>
    <w:rsid w:val="00C453E7"/>
    <w:rsid w:val="00C454CC"/>
    <w:rsid w:val="00C46932"/>
    <w:rsid w:val="00C46950"/>
    <w:rsid w:val="00C46F7E"/>
    <w:rsid w:val="00C47345"/>
    <w:rsid w:val="00C47570"/>
    <w:rsid w:val="00C47847"/>
    <w:rsid w:val="00C47AB5"/>
    <w:rsid w:val="00C47C0A"/>
    <w:rsid w:val="00C47CC2"/>
    <w:rsid w:val="00C47E88"/>
    <w:rsid w:val="00C47F14"/>
    <w:rsid w:val="00C47F27"/>
    <w:rsid w:val="00C500C9"/>
    <w:rsid w:val="00C51255"/>
    <w:rsid w:val="00C5171F"/>
    <w:rsid w:val="00C51A3B"/>
    <w:rsid w:val="00C51A91"/>
    <w:rsid w:val="00C51ADF"/>
    <w:rsid w:val="00C5232D"/>
    <w:rsid w:val="00C523F5"/>
    <w:rsid w:val="00C5279D"/>
    <w:rsid w:val="00C52857"/>
    <w:rsid w:val="00C528D3"/>
    <w:rsid w:val="00C52A68"/>
    <w:rsid w:val="00C52BE4"/>
    <w:rsid w:val="00C534CE"/>
    <w:rsid w:val="00C536B0"/>
    <w:rsid w:val="00C536EE"/>
    <w:rsid w:val="00C539FE"/>
    <w:rsid w:val="00C53C8A"/>
    <w:rsid w:val="00C54173"/>
    <w:rsid w:val="00C5425A"/>
    <w:rsid w:val="00C54638"/>
    <w:rsid w:val="00C54DFA"/>
    <w:rsid w:val="00C54FC0"/>
    <w:rsid w:val="00C551C3"/>
    <w:rsid w:val="00C5577E"/>
    <w:rsid w:val="00C5583A"/>
    <w:rsid w:val="00C558E5"/>
    <w:rsid w:val="00C55E4F"/>
    <w:rsid w:val="00C56334"/>
    <w:rsid w:val="00C57104"/>
    <w:rsid w:val="00C5716C"/>
    <w:rsid w:val="00C573C5"/>
    <w:rsid w:val="00C578C5"/>
    <w:rsid w:val="00C60204"/>
    <w:rsid w:val="00C60753"/>
    <w:rsid w:val="00C60952"/>
    <w:rsid w:val="00C60E72"/>
    <w:rsid w:val="00C61FA2"/>
    <w:rsid w:val="00C626F6"/>
    <w:rsid w:val="00C62978"/>
    <w:rsid w:val="00C62EA6"/>
    <w:rsid w:val="00C63459"/>
    <w:rsid w:val="00C63AA3"/>
    <w:rsid w:val="00C63C9A"/>
    <w:rsid w:val="00C63E82"/>
    <w:rsid w:val="00C6435C"/>
    <w:rsid w:val="00C648B6"/>
    <w:rsid w:val="00C64F08"/>
    <w:rsid w:val="00C658FC"/>
    <w:rsid w:val="00C6597F"/>
    <w:rsid w:val="00C65DCF"/>
    <w:rsid w:val="00C65DE6"/>
    <w:rsid w:val="00C661EF"/>
    <w:rsid w:val="00C6627F"/>
    <w:rsid w:val="00C66476"/>
    <w:rsid w:val="00C664AF"/>
    <w:rsid w:val="00C6658B"/>
    <w:rsid w:val="00C66E09"/>
    <w:rsid w:val="00C673B4"/>
    <w:rsid w:val="00C675E3"/>
    <w:rsid w:val="00C703EB"/>
    <w:rsid w:val="00C708D1"/>
    <w:rsid w:val="00C70AE5"/>
    <w:rsid w:val="00C70C9B"/>
    <w:rsid w:val="00C70EE7"/>
    <w:rsid w:val="00C7152A"/>
    <w:rsid w:val="00C716A8"/>
    <w:rsid w:val="00C720A8"/>
    <w:rsid w:val="00C722F5"/>
    <w:rsid w:val="00C725A4"/>
    <w:rsid w:val="00C7270F"/>
    <w:rsid w:val="00C72755"/>
    <w:rsid w:val="00C72A3D"/>
    <w:rsid w:val="00C72C65"/>
    <w:rsid w:val="00C72EC6"/>
    <w:rsid w:val="00C73494"/>
    <w:rsid w:val="00C73789"/>
    <w:rsid w:val="00C73846"/>
    <w:rsid w:val="00C73A65"/>
    <w:rsid w:val="00C73BF7"/>
    <w:rsid w:val="00C74182"/>
    <w:rsid w:val="00C74804"/>
    <w:rsid w:val="00C74967"/>
    <w:rsid w:val="00C74D6F"/>
    <w:rsid w:val="00C74DCF"/>
    <w:rsid w:val="00C74E76"/>
    <w:rsid w:val="00C74FC6"/>
    <w:rsid w:val="00C764EF"/>
    <w:rsid w:val="00C766B9"/>
    <w:rsid w:val="00C76A90"/>
    <w:rsid w:val="00C76C0F"/>
    <w:rsid w:val="00C7705C"/>
    <w:rsid w:val="00C7783D"/>
    <w:rsid w:val="00C7792E"/>
    <w:rsid w:val="00C77935"/>
    <w:rsid w:val="00C77CE8"/>
    <w:rsid w:val="00C77D80"/>
    <w:rsid w:val="00C77FF4"/>
    <w:rsid w:val="00C803DD"/>
    <w:rsid w:val="00C8047A"/>
    <w:rsid w:val="00C80B76"/>
    <w:rsid w:val="00C80BD4"/>
    <w:rsid w:val="00C811C3"/>
    <w:rsid w:val="00C812C7"/>
    <w:rsid w:val="00C81439"/>
    <w:rsid w:val="00C82294"/>
    <w:rsid w:val="00C823CB"/>
    <w:rsid w:val="00C829B4"/>
    <w:rsid w:val="00C82C13"/>
    <w:rsid w:val="00C82D0F"/>
    <w:rsid w:val="00C82DBE"/>
    <w:rsid w:val="00C830ED"/>
    <w:rsid w:val="00C836BC"/>
    <w:rsid w:val="00C8375C"/>
    <w:rsid w:val="00C83E04"/>
    <w:rsid w:val="00C84196"/>
    <w:rsid w:val="00C84636"/>
    <w:rsid w:val="00C857CA"/>
    <w:rsid w:val="00C857F9"/>
    <w:rsid w:val="00C8589D"/>
    <w:rsid w:val="00C85DF8"/>
    <w:rsid w:val="00C85EA6"/>
    <w:rsid w:val="00C85FBA"/>
    <w:rsid w:val="00C867FC"/>
    <w:rsid w:val="00C8695A"/>
    <w:rsid w:val="00C86CBC"/>
    <w:rsid w:val="00C87202"/>
    <w:rsid w:val="00C8721B"/>
    <w:rsid w:val="00C874F8"/>
    <w:rsid w:val="00C879F2"/>
    <w:rsid w:val="00C87F2A"/>
    <w:rsid w:val="00C909FC"/>
    <w:rsid w:val="00C90F28"/>
    <w:rsid w:val="00C91127"/>
    <w:rsid w:val="00C91638"/>
    <w:rsid w:val="00C916A9"/>
    <w:rsid w:val="00C91791"/>
    <w:rsid w:val="00C9197D"/>
    <w:rsid w:val="00C91CE1"/>
    <w:rsid w:val="00C91D9B"/>
    <w:rsid w:val="00C91FDA"/>
    <w:rsid w:val="00C92201"/>
    <w:rsid w:val="00C923E0"/>
    <w:rsid w:val="00C926DB"/>
    <w:rsid w:val="00C92E90"/>
    <w:rsid w:val="00C92F2F"/>
    <w:rsid w:val="00C932DF"/>
    <w:rsid w:val="00C9348F"/>
    <w:rsid w:val="00C93D5D"/>
    <w:rsid w:val="00C94967"/>
    <w:rsid w:val="00C94CBA"/>
    <w:rsid w:val="00C9578D"/>
    <w:rsid w:val="00C966BD"/>
    <w:rsid w:val="00C96A5A"/>
    <w:rsid w:val="00C972C8"/>
    <w:rsid w:val="00C97522"/>
    <w:rsid w:val="00C97587"/>
    <w:rsid w:val="00C97EB4"/>
    <w:rsid w:val="00CA0089"/>
    <w:rsid w:val="00CA2268"/>
    <w:rsid w:val="00CA327A"/>
    <w:rsid w:val="00CA3638"/>
    <w:rsid w:val="00CA3B9F"/>
    <w:rsid w:val="00CA3BC0"/>
    <w:rsid w:val="00CA3C72"/>
    <w:rsid w:val="00CA3E95"/>
    <w:rsid w:val="00CA3EED"/>
    <w:rsid w:val="00CA47A3"/>
    <w:rsid w:val="00CA5288"/>
    <w:rsid w:val="00CA5434"/>
    <w:rsid w:val="00CA5909"/>
    <w:rsid w:val="00CA5ECF"/>
    <w:rsid w:val="00CA6325"/>
    <w:rsid w:val="00CA6635"/>
    <w:rsid w:val="00CA681E"/>
    <w:rsid w:val="00CA6BED"/>
    <w:rsid w:val="00CA6DAE"/>
    <w:rsid w:val="00CA6DBE"/>
    <w:rsid w:val="00CA7392"/>
    <w:rsid w:val="00CA7419"/>
    <w:rsid w:val="00CA7865"/>
    <w:rsid w:val="00CA7AF0"/>
    <w:rsid w:val="00CA7DC8"/>
    <w:rsid w:val="00CB00D1"/>
    <w:rsid w:val="00CB1D68"/>
    <w:rsid w:val="00CB235D"/>
    <w:rsid w:val="00CB2552"/>
    <w:rsid w:val="00CB2B01"/>
    <w:rsid w:val="00CB2B48"/>
    <w:rsid w:val="00CB2FFC"/>
    <w:rsid w:val="00CB4144"/>
    <w:rsid w:val="00CB4220"/>
    <w:rsid w:val="00CB48F8"/>
    <w:rsid w:val="00CB5122"/>
    <w:rsid w:val="00CB55AF"/>
    <w:rsid w:val="00CB5715"/>
    <w:rsid w:val="00CB6105"/>
    <w:rsid w:val="00CB6189"/>
    <w:rsid w:val="00CC02BC"/>
    <w:rsid w:val="00CC08C0"/>
    <w:rsid w:val="00CC0A1D"/>
    <w:rsid w:val="00CC0CB2"/>
    <w:rsid w:val="00CC0F02"/>
    <w:rsid w:val="00CC137A"/>
    <w:rsid w:val="00CC17B1"/>
    <w:rsid w:val="00CC1DEA"/>
    <w:rsid w:val="00CC2821"/>
    <w:rsid w:val="00CC295B"/>
    <w:rsid w:val="00CC2D0E"/>
    <w:rsid w:val="00CC2D98"/>
    <w:rsid w:val="00CC2E9F"/>
    <w:rsid w:val="00CC31EE"/>
    <w:rsid w:val="00CC348C"/>
    <w:rsid w:val="00CC3526"/>
    <w:rsid w:val="00CC3FB8"/>
    <w:rsid w:val="00CC477E"/>
    <w:rsid w:val="00CC4805"/>
    <w:rsid w:val="00CC4C49"/>
    <w:rsid w:val="00CC4E92"/>
    <w:rsid w:val="00CC5329"/>
    <w:rsid w:val="00CC5B7F"/>
    <w:rsid w:val="00CC60AC"/>
    <w:rsid w:val="00CC6B65"/>
    <w:rsid w:val="00CC6CC9"/>
    <w:rsid w:val="00CC7827"/>
    <w:rsid w:val="00CC7FCC"/>
    <w:rsid w:val="00CD0011"/>
    <w:rsid w:val="00CD05C0"/>
    <w:rsid w:val="00CD07DE"/>
    <w:rsid w:val="00CD09C3"/>
    <w:rsid w:val="00CD0A45"/>
    <w:rsid w:val="00CD1142"/>
    <w:rsid w:val="00CD139F"/>
    <w:rsid w:val="00CD1A69"/>
    <w:rsid w:val="00CD1B9A"/>
    <w:rsid w:val="00CD1BCF"/>
    <w:rsid w:val="00CD1DDB"/>
    <w:rsid w:val="00CD2138"/>
    <w:rsid w:val="00CD268A"/>
    <w:rsid w:val="00CD2853"/>
    <w:rsid w:val="00CD3010"/>
    <w:rsid w:val="00CD30F8"/>
    <w:rsid w:val="00CD3220"/>
    <w:rsid w:val="00CD332C"/>
    <w:rsid w:val="00CD409F"/>
    <w:rsid w:val="00CD4647"/>
    <w:rsid w:val="00CD498C"/>
    <w:rsid w:val="00CD49E5"/>
    <w:rsid w:val="00CD5713"/>
    <w:rsid w:val="00CD5832"/>
    <w:rsid w:val="00CD5B68"/>
    <w:rsid w:val="00CD62BA"/>
    <w:rsid w:val="00CD6A2F"/>
    <w:rsid w:val="00CD6A48"/>
    <w:rsid w:val="00CD6BDB"/>
    <w:rsid w:val="00CD7140"/>
    <w:rsid w:val="00CD717B"/>
    <w:rsid w:val="00CD71FE"/>
    <w:rsid w:val="00CD79F8"/>
    <w:rsid w:val="00CD7AAD"/>
    <w:rsid w:val="00CE16EF"/>
    <w:rsid w:val="00CE19B1"/>
    <w:rsid w:val="00CE1AA3"/>
    <w:rsid w:val="00CE1C86"/>
    <w:rsid w:val="00CE1D6C"/>
    <w:rsid w:val="00CE245D"/>
    <w:rsid w:val="00CE26D4"/>
    <w:rsid w:val="00CE297C"/>
    <w:rsid w:val="00CE2D2C"/>
    <w:rsid w:val="00CE302C"/>
    <w:rsid w:val="00CE32BB"/>
    <w:rsid w:val="00CE33CB"/>
    <w:rsid w:val="00CE3E5B"/>
    <w:rsid w:val="00CE3E74"/>
    <w:rsid w:val="00CE403F"/>
    <w:rsid w:val="00CE412D"/>
    <w:rsid w:val="00CE45B5"/>
    <w:rsid w:val="00CE4A6C"/>
    <w:rsid w:val="00CE5541"/>
    <w:rsid w:val="00CE588B"/>
    <w:rsid w:val="00CE5FDB"/>
    <w:rsid w:val="00CE60F6"/>
    <w:rsid w:val="00CE65F5"/>
    <w:rsid w:val="00CE664A"/>
    <w:rsid w:val="00CE6ABE"/>
    <w:rsid w:val="00CE6B43"/>
    <w:rsid w:val="00CE6E80"/>
    <w:rsid w:val="00CE744B"/>
    <w:rsid w:val="00CE74E4"/>
    <w:rsid w:val="00CE77F2"/>
    <w:rsid w:val="00CE7D1B"/>
    <w:rsid w:val="00CE7FC2"/>
    <w:rsid w:val="00CF0BAC"/>
    <w:rsid w:val="00CF0E24"/>
    <w:rsid w:val="00CF11DF"/>
    <w:rsid w:val="00CF1499"/>
    <w:rsid w:val="00CF1D29"/>
    <w:rsid w:val="00CF1EBD"/>
    <w:rsid w:val="00CF1FA7"/>
    <w:rsid w:val="00CF200A"/>
    <w:rsid w:val="00CF286A"/>
    <w:rsid w:val="00CF2C9D"/>
    <w:rsid w:val="00CF3463"/>
    <w:rsid w:val="00CF4052"/>
    <w:rsid w:val="00CF411F"/>
    <w:rsid w:val="00CF49E6"/>
    <w:rsid w:val="00CF4C9A"/>
    <w:rsid w:val="00CF4D8F"/>
    <w:rsid w:val="00CF4E66"/>
    <w:rsid w:val="00CF54D7"/>
    <w:rsid w:val="00CF5708"/>
    <w:rsid w:val="00CF584B"/>
    <w:rsid w:val="00CF5850"/>
    <w:rsid w:val="00CF597E"/>
    <w:rsid w:val="00CF5B76"/>
    <w:rsid w:val="00CF60E6"/>
    <w:rsid w:val="00CF6B65"/>
    <w:rsid w:val="00CF7AC6"/>
    <w:rsid w:val="00D0008E"/>
    <w:rsid w:val="00D00BCD"/>
    <w:rsid w:val="00D010BE"/>
    <w:rsid w:val="00D01765"/>
    <w:rsid w:val="00D01928"/>
    <w:rsid w:val="00D01BF7"/>
    <w:rsid w:val="00D01D74"/>
    <w:rsid w:val="00D01FBB"/>
    <w:rsid w:val="00D0255C"/>
    <w:rsid w:val="00D039FD"/>
    <w:rsid w:val="00D03EB8"/>
    <w:rsid w:val="00D04C25"/>
    <w:rsid w:val="00D052E9"/>
    <w:rsid w:val="00D056F2"/>
    <w:rsid w:val="00D057A1"/>
    <w:rsid w:val="00D059DF"/>
    <w:rsid w:val="00D05AB4"/>
    <w:rsid w:val="00D05D6E"/>
    <w:rsid w:val="00D0604B"/>
    <w:rsid w:val="00D06455"/>
    <w:rsid w:val="00D07311"/>
    <w:rsid w:val="00D078DE"/>
    <w:rsid w:val="00D07E07"/>
    <w:rsid w:val="00D103CE"/>
    <w:rsid w:val="00D105D0"/>
    <w:rsid w:val="00D10B2E"/>
    <w:rsid w:val="00D10EF4"/>
    <w:rsid w:val="00D112D6"/>
    <w:rsid w:val="00D115CA"/>
    <w:rsid w:val="00D11F42"/>
    <w:rsid w:val="00D1206B"/>
    <w:rsid w:val="00D128B8"/>
    <w:rsid w:val="00D12C39"/>
    <w:rsid w:val="00D147E7"/>
    <w:rsid w:val="00D1484E"/>
    <w:rsid w:val="00D148F7"/>
    <w:rsid w:val="00D1490C"/>
    <w:rsid w:val="00D14B59"/>
    <w:rsid w:val="00D1526A"/>
    <w:rsid w:val="00D15696"/>
    <w:rsid w:val="00D15ADD"/>
    <w:rsid w:val="00D1652A"/>
    <w:rsid w:val="00D1658A"/>
    <w:rsid w:val="00D16657"/>
    <w:rsid w:val="00D16C2A"/>
    <w:rsid w:val="00D16FFE"/>
    <w:rsid w:val="00D2071F"/>
    <w:rsid w:val="00D208FC"/>
    <w:rsid w:val="00D20968"/>
    <w:rsid w:val="00D20D97"/>
    <w:rsid w:val="00D2158F"/>
    <w:rsid w:val="00D215CD"/>
    <w:rsid w:val="00D21C4B"/>
    <w:rsid w:val="00D22152"/>
    <w:rsid w:val="00D223DD"/>
    <w:rsid w:val="00D22F2F"/>
    <w:rsid w:val="00D22F8C"/>
    <w:rsid w:val="00D23116"/>
    <w:rsid w:val="00D23213"/>
    <w:rsid w:val="00D23D0C"/>
    <w:rsid w:val="00D24025"/>
    <w:rsid w:val="00D251EB"/>
    <w:rsid w:val="00D25575"/>
    <w:rsid w:val="00D25680"/>
    <w:rsid w:val="00D257F8"/>
    <w:rsid w:val="00D259E9"/>
    <w:rsid w:val="00D261F6"/>
    <w:rsid w:val="00D266C8"/>
    <w:rsid w:val="00D26869"/>
    <w:rsid w:val="00D26F74"/>
    <w:rsid w:val="00D2737E"/>
    <w:rsid w:val="00D2747A"/>
    <w:rsid w:val="00D279C1"/>
    <w:rsid w:val="00D27AD8"/>
    <w:rsid w:val="00D27F23"/>
    <w:rsid w:val="00D304D2"/>
    <w:rsid w:val="00D30EE3"/>
    <w:rsid w:val="00D31169"/>
    <w:rsid w:val="00D31246"/>
    <w:rsid w:val="00D314BF"/>
    <w:rsid w:val="00D32481"/>
    <w:rsid w:val="00D32717"/>
    <w:rsid w:val="00D32911"/>
    <w:rsid w:val="00D32AE3"/>
    <w:rsid w:val="00D32BE9"/>
    <w:rsid w:val="00D33559"/>
    <w:rsid w:val="00D3373A"/>
    <w:rsid w:val="00D33B22"/>
    <w:rsid w:val="00D34315"/>
    <w:rsid w:val="00D34492"/>
    <w:rsid w:val="00D344D5"/>
    <w:rsid w:val="00D347F0"/>
    <w:rsid w:val="00D34E3A"/>
    <w:rsid w:val="00D3544F"/>
    <w:rsid w:val="00D36071"/>
    <w:rsid w:val="00D36718"/>
    <w:rsid w:val="00D373FE"/>
    <w:rsid w:val="00D37420"/>
    <w:rsid w:val="00D37492"/>
    <w:rsid w:val="00D374B7"/>
    <w:rsid w:val="00D37E20"/>
    <w:rsid w:val="00D37E8B"/>
    <w:rsid w:val="00D4010C"/>
    <w:rsid w:val="00D412AA"/>
    <w:rsid w:val="00D412BC"/>
    <w:rsid w:val="00D414BD"/>
    <w:rsid w:val="00D417D2"/>
    <w:rsid w:val="00D41962"/>
    <w:rsid w:val="00D419CF"/>
    <w:rsid w:val="00D41AD0"/>
    <w:rsid w:val="00D41DCB"/>
    <w:rsid w:val="00D425AF"/>
    <w:rsid w:val="00D42F7C"/>
    <w:rsid w:val="00D43625"/>
    <w:rsid w:val="00D43A6F"/>
    <w:rsid w:val="00D43B8F"/>
    <w:rsid w:val="00D43C35"/>
    <w:rsid w:val="00D43C49"/>
    <w:rsid w:val="00D44019"/>
    <w:rsid w:val="00D443F6"/>
    <w:rsid w:val="00D44BCE"/>
    <w:rsid w:val="00D44E59"/>
    <w:rsid w:val="00D453E4"/>
    <w:rsid w:val="00D4548C"/>
    <w:rsid w:val="00D45556"/>
    <w:rsid w:val="00D45832"/>
    <w:rsid w:val="00D45E19"/>
    <w:rsid w:val="00D46B2A"/>
    <w:rsid w:val="00D50487"/>
    <w:rsid w:val="00D50A38"/>
    <w:rsid w:val="00D50CB2"/>
    <w:rsid w:val="00D50DE6"/>
    <w:rsid w:val="00D50E6C"/>
    <w:rsid w:val="00D512EF"/>
    <w:rsid w:val="00D514C0"/>
    <w:rsid w:val="00D518E1"/>
    <w:rsid w:val="00D51BB9"/>
    <w:rsid w:val="00D5239A"/>
    <w:rsid w:val="00D523A7"/>
    <w:rsid w:val="00D5311C"/>
    <w:rsid w:val="00D53574"/>
    <w:rsid w:val="00D53622"/>
    <w:rsid w:val="00D53778"/>
    <w:rsid w:val="00D538C5"/>
    <w:rsid w:val="00D540AA"/>
    <w:rsid w:val="00D5443E"/>
    <w:rsid w:val="00D54D3E"/>
    <w:rsid w:val="00D5572D"/>
    <w:rsid w:val="00D55E1B"/>
    <w:rsid w:val="00D563A2"/>
    <w:rsid w:val="00D565F4"/>
    <w:rsid w:val="00D56C70"/>
    <w:rsid w:val="00D56E78"/>
    <w:rsid w:val="00D575A1"/>
    <w:rsid w:val="00D57ED1"/>
    <w:rsid w:val="00D6020B"/>
    <w:rsid w:val="00D60265"/>
    <w:rsid w:val="00D60C94"/>
    <w:rsid w:val="00D60E32"/>
    <w:rsid w:val="00D60E41"/>
    <w:rsid w:val="00D610B0"/>
    <w:rsid w:val="00D61136"/>
    <w:rsid w:val="00D616B9"/>
    <w:rsid w:val="00D61719"/>
    <w:rsid w:val="00D61AE9"/>
    <w:rsid w:val="00D61AEC"/>
    <w:rsid w:val="00D624FF"/>
    <w:rsid w:val="00D629C6"/>
    <w:rsid w:val="00D62A23"/>
    <w:rsid w:val="00D630F9"/>
    <w:rsid w:val="00D63393"/>
    <w:rsid w:val="00D63677"/>
    <w:rsid w:val="00D6398E"/>
    <w:rsid w:val="00D65E17"/>
    <w:rsid w:val="00D65FCF"/>
    <w:rsid w:val="00D6613B"/>
    <w:rsid w:val="00D6629F"/>
    <w:rsid w:val="00D6672D"/>
    <w:rsid w:val="00D66F2B"/>
    <w:rsid w:val="00D67587"/>
    <w:rsid w:val="00D7015C"/>
    <w:rsid w:val="00D707CF"/>
    <w:rsid w:val="00D7086B"/>
    <w:rsid w:val="00D70E32"/>
    <w:rsid w:val="00D71519"/>
    <w:rsid w:val="00D71759"/>
    <w:rsid w:val="00D71CF3"/>
    <w:rsid w:val="00D72188"/>
    <w:rsid w:val="00D72521"/>
    <w:rsid w:val="00D72661"/>
    <w:rsid w:val="00D72752"/>
    <w:rsid w:val="00D7347C"/>
    <w:rsid w:val="00D737E0"/>
    <w:rsid w:val="00D73DBE"/>
    <w:rsid w:val="00D74400"/>
    <w:rsid w:val="00D7497F"/>
    <w:rsid w:val="00D752E2"/>
    <w:rsid w:val="00D75645"/>
    <w:rsid w:val="00D75B24"/>
    <w:rsid w:val="00D760FF"/>
    <w:rsid w:val="00D7642A"/>
    <w:rsid w:val="00D76497"/>
    <w:rsid w:val="00D76B45"/>
    <w:rsid w:val="00D77241"/>
    <w:rsid w:val="00D773AF"/>
    <w:rsid w:val="00D7754D"/>
    <w:rsid w:val="00D77A60"/>
    <w:rsid w:val="00D800A5"/>
    <w:rsid w:val="00D8023F"/>
    <w:rsid w:val="00D807A5"/>
    <w:rsid w:val="00D80ED6"/>
    <w:rsid w:val="00D823DC"/>
    <w:rsid w:val="00D82E8B"/>
    <w:rsid w:val="00D82F68"/>
    <w:rsid w:val="00D83000"/>
    <w:rsid w:val="00D83256"/>
    <w:rsid w:val="00D833C2"/>
    <w:rsid w:val="00D83888"/>
    <w:rsid w:val="00D83E2A"/>
    <w:rsid w:val="00D84496"/>
    <w:rsid w:val="00D85825"/>
    <w:rsid w:val="00D8583E"/>
    <w:rsid w:val="00D85AB4"/>
    <w:rsid w:val="00D85C69"/>
    <w:rsid w:val="00D85F43"/>
    <w:rsid w:val="00D86059"/>
    <w:rsid w:val="00D865EA"/>
    <w:rsid w:val="00D8688D"/>
    <w:rsid w:val="00D86A83"/>
    <w:rsid w:val="00D86D61"/>
    <w:rsid w:val="00D86F36"/>
    <w:rsid w:val="00D87275"/>
    <w:rsid w:val="00D875ED"/>
    <w:rsid w:val="00D9094F"/>
    <w:rsid w:val="00D914EA"/>
    <w:rsid w:val="00D9164D"/>
    <w:rsid w:val="00D9165E"/>
    <w:rsid w:val="00D91B02"/>
    <w:rsid w:val="00D91CAC"/>
    <w:rsid w:val="00D91CEB"/>
    <w:rsid w:val="00D91EA8"/>
    <w:rsid w:val="00D92211"/>
    <w:rsid w:val="00D924DA"/>
    <w:rsid w:val="00D92894"/>
    <w:rsid w:val="00D92E00"/>
    <w:rsid w:val="00D92FCB"/>
    <w:rsid w:val="00D93F8C"/>
    <w:rsid w:val="00D94414"/>
    <w:rsid w:val="00D946AF"/>
    <w:rsid w:val="00D9502A"/>
    <w:rsid w:val="00D95E83"/>
    <w:rsid w:val="00D9639B"/>
    <w:rsid w:val="00D966CF"/>
    <w:rsid w:val="00D96918"/>
    <w:rsid w:val="00D9699D"/>
    <w:rsid w:val="00D96CD8"/>
    <w:rsid w:val="00D97452"/>
    <w:rsid w:val="00D979C2"/>
    <w:rsid w:val="00D97EA5"/>
    <w:rsid w:val="00DA0031"/>
    <w:rsid w:val="00DA011F"/>
    <w:rsid w:val="00DA04FF"/>
    <w:rsid w:val="00DA06F7"/>
    <w:rsid w:val="00DA1003"/>
    <w:rsid w:val="00DA104F"/>
    <w:rsid w:val="00DA1D3F"/>
    <w:rsid w:val="00DA2192"/>
    <w:rsid w:val="00DA25C5"/>
    <w:rsid w:val="00DA3084"/>
    <w:rsid w:val="00DA3243"/>
    <w:rsid w:val="00DA400B"/>
    <w:rsid w:val="00DA42EB"/>
    <w:rsid w:val="00DA45FB"/>
    <w:rsid w:val="00DA4926"/>
    <w:rsid w:val="00DA492E"/>
    <w:rsid w:val="00DA4A31"/>
    <w:rsid w:val="00DA4C6E"/>
    <w:rsid w:val="00DA52C4"/>
    <w:rsid w:val="00DA53BF"/>
    <w:rsid w:val="00DA5C40"/>
    <w:rsid w:val="00DA6209"/>
    <w:rsid w:val="00DA641E"/>
    <w:rsid w:val="00DA682C"/>
    <w:rsid w:val="00DA6848"/>
    <w:rsid w:val="00DA68EB"/>
    <w:rsid w:val="00DA6D32"/>
    <w:rsid w:val="00DA78EF"/>
    <w:rsid w:val="00DA7FCC"/>
    <w:rsid w:val="00DABC94"/>
    <w:rsid w:val="00DB0170"/>
    <w:rsid w:val="00DB059B"/>
    <w:rsid w:val="00DB06F8"/>
    <w:rsid w:val="00DB0A69"/>
    <w:rsid w:val="00DB1CD8"/>
    <w:rsid w:val="00DB1CF4"/>
    <w:rsid w:val="00DB202B"/>
    <w:rsid w:val="00DB2158"/>
    <w:rsid w:val="00DB252B"/>
    <w:rsid w:val="00DB2D86"/>
    <w:rsid w:val="00DB317C"/>
    <w:rsid w:val="00DB3394"/>
    <w:rsid w:val="00DB350B"/>
    <w:rsid w:val="00DB3B37"/>
    <w:rsid w:val="00DB3E88"/>
    <w:rsid w:val="00DB3EC8"/>
    <w:rsid w:val="00DB40E0"/>
    <w:rsid w:val="00DB42AA"/>
    <w:rsid w:val="00DB44E8"/>
    <w:rsid w:val="00DB496B"/>
    <w:rsid w:val="00DB4F9E"/>
    <w:rsid w:val="00DB58B1"/>
    <w:rsid w:val="00DB5E2E"/>
    <w:rsid w:val="00DB6511"/>
    <w:rsid w:val="00DB69B2"/>
    <w:rsid w:val="00DB6D64"/>
    <w:rsid w:val="00DB7414"/>
    <w:rsid w:val="00DB79E3"/>
    <w:rsid w:val="00DC07F6"/>
    <w:rsid w:val="00DC101E"/>
    <w:rsid w:val="00DC1B82"/>
    <w:rsid w:val="00DC202D"/>
    <w:rsid w:val="00DC2701"/>
    <w:rsid w:val="00DC2E61"/>
    <w:rsid w:val="00DC3815"/>
    <w:rsid w:val="00DC3EFD"/>
    <w:rsid w:val="00DC42DA"/>
    <w:rsid w:val="00DC501B"/>
    <w:rsid w:val="00DC515C"/>
    <w:rsid w:val="00DC5440"/>
    <w:rsid w:val="00DC64EA"/>
    <w:rsid w:val="00DC6595"/>
    <w:rsid w:val="00DC6A8A"/>
    <w:rsid w:val="00DC6B9A"/>
    <w:rsid w:val="00DC7576"/>
    <w:rsid w:val="00DC77C4"/>
    <w:rsid w:val="00DD082C"/>
    <w:rsid w:val="00DD0939"/>
    <w:rsid w:val="00DD0A2F"/>
    <w:rsid w:val="00DD154B"/>
    <w:rsid w:val="00DD168A"/>
    <w:rsid w:val="00DD2AEE"/>
    <w:rsid w:val="00DD2B47"/>
    <w:rsid w:val="00DD30C5"/>
    <w:rsid w:val="00DD3976"/>
    <w:rsid w:val="00DD39E6"/>
    <w:rsid w:val="00DD49DB"/>
    <w:rsid w:val="00DD4D67"/>
    <w:rsid w:val="00DD4FF2"/>
    <w:rsid w:val="00DD520C"/>
    <w:rsid w:val="00DD54EF"/>
    <w:rsid w:val="00DD5F5D"/>
    <w:rsid w:val="00DD6BF2"/>
    <w:rsid w:val="00DD70FA"/>
    <w:rsid w:val="00DD73E9"/>
    <w:rsid w:val="00DD7C79"/>
    <w:rsid w:val="00DE0329"/>
    <w:rsid w:val="00DE039C"/>
    <w:rsid w:val="00DE075C"/>
    <w:rsid w:val="00DE1B25"/>
    <w:rsid w:val="00DE2EDA"/>
    <w:rsid w:val="00DE3387"/>
    <w:rsid w:val="00DE3682"/>
    <w:rsid w:val="00DE3802"/>
    <w:rsid w:val="00DE619B"/>
    <w:rsid w:val="00DE64EA"/>
    <w:rsid w:val="00DE6D5D"/>
    <w:rsid w:val="00DE6F2E"/>
    <w:rsid w:val="00DE76B8"/>
    <w:rsid w:val="00DE79DC"/>
    <w:rsid w:val="00DE7CA4"/>
    <w:rsid w:val="00DE7CE7"/>
    <w:rsid w:val="00DE7F38"/>
    <w:rsid w:val="00DE7F59"/>
    <w:rsid w:val="00DF10EF"/>
    <w:rsid w:val="00DF13DA"/>
    <w:rsid w:val="00DF2572"/>
    <w:rsid w:val="00DF2A11"/>
    <w:rsid w:val="00DF2A49"/>
    <w:rsid w:val="00DF2A71"/>
    <w:rsid w:val="00DF2EAC"/>
    <w:rsid w:val="00DF3263"/>
    <w:rsid w:val="00DF332D"/>
    <w:rsid w:val="00DF39B7"/>
    <w:rsid w:val="00DF3CA8"/>
    <w:rsid w:val="00DF4231"/>
    <w:rsid w:val="00DF4BA7"/>
    <w:rsid w:val="00DF4E33"/>
    <w:rsid w:val="00DF4FDA"/>
    <w:rsid w:val="00DF57AC"/>
    <w:rsid w:val="00DF61EA"/>
    <w:rsid w:val="00DF61F2"/>
    <w:rsid w:val="00DF6694"/>
    <w:rsid w:val="00DF6908"/>
    <w:rsid w:val="00DF7324"/>
    <w:rsid w:val="00DF7505"/>
    <w:rsid w:val="00DF7B09"/>
    <w:rsid w:val="00DF7EED"/>
    <w:rsid w:val="00DF7F67"/>
    <w:rsid w:val="00E002A5"/>
    <w:rsid w:val="00E003E8"/>
    <w:rsid w:val="00E0064F"/>
    <w:rsid w:val="00E01FFB"/>
    <w:rsid w:val="00E024DD"/>
    <w:rsid w:val="00E03362"/>
    <w:rsid w:val="00E03B32"/>
    <w:rsid w:val="00E03B86"/>
    <w:rsid w:val="00E03F87"/>
    <w:rsid w:val="00E046E5"/>
    <w:rsid w:val="00E04E9A"/>
    <w:rsid w:val="00E0507D"/>
    <w:rsid w:val="00E0512D"/>
    <w:rsid w:val="00E05C9F"/>
    <w:rsid w:val="00E05F0F"/>
    <w:rsid w:val="00E061D2"/>
    <w:rsid w:val="00E067E8"/>
    <w:rsid w:val="00E06835"/>
    <w:rsid w:val="00E06B26"/>
    <w:rsid w:val="00E06B3C"/>
    <w:rsid w:val="00E0729B"/>
    <w:rsid w:val="00E10511"/>
    <w:rsid w:val="00E10811"/>
    <w:rsid w:val="00E10A25"/>
    <w:rsid w:val="00E10D0F"/>
    <w:rsid w:val="00E10D49"/>
    <w:rsid w:val="00E10DEF"/>
    <w:rsid w:val="00E11426"/>
    <w:rsid w:val="00E11887"/>
    <w:rsid w:val="00E118AC"/>
    <w:rsid w:val="00E11A23"/>
    <w:rsid w:val="00E124FF"/>
    <w:rsid w:val="00E12832"/>
    <w:rsid w:val="00E13318"/>
    <w:rsid w:val="00E1333E"/>
    <w:rsid w:val="00E140D2"/>
    <w:rsid w:val="00E14616"/>
    <w:rsid w:val="00E14B2B"/>
    <w:rsid w:val="00E150B4"/>
    <w:rsid w:val="00E15254"/>
    <w:rsid w:val="00E154FE"/>
    <w:rsid w:val="00E1614F"/>
    <w:rsid w:val="00E1669B"/>
    <w:rsid w:val="00E166BC"/>
    <w:rsid w:val="00E16CAB"/>
    <w:rsid w:val="00E214A9"/>
    <w:rsid w:val="00E2167B"/>
    <w:rsid w:val="00E22AFA"/>
    <w:rsid w:val="00E22C2B"/>
    <w:rsid w:val="00E23509"/>
    <w:rsid w:val="00E238C3"/>
    <w:rsid w:val="00E2496D"/>
    <w:rsid w:val="00E24CB0"/>
    <w:rsid w:val="00E2560C"/>
    <w:rsid w:val="00E25848"/>
    <w:rsid w:val="00E25B6A"/>
    <w:rsid w:val="00E25D5E"/>
    <w:rsid w:val="00E268AB"/>
    <w:rsid w:val="00E26AFE"/>
    <w:rsid w:val="00E27603"/>
    <w:rsid w:val="00E27702"/>
    <w:rsid w:val="00E27D44"/>
    <w:rsid w:val="00E3081E"/>
    <w:rsid w:val="00E30A4D"/>
    <w:rsid w:val="00E31121"/>
    <w:rsid w:val="00E31217"/>
    <w:rsid w:val="00E3166E"/>
    <w:rsid w:val="00E31B42"/>
    <w:rsid w:val="00E31C92"/>
    <w:rsid w:val="00E31E4B"/>
    <w:rsid w:val="00E32343"/>
    <w:rsid w:val="00E33390"/>
    <w:rsid w:val="00E333B9"/>
    <w:rsid w:val="00E33509"/>
    <w:rsid w:val="00E33834"/>
    <w:rsid w:val="00E33FE8"/>
    <w:rsid w:val="00E34039"/>
    <w:rsid w:val="00E34636"/>
    <w:rsid w:val="00E347D9"/>
    <w:rsid w:val="00E34E62"/>
    <w:rsid w:val="00E350C6"/>
    <w:rsid w:val="00E352E7"/>
    <w:rsid w:val="00E356E2"/>
    <w:rsid w:val="00E35758"/>
    <w:rsid w:val="00E36059"/>
    <w:rsid w:val="00E360C7"/>
    <w:rsid w:val="00E36116"/>
    <w:rsid w:val="00E362FF"/>
    <w:rsid w:val="00E36528"/>
    <w:rsid w:val="00E36935"/>
    <w:rsid w:val="00E36AE7"/>
    <w:rsid w:val="00E37266"/>
    <w:rsid w:val="00E37793"/>
    <w:rsid w:val="00E379A1"/>
    <w:rsid w:val="00E37E89"/>
    <w:rsid w:val="00E403A4"/>
    <w:rsid w:val="00E404B4"/>
    <w:rsid w:val="00E40D4A"/>
    <w:rsid w:val="00E4107D"/>
    <w:rsid w:val="00E412D0"/>
    <w:rsid w:val="00E422C6"/>
    <w:rsid w:val="00E427F9"/>
    <w:rsid w:val="00E4315F"/>
    <w:rsid w:val="00E43843"/>
    <w:rsid w:val="00E44006"/>
    <w:rsid w:val="00E4404E"/>
    <w:rsid w:val="00E4481C"/>
    <w:rsid w:val="00E44EB9"/>
    <w:rsid w:val="00E45920"/>
    <w:rsid w:val="00E45D1F"/>
    <w:rsid w:val="00E45DB3"/>
    <w:rsid w:val="00E460EA"/>
    <w:rsid w:val="00E4617F"/>
    <w:rsid w:val="00E463FD"/>
    <w:rsid w:val="00E46C0B"/>
    <w:rsid w:val="00E46F73"/>
    <w:rsid w:val="00E470D4"/>
    <w:rsid w:val="00E472A9"/>
    <w:rsid w:val="00E474D5"/>
    <w:rsid w:val="00E477B1"/>
    <w:rsid w:val="00E506D9"/>
    <w:rsid w:val="00E50B9D"/>
    <w:rsid w:val="00E50BBB"/>
    <w:rsid w:val="00E50D43"/>
    <w:rsid w:val="00E51152"/>
    <w:rsid w:val="00E5268B"/>
    <w:rsid w:val="00E52705"/>
    <w:rsid w:val="00E52802"/>
    <w:rsid w:val="00E53191"/>
    <w:rsid w:val="00E54779"/>
    <w:rsid w:val="00E55085"/>
    <w:rsid w:val="00E557B4"/>
    <w:rsid w:val="00E55869"/>
    <w:rsid w:val="00E56074"/>
    <w:rsid w:val="00E56090"/>
    <w:rsid w:val="00E5638A"/>
    <w:rsid w:val="00E568BB"/>
    <w:rsid w:val="00E56B63"/>
    <w:rsid w:val="00E56E15"/>
    <w:rsid w:val="00E56E65"/>
    <w:rsid w:val="00E56F0A"/>
    <w:rsid w:val="00E5725A"/>
    <w:rsid w:val="00E572AB"/>
    <w:rsid w:val="00E57601"/>
    <w:rsid w:val="00E57AC8"/>
    <w:rsid w:val="00E60287"/>
    <w:rsid w:val="00E60398"/>
    <w:rsid w:val="00E60725"/>
    <w:rsid w:val="00E60CDA"/>
    <w:rsid w:val="00E60EB1"/>
    <w:rsid w:val="00E60EEF"/>
    <w:rsid w:val="00E611F5"/>
    <w:rsid w:val="00E613A8"/>
    <w:rsid w:val="00E614A8"/>
    <w:rsid w:val="00E61879"/>
    <w:rsid w:val="00E61F57"/>
    <w:rsid w:val="00E62196"/>
    <w:rsid w:val="00E6261D"/>
    <w:rsid w:val="00E62ADF"/>
    <w:rsid w:val="00E638AC"/>
    <w:rsid w:val="00E63D60"/>
    <w:rsid w:val="00E63FEC"/>
    <w:rsid w:val="00E64205"/>
    <w:rsid w:val="00E646FA"/>
    <w:rsid w:val="00E651AD"/>
    <w:rsid w:val="00E656D9"/>
    <w:rsid w:val="00E66FD6"/>
    <w:rsid w:val="00E672EA"/>
    <w:rsid w:val="00E67301"/>
    <w:rsid w:val="00E67A5A"/>
    <w:rsid w:val="00E67B91"/>
    <w:rsid w:val="00E67FF4"/>
    <w:rsid w:val="00E70A33"/>
    <w:rsid w:val="00E7109E"/>
    <w:rsid w:val="00E715A4"/>
    <w:rsid w:val="00E71FE3"/>
    <w:rsid w:val="00E71FEB"/>
    <w:rsid w:val="00E72153"/>
    <w:rsid w:val="00E7319F"/>
    <w:rsid w:val="00E7322E"/>
    <w:rsid w:val="00E736F2"/>
    <w:rsid w:val="00E73DC4"/>
    <w:rsid w:val="00E73E6F"/>
    <w:rsid w:val="00E744CA"/>
    <w:rsid w:val="00E74A68"/>
    <w:rsid w:val="00E750F6"/>
    <w:rsid w:val="00E75372"/>
    <w:rsid w:val="00E75C9A"/>
    <w:rsid w:val="00E762FA"/>
    <w:rsid w:val="00E76447"/>
    <w:rsid w:val="00E76968"/>
    <w:rsid w:val="00E76D2D"/>
    <w:rsid w:val="00E76F7B"/>
    <w:rsid w:val="00E76FDF"/>
    <w:rsid w:val="00E77415"/>
    <w:rsid w:val="00E77A6A"/>
    <w:rsid w:val="00E77A7A"/>
    <w:rsid w:val="00E77C0E"/>
    <w:rsid w:val="00E77FC8"/>
    <w:rsid w:val="00E801BF"/>
    <w:rsid w:val="00E804D6"/>
    <w:rsid w:val="00E80796"/>
    <w:rsid w:val="00E809C8"/>
    <w:rsid w:val="00E80B26"/>
    <w:rsid w:val="00E81761"/>
    <w:rsid w:val="00E81933"/>
    <w:rsid w:val="00E81A3B"/>
    <w:rsid w:val="00E82364"/>
    <w:rsid w:val="00E8259E"/>
    <w:rsid w:val="00E82F06"/>
    <w:rsid w:val="00E83586"/>
    <w:rsid w:val="00E83612"/>
    <w:rsid w:val="00E8419A"/>
    <w:rsid w:val="00E84CE0"/>
    <w:rsid w:val="00E84FB5"/>
    <w:rsid w:val="00E85CD4"/>
    <w:rsid w:val="00E85F51"/>
    <w:rsid w:val="00E861AB"/>
    <w:rsid w:val="00E86A53"/>
    <w:rsid w:val="00E86C2C"/>
    <w:rsid w:val="00E90C13"/>
    <w:rsid w:val="00E90F5C"/>
    <w:rsid w:val="00E91472"/>
    <w:rsid w:val="00E91543"/>
    <w:rsid w:val="00E91717"/>
    <w:rsid w:val="00E91F6C"/>
    <w:rsid w:val="00E928C9"/>
    <w:rsid w:val="00E92D4D"/>
    <w:rsid w:val="00E93359"/>
    <w:rsid w:val="00E93518"/>
    <w:rsid w:val="00E93705"/>
    <w:rsid w:val="00E93918"/>
    <w:rsid w:val="00E939FE"/>
    <w:rsid w:val="00E93EE4"/>
    <w:rsid w:val="00E93F24"/>
    <w:rsid w:val="00E9421E"/>
    <w:rsid w:val="00E94ACA"/>
    <w:rsid w:val="00E94AD3"/>
    <w:rsid w:val="00E94C8E"/>
    <w:rsid w:val="00E94D3D"/>
    <w:rsid w:val="00E94D45"/>
    <w:rsid w:val="00E952C1"/>
    <w:rsid w:val="00E95D6B"/>
    <w:rsid w:val="00E95F03"/>
    <w:rsid w:val="00E9606B"/>
    <w:rsid w:val="00E96277"/>
    <w:rsid w:val="00E9638C"/>
    <w:rsid w:val="00E96A68"/>
    <w:rsid w:val="00E96B9C"/>
    <w:rsid w:val="00E96C07"/>
    <w:rsid w:val="00E97007"/>
    <w:rsid w:val="00E97606"/>
    <w:rsid w:val="00E977AB"/>
    <w:rsid w:val="00EA009A"/>
    <w:rsid w:val="00EA2025"/>
    <w:rsid w:val="00EA2CF1"/>
    <w:rsid w:val="00EA32AB"/>
    <w:rsid w:val="00EA32BC"/>
    <w:rsid w:val="00EA34B1"/>
    <w:rsid w:val="00EA35C9"/>
    <w:rsid w:val="00EA4132"/>
    <w:rsid w:val="00EA481C"/>
    <w:rsid w:val="00EA6566"/>
    <w:rsid w:val="00EA6873"/>
    <w:rsid w:val="00EA68B6"/>
    <w:rsid w:val="00EA6FE8"/>
    <w:rsid w:val="00EA733A"/>
    <w:rsid w:val="00EA7511"/>
    <w:rsid w:val="00EA76C8"/>
    <w:rsid w:val="00EA7E3A"/>
    <w:rsid w:val="00EB050C"/>
    <w:rsid w:val="00EB0AEC"/>
    <w:rsid w:val="00EB0E62"/>
    <w:rsid w:val="00EB12B2"/>
    <w:rsid w:val="00EB1945"/>
    <w:rsid w:val="00EB19F6"/>
    <w:rsid w:val="00EB29BE"/>
    <w:rsid w:val="00EB33B1"/>
    <w:rsid w:val="00EB3404"/>
    <w:rsid w:val="00EB343B"/>
    <w:rsid w:val="00EB3DDF"/>
    <w:rsid w:val="00EB3E91"/>
    <w:rsid w:val="00EB48A6"/>
    <w:rsid w:val="00EB4CFC"/>
    <w:rsid w:val="00EB5703"/>
    <w:rsid w:val="00EB60A4"/>
    <w:rsid w:val="00EB615E"/>
    <w:rsid w:val="00EB63A5"/>
    <w:rsid w:val="00EB6CC7"/>
    <w:rsid w:val="00EB6DFA"/>
    <w:rsid w:val="00EB719A"/>
    <w:rsid w:val="00EB741B"/>
    <w:rsid w:val="00EB7D7C"/>
    <w:rsid w:val="00EB7F3D"/>
    <w:rsid w:val="00EC05D0"/>
    <w:rsid w:val="00EC0A4A"/>
    <w:rsid w:val="00EC0B25"/>
    <w:rsid w:val="00EC1370"/>
    <w:rsid w:val="00EC1832"/>
    <w:rsid w:val="00EC20E8"/>
    <w:rsid w:val="00EC2B18"/>
    <w:rsid w:val="00EC2E1F"/>
    <w:rsid w:val="00EC2EC2"/>
    <w:rsid w:val="00EC3631"/>
    <w:rsid w:val="00EC3DB3"/>
    <w:rsid w:val="00EC3F45"/>
    <w:rsid w:val="00EC4209"/>
    <w:rsid w:val="00EC45F2"/>
    <w:rsid w:val="00EC48A5"/>
    <w:rsid w:val="00EC48FE"/>
    <w:rsid w:val="00EC4A43"/>
    <w:rsid w:val="00EC4AF7"/>
    <w:rsid w:val="00EC4EA9"/>
    <w:rsid w:val="00EC54F4"/>
    <w:rsid w:val="00EC56A1"/>
    <w:rsid w:val="00EC5702"/>
    <w:rsid w:val="00EC5832"/>
    <w:rsid w:val="00EC586C"/>
    <w:rsid w:val="00EC59A8"/>
    <w:rsid w:val="00EC5CE0"/>
    <w:rsid w:val="00EC61FB"/>
    <w:rsid w:val="00EC6E00"/>
    <w:rsid w:val="00EC6E50"/>
    <w:rsid w:val="00EC71DA"/>
    <w:rsid w:val="00EC76CE"/>
    <w:rsid w:val="00EC77FA"/>
    <w:rsid w:val="00EC7AF1"/>
    <w:rsid w:val="00EC7E70"/>
    <w:rsid w:val="00EC7EB2"/>
    <w:rsid w:val="00EC7FB4"/>
    <w:rsid w:val="00ED01E3"/>
    <w:rsid w:val="00ED0790"/>
    <w:rsid w:val="00ED171D"/>
    <w:rsid w:val="00ED21BE"/>
    <w:rsid w:val="00ED22C3"/>
    <w:rsid w:val="00ED22D4"/>
    <w:rsid w:val="00ED2391"/>
    <w:rsid w:val="00ED2468"/>
    <w:rsid w:val="00ED24B8"/>
    <w:rsid w:val="00ED24D3"/>
    <w:rsid w:val="00ED289C"/>
    <w:rsid w:val="00ED4271"/>
    <w:rsid w:val="00ED43FB"/>
    <w:rsid w:val="00ED441A"/>
    <w:rsid w:val="00ED4528"/>
    <w:rsid w:val="00ED45C4"/>
    <w:rsid w:val="00ED478A"/>
    <w:rsid w:val="00ED4C7F"/>
    <w:rsid w:val="00ED4E54"/>
    <w:rsid w:val="00ED525B"/>
    <w:rsid w:val="00ED5668"/>
    <w:rsid w:val="00ED63A8"/>
    <w:rsid w:val="00ED63C5"/>
    <w:rsid w:val="00ED65BE"/>
    <w:rsid w:val="00ED675C"/>
    <w:rsid w:val="00ED72E7"/>
    <w:rsid w:val="00ED75A9"/>
    <w:rsid w:val="00ED7A5B"/>
    <w:rsid w:val="00ED7E96"/>
    <w:rsid w:val="00EE09C2"/>
    <w:rsid w:val="00EE13D0"/>
    <w:rsid w:val="00EE17DF"/>
    <w:rsid w:val="00EE277D"/>
    <w:rsid w:val="00EE2D40"/>
    <w:rsid w:val="00EE2E8B"/>
    <w:rsid w:val="00EE30B8"/>
    <w:rsid w:val="00EE3506"/>
    <w:rsid w:val="00EE3EE4"/>
    <w:rsid w:val="00EE43F5"/>
    <w:rsid w:val="00EE4783"/>
    <w:rsid w:val="00EE47F7"/>
    <w:rsid w:val="00EE4B3F"/>
    <w:rsid w:val="00EE4C56"/>
    <w:rsid w:val="00EE5232"/>
    <w:rsid w:val="00EE52F4"/>
    <w:rsid w:val="00EE5522"/>
    <w:rsid w:val="00EE5B2E"/>
    <w:rsid w:val="00EE5D2A"/>
    <w:rsid w:val="00EE5D64"/>
    <w:rsid w:val="00EE61FF"/>
    <w:rsid w:val="00EE630E"/>
    <w:rsid w:val="00EE64C8"/>
    <w:rsid w:val="00EE6651"/>
    <w:rsid w:val="00EE666E"/>
    <w:rsid w:val="00EE6CC3"/>
    <w:rsid w:val="00EE71F1"/>
    <w:rsid w:val="00EE772C"/>
    <w:rsid w:val="00EF076C"/>
    <w:rsid w:val="00EF0B89"/>
    <w:rsid w:val="00EF0C0C"/>
    <w:rsid w:val="00EF0EC9"/>
    <w:rsid w:val="00EF0EF5"/>
    <w:rsid w:val="00EF1003"/>
    <w:rsid w:val="00EF1305"/>
    <w:rsid w:val="00EF164E"/>
    <w:rsid w:val="00EF17AD"/>
    <w:rsid w:val="00EF1DB4"/>
    <w:rsid w:val="00EF1F32"/>
    <w:rsid w:val="00EF21C8"/>
    <w:rsid w:val="00EF224F"/>
    <w:rsid w:val="00EF22BD"/>
    <w:rsid w:val="00EF291C"/>
    <w:rsid w:val="00EF3547"/>
    <w:rsid w:val="00EF35E0"/>
    <w:rsid w:val="00EF377D"/>
    <w:rsid w:val="00EF3BA2"/>
    <w:rsid w:val="00EF3C30"/>
    <w:rsid w:val="00EF4620"/>
    <w:rsid w:val="00EF4814"/>
    <w:rsid w:val="00EF5099"/>
    <w:rsid w:val="00EF59BC"/>
    <w:rsid w:val="00EF66BA"/>
    <w:rsid w:val="00EF6E91"/>
    <w:rsid w:val="00EF7521"/>
    <w:rsid w:val="00EF78B1"/>
    <w:rsid w:val="00F0000B"/>
    <w:rsid w:val="00F00AFC"/>
    <w:rsid w:val="00F0103C"/>
    <w:rsid w:val="00F01053"/>
    <w:rsid w:val="00F01840"/>
    <w:rsid w:val="00F018DF"/>
    <w:rsid w:val="00F01E2F"/>
    <w:rsid w:val="00F02447"/>
    <w:rsid w:val="00F02A5F"/>
    <w:rsid w:val="00F02D13"/>
    <w:rsid w:val="00F0343E"/>
    <w:rsid w:val="00F03D7A"/>
    <w:rsid w:val="00F03F8F"/>
    <w:rsid w:val="00F040D1"/>
    <w:rsid w:val="00F0448A"/>
    <w:rsid w:val="00F047E9"/>
    <w:rsid w:val="00F0495D"/>
    <w:rsid w:val="00F04BE7"/>
    <w:rsid w:val="00F04E39"/>
    <w:rsid w:val="00F05478"/>
    <w:rsid w:val="00F05E3D"/>
    <w:rsid w:val="00F067C5"/>
    <w:rsid w:val="00F07141"/>
    <w:rsid w:val="00F075DF"/>
    <w:rsid w:val="00F07DA6"/>
    <w:rsid w:val="00F107C4"/>
    <w:rsid w:val="00F1086A"/>
    <w:rsid w:val="00F10951"/>
    <w:rsid w:val="00F10D2D"/>
    <w:rsid w:val="00F1139F"/>
    <w:rsid w:val="00F115EC"/>
    <w:rsid w:val="00F11F6D"/>
    <w:rsid w:val="00F121CE"/>
    <w:rsid w:val="00F12202"/>
    <w:rsid w:val="00F12469"/>
    <w:rsid w:val="00F128CE"/>
    <w:rsid w:val="00F12956"/>
    <w:rsid w:val="00F14081"/>
    <w:rsid w:val="00F1491C"/>
    <w:rsid w:val="00F15957"/>
    <w:rsid w:val="00F165C8"/>
    <w:rsid w:val="00F16F05"/>
    <w:rsid w:val="00F16F7E"/>
    <w:rsid w:val="00F17301"/>
    <w:rsid w:val="00F17A9C"/>
    <w:rsid w:val="00F17D9E"/>
    <w:rsid w:val="00F17E36"/>
    <w:rsid w:val="00F17FC5"/>
    <w:rsid w:val="00F20047"/>
    <w:rsid w:val="00F20147"/>
    <w:rsid w:val="00F201BE"/>
    <w:rsid w:val="00F20280"/>
    <w:rsid w:val="00F2126B"/>
    <w:rsid w:val="00F21486"/>
    <w:rsid w:val="00F214ED"/>
    <w:rsid w:val="00F21D7D"/>
    <w:rsid w:val="00F2205C"/>
    <w:rsid w:val="00F224A9"/>
    <w:rsid w:val="00F225F6"/>
    <w:rsid w:val="00F2270E"/>
    <w:rsid w:val="00F2272B"/>
    <w:rsid w:val="00F22AC5"/>
    <w:rsid w:val="00F22E81"/>
    <w:rsid w:val="00F237BA"/>
    <w:rsid w:val="00F23C14"/>
    <w:rsid w:val="00F2407D"/>
    <w:rsid w:val="00F248BC"/>
    <w:rsid w:val="00F255AD"/>
    <w:rsid w:val="00F25630"/>
    <w:rsid w:val="00F25AF6"/>
    <w:rsid w:val="00F26084"/>
    <w:rsid w:val="00F2608E"/>
    <w:rsid w:val="00F26495"/>
    <w:rsid w:val="00F2677C"/>
    <w:rsid w:val="00F27075"/>
    <w:rsid w:val="00F276C8"/>
    <w:rsid w:val="00F277C3"/>
    <w:rsid w:val="00F2790C"/>
    <w:rsid w:val="00F27974"/>
    <w:rsid w:val="00F27EA3"/>
    <w:rsid w:val="00F302B6"/>
    <w:rsid w:val="00F3069C"/>
    <w:rsid w:val="00F306BE"/>
    <w:rsid w:val="00F30D49"/>
    <w:rsid w:val="00F31403"/>
    <w:rsid w:val="00F318C4"/>
    <w:rsid w:val="00F31A61"/>
    <w:rsid w:val="00F31E29"/>
    <w:rsid w:val="00F31F5C"/>
    <w:rsid w:val="00F32440"/>
    <w:rsid w:val="00F3320F"/>
    <w:rsid w:val="00F332FC"/>
    <w:rsid w:val="00F336C9"/>
    <w:rsid w:val="00F33FD7"/>
    <w:rsid w:val="00F348B0"/>
    <w:rsid w:val="00F348DF"/>
    <w:rsid w:val="00F34D9D"/>
    <w:rsid w:val="00F34E2F"/>
    <w:rsid w:val="00F35541"/>
    <w:rsid w:val="00F3575F"/>
    <w:rsid w:val="00F35AF4"/>
    <w:rsid w:val="00F37347"/>
    <w:rsid w:val="00F3740E"/>
    <w:rsid w:val="00F37E29"/>
    <w:rsid w:val="00F4013D"/>
    <w:rsid w:val="00F402C3"/>
    <w:rsid w:val="00F4059E"/>
    <w:rsid w:val="00F40713"/>
    <w:rsid w:val="00F40C30"/>
    <w:rsid w:val="00F40C60"/>
    <w:rsid w:val="00F411EE"/>
    <w:rsid w:val="00F412A8"/>
    <w:rsid w:val="00F4162C"/>
    <w:rsid w:val="00F41664"/>
    <w:rsid w:val="00F42137"/>
    <w:rsid w:val="00F422E9"/>
    <w:rsid w:val="00F42AE4"/>
    <w:rsid w:val="00F4318F"/>
    <w:rsid w:val="00F43439"/>
    <w:rsid w:val="00F435F9"/>
    <w:rsid w:val="00F4379B"/>
    <w:rsid w:val="00F438A7"/>
    <w:rsid w:val="00F4411C"/>
    <w:rsid w:val="00F449C7"/>
    <w:rsid w:val="00F44C35"/>
    <w:rsid w:val="00F457BC"/>
    <w:rsid w:val="00F45B19"/>
    <w:rsid w:val="00F46060"/>
    <w:rsid w:val="00F47557"/>
    <w:rsid w:val="00F5040C"/>
    <w:rsid w:val="00F50789"/>
    <w:rsid w:val="00F50C23"/>
    <w:rsid w:val="00F51207"/>
    <w:rsid w:val="00F513BF"/>
    <w:rsid w:val="00F514F1"/>
    <w:rsid w:val="00F51B26"/>
    <w:rsid w:val="00F52046"/>
    <w:rsid w:val="00F52111"/>
    <w:rsid w:val="00F52767"/>
    <w:rsid w:val="00F53167"/>
    <w:rsid w:val="00F53823"/>
    <w:rsid w:val="00F53AB5"/>
    <w:rsid w:val="00F53DD8"/>
    <w:rsid w:val="00F5432F"/>
    <w:rsid w:val="00F54719"/>
    <w:rsid w:val="00F547A9"/>
    <w:rsid w:val="00F55544"/>
    <w:rsid w:val="00F55879"/>
    <w:rsid w:val="00F55C7E"/>
    <w:rsid w:val="00F56164"/>
    <w:rsid w:val="00F5619B"/>
    <w:rsid w:val="00F56286"/>
    <w:rsid w:val="00F5653E"/>
    <w:rsid w:val="00F56BD6"/>
    <w:rsid w:val="00F56EDF"/>
    <w:rsid w:val="00F573CC"/>
    <w:rsid w:val="00F57DF6"/>
    <w:rsid w:val="00F604BF"/>
    <w:rsid w:val="00F60ABA"/>
    <w:rsid w:val="00F6134E"/>
    <w:rsid w:val="00F61391"/>
    <w:rsid w:val="00F61438"/>
    <w:rsid w:val="00F61536"/>
    <w:rsid w:val="00F62264"/>
    <w:rsid w:val="00F62EDF"/>
    <w:rsid w:val="00F63062"/>
    <w:rsid w:val="00F637F5"/>
    <w:rsid w:val="00F63C60"/>
    <w:rsid w:val="00F64493"/>
    <w:rsid w:val="00F64786"/>
    <w:rsid w:val="00F64D63"/>
    <w:rsid w:val="00F657F1"/>
    <w:rsid w:val="00F65A4D"/>
    <w:rsid w:val="00F65B6F"/>
    <w:rsid w:val="00F6667A"/>
    <w:rsid w:val="00F66ACB"/>
    <w:rsid w:val="00F66B38"/>
    <w:rsid w:val="00F66B8C"/>
    <w:rsid w:val="00F66DB1"/>
    <w:rsid w:val="00F67193"/>
    <w:rsid w:val="00F671F3"/>
    <w:rsid w:val="00F67379"/>
    <w:rsid w:val="00F673EB"/>
    <w:rsid w:val="00F67A79"/>
    <w:rsid w:val="00F70743"/>
    <w:rsid w:val="00F70B75"/>
    <w:rsid w:val="00F71463"/>
    <w:rsid w:val="00F7194F"/>
    <w:rsid w:val="00F7231E"/>
    <w:rsid w:val="00F72470"/>
    <w:rsid w:val="00F72544"/>
    <w:rsid w:val="00F72CA3"/>
    <w:rsid w:val="00F73749"/>
    <w:rsid w:val="00F73A5E"/>
    <w:rsid w:val="00F74182"/>
    <w:rsid w:val="00F743C0"/>
    <w:rsid w:val="00F7487A"/>
    <w:rsid w:val="00F749FE"/>
    <w:rsid w:val="00F74A47"/>
    <w:rsid w:val="00F74C22"/>
    <w:rsid w:val="00F74DA4"/>
    <w:rsid w:val="00F751C9"/>
    <w:rsid w:val="00F7525C"/>
    <w:rsid w:val="00F7615C"/>
    <w:rsid w:val="00F76349"/>
    <w:rsid w:val="00F765A4"/>
    <w:rsid w:val="00F76844"/>
    <w:rsid w:val="00F76DDA"/>
    <w:rsid w:val="00F76EA9"/>
    <w:rsid w:val="00F76F4A"/>
    <w:rsid w:val="00F77087"/>
    <w:rsid w:val="00F771C3"/>
    <w:rsid w:val="00F77763"/>
    <w:rsid w:val="00F77B42"/>
    <w:rsid w:val="00F77D17"/>
    <w:rsid w:val="00F80156"/>
    <w:rsid w:val="00F80472"/>
    <w:rsid w:val="00F80970"/>
    <w:rsid w:val="00F80FC3"/>
    <w:rsid w:val="00F814DA"/>
    <w:rsid w:val="00F8173E"/>
    <w:rsid w:val="00F81E71"/>
    <w:rsid w:val="00F8203D"/>
    <w:rsid w:val="00F829DF"/>
    <w:rsid w:val="00F83038"/>
    <w:rsid w:val="00F83049"/>
    <w:rsid w:val="00F8319B"/>
    <w:rsid w:val="00F8337D"/>
    <w:rsid w:val="00F835D7"/>
    <w:rsid w:val="00F83942"/>
    <w:rsid w:val="00F843BF"/>
    <w:rsid w:val="00F8474F"/>
    <w:rsid w:val="00F84C95"/>
    <w:rsid w:val="00F851C3"/>
    <w:rsid w:val="00F85DD1"/>
    <w:rsid w:val="00F85E46"/>
    <w:rsid w:val="00F85ED8"/>
    <w:rsid w:val="00F86117"/>
    <w:rsid w:val="00F862AF"/>
    <w:rsid w:val="00F86701"/>
    <w:rsid w:val="00F8692B"/>
    <w:rsid w:val="00F869A2"/>
    <w:rsid w:val="00F86A3D"/>
    <w:rsid w:val="00F872DF"/>
    <w:rsid w:val="00F873FC"/>
    <w:rsid w:val="00F876F8"/>
    <w:rsid w:val="00F87D5F"/>
    <w:rsid w:val="00F90BED"/>
    <w:rsid w:val="00F90DC8"/>
    <w:rsid w:val="00F91E4B"/>
    <w:rsid w:val="00F92856"/>
    <w:rsid w:val="00F929F6"/>
    <w:rsid w:val="00F92A2C"/>
    <w:rsid w:val="00F93368"/>
    <w:rsid w:val="00F93732"/>
    <w:rsid w:val="00F93AB8"/>
    <w:rsid w:val="00F93B50"/>
    <w:rsid w:val="00F9451B"/>
    <w:rsid w:val="00F9471B"/>
    <w:rsid w:val="00F94B06"/>
    <w:rsid w:val="00F94B7B"/>
    <w:rsid w:val="00F94C6C"/>
    <w:rsid w:val="00F94CFE"/>
    <w:rsid w:val="00F94E27"/>
    <w:rsid w:val="00F952DD"/>
    <w:rsid w:val="00F956EB"/>
    <w:rsid w:val="00F96912"/>
    <w:rsid w:val="00F96C07"/>
    <w:rsid w:val="00F979AC"/>
    <w:rsid w:val="00F97B60"/>
    <w:rsid w:val="00F97DBC"/>
    <w:rsid w:val="00F97FA5"/>
    <w:rsid w:val="00FA0416"/>
    <w:rsid w:val="00FA05D5"/>
    <w:rsid w:val="00FA1C1F"/>
    <w:rsid w:val="00FA1E63"/>
    <w:rsid w:val="00FA21B5"/>
    <w:rsid w:val="00FA21B7"/>
    <w:rsid w:val="00FA24CC"/>
    <w:rsid w:val="00FA291C"/>
    <w:rsid w:val="00FA2CA5"/>
    <w:rsid w:val="00FA2E68"/>
    <w:rsid w:val="00FA4028"/>
    <w:rsid w:val="00FA4244"/>
    <w:rsid w:val="00FA562F"/>
    <w:rsid w:val="00FA57DF"/>
    <w:rsid w:val="00FA5C62"/>
    <w:rsid w:val="00FA64B0"/>
    <w:rsid w:val="00FA6B62"/>
    <w:rsid w:val="00FA6BB0"/>
    <w:rsid w:val="00FA6C68"/>
    <w:rsid w:val="00FA7515"/>
    <w:rsid w:val="00FB03EE"/>
    <w:rsid w:val="00FB04D1"/>
    <w:rsid w:val="00FB04E0"/>
    <w:rsid w:val="00FB06E3"/>
    <w:rsid w:val="00FB09A6"/>
    <w:rsid w:val="00FB0CDE"/>
    <w:rsid w:val="00FB0EA0"/>
    <w:rsid w:val="00FB0EE7"/>
    <w:rsid w:val="00FB0FD5"/>
    <w:rsid w:val="00FB19F5"/>
    <w:rsid w:val="00FB1A1B"/>
    <w:rsid w:val="00FB1F27"/>
    <w:rsid w:val="00FB22ED"/>
    <w:rsid w:val="00FB2E67"/>
    <w:rsid w:val="00FB31BB"/>
    <w:rsid w:val="00FB3227"/>
    <w:rsid w:val="00FB3358"/>
    <w:rsid w:val="00FB3769"/>
    <w:rsid w:val="00FB380F"/>
    <w:rsid w:val="00FB3B4B"/>
    <w:rsid w:val="00FB3CBC"/>
    <w:rsid w:val="00FB3D52"/>
    <w:rsid w:val="00FB3F35"/>
    <w:rsid w:val="00FB3FB4"/>
    <w:rsid w:val="00FB4AAE"/>
    <w:rsid w:val="00FB63E6"/>
    <w:rsid w:val="00FB69CE"/>
    <w:rsid w:val="00FB6B4E"/>
    <w:rsid w:val="00FB6EE0"/>
    <w:rsid w:val="00FB6F77"/>
    <w:rsid w:val="00FB7254"/>
    <w:rsid w:val="00FB74FC"/>
    <w:rsid w:val="00FC05DB"/>
    <w:rsid w:val="00FC0BE3"/>
    <w:rsid w:val="00FC0D7A"/>
    <w:rsid w:val="00FC0F33"/>
    <w:rsid w:val="00FC14AD"/>
    <w:rsid w:val="00FC169D"/>
    <w:rsid w:val="00FC197D"/>
    <w:rsid w:val="00FC1B95"/>
    <w:rsid w:val="00FC2388"/>
    <w:rsid w:val="00FC2729"/>
    <w:rsid w:val="00FC2EF0"/>
    <w:rsid w:val="00FC2F84"/>
    <w:rsid w:val="00FC39EC"/>
    <w:rsid w:val="00FC39F4"/>
    <w:rsid w:val="00FC3BED"/>
    <w:rsid w:val="00FC4483"/>
    <w:rsid w:val="00FC4677"/>
    <w:rsid w:val="00FC46D5"/>
    <w:rsid w:val="00FC4999"/>
    <w:rsid w:val="00FC4F5F"/>
    <w:rsid w:val="00FC5103"/>
    <w:rsid w:val="00FC57D5"/>
    <w:rsid w:val="00FC5869"/>
    <w:rsid w:val="00FC66F8"/>
    <w:rsid w:val="00FC6D13"/>
    <w:rsid w:val="00FC76E4"/>
    <w:rsid w:val="00FC7782"/>
    <w:rsid w:val="00FC783A"/>
    <w:rsid w:val="00FC79E1"/>
    <w:rsid w:val="00FC7BB3"/>
    <w:rsid w:val="00FC7D2D"/>
    <w:rsid w:val="00FC7F9B"/>
    <w:rsid w:val="00FD0220"/>
    <w:rsid w:val="00FD0280"/>
    <w:rsid w:val="00FD02DF"/>
    <w:rsid w:val="00FD124C"/>
    <w:rsid w:val="00FD1537"/>
    <w:rsid w:val="00FD1BC9"/>
    <w:rsid w:val="00FD1E19"/>
    <w:rsid w:val="00FD2454"/>
    <w:rsid w:val="00FD29CA"/>
    <w:rsid w:val="00FD32E0"/>
    <w:rsid w:val="00FD409D"/>
    <w:rsid w:val="00FD41D4"/>
    <w:rsid w:val="00FD4A62"/>
    <w:rsid w:val="00FD4CB5"/>
    <w:rsid w:val="00FD51A8"/>
    <w:rsid w:val="00FD5286"/>
    <w:rsid w:val="00FD57F0"/>
    <w:rsid w:val="00FD5DD8"/>
    <w:rsid w:val="00FD6769"/>
    <w:rsid w:val="00FD6777"/>
    <w:rsid w:val="00FD68BD"/>
    <w:rsid w:val="00FD6AD0"/>
    <w:rsid w:val="00FD6B4C"/>
    <w:rsid w:val="00FD6EDB"/>
    <w:rsid w:val="00FD6F09"/>
    <w:rsid w:val="00FD72FB"/>
    <w:rsid w:val="00FD76D4"/>
    <w:rsid w:val="00FD7E3A"/>
    <w:rsid w:val="00FE00BF"/>
    <w:rsid w:val="00FE0383"/>
    <w:rsid w:val="00FE0628"/>
    <w:rsid w:val="00FE0706"/>
    <w:rsid w:val="00FE0B34"/>
    <w:rsid w:val="00FE0B3C"/>
    <w:rsid w:val="00FE0B8B"/>
    <w:rsid w:val="00FE134F"/>
    <w:rsid w:val="00FE17C8"/>
    <w:rsid w:val="00FE1AAE"/>
    <w:rsid w:val="00FE1AB9"/>
    <w:rsid w:val="00FE24D5"/>
    <w:rsid w:val="00FE250A"/>
    <w:rsid w:val="00FE277D"/>
    <w:rsid w:val="00FE28A9"/>
    <w:rsid w:val="00FE32AF"/>
    <w:rsid w:val="00FE4067"/>
    <w:rsid w:val="00FE44BE"/>
    <w:rsid w:val="00FE458E"/>
    <w:rsid w:val="00FE4E78"/>
    <w:rsid w:val="00FE52B7"/>
    <w:rsid w:val="00FE5670"/>
    <w:rsid w:val="00FE6132"/>
    <w:rsid w:val="00FE6392"/>
    <w:rsid w:val="00FE673C"/>
    <w:rsid w:val="00FE69A7"/>
    <w:rsid w:val="00FE7074"/>
    <w:rsid w:val="00FE71DE"/>
    <w:rsid w:val="00FE7378"/>
    <w:rsid w:val="00FE7813"/>
    <w:rsid w:val="00FF0953"/>
    <w:rsid w:val="00FF0ABA"/>
    <w:rsid w:val="00FF0C30"/>
    <w:rsid w:val="00FF0E5E"/>
    <w:rsid w:val="00FF0FFC"/>
    <w:rsid w:val="00FF109F"/>
    <w:rsid w:val="00FF16E1"/>
    <w:rsid w:val="00FF2195"/>
    <w:rsid w:val="00FF2197"/>
    <w:rsid w:val="00FF230D"/>
    <w:rsid w:val="00FF2A52"/>
    <w:rsid w:val="00FF2ABD"/>
    <w:rsid w:val="00FF334B"/>
    <w:rsid w:val="00FF35A5"/>
    <w:rsid w:val="00FF3752"/>
    <w:rsid w:val="00FF3BED"/>
    <w:rsid w:val="00FF4160"/>
    <w:rsid w:val="00FF46B7"/>
    <w:rsid w:val="00FF46F8"/>
    <w:rsid w:val="00FF4C31"/>
    <w:rsid w:val="00FF546F"/>
    <w:rsid w:val="00FF5766"/>
    <w:rsid w:val="00FF5799"/>
    <w:rsid w:val="00FF64F1"/>
    <w:rsid w:val="00FF6A59"/>
    <w:rsid w:val="00FF6C6B"/>
    <w:rsid w:val="00FF7013"/>
    <w:rsid w:val="00FF758D"/>
    <w:rsid w:val="00FF7A43"/>
    <w:rsid w:val="00FF7C47"/>
    <w:rsid w:val="01162C43"/>
    <w:rsid w:val="015F1B24"/>
    <w:rsid w:val="01624440"/>
    <w:rsid w:val="01967A9F"/>
    <w:rsid w:val="019E0C3B"/>
    <w:rsid w:val="01BDCC60"/>
    <w:rsid w:val="01C20CC3"/>
    <w:rsid w:val="01C456E5"/>
    <w:rsid w:val="01FF2DA6"/>
    <w:rsid w:val="020AE795"/>
    <w:rsid w:val="02152CCC"/>
    <w:rsid w:val="023013BE"/>
    <w:rsid w:val="02392684"/>
    <w:rsid w:val="026BC3D3"/>
    <w:rsid w:val="027DCAEC"/>
    <w:rsid w:val="029F4DDA"/>
    <w:rsid w:val="02A0D53E"/>
    <w:rsid w:val="02DDADF3"/>
    <w:rsid w:val="02FC1181"/>
    <w:rsid w:val="03159C93"/>
    <w:rsid w:val="031B4B23"/>
    <w:rsid w:val="0357C169"/>
    <w:rsid w:val="03711BF3"/>
    <w:rsid w:val="0371D6D2"/>
    <w:rsid w:val="037A7688"/>
    <w:rsid w:val="03A61C04"/>
    <w:rsid w:val="03AA7CBA"/>
    <w:rsid w:val="03B64650"/>
    <w:rsid w:val="03BC45CE"/>
    <w:rsid w:val="03E2F0C1"/>
    <w:rsid w:val="03EF73A9"/>
    <w:rsid w:val="0404A159"/>
    <w:rsid w:val="043D670F"/>
    <w:rsid w:val="04446176"/>
    <w:rsid w:val="0481BCE0"/>
    <w:rsid w:val="0492D887"/>
    <w:rsid w:val="049CC98E"/>
    <w:rsid w:val="04DD1461"/>
    <w:rsid w:val="050A83A9"/>
    <w:rsid w:val="052710AC"/>
    <w:rsid w:val="05349582"/>
    <w:rsid w:val="054733DA"/>
    <w:rsid w:val="054D0494"/>
    <w:rsid w:val="05517E9C"/>
    <w:rsid w:val="055D0C2A"/>
    <w:rsid w:val="05619B83"/>
    <w:rsid w:val="05637502"/>
    <w:rsid w:val="05A40DFA"/>
    <w:rsid w:val="05A74E01"/>
    <w:rsid w:val="05B9F1F0"/>
    <w:rsid w:val="05C9DDBB"/>
    <w:rsid w:val="05D2AF0F"/>
    <w:rsid w:val="05DDDFB7"/>
    <w:rsid w:val="05E23456"/>
    <w:rsid w:val="05E2B109"/>
    <w:rsid w:val="05ED5AED"/>
    <w:rsid w:val="06193764"/>
    <w:rsid w:val="062DEA25"/>
    <w:rsid w:val="06555317"/>
    <w:rsid w:val="067A7BB0"/>
    <w:rsid w:val="06A1FB56"/>
    <w:rsid w:val="06B02181"/>
    <w:rsid w:val="06DA8924"/>
    <w:rsid w:val="06EAEC61"/>
    <w:rsid w:val="070ABA10"/>
    <w:rsid w:val="072FE80C"/>
    <w:rsid w:val="07383A39"/>
    <w:rsid w:val="073C6BD4"/>
    <w:rsid w:val="074BAC36"/>
    <w:rsid w:val="075BDF74"/>
    <w:rsid w:val="077B5818"/>
    <w:rsid w:val="07B20473"/>
    <w:rsid w:val="07C17558"/>
    <w:rsid w:val="07C5939B"/>
    <w:rsid w:val="0807579F"/>
    <w:rsid w:val="080BDA68"/>
    <w:rsid w:val="080DAAB2"/>
    <w:rsid w:val="081C88AF"/>
    <w:rsid w:val="08216740"/>
    <w:rsid w:val="0852364D"/>
    <w:rsid w:val="086B333C"/>
    <w:rsid w:val="08A57968"/>
    <w:rsid w:val="08A81E40"/>
    <w:rsid w:val="08D6DE65"/>
    <w:rsid w:val="08DC29F6"/>
    <w:rsid w:val="0902EBC4"/>
    <w:rsid w:val="09060983"/>
    <w:rsid w:val="09208A0A"/>
    <w:rsid w:val="093E3F9A"/>
    <w:rsid w:val="09A08117"/>
    <w:rsid w:val="09BB7986"/>
    <w:rsid w:val="09C1BF9B"/>
    <w:rsid w:val="09E16E9F"/>
    <w:rsid w:val="09F20FE9"/>
    <w:rsid w:val="09F977BC"/>
    <w:rsid w:val="0A062965"/>
    <w:rsid w:val="0A161F14"/>
    <w:rsid w:val="0A276354"/>
    <w:rsid w:val="0A336ED2"/>
    <w:rsid w:val="0A50A184"/>
    <w:rsid w:val="0A526F62"/>
    <w:rsid w:val="0A62D768"/>
    <w:rsid w:val="0A74AC18"/>
    <w:rsid w:val="0A92D2D6"/>
    <w:rsid w:val="0ABA6DC5"/>
    <w:rsid w:val="0AD1F6F3"/>
    <w:rsid w:val="0AD4B462"/>
    <w:rsid w:val="0ADFCD33"/>
    <w:rsid w:val="0AE67066"/>
    <w:rsid w:val="0AFFB32B"/>
    <w:rsid w:val="0B1B3FB0"/>
    <w:rsid w:val="0B282CC2"/>
    <w:rsid w:val="0B2D3065"/>
    <w:rsid w:val="0B358D00"/>
    <w:rsid w:val="0B5C7D3D"/>
    <w:rsid w:val="0B67DE25"/>
    <w:rsid w:val="0B68EF09"/>
    <w:rsid w:val="0BAD7703"/>
    <w:rsid w:val="0BB10D92"/>
    <w:rsid w:val="0BB2D54D"/>
    <w:rsid w:val="0BDF5EF1"/>
    <w:rsid w:val="0BEB5221"/>
    <w:rsid w:val="0C1A2355"/>
    <w:rsid w:val="0C3AD98E"/>
    <w:rsid w:val="0C435FA7"/>
    <w:rsid w:val="0C4F3BD4"/>
    <w:rsid w:val="0C513147"/>
    <w:rsid w:val="0C51D2BA"/>
    <w:rsid w:val="0C69891D"/>
    <w:rsid w:val="0C6BD911"/>
    <w:rsid w:val="0C7D016E"/>
    <w:rsid w:val="0C92D0E8"/>
    <w:rsid w:val="0C95D1DC"/>
    <w:rsid w:val="0CB44CC2"/>
    <w:rsid w:val="0CBBEB83"/>
    <w:rsid w:val="0D097A16"/>
    <w:rsid w:val="0D0EB58E"/>
    <w:rsid w:val="0D221103"/>
    <w:rsid w:val="0D2F4304"/>
    <w:rsid w:val="0D4C3CF3"/>
    <w:rsid w:val="0D68FE11"/>
    <w:rsid w:val="0D80E88A"/>
    <w:rsid w:val="0D9052CB"/>
    <w:rsid w:val="0D9FD1DC"/>
    <w:rsid w:val="0DA4DAC5"/>
    <w:rsid w:val="0DB4990F"/>
    <w:rsid w:val="0DD2887C"/>
    <w:rsid w:val="0DF89339"/>
    <w:rsid w:val="0E02D2B7"/>
    <w:rsid w:val="0E05597E"/>
    <w:rsid w:val="0E142DBD"/>
    <w:rsid w:val="0E43905E"/>
    <w:rsid w:val="0E771542"/>
    <w:rsid w:val="0E9CF605"/>
    <w:rsid w:val="0EA0ED58"/>
    <w:rsid w:val="0EC22FA3"/>
    <w:rsid w:val="0EC78CAA"/>
    <w:rsid w:val="0EF84242"/>
    <w:rsid w:val="0F0FC2D7"/>
    <w:rsid w:val="0F3E54DF"/>
    <w:rsid w:val="0F5B88BC"/>
    <w:rsid w:val="0F6576A4"/>
    <w:rsid w:val="0F7BB3CD"/>
    <w:rsid w:val="0F8170A6"/>
    <w:rsid w:val="0F89D6A4"/>
    <w:rsid w:val="0F97EB89"/>
    <w:rsid w:val="0FB0CF11"/>
    <w:rsid w:val="0FDE6CC3"/>
    <w:rsid w:val="0FF56916"/>
    <w:rsid w:val="10371F71"/>
    <w:rsid w:val="1048DDE0"/>
    <w:rsid w:val="107BD32F"/>
    <w:rsid w:val="10844B80"/>
    <w:rsid w:val="109022FF"/>
    <w:rsid w:val="1096D751"/>
    <w:rsid w:val="109F679A"/>
    <w:rsid w:val="10CA129F"/>
    <w:rsid w:val="10CD474F"/>
    <w:rsid w:val="111BEA17"/>
    <w:rsid w:val="11387A40"/>
    <w:rsid w:val="113CDB95"/>
    <w:rsid w:val="1148B493"/>
    <w:rsid w:val="1158E715"/>
    <w:rsid w:val="116EB10E"/>
    <w:rsid w:val="11708229"/>
    <w:rsid w:val="117E51A3"/>
    <w:rsid w:val="118A0E9F"/>
    <w:rsid w:val="11948951"/>
    <w:rsid w:val="11A382EA"/>
    <w:rsid w:val="11E664F9"/>
    <w:rsid w:val="11F66ABE"/>
    <w:rsid w:val="11F76C9F"/>
    <w:rsid w:val="12125F3F"/>
    <w:rsid w:val="122A8E91"/>
    <w:rsid w:val="122AE13D"/>
    <w:rsid w:val="1233C0A8"/>
    <w:rsid w:val="1237B8D9"/>
    <w:rsid w:val="123C6040"/>
    <w:rsid w:val="1274D4A2"/>
    <w:rsid w:val="127B584A"/>
    <w:rsid w:val="128733D3"/>
    <w:rsid w:val="12AA79BC"/>
    <w:rsid w:val="1301365E"/>
    <w:rsid w:val="130671B5"/>
    <w:rsid w:val="13106F11"/>
    <w:rsid w:val="13176937"/>
    <w:rsid w:val="13238E46"/>
    <w:rsid w:val="135F2C51"/>
    <w:rsid w:val="137E9A44"/>
    <w:rsid w:val="13838FFE"/>
    <w:rsid w:val="139D89A0"/>
    <w:rsid w:val="13B57D8A"/>
    <w:rsid w:val="13CCDF7F"/>
    <w:rsid w:val="13FBE235"/>
    <w:rsid w:val="140386C5"/>
    <w:rsid w:val="14351934"/>
    <w:rsid w:val="14381A57"/>
    <w:rsid w:val="143AD165"/>
    <w:rsid w:val="1449FCA1"/>
    <w:rsid w:val="146ADBEF"/>
    <w:rsid w:val="149977EF"/>
    <w:rsid w:val="14E90C6D"/>
    <w:rsid w:val="14EAB68A"/>
    <w:rsid w:val="15208068"/>
    <w:rsid w:val="1526D15A"/>
    <w:rsid w:val="15659C10"/>
    <w:rsid w:val="15752382"/>
    <w:rsid w:val="158D7687"/>
    <w:rsid w:val="1599B8CE"/>
    <w:rsid w:val="15AAA6DF"/>
    <w:rsid w:val="15B4FC57"/>
    <w:rsid w:val="15B8E102"/>
    <w:rsid w:val="15C78BEC"/>
    <w:rsid w:val="15E23DF1"/>
    <w:rsid w:val="15E6D21F"/>
    <w:rsid w:val="15F5C4EC"/>
    <w:rsid w:val="161AB063"/>
    <w:rsid w:val="166A5ACD"/>
    <w:rsid w:val="166DBBF0"/>
    <w:rsid w:val="168F01F2"/>
    <w:rsid w:val="169169C3"/>
    <w:rsid w:val="169942A5"/>
    <w:rsid w:val="169AC2FF"/>
    <w:rsid w:val="16B49614"/>
    <w:rsid w:val="16C06657"/>
    <w:rsid w:val="16CDCB4B"/>
    <w:rsid w:val="16F2DFC8"/>
    <w:rsid w:val="16F7749F"/>
    <w:rsid w:val="171D851B"/>
    <w:rsid w:val="173D0D8C"/>
    <w:rsid w:val="174C979B"/>
    <w:rsid w:val="175282E8"/>
    <w:rsid w:val="17588C5A"/>
    <w:rsid w:val="176C18EC"/>
    <w:rsid w:val="178A9342"/>
    <w:rsid w:val="178D81D1"/>
    <w:rsid w:val="17AB2936"/>
    <w:rsid w:val="17AFE314"/>
    <w:rsid w:val="17CCE613"/>
    <w:rsid w:val="17CD8582"/>
    <w:rsid w:val="18047F1A"/>
    <w:rsid w:val="1820E7CC"/>
    <w:rsid w:val="183C7424"/>
    <w:rsid w:val="1840A268"/>
    <w:rsid w:val="184984F0"/>
    <w:rsid w:val="186CF0AE"/>
    <w:rsid w:val="187F1F44"/>
    <w:rsid w:val="189FF252"/>
    <w:rsid w:val="18A436A6"/>
    <w:rsid w:val="18ACD0F7"/>
    <w:rsid w:val="18B3B0A7"/>
    <w:rsid w:val="18D355CF"/>
    <w:rsid w:val="18FCD254"/>
    <w:rsid w:val="19043BDE"/>
    <w:rsid w:val="19046717"/>
    <w:rsid w:val="191A72B5"/>
    <w:rsid w:val="1986F52F"/>
    <w:rsid w:val="1988189E"/>
    <w:rsid w:val="1989A5D8"/>
    <w:rsid w:val="19930100"/>
    <w:rsid w:val="1993E8DA"/>
    <w:rsid w:val="19942F61"/>
    <w:rsid w:val="19A139EA"/>
    <w:rsid w:val="19C836C5"/>
    <w:rsid w:val="19D12048"/>
    <w:rsid w:val="19FCD3FF"/>
    <w:rsid w:val="19FF7AA2"/>
    <w:rsid w:val="1A02B184"/>
    <w:rsid w:val="1A2B5E31"/>
    <w:rsid w:val="1A2F78B8"/>
    <w:rsid w:val="1A305E50"/>
    <w:rsid w:val="1A4BA14E"/>
    <w:rsid w:val="1A5FFD3B"/>
    <w:rsid w:val="1A7FB74D"/>
    <w:rsid w:val="1A9CCC57"/>
    <w:rsid w:val="1ABCA4AE"/>
    <w:rsid w:val="1AC878A9"/>
    <w:rsid w:val="1ACA2B41"/>
    <w:rsid w:val="1AD71D69"/>
    <w:rsid w:val="1B36EE34"/>
    <w:rsid w:val="1B52FB3A"/>
    <w:rsid w:val="1B654BCB"/>
    <w:rsid w:val="1B66C5E5"/>
    <w:rsid w:val="1B8358BC"/>
    <w:rsid w:val="1B965F0C"/>
    <w:rsid w:val="1B98DE89"/>
    <w:rsid w:val="1B9F59C8"/>
    <w:rsid w:val="1BA86531"/>
    <w:rsid w:val="1C08BAD7"/>
    <w:rsid w:val="1C234787"/>
    <w:rsid w:val="1C23F46A"/>
    <w:rsid w:val="1C25E4E5"/>
    <w:rsid w:val="1C34398A"/>
    <w:rsid w:val="1C48E095"/>
    <w:rsid w:val="1C4BFFC7"/>
    <w:rsid w:val="1C589679"/>
    <w:rsid w:val="1C99E6B2"/>
    <w:rsid w:val="1C9A8CAB"/>
    <w:rsid w:val="1CB3B5A3"/>
    <w:rsid w:val="1CB414EF"/>
    <w:rsid w:val="1CF02491"/>
    <w:rsid w:val="1CFD39CD"/>
    <w:rsid w:val="1D1F6231"/>
    <w:rsid w:val="1D4D4664"/>
    <w:rsid w:val="1D4D57AC"/>
    <w:rsid w:val="1D81790F"/>
    <w:rsid w:val="1D894781"/>
    <w:rsid w:val="1D8C41EC"/>
    <w:rsid w:val="1D924284"/>
    <w:rsid w:val="1DA61CD2"/>
    <w:rsid w:val="1DAD95D6"/>
    <w:rsid w:val="1DB475F4"/>
    <w:rsid w:val="1DB941B7"/>
    <w:rsid w:val="1DEA6A38"/>
    <w:rsid w:val="1E05447D"/>
    <w:rsid w:val="1E17DEB7"/>
    <w:rsid w:val="1E2A6681"/>
    <w:rsid w:val="1E38503B"/>
    <w:rsid w:val="1E5EEBDA"/>
    <w:rsid w:val="1E73562C"/>
    <w:rsid w:val="1EC7D8B0"/>
    <w:rsid w:val="1EE68405"/>
    <w:rsid w:val="1EE939E0"/>
    <w:rsid w:val="1EEBB8E9"/>
    <w:rsid w:val="1EEC98D6"/>
    <w:rsid w:val="1EED8FD1"/>
    <w:rsid w:val="1EFD3BBD"/>
    <w:rsid w:val="1F0EC951"/>
    <w:rsid w:val="1F163BE1"/>
    <w:rsid w:val="1F1C9F0D"/>
    <w:rsid w:val="1F3866C0"/>
    <w:rsid w:val="1F41EDA8"/>
    <w:rsid w:val="1F5092F3"/>
    <w:rsid w:val="1F53686B"/>
    <w:rsid w:val="1F799A86"/>
    <w:rsid w:val="1F8B06E0"/>
    <w:rsid w:val="1FACCEFC"/>
    <w:rsid w:val="1FB37C8A"/>
    <w:rsid w:val="1FBDD699"/>
    <w:rsid w:val="1FBF3B2F"/>
    <w:rsid w:val="1FD5162A"/>
    <w:rsid w:val="1FD6B005"/>
    <w:rsid w:val="1FF49D9F"/>
    <w:rsid w:val="1FFB15A8"/>
    <w:rsid w:val="200199DB"/>
    <w:rsid w:val="203B2D64"/>
    <w:rsid w:val="203E17E5"/>
    <w:rsid w:val="2062C8D9"/>
    <w:rsid w:val="20694E3D"/>
    <w:rsid w:val="2077D940"/>
    <w:rsid w:val="208B6324"/>
    <w:rsid w:val="20B5F484"/>
    <w:rsid w:val="20C25103"/>
    <w:rsid w:val="20C39D0B"/>
    <w:rsid w:val="20CE6B64"/>
    <w:rsid w:val="21041427"/>
    <w:rsid w:val="212984C6"/>
    <w:rsid w:val="21349312"/>
    <w:rsid w:val="215A67E4"/>
    <w:rsid w:val="215A7A67"/>
    <w:rsid w:val="2173C4DF"/>
    <w:rsid w:val="2180759B"/>
    <w:rsid w:val="218254BD"/>
    <w:rsid w:val="2189F621"/>
    <w:rsid w:val="21A9B0FC"/>
    <w:rsid w:val="21ABBD28"/>
    <w:rsid w:val="21DE8E80"/>
    <w:rsid w:val="21EC80F9"/>
    <w:rsid w:val="21FC4ADD"/>
    <w:rsid w:val="2219A67C"/>
    <w:rsid w:val="222CB4C6"/>
    <w:rsid w:val="222E840D"/>
    <w:rsid w:val="2235E6B6"/>
    <w:rsid w:val="223AEFFA"/>
    <w:rsid w:val="226AFB84"/>
    <w:rsid w:val="2273CBC3"/>
    <w:rsid w:val="22C2FCB3"/>
    <w:rsid w:val="22D74BE6"/>
    <w:rsid w:val="22EBCF50"/>
    <w:rsid w:val="22F83546"/>
    <w:rsid w:val="23162751"/>
    <w:rsid w:val="23248871"/>
    <w:rsid w:val="2356C46E"/>
    <w:rsid w:val="23B1D29E"/>
    <w:rsid w:val="23BDEB8F"/>
    <w:rsid w:val="23D37381"/>
    <w:rsid w:val="23DC2F24"/>
    <w:rsid w:val="2410B0BC"/>
    <w:rsid w:val="2448F015"/>
    <w:rsid w:val="245B7C14"/>
    <w:rsid w:val="245FA283"/>
    <w:rsid w:val="246AC618"/>
    <w:rsid w:val="247B6F27"/>
    <w:rsid w:val="24A873D9"/>
    <w:rsid w:val="24B7B8BF"/>
    <w:rsid w:val="24CAB569"/>
    <w:rsid w:val="24E77C57"/>
    <w:rsid w:val="24F9FF70"/>
    <w:rsid w:val="251FE7C4"/>
    <w:rsid w:val="252439D4"/>
    <w:rsid w:val="2530DCEB"/>
    <w:rsid w:val="253DDB28"/>
    <w:rsid w:val="255AB03E"/>
    <w:rsid w:val="2579B58E"/>
    <w:rsid w:val="25887ADB"/>
    <w:rsid w:val="258F48FD"/>
    <w:rsid w:val="25B326C6"/>
    <w:rsid w:val="25B91447"/>
    <w:rsid w:val="25DEA56E"/>
    <w:rsid w:val="25E1660F"/>
    <w:rsid w:val="25FB9E7F"/>
    <w:rsid w:val="26162B92"/>
    <w:rsid w:val="263E1860"/>
    <w:rsid w:val="2654DAB9"/>
    <w:rsid w:val="2677408A"/>
    <w:rsid w:val="26A1B2A0"/>
    <w:rsid w:val="26BFF21C"/>
    <w:rsid w:val="26C3E3D0"/>
    <w:rsid w:val="26EB2203"/>
    <w:rsid w:val="26EC976B"/>
    <w:rsid w:val="26FD2A39"/>
    <w:rsid w:val="2706C5FC"/>
    <w:rsid w:val="2744BDFE"/>
    <w:rsid w:val="274804A9"/>
    <w:rsid w:val="274CBBCE"/>
    <w:rsid w:val="2751E079"/>
    <w:rsid w:val="27A64347"/>
    <w:rsid w:val="27C19BEF"/>
    <w:rsid w:val="27C3C321"/>
    <w:rsid w:val="27C53173"/>
    <w:rsid w:val="27C8B924"/>
    <w:rsid w:val="27CD8C99"/>
    <w:rsid w:val="27CFFBD4"/>
    <w:rsid w:val="27D9E8C1"/>
    <w:rsid w:val="28048D9E"/>
    <w:rsid w:val="28206B23"/>
    <w:rsid w:val="283D8301"/>
    <w:rsid w:val="287D4CAC"/>
    <w:rsid w:val="2881A2CA"/>
    <w:rsid w:val="28956A04"/>
    <w:rsid w:val="289B983A"/>
    <w:rsid w:val="28A1702A"/>
    <w:rsid w:val="28A8F2F7"/>
    <w:rsid w:val="28B15650"/>
    <w:rsid w:val="28C621E7"/>
    <w:rsid w:val="28C93FCF"/>
    <w:rsid w:val="28CC74CD"/>
    <w:rsid w:val="28D6CE4C"/>
    <w:rsid w:val="28D6E219"/>
    <w:rsid w:val="28DCDF66"/>
    <w:rsid w:val="293FFF33"/>
    <w:rsid w:val="2953F0BE"/>
    <w:rsid w:val="29A61750"/>
    <w:rsid w:val="29B14036"/>
    <w:rsid w:val="29C2B786"/>
    <w:rsid w:val="29FE4B8F"/>
    <w:rsid w:val="2A0DD38D"/>
    <w:rsid w:val="2A10B275"/>
    <w:rsid w:val="2A466A79"/>
    <w:rsid w:val="2A4E0F1E"/>
    <w:rsid w:val="2A5374C2"/>
    <w:rsid w:val="2A5386B3"/>
    <w:rsid w:val="2A5B4667"/>
    <w:rsid w:val="2A6D192C"/>
    <w:rsid w:val="2A7B5F9C"/>
    <w:rsid w:val="2AB6B848"/>
    <w:rsid w:val="2B12D7A1"/>
    <w:rsid w:val="2B1E5B24"/>
    <w:rsid w:val="2B2AF91F"/>
    <w:rsid w:val="2B37856F"/>
    <w:rsid w:val="2B4A9C6B"/>
    <w:rsid w:val="2B8387E2"/>
    <w:rsid w:val="2B97641A"/>
    <w:rsid w:val="2B9BAD6C"/>
    <w:rsid w:val="2BADC6B9"/>
    <w:rsid w:val="2BB69E1E"/>
    <w:rsid w:val="2BBC6185"/>
    <w:rsid w:val="2BD752D5"/>
    <w:rsid w:val="2BDFAC99"/>
    <w:rsid w:val="2BE0BEBD"/>
    <w:rsid w:val="2BF8BD7D"/>
    <w:rsid w:val="2C05555A"/>
    <w:rsid w:val="2C094C32"/>
    <w:rsid w:val="2C56A8D6"/>
    <w:rsid w:val="2CB2E868"/>
    <w:rsid w:val="2CB4532B"/>
    <w:rsid w:val="2CBC70E9"/>
    <w:rsid w:val="2CEC6A1E"/>
    <w:rsid w:val="2CF5447E"/>
    <w:rsid w:val="2CFF2019"/>
    <w:rsid w:val="2D0223EA"/>
    <w:rsid w:val="2D20A0AC"/>
    <w:rsid w:val="2D2F007D"/>
    <w:rsid w:val="2D379F1A"/>
    <w:rsid w:val="2D7B79D7"/>
    <w:rsid w:val="2DC85CB3"/>
    <w:rsid w:val="2DD52E18"/>
    <w:rsid w:val="2DDA4DA3"/>
    <w:rsid w:val="2DE79876"/>
    <w:rsid w:val="2DEF31B5"/>
    <w:rsid w:val="2E48DB70"/>
    <w:rsid w:val="2E4A9A2A"/>
    <w:rsid w:val="2E516701"/>
    <w:rsid w:val="2EB84DEC"/>
    <w:rsid w:val="2EFDD9C9"/>
    <w:rsid w:val="2EFE6C16"/>
    <w:rsid w:val="2F110CF4"/>
    <w:rsid w:val="2F1E8BF0"/>
    <w:rsid w:val="2F2063B3"/>
    <w:rsid w:val="2F26485E"/>
    <w:rsid w:val="2F3C0296"/>
    <w:rsid w:val="2F3E3617"/>
    <w:rsid w:val="2F48EEE2"/>
    <w:rsid w:val="2F4D3625"/>
    <w:rsid w:val="2F59B5EF"/>
    <w:rsid w:val="2F5BFD5B"/>
    <w:rsid w:val="2F6C751A"/>
    <w:rsid w:val="2F71301F"/>
    <w:rsid w:val="2F833C7F"/>
    <w:rsid w:val="2FA2EFC9"/>
    <w:rsid w:val="2FA984D4"/>
    <w:rsid w:val="2FB7D7EB"/>
    <w:rsid w:val="2FBB5F54"/>
    <w:rsid w:val="2FEB19A0"/>
    <w:rsid w:val="2FF23FB7"/>
    <w:rsid w:val="2FF2998E"/>
    <w:rsid w:val="301D3E87"/>
    <w:rsid w:val="30621210"/>
    <w:rsid w:val="30745C2E"/>
    <w:rsid w:val="309667A2"/>
    <w:rsid w:val="30979B22"/>
    <w:rsid w:val="30C56D00"/>
    <w:rsid w:val="30C7B463"/>
    <w:rsid w:val="30F53585"/>
    <w:rsid w:val="30F7CCDB"/>
    <w:rsid w:val="310E3DA5"/>
    <w:rsid w:val="311F9DB8"/>
    <w:rsid w:val="3126FF6C"/>
    <w:rsid w:val="312E03E3"/>
    <w:rsid w:val="314B5950"/>
    <w:rsid w:val="315C08FE"/>
    <w:rsid w:val="316756FA"/>
    <w:rsid w:val="317D043D"/>
    <w:rsid w:val="317D95A6"/>
    <w:rsid w:val="31817933"/>
    <w:rsid w:val="318D3332"/>
    <w:rsid w:val="31BBDF64"/>
    <w:rsid w:val="31CDEE48"/>
    <w:rsid w:val="31D4C3B9"/>
    <w:rsid w:val="31DAB28E"/>
    <w:rsid w:val="31DD7E74"/>
    <w:rsid w:val="31E56731"/>
    <w:rsid w:val="3247F58D"/>
    <w:rsid w:val="324A5849"/>
    <w:rsid w:val="3275D6D9"/>
    <w:rsid w:val="32A7D158"/>
    <w:rsid w:val="32A90593"/>
    <w:rsid w:val="32D87381"/>
    <w:rsid w:val="32DC69C7"/>
    <w:rsid w:val="32F9317B"/>
    <w:rsid w:val="330815E4"/>
    <w:rsid w:val="330DC343"/>
    <w:rsid w:val="33110F2A"/>
    <w:rsid w:val="33290393"/>
    <w:rsid w:val="334151A5"/>
    <w:rsid w:val="3344719D"/>
    <w:rsid w:val="334655E5"/>
    <w:rsid w:val="335415CF"/>
    <w:rsid w:val="335DDE19"/>
    <w:rsid w:val="335E1FD4"/>
    <w:rsid w:val="33641689"/>
    <w:rsid w:val="33807543"/>
    <w:rsid w:val="33BE1960"/>
    <w:rsid w:val="33E6A871"/>
    <w:rsid w:val="33EA67B6"/>
    <w:rsid w:val="33F81189"/>
    <w:rsid w:val="3411A73A"/>
    <w:rsid w:val="342E3D2E"/>
    <w:rsid w:val="34341268"/>
    <w:rsid w:val="343B1B24"/>
    <w:rsid w:val="34424B82"/>
    <w:rsid w:val="346A082E"/>
    <w:rsid w:val="347118D3"/>
    <w:rsid w:val="34720BF0"/>
    <w:rsid w:val="34A81D2A"/>
    <w:rsid w:val="34EF5239"/>
    <w:rsid w:val="34EF68FE"/>
    <w:rsid w:val="3536D33C"/>
    <w:rsid w:val="3538DE2D"/>
    <w:rsid w:val="35455173"/>
    <w:rsid w:val="355C1C94"/>
    <w:rsid w:val="355EA44C"/>
    <w:rsid w:val="356ABA2E"/>
    <w:rsid w:val="357CF744"/>
    <w:rsid w:val="359945AD"/>
    <w:rsid w:val="359F63F2"/>
    <w:rsid w:val="35BC96C9"/>
    <w:rsid w:val="35ED1C76"/>
    <w:rsid w:val="35EF4B54"/>
    <w:rsid w:val="36039EC9"/>
    <w:rsid w:val="3615288C"/>
    <w:rsid w:val="361542EA"/>
    <w:rsid w:val="361955AC"/>
    <w:rsid w:val="362A8B42"/>
    <w:rsid w:val="363852C0"/>
    <w:rsid w:val="3655EBCE"/>
    <w:rsid w:val="3661BF78"/>
    <w:rsid w:val="36926697"/>
    <w:rsid w:val="36BEA6B7"/>
    <w:rsid w:val="36D9DF24"/>
    <w:rsid w:val="36E93541"/>
    <w:rsid w:val="36F1608C"/>
    <w:rsid w:val="36F2F920"/>
    <w:rsid w:val="36FED085"/>
    <w:rsid w:val="370C2868"/>
    <w:rsid w:val="37162EEF"/>
    <w:rsid w:val="37503DA7"/>
    <w:rsid w:val="37507203"/>
    <w:rsid w:val="3754339C"/>
    <w:rsid w:val="37592119"/>
    <w:rsid w:val="3774F41F"/>
    <w:rsid w:val="377BA983"/>
    <w:rsid w:val="377FE0F6"/>
    <w:rsid w:val="379DBD55"/>
    <w:rsid w:val="37AB995D"/>
    <w:rsid w:val="37AEBEAC"/>
    <w:rsid w:val="37C2ECA1"/>
    <w:rsid w:val="37D0B9CC"/>
    <w:rsid w:val="37F4A012"/>
    <w:rsid w:val="3823E292"/>
    <w:rsid w:val="38348D21"/>
    <w:rsid w:val="386FDAAB"/>
    <w:rsid w:val="38B3BC10"/>
    <w:rsid w:val="38CDC726"/>
    <w:rsid w:val="38D4EEA8"/>
    <w:rsid w:val="38EDF390"/>
    <w:rsid w:val="390B0DF8"/>
    <w:rsid w:val="390F1839"/>
    <w:rsid w:val="3917A585"/>
    <w:rsid w:val="39210394"/>
    <w:rsid w:val="3930BA82"/>
    <w:rsid w:val="3952F325"/>
    <w:rsid w:val="397876E8"/>
    <w:rsid w:val="397D479D"/>
    <w:rsid w:val="3993CA72"/>
    <w:rsid w:val="3999CE90"/>
    <w:rsid w:val="39A6FFFB"/>
    <w:rsid w:val="39B8B3D2"/>
    <w:rsid w:val="39D9A9DD"/>
    <w:rsid w:val="3A1A6215"/>
    <w:rsid w:val="3A42C500"/>
    <w:rsid w:val="3A586CF8"/>
    <w:rsid w:val="3A6E6A3F"/>
    <w:rsid w:val="3A86972A"/>
    <w:rsid w:val="3A874251"/>
    <w:rsid w:val="3A88D644"/>
    <w:rsid w:val="3AA73868"/>
    <w:rsid w:val="3ACCC49D"/>
    <w:rsid w:val="3AD2CE0A"/>
    <w:rsid w:val="3AE13D55"/>
    <w:rsid w:val="3AE87E84"/>
    <w:rsid w:val="3AF33DB9"/>
    <w:rsid w:val="3AF5339C"/>
    <w:rsid w:val="3AFBDD7D"/>
    <w:rsid w:val="3B0F3D87"/>
    <w:rsid w:val="3B169118"/>
    <w:rsid w:val="3B1917FE"/>
    <w:rsid w:val="3B2E9388"/>
    <w:rsid w:val="3B3FEF5D"/>
    <w:rsid w:val="3B5512E5"/>
    <w:rsid w:val="3B59F583"/>
    <w:rsid w:val="3B5AA020"/>
    <w:rsid w:val="3B8F6072"/>
    <w:rsid w:val="3B9D25A8"/>
    <w:rsid w:val="3BADA28B"/>
    <w:rsid w:val="3BB63276"/>
    <w:rsid w:val="3BC023C9"/>
    <w:rsid w:val="3BE9FB11"/>
    <w:rsid w:val="3C01B1AD"/>
    <w:rsid w:val="3C1748AD"/>
    <w:rsid w:val="3C4059A0"/>
    <w:rsid w:val="3C874252"/>
    <w:rsid w:val="3C9B7ACF"/>
    <w:rsid w:val="3C9E3AF1"/>
    <w:rsid w:val="3CA5ABCE"/>
    <w:rsid w:val="3CAF4C9D"/>
    <w:rsid w:val="3CB13FC6"/>
    <w:rsid w:val="3CE9658B"/>
    <w:rsid w:val="3D014374"/>
    <w:rsid w:val="3D0AD4F1"/>
    <w:rsid w:val="3D0E3F14"/>
    <w:rsid w:val="3D19C0B6"/>
    <w:rsid w:val="3D4BB719"/>
    <w:rsid w:val="3D56464A"/>
    <w:rsid w:val="3D58D5CD"/>
    <w:rsid w:val="3D6701F6"/>
    <w:rsid w:val="3D747BDE"/>
    <w:rsid w:val="3D7E0BB0"/>
    <w:rsid w:val="3DBF0028"/>
    <w:rsid w:val="3DCCB377"/>
    <w:rsid w:val="3E103611"/>
    <w:rsid w:val="3E117FB8"/>
    <w:rsid w:val="3E58D6A4"/>
    <w:rsid w:val="3E5A70CB"/>
    <w:rsid w:val="3E5A7367"/>
    <w:rsid w:val="3E5E8735"/>
    <w:rsid w:val="3E647A4A"/>
    <w:rsid w:val="3E720B11"/>
    <w:rsid w:val="3E831C40"/>
    <w:rsid w:val="3E9F6087"/>
    <w:rsid w:val="3EBA1A87"/>
    <w:rsid w:val="3EC00470"/>
    <w:rsid w:val="3ED2682A"/>
    <w:rsid w:val="3ED27E64"/>
    <w:rsid w:val="3ED9A2B4"/>
    <w:rsid w:val="3EDFF25D"/>
    <w:rsid w:val="3EE4ABD5"/>
    <w:rsid w:val="3F0865A3"/>
    <w:rsid w:val="3F219437"/>
    <w:rsid w:val="3F61812E"/>
    <w:rsid w:val="3F6FA61A"/>
    <w:rsid w:val="3F704597"/>
    <w:rsid w:val="3F76414A"/>
    <w:rsid w:val="3F9DCE2C"/>
    <w:rsid w:val="3FC271A3"/>
    <w:rsid w:val="3FDD3425"/>
    <w:rsid w:val="3FF91480"/>
    <w:rsid w:val="400A9E72"/>
    <w:rsid w:val="4027E474"/>
    <w:rsid w:val="40433FFC"/>
    <w:rsid w:val="4047389C"/>
    <w:rsid w:val="404A0007"/>
    <w:rsid w:val="4069EEEE"/>
    <w:rsid w:val="407BE8AF"/>
    <w:rsid w:val="40B4C1EF"/>
    <w:rsid w:val="40EA0D4E"/>
    <w:rsid w:val="40F88707"/>
    <w:rsid w:val="40FA0ED2"/>
    <w:rsid w:val="413DFDF3"/>
    <w:rsid w:val="415960D4"/>
    <w:rsid w:val="416368F9"/>
    <w:rsid w:val="4174845D"/>
    <w:rsid w:val="4194E4E1"/>
    <w:rsid w:val="41CD447E"/>
    <w:rsid w:val="423C1585"/>
    <w:rsid w:val="4254A01C"/>
    <w:rsid w:val="4282E90A"/>
    <w:rsid w:val="42A0E7F3"/>
    <w:rsid w:val="42A5C0D3"/>
    <w:rsid w:val="42DD4F91"/>
    <w:rsid w:val="42E0AD0E"/>
    <w:rsid w:val="42E3FBAA"/>
    <w:rsid w:val="4302823F"/>
    <w:rsid w:val="4314D4E7"/>
    <w:rsid w:val="4321845B"/>
    <w:rsid w:val="43255857"/>
    <w:rsid w:val="435987AA"/>
    <w:rsid w:val="43621D08"/>
    <w:rsid w:val="438FE9F9"/>
    <w:rsid w:val="43A5A988"/>
    <w:rsid w:val="43CD1F4F"/>
    <w:rsid w:val="43D4E680"/>
    <w:rsid w:val="43F95541"/>
    <w:rsid w:val="443027C9"/>
    <w:rsid w:val="444BFA7A"/>
    <w:rsid w:val="4469FB4F"/>
    <w:rsid w:val="446C77A7"/>
    <w:rsid w:val="44775230"/>
    <w:rsid w:val="4493EFD6"/>
    <w:rsid w:val="4498FA6B"/>
    <w:rsid w:val="44A7EE74"/>
    <w:rsid w:val="44C27D1A"/>
    <w:rsid w:val="4502659A"/>
    <w:rsid w:val="450A5320"/>
    <w:rsid w:val="4516B11F"/>
    <w:rsid w:val="4520EEFC"/>
    <w:rsid w:val="4532BF49"/>
    <w:rsid w:val="45515EF3"/>
    <w:rsid w:val="45724368"/>
    <w:rsid w:val="45873D80"/>
    <w:rsid w:val="4590164E"/>
    <w:rsid w:val="45CBF82A"/>
    <w:rsid w:val="45E1C4F0"/>
    <w:rsid w:val="45E97848"/>
    <w:rsid w:val="45F131B9"/>
    <w:rsid w:val="460500E3"/>
    <w:rsid w:val="4614354B"/>
    <w:rsid w:val="4637A7BE"/>
    <w:rsid w:val="464A9E91"/>
    <w:rsid w:val="46685604"/>
    <w:rsid w:val="466CCA53"/>
    <w:rsid w:val="46945322"/>
    <w:rsid w:val="4697B5C9"/>
    <w:rsid w:val="4697F85D"/>
    <w:rsid w:val="46C45FB7"/>
    <w:rsid w:val="46D09B78"/>
    <w:rsid w:val="46FB6A90"/>
    <w:rsid w:val="46FCF6DA"/>
    <w:rsid w:val="4701ACA7"/>
    <w:rsid w:val="4705F0BA"/>
    <w:rsid w:val="4709C392"/>
    <w:rsid w:val="470A5563"/>
    <w:rsid w:val="470CD53C"/>
    <w:rsid w:val="470F0C3A"/>
    <w:rsid w:val="472545AD"/>
    <w:rsid w:val="472C3FB8"/>
    <w:rsid w:val="4740D3C2"/>
    <w:rsid w:val="476D62DA"/>
    <w:rsid w:val="478188DD"/>
    <w:rsid w:val="47A20ED0"/>
    <w:rsid w:val="47CF70EC"/>
    <w:rsid w:val="47D1F8B3"/>
    <w:rsid w:val="47E5FF48"/>
    <w:rsid w:val="47ED9184"/>
    <w:rsid w:val="47F56058"/>
    <w:rsid w:val="4805CE22"/>
    <w:rsid w:val="483FCAEE"/>
    <w:rsid w:val="48491207"/>
    <w:rsid w:val="4870B3B9"/>
    <w:rsid w:val="4890B424"/>
    <w:rsid w:val="48940A0D"/>
    <w:rsid w:val="489DEB4A"/>
    <w:rsid w:val="489FC8E2"/>
    <w:rsid w:val="48A6DE43"/>
    <w:rsid w:val="48A81D06"/>
    <w:rsid w:val="48B61D1E"/>
    <w:rsid w:val="48CDBD20"/>
    <w:rsid w:val="48D2529B"/>
    <w:rsid w:val="48DF493F"/>
    <w:rsid w:val="48F20F8C"/>
    <w:rsid w:val="48FFA010"/>
    <w:rsid w:val="4905B44B"/>
    <w:rsid w:val="4907BC99"/>
    <w:rsid w:val="4915A870"/>
    <w:rsid w:val="491F372F"/>
    <w:rsid w:val="49241301"/>
    <w:rsid w:val="4938B52D"/>
    <w:rsid w:val="494769AD"/>
    <w:rsid w:val="494FEE92"/>
    <w:rsid w:val="4952D1C8"/>
    <w:rsid w:val="49627184"/>
    <w:rsid w:val="497A164C"/>
    <w:rsid w:val="498400C4"/>
    <w:rsid w:val="499CE860"/>
    <w:rsid w:val="49A7AE2E"/>
    <w:rsid w:val="49A98D59"/>
    <w:rsid w:val="49C49BE6"/>
    <w:rsid w:val="49CADEA0"/>
    <w:rsid w:val="4A00C619"/>
    <w:rsid w:val="4A07C3C0"/>
    <w:rsid w:val="4A0DC76E"/>
    <w:rsid w:val="4A4FF1BA"/>
    <w:rsid w:val="4A6097BA"/>
    <w:rsid w:val="4A8A1E9A"/>
    <w:rsid w:val="4A8B1DBC"/>
    <w:rsid w:val="4AABB59A"/>
    <w:rsid w:val="4AAE4874"/>
    <w:rsid w:val="4ACC4124"/>
    <w:rsid w:val="4AEF4B1F"/>
    <w:rsid w:val="4AF83B87"/>
    <w:rsid w:val="4B138265"/>
    <w:rsid w:val="4B13E8A4"/>
    <w:rsid w:val="4B189641"/>
    <w:rsid w:val="4B1D7DF8"/>
    <w:rsid w:val="4B24C203"/>
    <w:rsid w:val="4B25FE0E"/>
    <w:rsid w:val="4B455DBA"/>
    <w:rsid w:val="4B61DDCB"/>
    <w:rsid w:val="4B647CC2"/>
    <w:rsid w:val="4BBEC764"/>
    <w:rsid w:val="4BC6AC22"/>
    <w:rsid w:val="4BD12058"/>
    <w:rsid w:val="4BD5E22F"/>
    <w:rsid w:val="4BD6887C"/>
    <w:rsid w:val="4BDDA325"/>
    <w:rsid w:val="4BE1D9D7"/>
    <w:rsid w:val="4BF084DD"/>
    <w:rsid w:val="4BFA66AB"/>
    <w:rsid w:val="4C03B888"/>
    <w:rsid w:val="4C0FCBA6"/>
    <w:rsid w:val="4C124EA9"/>
    <w:rsid w:val="4C33EB3E"/>
    <w:rsid w:val="4C45F97E"/>
    <w:rsid w:val="4C6CAE97"/>
    <w:rsid w:val="4C7D9F4E"/>
    <w:rsid w:val="4C97AF38"/>
    <w:rsid w:val="4C99B872"/>
    <w:rsid w:val="4C9F889B"/>
    <w:rsid w:val="4CAF9BC2"/>
    <w:rsid w:val="4CB134F5"/>
    <w:rsid w:val="4CC25733"/>
    <w:rsid w:val="4CCCCAC6"/>
    <w:rsid w:val="4CCD64B9"/>
    <w:rsid w:val="4CD6697D"/>
    <w:rsid w:val="4CD8FC14"/>
    <w:rsid w:val="4CF7B551"/>
    <w:rsid w:val="4D45972E"/>
    <w:rsid w:val="4D616ADD"/>
    <w:rsid w:val="4D70660A"/>
    <w:rsid w:val="4D74BB1F"/>
    <w:rsid w:val="4D7EA0E3"/>
    <w:rsid w:val="4D9F88E9"/>
    <w:rsid w:val="4DA42803"/>
    <w:rsid w:val="4DC5D491"/>
    <w:rsid w:val="4DC9E322"/>
    <w:rsid w:val="4DCF545E"/>
    <w:rsid w:val="4E0F3442"/>
    <w:rsid w:val="4E1CB97C"/>
    <w:rsid w:val="4E26F952"/>
    <w:rsid w:val="4E5F799C"/>
    <w:rsid w:val="4E64F927"/>
    <w:rsid w:val="4E6BF689"/>
    <w:rsid w:val="4EB58451"/>
    <w:rsid w:val="4EC93E96"/>
    <w:rsid w:val="4EE1F4DA"/>
    <w:rsid w:val="4F0B0CBE"/>
    <w:rsid w:val="4F0C18BC"/>
    <w:rsid w:val="4F1433F9"/>
    <w:rsid w:val="4F445AFC"/>
    <w:rsid w:val="4F869915"/>
    <w:rsid w:val="4FBBAF09"/>
    <w:rsid w:val="4FE77730"/>
    <w:rsid w:val="4FFB7F6F"/>
    <w:rsid w:val="500338C6"/>
    <w:rsid w:val="50188961"/>
    <w:rsid w:val="5034C076"/>
    <w:rsid w:val="50380AB2"/>
    <w:rsid w:val="504FA519"/>
    <w:rsid w:val="505C5160"/>
    <w:rsid w:val="50624AE1"/>
    <w:rsid w:val="50757736"/>
    <w:rsid w:val="5101D8FA"/>
    <w:rsid w:val="5113266E"/>
    <w:rsid w:val="513830C7"/>
    <w:rsid w:val="5148BF40"/>
    <w:rsid w:val="515EA5C1"/>
    <w:rsid w:val="51865225"/>
    <w:rsid w:val="5187D7C5"/>
    <w:rsid w:val="519EA5AA"/>
    <w:rsid w:val="51A7A727"/>
    <w:rsid w:val="51C7C775"/>
    <w:rsid w:val="5205DDED"/>
    <w:rsid w:val="5212E66E"/>
    <w:rsid w:val="52299C02"/>
    <w:rsid w:val="5243854A"/>
    <w:rsid w:val="5250882A"/>
    <w:rsid w:val="5265E4CD"/>
    <w:rsid w:val="52D32FB7"/>
    <w:rsid w:val="52D758D5"/>
    <w:rsid w:val="52DC1BFE"/>
    <w:rsid w:val="52F66174"/>
    <w:rsid w:val="5311F1CA"/>
    <w:rsid w:val="5321ED22"/>
    <w:rsid w:val="5332FEA2"/>
    <w:rsid w:val="5337167A"/>
    <w:rsid w:val="534C76E7"/>
    <w:rsid w:val="53860332"/>
    <w:rsid w:val="539F600F"/>
    <w:rsid w:val="53B2FBC1"/>
    <w:rsid w:val="53B4DDA9"/>
    <w:rsid w:val="53C38756"/>
    <w:rsid w:val="53E5E896"/>
    <w:rsid w:val="53F698F7"/>
    <w:rsid w:val="53F8A9F5"/>
    <w:rsid w:val="54188209"/>
    <w:rsid w:val="541B803A"/>
    <w:rsid w:val="54205F44"/>
    <w:rsid w:val="5428DF26"/>
    <w:rsid w:val="5435D96D"/>
    <w:rsid w:val="543DF2FE"/>
    <w:rsid w:val="544E3919"/>
    <w:rsid w:val="5457B772"/>
    <w:rsid w:val="545DC248"/>
    <w:rsid w:val="5461D505"/>
    <w:rsid w:val="54647BE1"/>
    <w:rsid w:val="548ACC9B"/>
    <w:rsid w:val="5497ED65"/>
    <w:rsid w:val="54AD66A9"/>
    <w:rsid w:val="54C85305"/>
    <w:rsid w:val="54CA6CEF"/>
    <w:rsid w:val="54D8BC96"/>
    <w:rsid w:val="54FA746C"/>
    <w:rsid w:val="5501643B"/>
    <w:rsid w:val="5507BFEF"/>
    <w:rsid w:val="5511E235"/>
    <w:rsid w:val="5570AF4B"/>
    <w:rsid w:val="557C4751"/>
    <w:rsid w:val="557FF1E4"/>
    <w:rsid w:val="558219BD"/>
    <w:rsid w:val="558B9E53"/>
    <w:rsid w:val="559E776F"/>
    <w:rsid w:val="55B7509B"/>
    <w:rsid w:val="55BA446B"/>
    <w:rsid w:val="55C3C197"/>
    <w:rsid w:val="55C3E17A"/>
    <w:rsid w:val="55E31110"/>
    <w:rsid w:val="55F12AC5"/>
    <w:rsid w:val="567F7F58"/>
    <w:rsid w:val="56819BB7"/>
    <w:rsid w:val="56914882"/>
    <w:rsid w:val="56A9692D"/>
    <w:rsid w:val="56D58A03"/>
    <w:rsid w:val="56E3BF22"/>
    <w:rsid w:val="56E825A0"/>
    <w:rsid w:val="56ED1A83"/>
    <w:rsid w:val="5717B750"/>
    <w:rsid w:val="573F1FE4"/>
    <w:rsid w:val="576410B5"/>
    <w:rsid w:val="576B9C49"/>
    <w:rsid w:val="57850B75"/>
    <w:rsid w:val="57AC5DEC"/>
    <w:rsid w:val="57BC55C0"/>
    <w:rsid w:val="57E6810B"/>
    <w:rsid w:val="57F11B00"/>
    <w:rsid w:val="57FFE443"/>
    <w:rsid w:val="58000471"/>
    <w:rsid w:val="5801D80A"/>
    <w:rsid w:val="5815AC56"/>
    <w:rsid w:val="586E2895"/>
    <w:rsid w:val="58707A08"/>
    <w:rsid w:val="5875FD79"/>
    <w:rsid w:val="588E201C"/>
    <w:rsid w:val="58D0E29A"/>
    <w:rsid w:val="58EC377F"/>
    <w:rsid w:val="5913E50F"/>
    <w:rsid w:val="591FE897"/>
    <w:rsid w:val="5932EE13"/>
    <w:rsid w:val="595B103D"/>
    <w:rsid w:val="5982A56F"/>
    <w:rsid w:val="59C662D6"/>
    <w:rsid w:val="59DB690A"/>
    <w:rsid w:val="59EBB136"/>
    <w:rsid w:val="59FE6639"/>
    <w:rsid w:val="59FE7FA4"/>
    <w:rsid w:val="5A14636C"/>
    <w:rsid w:val="5A1F7CC1"/>
    <w:rsid w:val="5A2C3E12"/>
    <w:rsid w:val="5A4068FB"/>
    <w:rsid w:val="5A4C7710"/>
    <w:rsid w:val="5A77CCBE"/>
    <w:rsid w:val="5A785FDB"/>
    <w:rsid w:val="5A896E9E"/>
    <w:rsid w:val="5AA6BE8C"/>
    <w:rsid w:val="5AA97B48"/>
    <w:rsid w:val="5ACB346F"/>
    <w:rsid w:val="5AD9537B"/>
    <w:rsid w:val="5B17FFF0"/>
    <w:rsid w:val="5B2CDF3F"/>
    <w:rsid w:val="5B4B94C8"/>
    <w:rsid w:val="5B64B9A5"/>
    <w:rsid w:val="5B651267"/>
    <w:rsid w:val="5B8FB86E"/>
    <w:rsid w:val="5B9027AD"/>
    <w:rsid w:val="5BB166FF"/>
    <w:rsid w:val="5BE573F8"/>
    <w:rsid w:val="5BFA34BE"/>
    <w:rsid w:val="5BFACC36"/>
    <w:rsid w:val="5C3322FE"/>
    <w:rsid w:val="5C6361CF"/>
    <w:rsid w:val="5C778BF0"/>
    <w:rsid w:val="5CBE53E5"/>
    <w:rsid w:val="5D008A06"/>
    <w:rsid w:val="5D01BD13"/>
    <w:rsid w:val="5D02D654"/>
    <w:rsid w:val="5D1E9CE3"/>
    <w:rsid w:val="5D298640"/>
    <w:rsid w:val="5D3C2E5C"/>
    <w:rsid w:val="5D62B479"/>
    <w:rsid w:val="5D641701"/>
    <w:rsid w:val="5D728294"/>
    <w:rsid w:val="5D80FBE2"/>
    <w:rsid w:val="5D8122E7"/>
    <w:rsid w:val="5D889873"/>
    <w:rsid w:val="5DC3AD2A"/>
    <w:rsid w:val="5DF51B5F"/>
    <w:rsid w:val="5DF795DD"/>
    <w:rsid w:val="5DF84B8D"/>
    <w:rsid w:val="5E061A99"/>
    <w:rsid w:val="5E0E7536"/>
    <w:rsid w:val="5E3433A1"/>
    <w:rsid w:val="5E5F69F7"/>
    <w:rsid w:val="5E6F2EBC"/>
    <w:rsid w:val="5E85A4C5"/>
    <w:rsid w:val="5E888903"/>
    <w:rsid w:val="5E913FD6"/>
    <w:rsid w:val="5E9EEE3A"/>
    <w:rsid w:val="5EA2D4A9"/>
    <w:rsid w:val="5EA4D5F7"/>
    <w:rsid w:val="5EBB8949"/>
    <w:rsid w:val="5EE438AB"/>
    <w:rsid w:val="5EFB250B"/>
    <w:rsid w:val="5F124FE6"/>
    <w:rsid w:val="5F1B7B3D"/>
    <w:rsid w:val="5F1C8084"/>
    <w:rsid w:val="5F2BD5D8"/>
    <w:rsid w:val="5F4559B5"/>
    <w:rsid w:val="5F6AC3C0"/>
    <w:rsid w:val="5F74CD6E"/>
    <w:rsid w:val="5F7D511A"/>
    <w:rsid w:val="5F9273BC"/>
    <w:rsid w:val="5FCE3E1C"/>
    <w:rsid w:val="6000413E"/>
    <w:rsid w:val="6032A7FA"/>
    <w:rsid w:val="609132B1"/>
    <w:rsid w:val="60AEDA1E"/>
    <w:rsid w:val="60BA4637"/>
    <w:rsid w:val="60BF40B8"/>
    <w:rsid w:val="610E3495"/>
    <w:rsid w:val="612CBC21"/>
    <w:rsid w:val="6174F499"/>
    <w:rsid w:val="6180D29B"/>
    <w:rsid w:val="61836251"/>
    <w:rsid w:val="61A00201"/>
    <w:rsid w:val="61A0655A"/>
    <w:rsid w:val="61C802DF"/>
    <w:rsid w:val="61DFB472"/>
    <w:rsid w:val="61E31D9A"/>
    <w:rsid w:val="61E825CD"/>
    <w:rsid w:val="62076AB3"/>
    <w:rsid w:val="621B6E70"/>
    <w:rsid w:val="621BDA05"/>
    <w:rsid w:val="623CC6CD"/>
    <w:rsid w:val="62423474"/>
    <w:rsid w:val="6277DC3E"/>
    <w:rsid w:val="6282EE6B"/>
    <w:rsid w:val="628B4C87"/>
    <w:rsid w:val="62978E69"/>
    <w:rsid w:val="629EC96F"/>
    <w:rsid w:val="62A0EFA9"/>
    <w:rsid w:val="62BEAA92"/>
    <w:rsid w:val="62C25399"/>
    <w:rsid w:val="6317E837"/>
    <w:rsid w:val="6323F210"/>
    <w:rsid w:val="632FFA0F"/>
    <w:rsid w:val="6347DA16"/>
    <w:rsid w:val="635F1B85"/>
    <w:rsid w:val="636403B3"/>
    <w:rsid w:val="6369936C"/>
    <w:rsid w:val="6390ADA1"/>
    <w:rsid w:val="63995375"/>
    <w:rsid w:val="63CCFF1A"/>
    <w:rsid w:val="63CFBE5B"/>
    <w:rsid w:val="63F00EED"/>
    <w:rsid w:val="6413FEA7"/>
    <w:rsid w:val="641EBECC"/>
    <w:rsid w:val="6432A304"/>
    <w:rsid w:val="6482B561"/>
    <w:rsid w:val="648DA72B"/>
    <w:rsid w:val="64A66E3D"/>
    <w:rsid w:val="64B34FB5"/>
    <w:rsid w:val="64BDF293"/>
    <w:rsid w:val="64C5786A"/>
    <w:rsid w:val="64D8850C"/>
    <w:rsid w:val="64DB0701"/>
    <w:rsid w:val="64DD189D"/>
    <w:rsid w:val="64DEA0C7"/>
    <w:rsid w:val="64E474C0"/>
    <w:rsid w:val="65201D63"/>
    <w:rsid w:val="6526906B"/>
    <w:rsid w:val="6538FF0D"/>
    <w:rsid w:val="6543BB3E"/>
    <w:rsid w:val="65560838"/>
    <w:rsid w:val="655A3B35"/>
    <w:rsid w:val="65B81452"/>
    <w:rsid w:val="65B81E52"/>
    <w:rsid w:val="65BDCF0B"/>
    <w:rsid w:val="6627E82B"/>
    <w:rsid w:val="6645AB9C"/>
    <w:rsid w:val="66731860"/>
    <w:rsid w:val="66AADA2B"/>
    <w:rsid w:val="66D2DA54"/>
    <w:rsid w:val="66F4C285"/>
    <w:rsid w:val="67066B94"/>
    <w:rsid w:val="671F8CDA"/>
    <w:rsid w:val="6725046E"/>
    <w:rsid w:val="672E35DE"/>
    <w:rsid w:val="675F86BF"/>
    <w:rsid w:val="676C2492"/>
    <w:rsid w:val="67B44125"/>
    <w:rsid w:val="67B750F9"/>
    <w:rsid w:val="6823EB54"/>
    <w:rsid w:val="68260D57"/>
    <w:rsid w:val="68292274"/>
    <w:rsid w:val="68415708"/>
    <w:rsid w:val="688413B6"/>
    <w:rsid w:val="6893883E"/>
    <w:rsid w:val="6894D164"/>
    <w:rsid w:val="68B1AD6F"/>
    <w:rsid w:val="68B57CCC"/>
    <w:rsid w:val="68C5AD0D"/>
    <w:rsid w:val="68DE72A2"/>
    <w:rsid w:val="690A3A69"/>
    <w:rsid w:val="69102D23"/>
    <w:rsid w:val="69524C9C"/>
    <w:rsid w:val="69964DBB"/>
    <w:rsid w:val="69AB31C5"/>
    <w:rsid w:val="69E12CE3"/>
    <w:rsid w:val="69E9DB93"/>
    <w:rsid w:val="69F0065F"/>
    <w:rsid w:val="69F3CDEE"/>
    <w:rsid w:val="6A2A7E33"/>
    <w:rsid w:val="6A2CFABF"/>
    <w:rsid w:val="6A401695"/>
    <w:rsid w:val="6A48E481"/>
    <w:rsid w:val="6A7A6286"/>
    <w:rsid w:val="6A7BB779"/>
    <w:rsid w:val="6ACAAF69"/>
    <w:rsid w:val="6AF51491"/>
    <w:rsid w:val="6B1E6695"/>
    <w:rsid w:val="6B517B70"/>
    <w:rsid w:val="6B593A30"/>
    <w:rsid w:val="6B6DE513"/>
    <w:rsid w:val="6B7DDFE4"/>
    <w:rsid w:val="6BF11302"/>
    <w:rsid w:val="6C136B34"/>
    <w:rsid w:val="6C1E6B0F"/>
    <w:rsid w:val="6C25DDD5"/>
    <w:rsid w:val="6C49DE1E"/>
    <w:rsid w:val="6C717006"/>
    <w:rsid w:val="6C7989CC"/>
    <w:rsid w:val="6C911649"/>
    <w:rsid w:val="6CB9D8A3"/>
    <w:rsid w:val="6CCBA7B4"/>
    <w:rsid w:val="6D01E8B3"/>
    <w:rsid w:val="6D412B4C"/>
    <w:rsid w:val="6D4F7388"/>
    <w:rsid w:val="6D72AB1A"/>
    <w:rsid w:val="6D77A0BE"/>
    <w:rsid w:val="6D7B57E6"/>
    <w:rsid w:val="6D9418E1"/>
    <w:rsid w:val="6D965F04"/>
    <w:rsid w:val="6DA7E61E"/>
    <w:rsid w:val="6DAF371F"/>
    <w:rsid w:val="6DB12117"/>
    <w:rsid w:val="6DB87C22"/>
    <w:rsid w:val="6DC145E1"/>
    <w:rsid w:val="6DC7F94E"/>
    <w:rsid w:val="6DCEF566"/>
    <w:rsid w:val="6DDC34A1"/>
    <w:rsid w:val="6DFF1828"/>
    <w:rsid w:val="6E03C708"/>
    <w:rsid w:val="6E065153"/>
    <w:rsid w:val="6E096911"/>
    <w:rsid w:val="6E19FF42"/>
    <w:rsid w:val="6E2F6C85"/>
    <w:rsid w:val="6E31226E"/>
    <w:rsid w:val="6E470416"/>
    <w:rsid w:val="6E4B8EC4"/>
    <w:rsid w:val="6E7F7904"/>
    <w:rsid w:val="6E864B80"/>
    <w:rsid w:val="6E900B08"/>
    <w:rsid w:val="6E97B996"/>
    <w:rsid w:val="6EB991BE"/>
    <w:rsid w:val="6ED45C67"/>
    <w:rsid w:val="6ED8F14C"/>
    <w:rsid w:val="6EF65A96"/>
    <w:rsid w:val="6F1D6266"/>
    <w:rsid w:val="6F2A682F"/>
    <w:rsid w:val="6F2EA8A9"/>
    <w:rsid w:val="6F9E451B"/>
    <w:rsid w:val="6FFBDF8F"/>
    <w:rsid w:val="701DB9A8"/>
    <w:rsid w:val="7031C30A"/>
    <w:rsid w:val="703C53B5"/>
    <w:rsid w:val="704DAFD6"/>
    <w:rsid w:val="704E10B6"/>
    <w:rsid w:val="70580053"/>
    <w:rsid w:val="706B8A8C"/>
    <w:rsid w:val="7070090A"/>
    <w:rsid w:val="709FCFEE"/>
    <w:rsid w:val="70CA499D"/>
    <w:rsid w:val="71227569"/>
    <w:rsid w:val="712AF641"/>
    <w:rsid w:val="7136B8EA"/>
    <w:rsid w:val="71449488"/>
    <w:rsid w:val="71475064"/>
    <w:rsid w:val="715BE68F"/>
    <w:rsid w:val="7179BCD1"/>
    <w:rsid w:val="71AA8DD6"/>
    <w:rsid w:val="71B98A09"/>
    <w:rsid w:val="71C0AEA2"/>
    <w:rsid w:val="71D548A9"/>
    <w:rsid w:val="71E5FCCD"/>
    <w:rsid w:val="71EDE1B6"/>
    <w:rsid w:val="71F0FFD9"/>
    <w:rsid w:val="71FD5208"/>
    <w:rsid w:val="7206E104"/>
    <w:rsid w:val="720B74D4"/>
    <w:rsid w:val="7229753C"/>
    <w:rsid w:val="722BEEB4"/>
    <w:rsid w:val="7233DE85"/>
    <w:rsid w:val="725BAEB0"/>
    <w:rsid w:val="7294E63E"/>
    <w:rsid w:val="7297946D"/>
    <w:rsid w:val="72A74D75"/>
    <w:rsid w:val="72A910B6"/>
    <w:rsid w:val="72BCE23E"/>
    <w:rsid w:val="72C36EEE"/>
    <w:rsid w:val="72CCFBDA"/>
    <w:rsid w:val="72CD4C11"/>
    <w:rsid w:val="72EF3F30"/>
    <w:rsid w:val="72FF6B25"/>
    <w:rsid w:val="73088BCB"/>
    <w:rsid w:val="7309B8DC"/>
    <w:rsid w:val="7347018D"/>
    <w:rsid w:val="735B8C20"/>
    <w:rsid w:val="73730DA4"/>
    <w:rsid w:val="73779A25"/>
    <w:rsid w:val="73811699"/>
    <w:rsid w:val="7389B217"/>
    <w:rsid w:val="73A0A3D2"/>
    <w:rsid w:val="73C91543"/>
    <w:rsid w:val="73E8B607"/>
    <w:rsid w:val="73FCCB51"/>
    <w:rsid w:val="7405555E"/>
    <w:rsid w:val="74077C90"/>
    <w:rsid w:val="740A28D3"/>
    <w:rsid w:val="740CE287"/>
    <w:rsid w:val="741A02E4"/>
    <w:rsid w:val="74355A72"/>
    <w:rsid w:val="74431DD6"/>
    <w:rsid w:val="74491D5D"/>
    <w:rsid w:val="746DEA70"/>
    <w:rsid w:val="74837352"/>
    <w:rsid w:val="7486A0C4"/>
    <w:rsid w:val="748B5AA2"/>
    <w:rsid w:val="74B9295D"/>
    <w:rsid w:val="74C1ABF1"/>
    <w:rsid w:val="74D500E0"/>
    <w:rsid w:val="74DB9011"/>
    <w:rsid w:val="74DC8576"/>
    <w:rsid w:val="7501004C"/>
    <w:rsid w:val="7512EFDB"/>
    <w:rsid w:val="7533A01C"/>
    <w:rsid w:val="753404C3"/>
    <w:rsid w:val="7549C247"/>
    <w:rsid w:val="757077AF"/>
    <w:rsid w:val="7581D9F0"/>
    <w:rsid w:val="758F0DB3"/>
    <w:rsid w:val="75B8EEEB"/>
    <w:rsid w:val="75BA5C72"/>
    <w:rsid w:val="75BBB777"/>
    <w:rsid w:val="75E4972F"/>
    <w:rsid w:val="75EFE311"/>
    <w:rsid w:val="75F1791D"/>
    <w:rsid w:val="75FB0FB0"/>
    <w:rsid w:val="76161E3D"/>
    <w:rsid w:val="7679A35E"/>
    <w:rsid w:val="7680DBA4"/>
    <w:rsid w:val="7682BED9"/>
    <w:rsid w:val="7696AC04"/>
    <w:rsid w:val="769FEBD5"/>
    <w:rsid w:val="76D13C86"/>
    <w:rsid w:val="76D2AC0F"/>
    <w:rsid w:val="76E62EE3"/>
    <w:rsid w:val="76EF2842"/>
    <w:rsid w:val="77169A32"/>
    <w:rsid w:val="7721BE64"/>
    <w:rsid w:val="77345796"/>
    <w:rsid w:val="7755548D"/>
    <w:rsid w:val="77836B63"/>
    <w:rsid w:val="779C7E0D"/>
    <w:rsid w:val="77A41F5C"/>
    <w:rsid w:val="77C32975"/>
    <w:rsid w:val="77C5EADC"/>
    <w:rsid w:val="77C8712D"/>
    <w:rsid w:val="77D35B4A"/>
    <w:rsid w:val="77D9F517"/>
    <w:rsid w:val="77DEFF9F"/>
    <w:rsid w:val="77E24F1F"/>
    <w:rsid w:val="77E85919"/>
    <w:rsid w:val="781A68B0"/>
    <w:rsid w:val="784E7968"/>
    <w:rsid w:val="787252A4"/>
    <w:rsid w:val="78BEFA0E"/>
    <w:rsid w:val="78C1A3F0"/>
    <w:rsid w:val="78CC5F1F"/>
    <w:rsid w:val="78D5BEC6"/>
    <w:rsid w:val="78D617B3"/>
    <w:rsid w:val="78F86AF3"/>
    <w:rsid w:val="78FCE99E"/>
    <w:rsid w:val="7909B36A"/>
    <w:rsid w:val="79217CC6"/>
    <w:rsid w:val="79639D20"/>
    <w:rsid w:val="7964418E"/>
    <w:rsid w:val="7967BAA5"/>
    <w:rsid w:val="79941AE4"/>
    <w:rsid w:val="799CD2FE"/>
    <w:rsid w:val="79A25259"/>
    <w:rsid w:val="79E3F601"/>
    <w:rsid w:val="79F29BDA"/>
    <w:rsid w:val="7A1E0075"/>
    <w:rsid w:val="7A56CEA7"/>
    <w:rsid w:val="7A5BB9AF"/>
    <w:rsid w:val="7A6438DD"/>
    <w:rsid w:val="7A673A24"/>
    <w:rsid w:val="7A76A5A7"/>
    <w:rsid w:val="7A76ED9A"/>
    <w:rsid w:val="7A7A27BC"/>
    <w:rsid w:val="7A811C71"/>
    <w:rsid w:val="7A8F085E"/>
    <w:rsid w:val="7A922994"/>
    <w:rsid w:val="7AB3217F"/>
    <w:rsid w:val="7AD10188"/>
    <w:rsid w:val="7AF00012"/>
    <w:rsid w:val="7AFA0477"/>
    <w:rsid w:val="7B3E8166"/>
    <w:rsid w:val="7B467FBC"/>
    <w:rsid w:val="7B46F0DD"/>
    <w:rsid w:val="7B4FC520"/>
    <w:rsid w:val="7B7171F5"/>
    <w:rsid w:val="7B940FD2"/>
    <w:rsid w:val="7BA50C18"/>
    <w:rsid w:val="7BC79296"/>
    <w:rsid w:val="7BC7D4CF"/>
    <w:rsid w:val="7BEE8D2A"/>
    <w:rsid w:val="7C0AF710"/>
    <w:rsid w:val="7C0C57D6"/>
    <w:rsid w:val="7C245021"/>
    <w:rsid w:val="7C3EA0AB"/>
    <w:rsid w:val="7C706A4D"/>
    <w:rsid w:val="7C8152C1"/>
    <w:rsid w:val="7C9007FC"/>
    <w:rsid w:val="7C912648"/>
    <w:rsid w:val="7C91C852"/>
    <w:rsid w:val="7C980921"/>
    <w:rsid w:val="7C9BFB9D"/>
    <w:rsid w:val="7CBF0BC3"/>
    <w:rsid w:val="7CE997F1"/>
    <w:rsid w:val="7D1FA322"/>
    <w:rsid w:val="7D4CF87B"/>
    <w:rsid w:val="7D91FF34"/>
    <w:rsid w:val="7D98133A"/>
    <w:rsid w:val="7DB40C2C"/>
    <w:rsid w:val="7DC7DB37"/>
    <w:rsid w:val="7DE362A5"/>
    <w:rsid w:val="7DF8D493"/>
    <w:rsid w:val="7E16E4C2"/>
    <w:rsid w:val="7E1A73CF"/>
    <w:rsid w:val="7E2EB04E"/>
    <w:rsid w:val="7E3F2685"/>
    <w:rsid w:val="7E454948"/>
    <w:rsid w:val="7E4F4B0C"/>
    <w:rsid w:val="7E5918F1"/>
    <w:rsid w:val="7E746CAF"/>
    <w:rsid w:val="7E853EA3"/>
    <w:rsid w:val="7EB76724"/>
    <w:rsid w:val="7EBB8F0B"/>
    <w:rsid w:val="7EBFF5B1"/>
    <w:rsid w:val="7EC1383E"/>
    <w:rsid w:val="7ED1AEC1"/>
    <w:rsid w:val="7EDAB533"/>
    <w:rsid w:val="7EDFAFD4"/>
    <w:rsid w:val="7F09853F"/>
    <w:rsid w:val="7F1DCB32"/>
    <w:rsid w:val="7F29229D"/>
    <w:rsid w:val="7F3CD6AF"/>
    <w:rsid w:val="7F4964AE"/>
    <w:rsid w:val="7F82F0E6"/>
    <w:rsid w:val="7F88C999"/>
    <w:rsid w:val="7F8E2DA9"/>
    <w:rsid w:val="7F958548"/>
    <w:rsid w:val="7FCFD1F2"/>
    <w:rsid w:val="7FDA4C2A"/>
    <w:rsid w:val="7FDAAE50"/>
    <w:rsid w:val="7FE9E2ED"/>
    <w:rsid w:val="7FF77A36"/>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D8DAB1"/>
  <w15:chartTrackingRefBased/>
  <w15:docId w15:val="{6DE41D73-EC20-4A04-BE8E-256147A0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624"/>
    <w:rPr>
      <w:lang w:val="en-GB"/>
    </w:rPr>
  </w:style>
  <w:style w:type="paragraph" w:styleId="Heading1">
    <w:name w:val="heading 1"/>
    <w:basedOn w:val="Normal"/>
    <w:next w:val="Normal"/>
    <w:link w:val="Heading1Char"/>
    <w:uiPriority w:val="9"/>
    <w:qFormat/>
    <w:rsid w:val="00E166BC"/>
    <w:pPr>
      <w:keepNext/>
      <w:keepLines/>
      <w:numPr>
        <w:numId w:val="11"/>
      </w:numPr>
      <w:spacing w:before="240" w:after="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unhideWhenUsed/>
    <w:qFormat/>
    <w:rsid w:val="00B17D83"/>
    <w:pPr>
      <w:keepNext/>
      <w:keepLines/>
      <w:numPr>
        <w:ilvl w:val="1"/>
        <w:numId w:val="11"/>
      </w:numPr>
      <w:spacing w:before="40" w:after="0"/>
      <w:outlineLvl w:val="1"/>
    </w:pPr>
    <w:rPr>
      <w:rFonts w:asciiTheme="majorHAnsi" w:eastAsiaTheme="majorEastAsia" w:hAnsiTheme="majorHAnsi" w:cstheme="majorBidi"/>
      <w:b/>
      <w:bCs/>
      <w:sz w:val="32"/>
      <w:szCs w:val="26"/>
    </w:rPr>
  </w:style>
  <w:style w:type="paragraph" w:styleId="Heading3">
    <w:name w:val="heading 3"/>
    <w:basedOn w:val="Normal"/>
    <w:next w:val="Normal"/>
    <w:link w:val="Heading3Char"/>
    <w:uiPriority w:val="9"/>
    <w:unhideWhenUsed/>
    <w:qFormat/>
    <w:rsid w:val="00DA6D32"/>
    <w:pPr>
      <w:keepNext/>
      <w:keepLines/>
      <w:numPr>
        <w:ilvl w:val="2"/>
        <w:numId w:val="11"/>
      </w:numPr>
      <w:spacing w:before="40" w:after="0"/>
      <w:outlineLvl w:val="2"/>
    </w:pPr>
    <w:rPr>
      <w:rFonts w:asciiTheme="majorHAnsi" w:eastAsiaTheme="majorEastAsia" w:hAnsiTheme="majorHAnsi" w:cstheme="majorBidi"/>
      <w:b/>
      <w:bCs/>
      <w:sz w:val="28"/>
      <w:szCs w:val="24"/>
      <w:lang w:val="en-US"/>
    </w:rPr>
  </w:style>
  <w:style w:type="paragraph" w:styleId="Heading4">
    <w:name w:val="heading 4"/>
    <w:basedOn w:val="Normal"/>
    <w:next w:val="Normal"/>
    <w:link w:val="Heading4Char"/>
    <w:uiPriority w:val="9"/>
    <w:unhideWhenUsed/>
    <w:qFormat/>
    <w:rsid w:val="4905B44B"/>
    <w:pPr>
      <w:keepNext/>
      <w:keepLines/>
      <w:numPr>
        <w:ilvl w:val="3"/>
        <w:numId w:val="11"/>
      </w:numPr>
      <w:spacing w:before="40" w:after="0"/>
      <w:outlineLvl w:val="3"/>
    </w:pPr>
    <w:rPr>
      <w:rFonts w:asciiTheme="majorHAnsi" w:eastAsiaTheme="majorEastAsia" w:hAnsiTheme="majorHAnsi" w:cstheme="majorBidi"/>
      <w:b/>
      <w:bCs/>
      <w:color w:val="000000" w:themeColor="text1"/>
      <w:sz w:val="32"/>
      <w:szCs w:val="32"/>
    </w:rPr>
  </w:style>
  <w:style w:type="paragraph" w:styleId="Heading5">
    <w:name w:val="heading 5"/>
    <w:basedOn w:val="Normal"/>
    <w:next w:val="Normal"/>
    <w:link w:val="Heading5Char"/>
    <w:uiPriority w:val="9"/>
    <w:semiHidden/>
    <w:unhideWhenUsed/>
    <w:qFormat/>
    <w:rsid w:val="4905B44B"/>
    <w:pPr>
      <w:keepNext/>
      <w:keepLines/>
      <w:numPr>
        <w:ilvl w:val="4"/>
        <w:numId w:val="1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4905B44B"/>
    <w:pPr>
      <w:keepNext/>
      <w:keepLines/>
      <w:numPr>
        <w:ilvl w:val="5"/>
        <w:numId w:val="11"/>
      </w:numPr>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semiHidden/>
    <w:unhideWhenUsed/>
    <w:qFormat/>
    <w:rsid w:val="4905B44B"/>
    <w:pPr>
      <w:keepNext/>
      <w:keepLines/>
      <w:numPr>
        <w:ilvl w:val="6"/>
        <w:numId w:val="11"/>
      </w:numPr>
      <w:tabs>
        <w:tab w:val="left" w:pos="284"/>
      </w:tabs>
      <w:spacing w:before="40" w:after="0"/>
      <w:outlineLvl w:val="6"/>
    </w:pPr>
    <w:rPr>
      <w:rFonts w:asciiTheme="majorHAnsi" w:eastAsiaTheme="majorEastAsia" w:hAnsiTheme="majorHAnsi" w:cstheme="majorBidi"/>
      <w:i/>
      <w:iCs/>
      <w:color w:val="1F3763"/>
      <w:lang w:eastAsia="nb-NO"/>
    </w:rPr>
  </w:style>
  <w:style w:type="paragraph" w:styleId="Heading8">
    <w:name w:val="heading 8"/>
    <w:basedOn w:val="Normal"/>
    <w:next w:val="Normal"/>
    <w:link w:val="Heading8Char"/>
    <w:uiPriority w:val="9"/>
    <w:semiHidden/>
    <w:unhideWhenUsed/>
    <w:qFormat/>
    <w:rsid w:val="4905B44B"/>
    <w:pPr>
      <w:keepNext/>
      <w:keepLines/>
      <w:numPr>
        <w:ilvl w:val="7"/>
        <w:numId w:val="11"/>
      </w:numPr>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semiHidden/>
    <w:unhideWhenUsed/>
    <w:qFormat/>
    <w:rsid w:val="4905B44B"/>
    <w:pPr>
      <w:keepNext/>
      <w:keepLines/>
      <w:numPr>
        <w:ilvl w:val="8"/>
        <w:numId w:val="11"/>
      </w:numPr>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4905B44B"/>
    <w:pPr>
      <w:spacing w:after="0"/>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4905B44B"/>
    <w:rPr>
      <w:rFonts w:asciiTheme="majorHAnsi" w:eastAsiaTheme="majorEastAsia" w:hAnsiTheme="majorHAnsi" w:cstheme="majorBidi"/>
      <w:noProof w:val="0"/>
      <w:sz w:val="56"/>
      <w:szCs w:val="56"/>
      <w:lang w:val="en-GB"/>
    </w:rPr>
  </w:style>
  <w:style w:type="character" w:customStyle="1" w:styleId="Heading2Char">
    <w:name w:val="Heading 2 Char"/>
    <w:basedOn w:val="DefaultParagraphFont"/>
    <w:link w:val="Heading2"/>
    <w:uiPriority w:val="9"/>
    <w:rsid w:val="00B17D83"/>
    <w:rPr>
      <w:rFonts w:asciiTheme="majorHAnsi" w:eastAsiaTheme="majorEastAsia" w:hAnsiTheme="majorHAnsi" w:cstheme="majorBidi"/>
      <w:b/>
      <w:bCs/>
      <w:sz w:val="32"/>
      <w:szCs w:val="26"/>
      <w:lang w:val="en-GB"/>
    </w:rPr>
  </w:style>
  <w:style w:type="character" w:styleId="PlaceholderText">
    <w:name w:val="Placeholder Text"/>
    <w:basedOn w:val="DefaultParagraphFont"/>
    <w:uiPriority w:val="99"/>
    <w:semiHidden/>
    <w:rsid w:val="00D33B22"/>
    <w:rPr>
      <w:color w:val="808080"/>
    </w:rPr>
  </w:style>
  <w:style w:type="paragraph" w:styleId="ListParagraph">
    <w:name w:val="List Paragraph"/>
    <w:basedOn w:val="Normal"/>
    <w:uiPriority w:val="34"/>
    <w:qFormat/>
    <w:rsid w:val="4905B44B"/>
    <w:pPr>
      <w:ind w:left="720"/>
      <w:contextualSpacing/>
    </w:pPr>
  </w:style>
  <w:style w:type="paragraph" w:styleId="NormalWeb">
    <w:name w:val="Normal (Web)"/>
    <w:basedOn w:val="Normal"/>
    <w:uiPriority w:val="99"/>
    <w:unhideWhenUsed/>
    <w:rsid w:val="4905B44B"/>
    <w:pPr>
      <w:spacing w:beforeAutospacing="1" w:afterAutospacing="1"/>
    </w:pPr>
    <w:rPr>
      <w:rFonts w:ascii="Times New Roman" w:eastAsia="Times New Roman" w:hAnsi="Times New Roman" w:cs="Times New Roman"/>
      <w:sz w:val="24"/>
      <w:szCs w:val="24"/>
      <w:lang w:eastAsia="nb-NO"/>
    </w:rPr>
  </w:style>
  <w:style w:type="character" w:customStyle="1" w:styleId="Heading1Char">
    <w:name w:val="Heading 1 Char"/>
    <w:basedOn w:val="DefaultParagraphFont"/>
    <w:link w:val="Heading1"/>
    <w:uiPriority w:val="9"/>
    <w:rsid w:val="00E166BC"/>
    <w:rPr>
      <w:rFonts w:asciiTheme="majorHAnsi" w:eastAsiaTheme="majorEastAsia" w:hAnsiTheme="majorHAnsi" w:cstheme="majorBidi"/>
      <w:b/>
      <w:bCs/>
      <w:sz w:val="32"/>
      <w:szCs w:val="32"/>
      <w:lang w:val="en-GB"/>
    </w:rPr>
  </w:style>
  <w:style w:type="paragraph" w:styleId="Caption">
    <w:name w:val="caption"/>
    <w:basedOn w:val="Normal"/>
    <w:next w:val="Normal"/>
    <w:link w:val="CaptionChar"/>
    <w:uiPriority w:val="35"/>
    <w:unhideWhenUsed/>
    <w:qFormat/>
    <w:rsid w:val="4905B44B"/>
    <w:pPr>
      <w:spacing w:after="200"/>
    </w:pPr>
    <w:rPr>
      <w:sz w:val="24"/>
      <w:szCs w:val="24"/>
    </w:rPr>
  </w:style>
  <w:style w:type="character" w:styleId="CommentReference">
    <w:name w:val="annotation reference"/>
    <w:basedOn w:val="DefaultParagraphFont"/>
    <w:uiPriority w:val="99"/>
    <w:semiHidden/>
    <w:unhideWhenUsed/>
    <w:rsid w:val="0009612F"/>
    <w:rPr>
      <w:sz w:val="16"/>
      <w:szCs w:val="16"/>
    </w:rPr>
  </w:style>
  <w:style w:type="paragraph" w:styleId="CommentText">
    <w:name w:val="annotation text"/>
    <w:basedOn w:val="Normal"/>
    <w:link w:val="CommentTextChar"/>
    <w:uiPriority w:val="99"/>
    <w:unhideWhenUsed/>
    <w:rsid w:val="4905B44B"/>
    <w:rPr>
      <w:sz w:val="20"/>
      <w:szCs w:val="20"/>
    </w:rPr>
  </w:style>
  <w:style w:type="character" w:customStyle="1" w:styleId="CommentTextChar">
    <w:name w:val="Comment Text Char"/>
    <w:basedOn w:val="DefaultParagraphFont"/>
    <w:link w:val="CommentText"/>
    <w:uiPriority w:val="99"/>
    <w:rsid w:val="4905B44B"/>
    <w:rPr>
      <w:noProof w:val="0"/>
      <w:sz w:val="20"/>
      <w:szCs w:val="20"/>
      <w:lang w:val="en-GB"/>
    </w:rPr>
  </w:style>
  <w:style w:type="paragraph" w:styleId="CommentSubject">
    <w:name w:val="annotation subject"/>
    <w:basedOn w:val="CommentText"/>
    <w:next w:val="CommentText"/>
    <w:link w:val="CommentSubjectChar"/>
    <w:uiPriority w:val="99"/>
    <w:semiHidden/>
    <w:unhideWhenUsed/>
    <w:rsid w:val="4905B44B"/>
    <w:rPr>
      <w:b/>
      <w:bCs/>
    </w:rPr>
  </w:style>
  <w:style w:type="character" w:customStyle="1" w:styleId="CommentSubjectChar">
    <w:name w:val="Comment Subject Char"/>
    <w:basedOn w:val="CommentTextChar"/>
    <w:link w:val="CommentSubject"/>
    <w:uiPriority w:val="99"/>
    <w:semiHidden/>
    <w:rsid w:val="4905B44B"/>
    <w:rPr>
      <w:b/>
      <w:bCs/>
      <w:noProof w:val="0"/>
      <w:sz w:val="20"/>
      <w:szCs w:val="20"/>
      <w:lang w:val="en-GB"/>
    </w:rPr>
  </w:style>
  <w:style w:type="paragraph" w:styleId="BalloonText">
    <w:name w:val="Balloon Text"/>
    <w:basedOn w:val="Normal"/>
    <w:link w:val="BalloonTextChar"/>
    <w:uiPriority w:val="99"/>
    <w:semiHidden/>
    <w:unhideWhenUsed/>
    <w:rsid w:val="4905B44B"/>
    <w:pPr>
      <w:spacing w:after="0"/>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4905B44B"/>
    <w:rPr>
      <w:rFonts w:ascii="Segoe UI" w:eastAsiaTheme="minorEastAsia" w:hAnsi="Segoe UI" w:cs="Segoe UI"/>
      <w:noProof w:val="0"/>
      <w:sz w:val="18"/>
      <w:szCs w:val="18"/>
      <w:lang w:val="en-GB"/>
    </w:rPr>
  </w:style>
  <w:style w:type="character" w:customStyle="1" w:styleId="Heading3Char">
    <w:name w:val="Heading 3 Char"/>
    <w:basedOn w:val="DefaultParagraphFont"/>
    <w:link w:val="Heading3"/>
    <w:uiPriority w:val="9"/>
    <w:rsid w:val="00DA6D32"/>
    <w:rPr>
      <w:rFonts w:asciiTheme="majorHAnsi" w:eastAsiaTheme="majorEastAsia" w:hAnsiTheme="majorHAnsi" w:cstheme="majorBidi"/>
      <w:b/>
      <w:bCs/>
      <w:sz w:val="28"/>
      <w:szCs w:val="24"/>
      <w:lang w:val="en-US"/>
    </w:rPr>
  </w:style>
  <w:style w:type="character" w:customStyle="1" w:styleId="Heading4Char">
    <w:name w:val="Heading 4 Char"/>
    <w:basedOn w:val="DefaultParagraphFont"/>
    <w:link w:val="Heading4"/>
    <w:uiPriority w:val="9"/>
    <w:rsid w:val="4905B44B"/>
    <w:rPr>
      <w:rFonts w:asciiTheme="majorHAnsi" w:eastAsiaTheme="majorEastAsia" w:hAnsiTheme="majorHAnsi" w:cstheme="majorBidi"/>
      <w:b/>
      <w:bCs/>
      <w:noProof w:val="0"/>
      <w:color w:val="000000" w:themeColor="text1"/>
      <w:sz w:val="32"/>
      <w:szCs w:val="32"/>
      <w:lang w:val="en-GB"/>
    </w:rPr>
  </w:style>
  <w:style w:type="paragraph" w:styleId="Header">
    <w:name w:val="header"/>
    <w:basedOn w:val="Normal"/>
    <w:link w:val="HeaderChar"/>
    <w:uiPriority w:val="99"/>
    <w:unhideWhenUsed/>
    <w:rsid w:val="4905B44B"/>
    <w:pPr>
      <w:tabs>
        <w:tab w:val="center" w:pos="4536"/>
        <w:tab w:val="right" w:pos="9072"/>
      </w:tabs>
      <w:spacing w:after="0"/>
    </w:pPr>
  </w:style>
  <w:style w:type="character" w:customStyle="1" w:styleId="HeaderChar">
    <w:name w:val="Header Char"/>
    <w:basedOn w:val="DefaultParagraphFont"/>
    <w:link w:val="Header"/>
    <w:uiPriority w:val="99"/>
    <w:rsid w:val="4905B44B"/>
    <w:rPr>
      <w:noProof w:val="0"/>
      <w:lang w:val="en-GB"/>
    </w:rPr>
  </w:style>
  <w:style w:type="paragraph" w:styleId="Footer">
    <w:name w:val="footer"/>
    <w:basedOn w:val="Normal"/>
    <w:link w:val="FooterChar"/>
    <w:uiPriority w:val="99"/>
    <w:unhideWhenUsed/>
    <w:rsid w:val="4905B44B"/>
    <w:pPr>
      <w:tabs>
        <w:tab w:val="center" w:pos="4536"/>
        <w:tab w:val="right" w:pos="9072"/>
      </w:tabs>
      <w:spacing w:after="0"/>
    </w:pPr>
  </w:style>
  <w:style w:type="character" w:customStyle="1" w:styleId="FooterChar">
    <w:name w:val="Footer Char"/>
    <w:basedOn w:val="DefaultParagraphFont"/>
    <w:link w:val="Footer"/>
    <w:uiPriority w:val="99"/>
    <w:rsid w:val="4905B44B"/>
    <w:rPr>
      <w:noProof w:val="0"/>
      <w:lang w:val="en-GB"/>
    </w:rPr>
  </w:style>
  <w:style w:type="paragraph" w:styleId="TOCHeading">
    <w:name w:val="TOC Heading"/>
    <w:basedOn w:val="Heading1"/>
    <w:next w:val="Normal"/>
    <w:uiPriority w:val="39"/>
    <w:unhideWhenUsed/>
    <w:qFormat/>
    <w:rsid w:val="4905B44B"/>
    <w:rPr>
      <w:rFonts w:asciiTheme="minorHAnsi" w:hAnsiTheme="minorHAnsi"/>
      <w:b w:val="0"/>
      <w:bCs w:val="0"/>
      <w:color w:val="000000" w:themeColor="text1"/>
      <w:sz w:val="36"/>
      <w:szCs w:val="36"/>
      <w:lang w:val="en-US"/>
    </w:rPr>
  </w:style>
  <w:style w:type="paragraph" w:styleId="TOC1">
    <w:name w:val="toc 1"/>
    <w:basedOn w:val="Normal"/>
    <w:next w:val="Normal"/>
    <w:uiPriority w:val="39"/>
    <w:unhideWhenUsed/>
    <w:rsid w:val="4905B44B"/>
    <w:pPr>
      <w:spacing w:after="100"/>
    </w:pPr>
  </w:style>
  <w:style w:type="character" w:styleId="Hyperlink">
    <w:name w:val="Hyperlink"/>
    <w:basedOn w:val="DefaultParagraphFont"/>
    <w:uiPriority w:val="99"/>
    <w:unhideWhenUsed/>
    <w:rsid w:val="009C7BBC"/>
    <w:rPr>
      <w:color w:val="0563C1" w:themeColor="hyperlink"/>
      <w:u w:val="single"/>
    </w:rPr>
  </w:style>
  <w:style w:type="paragraph" w:styleId="TOC2">
    <w:name w:val="toc 2"/>
    <w:basedOn w:val="Normal"/>
    <w:next w:val="Normal"/>
    <w:uiPriority w:val="39"/>
    <w:unhideWhenUsed/>
    <w:rsid w:val="4905B44B"/>
    <w:pPr>
      <w:spacing w:after="100"/>
      <w:ind w:left="220"/>
    </w:pPr>
  </w:style>
  <w:style w:type="paragraph" w:styleId="FootnoteText">
    <w:name w:val="footnote text"/>
    <w:basedOn w:val="Normal"/>
    <w:link w:val="FootnoteTextChar"/>
    <w:uiPriority w:val="99"/>
    <w:semiHidden/>
    <w:unhideWhenUsed/>
    <w:rsid w:val="4905B44B"/>
    <w:pPr>
      <w:spacing w:after="0"/>
    </w:pPr>
    <w:rPr>
      <w:sz w:val="20"/>
      <w:szCs w:val="20"/>
    </w:rPr>
  </w:style>
  <w:style w:type="character" w:customStyle="1" w:styleId="FootnoteTextChar">
    <w:name w:val="Footnote Text Char"/>
    <w:basedOn w:val="DefaultParagraphFont"/>
    <w:link w:val="FootnoteText"/>
    <w:uiPriority w:val="99"/>
    <w:semiHidden/>
    <w:rsid w:val="4905B44B"/>
    <w:rPr>
      <w:noProof w:val="0"/>
      <w:sz w:val="20"/>
      <w:szCs w:val="20"/>
      <w:lang w:val="en-GB"/>
    </w:rPr>
  </w:style>
  <w:style w:type="character" w:styleId="FootnoteReference">
    <w:name w:val="footnote reference"/>
    <w:basedOn w:val="DefaultParagraphFont"/>
    <w:uiPriority w:val="99"/>
    <w:semiHidden/>
    <w:unhideWhenUsed/>
    <w:rsid w:val="009C7BBC"/>
    <w:rPr>
      <w:vertAlign w:val="superscript"/>
    </w:rPr>
  </w:style>
  <w:style w:type="character" w:styleId="EndnoteReference">
    <w:name w:val="endnote reference"/>
    <w:basedOn w:val="DefaultParagraphFont"/>
    <w:uiPriority w:val="99"/>
    <w:semiHidden/>
    <w:unhideWhenUsed/>
    <w:rsid w:val="009C7BBC"/>
    <w:rPr>
      <w:vertAlign w:val="superscript"/>
    </w:rPr>
  </w:style>
  <w:style w:type="paragraph" w:styleId="TOC3">
    <w:name w:val="toc 3"/>
    <w:basedOn w:val="Normal"/>
    <w:next w:val="Normal"/>
    <w:uiPriority w:val="39"/>
    <w:unhideWhenUsed/>
    <w:rsid w:val="4905B44B"/>
    <w:pPr>
      <w:spacing w:after="100"/>
      <w:ind w:left="440"/>
    </w:pPr>
  </w:style>
  <w:style w:type="character" w:customStyle="1" w:styleId="CaptionChar">
    <w:name w:val="Caption Char"/>
    <w:basedOn w:val="DefaultParagraphFont"/>
    <w:link w:val="Caption"/>
    <w:uiPriority w:val="35"/>
    <w:rsid w:val="4905B44B"/>
    <w:rPr>
      <w:noProof w:val="0"/>
      <w:sz w:val="24"/>
      <w:szCs w:val="24"/>
      <w:lang w:val="en-GB"/>
    </w:rPr>
  </w:style>
  <w:style w:type="table" w:styleId="TableGrid">
    <w:name w:val="Table Grid"/>
    <w:basedOn w:val="TableNormal"/>
    <w:rsid w:val="009C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uiPriority w:val="39"/>
    <w:unhideWhenUsed/>
    <w:rsid w:val="4905B44B"/>
    <w:pPr>
      <w:spacing w:after="100"/>
      <w:ind w:left="660"/>
    </w:pPr>
  </w:style>
  <w:style w:type="character" w:customStyle="1" w:styleId="Heading7Char">
    <w:name w:val="Heading 7 Char"/>
    <w:basedOn w:val="DefaultParagraphFont"/>
    <w:link w:val="Heading7"/>
    <w:uiPriority w:val="9"/>
    <w:semiHidden/>
    <w:rsid w:val="4905B44B"/>
    <w:rPr>
      <w:rFonts w:asciiTheme="majorHAnsi" w:eastAsiaTheme="majorEastAsia" w:hAnsiTheme="majorHAnsi" w:cstheme="majorBidi"/>
      <w:i/>
      <w:iCs/>
      <w:noProof w:val="0"/>
      <w:color w:val="1F3763"/>
      <w:lang w:val="en-GB" w:eastAsia="nb-NO"/>
    </w:rPr>
  </w:style>
  <w:style w:type="paragraph" w:customStyle="1" w:styleId="xNotatOverskrift">
    <w:name w:val="xNotatOverskrift"/>
    <w:link w:val="xNotatOverskriftChar"/>
    <w:rsid w:val="00375A3C"/>
    <w:pPr>
      <w:tabs>
        <w:tab w:val="left" w:pos="284"/>
      </w:tabs>
      <w:spacing w:before="120" w:after="360" w:line="240" w:lineRule="auto"/>
    </w:pPr>
    <w:rPr>
      <w:rFonts w:ascii="Calibri" w:eastAsia="Times New Roman" w:hAnsi="Calibri" w:cs="Times New Roman"/>
      <w:b/>
      <w:sz w:val="40"/>
      <w:szCs w:val="24"/>
      <w:lang w:val="en-GB" w:eastAsia="nb-NO"/>
    </w:rPr>
  </w:style>
  <w:style w:type="paragraph" w:customStyle="1" w:styleId="xHovedOverskrift">
    <w:name w:val="xHovedOverskrift"/>
    <w:link w:val="xHovedOverskriftChar"/>
    <w:rsid w:val="00375A3C"/>
    <w:pPr>
      <w:spacing w:before="360" w:after="240" w:line="240" w:lineRule="auto"/>
    </w:pPr>
    <w:rPr>
      <w:rFonts w:ascii="Calibri" w:eastAsia="Times New Roman" w:hAnsi="Calibri" w:cs="Times New Roman"/>
      <w:sz w:val="50"/>
      <w:szCs w:val="24"/>
      <w:lang w:val="en-GB" w:eastAsia="nb-NO"/>
    </w:rPr>
  </w:style>
  <w:style w:type="paragraph" w:customStyle="1" w:styleId="xSkjemaTittel">
    <w:name w:val="xSkjemaTittel"/>
    <w:link w:val="xSkjemaTittelChar"/>
    <w:rsid w:val="00375A3C"/>
    <w:pPr>
      <w:spacing w:before="140" w:after="0" w:line="240" w:lineRule="auto"/>
    </w:pPr>
    <w:rPr>
      <w:rFonts w:ascii="Calibri" w:eastAsia="Times New Roman" w:hAnsi="Calibri" w:cs="Times New Roman"/>
      <w:b/>
      <w:sz w:val="16"/>
      <w:szCs w:val="24"/>
      <w:lang w:val="en-GB" w:eastAsia="nb-NO"/>
    </w:rPr>
  </w:style>
  <w:style w:type="character" w:customStyle="1" w:styleId="xSkjemaTittelChar">
    <w:name w:val="xSkjemaTittel Char"/>
    <w:basedOn w:val="DefaultParagraphFont"/>
    <w:link w:val="xSkjemaTittel"/>
    <w:rsid w:val="00375A3C"/>
    <w:rPr>
      <w:rFonts w:ascii="Calibri" w:eastAsia="Times New Roman" w:hAnsi="Calibri" w:cs="Times New Roman"/>
      <w:b/>
      <w:sz w:val="16"/>
      <w:szCs w:val="24"/>
      <w:lang w:val="en-GB" w:eastAsia="nb-NO"/>
    </w:rPr>
  </w:style>
  <w:style w:type="paragraph" w:customStyle="1" w:styleId="xSkjemaTekst">
    <w:name w:val="xSkjemaTekst"/>
    <w:basedOn w:val="xSkjemaTittel"/>
    <w:link w:val="xSkjemaTekstChar"/>
    <w:qFormat/>
    <w:rsid w:val="00375A3C"/>
    <w:pPr>
      <w:spacing w:before="0"/>
    </w:pPr>
    <w:rPr>
      <w:b w:val="0"/>
      <w:bCs/>
    </w:rPr>
  </w:style>
  <w:style w:type="character" w:customStyle="1" w:styleId="xNotatOverskriftChar">
    <w:name w:val="xNotatOverskrift Char"/>
    <w:basedOn w:val="DefaultParagraphFont"/>
    <w:link w:val="xNotatOverskrift"/>
    <w:rsid w:val="00375A3C"/>
    <w:rPr>
      <w:rFonts w:ascii="Calibri" w:eastAsia="Times New Roman" w:hAnsi="Calibri" w:cs="Times New Roman"/>
      <w:b/>
      <w:sz w:val="40"/>
      <w:szCs w:val="24"/>
      <w:lang w:val="en-GB" w:eastAsia="nb-NO"/>
    </w:rPr>
  </w:style>
  <w:style w:type="character" w:customStyle="1" w:styleId="xSkjemaTekstChar">
    <w:name w:val="xSkjemaTekst Char"/>
    <w:basedOn w:val="xSkjemaTittelChar"/>
    <w:link w:val="xSkjemaTekst"/>
    <w:rsid w:val="00375A3C"/>
    <w:rPr>
      <w:rFonts w:ascii="Calibri" w:eastAsia="Times New Roman" w:hAnsi="Calibri" w:cs="Times New Roman"/>
      <w:b w:val="0"/>
      <w:bCs/>
      <w:sz w:val="16"/>
      <w:szCs w:val="24"/>
      <w:lang w:val="en-GB" w:eastAsia="nb-NO"/>
    </w:rPr>
  </w:style>
  <w:style w:type="character" w:customStyle="1" w:styleId="xHovedOverskriftChar">
    <w:name w:val="xHovedOverskrift Char"/>
    <w:basedOn w:val="DefaultParagraphFont"/>
    <w:link w:val="xHovedOverskrift"/>
    <w:rsid w:val="00375A3C"/>
    <w:rPr>
      <w:rFonts w:ascii="Calibri" w:eastAsia="Times New Roman" w:hAnsi="Calibri" w:cs="Times New Roman"/>
      <w:sz w:val="50"/>
      <w:szCs w:val="24"/>
      <w:lang w:val="en-GB" w:eastAsia="nb-NO"/>
    </w:rPr>
  </w:style>
  <w:style w:type="character" w:customStyle="1" w:styleId="Heading5Char">
    <w:name w:val="Heading 5 Char"/>
    <w:basedOn w:val="DefaultParagraphFont"/>
    <w:link w:val="Heading5"/>
    <w:uiPriority w:val="9"/>
    <w:semiHidden/>
    <w:rsid w:val="4905B44B"/>
    <w:rPr>
      <w:rFonts w:asciiTheme="majorHAnsi" w:eastAsiaTheme="majorEastAsia" w:hAnsiTheme="majorHAnsi" w:cstheme="majorBidi"/>
      <w:noProof w:val="0"/>
      <w:color w:val="2F5496" w:themeColor="accent1" w:themeShade="BF"/>
      <w:lang w:val="en-GB"/>
    </w:rPr>
  </w:style>
  <w:style w:type="character" w:customStyle="1" w:styleId="Heading6Char">
    <w:name w:val="Heading 6 Char"/>
    <w:basedOn w:val="DefaultParagraphFont"/>
    <w:link w:val="Heading6"/>
    <w:uiPriority w:val="9"/>
    <w:semiHidden/>
    <w:rsid w:val="4905B44B"/>
    <w:rPr>
      <w:rFonts w:asciiTheme="majorHAnsi" w:eastAsiaTheme="majorEastAsia" w:hAnsiTheme="majorHAnsi" w:cstheme="majorBidi"/>
      <w:noProof w:val="0"/>
      <w:color w:val="1F3763"/>
      <w:lang w:val="en-GB"/>
    </w:rPr>
  </w:style>
  <w:style w:type="character" w:customStyle="1" w:styleId="Heading8Char">
    <w:name w:val="Heading 8 Char"/>
    <w:basedOn w:val="DefaultParagraphFont"/>
    <w:link w:val="Heading8"/>
    <w:uiPriority w:val="9"/>
    <w:semiHidden/>
    <w:rsid w:val="4905B44B"/>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semiHidden/>
    <w:rsid w:val="4905B44B"/>
    <w:rPr>
      <w:rFonts w:asciiTheme="majorHAnsi" w:eastAsiaTheme="majorEastAsia" w:hAnsiTheme="majorHAnsi" w:cstheme="majorBidi"/>
      <w:i/>
      <w:iCs/>
      <w:noProof w:val="0"/>
      <w:color w:val="272727"/>
      <w:sz w:val="21"/>
      <w:szCs w:val="21"/>
      <w:lang w:val="en-GB"/>
    </w:rPr>
  </w:style>
  <w:style w:type="paragraph" w:styleId="Revision">
    <w:name w:val="Revision"/>
    <w:hidden/>
    <w:uiPriority w:val="99"/>
    <w:semiHidden/>
    <w:rsid w:val="00CD3220"/>
    <w:pPr>
      <w:spacing w:after="0" w:line="240" w:lineRule="auto"/>
    </w:pPr>
  </w:style>
  <w:style w:type="character" w:styleId="Mention">
    <w:name w:val="Mention"/>
    <w:basedOn w:val="DefaultParagraphFont"/>
    <w:uiPriority w:val="99"/>
    <w:unhideWhenUsed/>
    <w:rsid w:val="00482084"/>
    <w:rPr>
      <w:color w:val="2B579A"/>
      <w:shd w:val="clear" w:color="auto" w:fill="E1DFDD"/>
    </w:rPr>
  </w:style>
  <w:style w:type="character" w:styleId="FollowedHyperlink">
    <w:name w:val="FollowedHyperlink"/>
    <w:basedOn w:val="DefaultParagraphFont"/>
    <w:uiPriority w:val="99"/>
    <w:semiHidden/>
    <w:unhideWhenUsed/>
    <w:rsid w:val="00EF3BA2"/>
    <w:rPr>
      <w:color w:val="954F72" w:themeColor="followedHyperlink"/>
      <w:u w:val="single"/>
    </w:rPr>
  </w:style>
  <w:style w:type="paragraph" w:styleId="Subtitle">
    <w:name w:val="Subtitle"/>
    <w:basedOn w:val="Normal"/>
    <w:next w:val="Normal"/>
    <w:link w:val="SubtitleChar"/>
    <w:uiPriority w:val="11"/>
    <w:qFormat/>
    <w:rsid w:val="4905B44B"/>
    <w:rPr>
      <w:rFonts w:eastAsiaTheme="minorEastAsia"/>
      <w:color w:val="5A5A5A"/>
    </w:rPr>
  </w:style>
  <w:style w:type="paragraph" w:styleId="Quote">
    <w:name w:val="Quote"/>
    <w:basedOn w:val="Normal"/>
    <w:next w:val="Normal"/>
    <w:link w:val="QuoteChar"/>
    <w:uiPriority w:val="29"/>
    <w:qFormat/>
    <w:rsid w:val="4905B44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905B44B"/>
    <w:pPr>
      <w:spacing w:before="360" w:after="360"/>
      <w:ind w:left="864" w:right="864"/>
      <w:jc w:val="center"/>
    </w:pPr>
    <w:rPr>
      <w:i/>
      <w:iCs/>
      <w:color w:val="4472C4" w:themeColor="accent1"/>
    </w:rPr>
  </w:style>
  <w:style w:type="character" w:customStyle="1" w:styleId="SubtitleChar">
    <w:name w:val="Subtitle Char"/>
    <w:basedOn w:val="DefaultParagraphFont"/>
    <w:link w:val="Subtitle"/>
    <w:uiPriority w:val="11"/>
    <w:rsid w:val="4905B44B"/>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905B44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905B44B"/>
    <w:rPr>
      <w:i/>
      <w:iCs/>
      <w:noProof w:val="0"/>
      <w:color w:val="4472C4" w:themeColor="accent1"/>
      <w:lang w:val="en-GB"/>
    </w:rPr>
  </w:style>
  <w:style w:type="paragraph" w:styleId="TOC5">
    <w:name w:val="toc 5"/>
    <w:basedOn w:val="Normal"/>
    <w:next w:val="Normal"/>
    <w:uiPriority w:val="39"/>
    <w:unhideWhenUsed/>
    <w:rsid w:val="4905B44B"/>
    <w:pPr>
      <w:spacing w:after="100"/>
      <w:ind w:left="880"/>
    </w:pPr>
  </w:style>
  <w:style w:type="paragraph" w:styleId="TOC6">
    <w:name w:val="toc 6"/>
    <w:basedOn w:val="Normal"/>
    <w:next w:val="Normal"/>
    <w:uiPriority w:val="39"/>
    <w:unhideWhenUsed/>
    <w:rsid w:val="4905B44B"/>
    <w:pPr>
      <w:spacing w:after="100"/>
      <w:ind w:left="1100"/>
    </w:pPr>
  </w:style>
  <w:style w:type="paragraph" w:styleId="TOC7">
    <w:name w:val="toc 7"/>
    <w:basedOn w:val="Normal"/>
    <w:next w:val="Normal"/>
    <w:uiPriority w:val="39"/>
    <w:unhideWhenUsed/>
    <w:rsid w:val="4905B44B"/>
    <w:pPr>
      <w:spacing w:after="100"/>
      <w:ind w:left="1320"/>
    </w:pPr>
  </w:style>
  <w:style w:type="paragraph" w:styleId="TOC8">
    <w:name w:val="toc 8"/>
    <w:basedOn w:val="Normal"/>
    <w:next w:val="Normal"/>
    <w:uiPriority w:val="39"/>
    <w:unhideWhenUsed/>
    <w:rsid w:val="4905B44B"/>
    <w:pPr>
      <w:spacing w:after="100"/>
      <w:ind w:left="1540"/>
    </w:pPr>
  </w:style>
  <w:style w:type="paragraph" w:styleId="TOC9">
    <w:name w:val="toc 9"/>
    <w:basedOn w:val="Normal"/>
    <w:next w:val="Normal"/>
    <w:uiPriority w:val="39"/>
    <w:unhideWhenUsed/>
    <w:rsid w:val="4905B44B"/>
    <w:pPr>
      <w:spacing w:after="100"/>
      <w:ind w:left="1760"/>
    </w:pPr>
  </w:style>
  <w:style w:type="paragraph" w:styleId="EndnoteText">
    <w:name w:val="endnote text"/>
    <w:basedOn w:val="Normal"/>
    <w:link w:val="EndnoteTextChar"/>
    <w:uiPriority w:val="99"/>
    <w:semiHidden/>
    <w:unhideWhenUsed/>
    <w:rsid w:val="4905B44B"/>
    <w:pPr>
      <w:spacing w:after="0"/>
    </w:pPr>
    <w:rPr>
      <w:sz w:val="20"/>
      <w:szCs w:val="20"/>
    </w:rPr>
  </w:style>
  <w:style w:type="character" w:customStyle="1" w:styleId="EndnoteTextChar">
    <w:name w:val="Endnote Text Char"/>
    <w:basedOn w:val="DefaultParagraphFont"/>
    <w:link w:val="EndnoteText"/>
    <w:uiPriority w:val="99"/>
    <w:semiHidden/>
    <w:rsid w:val="4905B44B"/>
    <w:rPr>
      <w:noProof w:val="0"/>
      <w:sz w:val="20"/>
      <w:szCs w:val="20"/>
      <w:lang w:val="en-GB"/>
    </w:rPr>
  </w:style>
  <w:style w:type="character" w:styleId="UnresolvedMention">
    <w:name w:val="Unresolved Mention"/>
    <w:basedOn w:val="DefaultParagraphFont"/>
    <w:uiPriority w:val="99"/>
    <w:semiHidden/>
    <w:unhideWhenUsed/>
    <w:rsid w:val="001C1D64"/>
    <w:rPr>
      <w:color w:val="605E5C"/>
      <w:shd w:val="clear" w:color="auto" w:fill="E1DFDD"/>
    </w:rPr>
  </w:style>
  <w:style w:type="character" w:customStyle="1" w:styleId="cf01">
    <w:name w:val="cf01"/>
    <w:basedOn w:val="DefaultParagraphFont"/>
    <w:rsid w:val="003B32EE"/>
    <w:rPr>
      <w:rFonts w:ascii="Segoe UI" w:hAnsi="Segoe UI" w:cs="Segoe UI" w:hint="default"/>
      <w:sz w:val="18"/>
      <w:szCs w:val="18"/>
    </w:rPr>
  </w:style>
  <w:style w:type="character" w:customStyle="1" w:styleId="ui-provider">
    <w:name w:val="ui-provider"/>
    <w:basedOn w:val="DefaultParagraphFont"/>
    <w:rsid w:val="008B3B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3820">
      <w:bodyDiv w:val="1"/>
      <w:marLeft w:val="0"/>
      <w:marRight w:val="0"/>
      <w:marTop w:val="0"/>
      <w:marBottom w:val="0"/>
      <w:divBdr>
        <w:top w:val="none" w:sz="0" w:space="0" w:color="auto"/>
        <w:left w:val="none" w:sz="0" w:space="0" w:color="auto"/>
        <w:bottom w:val="none" w:sz="0" w:space="0" w:color="auto"/>
        <w:right w:val="none" w:sz="0" w:space="0" w:color="auto"/>
      </w:divBdr>
    </w:div>
    <w:div w:id="8071423">
      <w:bodyDiv w:val="1"/>
      <w:marLeft w:val="0"/>
      <w:marRight w:val="0"/>
      <w:marTop w:val="0"/>
      <w:marBottom w:val="0"/>
      <w:divBdr>
        <w:top w:val="none" w:sz="0" w:space="0" w:color="auto"/>
        <w:left w:val="none" w:sz="0" w:space="0" w:color="auto"/>
        <w:bottom w:val="none" w:sz="0" w:space="0" w:color="auto"/>
        <w:right w:val="none" w:sz="0" w:space="0" w:color="auto"/>
      </w:divBdr>
      <w:divsChild>
        <w:div w:id="500583768">
          <w:marLeft w:val="640"/>
          <w:marRight w:val="0"/>
          <w:marTop w:val="0"/>
          <w:marBottom w:val="0"/>
          <w:divBdr>
            <w:top w:val="none" w:sz="0" w:space="0" w:color="auto"/>
            <w:left w:val="none" w:sz="0" w:space="0" w:color="auto"/>
            <w:bottom w:val="none" w:sz="0" w:space="0" w:color="auto"/>
            <w:right w:val="none" w:sz="0" w:space="0" w:color="auto"/>
          </w:divBdr>
        </w:div>
        <w:div w:id="936713966">
          <w:marLeft w:val="640"/>
          <w:marRight w:val="0"/>
          <w:marTop w:val="0"/>
          <w:marBottom w:val="0"/>
          <w:divBdr>
            <w:top w:val="none" w:sz="0" w:space="0" w:color="auto"/>
            <w:left w:val="none" w:sz="0" w:space="0" w:color="auto"/>
            <w:bottom w:val="none" w:sz="0" w:space="0" w:color="auto"/>
            <w:right w:val="none" w:sz="0" w:space="0" w:color="auto"/>
          </w:divBdr>
        </w:div>
        <w:div w:id="1698922409">
          <w:marLeft w:val="640"/>
          <w:marRight w:val="0"/>
          <w:marTop w:val="0"/>
          <w:marBottom w:val="0"/>
          <w:divBdr>
            <w:top w:val="none" w:sz="0" w:space="0" w:color="auto"/>
            <w:left w:val="none" w:sz="0" w:space="0" w:color="auto"/>
            <w:bottom w:val="none" w:sz="0" w:space="0" w:color="auto"/>
            <w:right w:val="none" w:sz="0" w:space="0" w:color="auto"/>
          </w:divBdr>
        </w:div>
        <w:div w:id="873036545">
          <w:marLeft w:val="640"/>
          <w:marRight w:val="0"/>
          <w:marTop w:val="0"/>
          <w:marBottom w:val="0"/>
          <w:divBdr>
            <w:top w:val="none" w:sz="0" w:space="0" w:color="auto"/>
            <w:left w:val="none" w:sz="0" w:space="0" w:color="auto"/>
            <w:bottom w:val="none" w:sz="0" w:space="0" w:color="auto"/>
            <w:right w:val="none" w:sz="0" w:space="0" w:color="auto"/>
          </w:divBdr>
        </w:div>
        <w:div w:id="1833256982">
          <w:marLeft w:val="640"/>
          <w:marRight w:val="0"/>
          <w:marTop w:val="0"/>
          <w:marBottom w:val="0"/>
          <w:divBdr>
            <w:top w:val="none" w:sz="0" w:space="0" w:color="auto"/>
            <w:left w:val="none" w:sz="0" w:space="0" w:color="auto"/>
            <w:bottom w:val="none" w:sz="0" w:space="0" w:color="auto"/>
            <w:right w:val="none" w:sz="0" w:space="0" w:color="auto"/>
          </w:divBdr>
        </w:div>
        <w:div w:id="661398304">
          <w:marLeft w:val="640"/>
          <w:marRight w:val="0"/>
          <w:marTop w:val="0"/>
          <w:marBottom w:val="0"/>
          <w:divBdr>
            <w:top w:val="none" w:sz="0" w:space="0" w:color="auto"/>
            <w:left w:val="none" w:sz="0" w:space="0" w:color="auto"/>
            <w:bottom w:val="none" w:sz="0" w:space="0" w:color="auto"/>
            <w:right w:val="none" w:sz="0" w:space="0" w:color="auto"/>
          </w:divBdr>
        </w:div>
        <w:div w:id="1764034359">
          <w:marLeft w:val="640"/>
          <w:marRight w:val="0"/>
          <w:marTop w:val="0"/>
          <w:marBottom w:val="0"/>
          <w:divBdr>
            <w:top w:val="none" w:sz="0" w:space="0" w:color="auto"/>
            <w:left w:val="none" w:sz="0" w:space="0" w:color="auto"/>
            <w:bottom w:val="none" w:sz="0" w:space="0" w:color="auto"/>
            <w:right w:val="none" w:sz="0" w:space="0" w:color="auto"/>
          </w:divBdr>
        </w:div>
        <w:div w:id="302664664">
          <w:marLeft w:val="640"/>
          <w:marRight w:val="0"/>
          <w:marTop w:val="0"/>
          <w:marBottom w:val="0"/>
          <w:divBdr>
            <w:top w:val="none" w:sz="0" w:space="0" w:color="auto"/>
            <w:left w:val="none" w:sz="0" w:space="0" w:color="auto"/>
            <w:bottom w:val="none" w:sz="0" w:space="0" w:color="auto"/>
            <w:right w:val="none" w:sz="0" w:space="0" w:color="auto"/>
          </w:divBdr>
        </w:div>
        <w:div w:id="1251937346">
          <w:marLeft w:val="640"/>
          <w:marRight w:val="0"/>
          <w:marTop w:val="0"/>
          <w:marBottom w:val="0"/>
          <w:divBdr>
            <w:top w:val="none" w:sz="0" w:space="0" w:color="auto"/>
            <w:left w:val="none" w:sz="0" w:space="0" w:color="auto"/>
            <w:bottom w:val="none" w:sz="0" w:space="0" w:color="auto"/>
            <w:right w:val="none" w:sz="0" w:space="0" w:color="auto"/>
          </w:divBdr>
        </w:div>
        <w:div w:id="1324817054">
          <w:marLeft w:val="640"/>
          <w:marRight w:val="0"/>
          <w:marTop w:val="0"/>
          <w:marBottom w:val="0"/>
          <w:divBdr>
            <w:top w:val="none" w:sz="0" w:space="0" w:color="auto"/>
            <w:left w:val="none" w:sz="0" w:space="0" w:color="auto"/>
            <w:bottom w:val="none" w:sz="0" w:space="0" w:color="auto"/>
            <w:right w:val="none" w:sz="0" w:space="0" w:color="auto"/>
          </w:divBdr>
        </w:div>
        <w:div w:id="533348829">
          <w:marLeft w:val="640"/>
          <w:marRight w:val="0"/>
          <w:marTop w:val="0"/>
          <w:marBottom w:val="0"/>
          <w:divBdr>
            <w:top w:val="none" w:sz="0" w:space="0" w:color="auto"/>
            <w:left w:val="none" w:sz="0" w:space="0" w:color="auto"/>
            <w:bottom w:val="none" w:sz="0" w:space="0" w:color="auto"/>
            <w:right w:val="none" w:sz="0" w:space="0" w:color="auto"/>
          </w:divBdr>
        </w:div>
        <w:div w:id="686559499">
          <w:marLeft w:val="640"/>
          <w:marRight w:val="0"/>
          <w:marTop w:val="0"/>
          <w:marBottom w:val="0"/>
          <w:divBdr>
            <w:top w:val="none" w:sz="0" w:space="0" w:color="auto"/>
            <w:left w:val="none" w:sz="0" w:space="0" w:color="auto"/>
            <w:bottom w:val="none" w:sz="0" w:space="0" w:color="auto"/>
            <w:right w:val="none" w:sz="0" w:space="0" w:color="auto"/>
          </w:divBdr>
        </w:div>
        <w:div w:id="1135298854">
          <w:marLeft w:val="640"/>
          <w:marRight w:val="0"/>
          <w:marTop w:val="0"/>
          <w:marBottom w:val="0"/>
          <w:divBdr>
            <w:top w:val="none" w:sz="0" w:space="0" w:color="auto"/>
            <w:left w:val="none" w:sz="0" w:space="0" w:color="auto"/>
            <w:bottom w:val="none" w:sz="0" w:space="0" w:color="auto"/>
            <w:right w:val="none" w:sz="0" w:space="0" w:color="auto"/>
          </w:divBdr>
        </w:div>
        <w:div w:id="287318559">
          <w:marLeft w:val="640"/>
          <w:marRight w:val="0"/>
          <w:marTop w:val="0"/>
          <w:marBottom w:val="0"/>
          <w:divBdr>
            <w:top w:val="none" w:sz="0" w:space="0" w:color="auto"/>
            <w:left w:val="none" w:sz="0" w:space="0" w:color="auto"/>
            <w:bottom w:val="none" w:sz="0" w:space="0" w:color="auto"/>
            <w:right w:val="none" w:sz="0" w:space="0" w:color="auto"/>
          </w:divBdr>
        </w:div>
        <w:div w:id="557015141">
          <w:marLeft w:val="640"/>
          <w:marRight w:val="0"/>
          <w:marTop w:val="0"/>
          <w:marBottom w:val="0"/>
          <w:divBdr>
            <w:top w:val="none" w:sz="0" w:space="0" w:color="auto"/>
            <w:left w:val="none" w:sz="0" w:space="0" w:color="auto"/>
            <w:bottom w:val="none" w:sz="0" w:space="0" w:color="auto"/>
            <w:right w:val="none" w:sz="0" w:space="0" w:color="auto"/>
          </w:divBdr>
        </w:div>
        <w:div w:id="1129320805">
          <w:marLeft w:val="640"/>
          <w:marRight w:val="0"/>
          <w:marTop w:val="0"/>
          <w:marBottom w:val="0"/>
          <w:divBdr>
            <w:top w:val="none" w:sz="0" w:space="0" w:color="auto"/>
            <w:left w:val="none" w:sz="0" w:space="0" w:color="auto"/>
            <w:bottom w:val="none" w:sz="0" w:space="0" w:color="auto"/>
            <w:right w:val="none" w:sz="0" w:space="0" w:color="auto"/>
          </w:divBdr>
        </w:div>
        <w:div w:id="1924143208">
          <w:marLeft w:val="640"/>
          <w:marRight w:val="0"/>
          <w:marTop w:val="0"/>
          <w:marBottom w:val="0"/>
          <w:divBdr>
            <w:top w:val="none" w:sz="0" w:space="0" w:color="auto"/>
            <w:left w:val="none" w:sz="0" w:space="0" w:color="auto"/>
            <w:bottom w:val="none" w:sz="0" w:space="0" w:color="auto"/>
            <w:right w:val="none" w:sz="0" w:space="0" w:color="auto"/>
          </w:divBdr>
        </w:div>
        <w:div w:id="1037462988">
          <w:marLeft w:val="640"/>
          <w:marRight w:val="0"/>
          <w:marTop w:val="0"/>
          <w:marBottom w:val="0"/>
          <w:divBdr>
            <w:top w:val="none" w:sz="0" w:space="0" w:color="auto"/>
            <w:left w:val="none" w:sz="0" w:space="0" w:color="auto"/>
            <w:bottom w:val="none" w:sz="0" w:space="0" w:color="auto"/>
            <w:right w:val="none" w:sz="0" w:space="0" w:color="auto"/>
          </w:divBdr>
        </w:div>
        <w:div w:id="1864782969">
          <w:marLeft w:val="640"/>
          <w:marRight w:val="0"/>
          <w:marTop w:val="0"/>
          <w:marBottom w:val="0"/>
          <w:divBdr>
            <w:top w:val="none" w:sz="0" w:space="0" w:color="auto"/>
            <w:left w:val="none" w:sz="0" w:space="0" w:color="auto"/>
            <w:bottom w:val="none" w:sz="0" w:space="0" w:color="auto"/>
            <w:right w:val="none" w:sz="0" w:space="0" w:color="auto"/>
          </w:divBdr>
        </w:div>
        <w:div w:id="2075153975">
          <w:marLeft w:val="640"/>
          <w:marRight w:val="0"/>
          <w:marTop w:val="0"/>
          <w:marBottom w:val="0"/>
          <w:divBdr>
            <w:top w:val="none" w:sz="0" w:space="0" w:color="auto"/>
            <w:left w:val="none" w:sz="0" w:space="0" w:color="auto"/>
            <w:bottom w:val="none" w:sz="0" w:space="0" w:color="auto"/>
            <w:right w:val="none" w:sz="0" w:space="0" w:color="auto"/>
          </w:divBdr>
        </w:div>
        <w:div w:id="92016061">
          <w:marLeft w:val="640"/>
          <w:marRight w:val="0"/>
          <w:marTop w:val="0"/>
          <w:marBottom w:val="0"/>
          <w:divBdr>
            <w:top w:val="none" w:sz="0" w:space="0" w:color="auto"/>
            <w:left w:val="none" w:sz="0" w:space="0" w:color="auto"/>
            <w:bottom w:val="none" w:sz="0" w:space="0" w:color="auto"/>
            <w:right w:val="none" w:sz="0" w:space="0" w:color="auto"/>
          </w:divBdr>
        </w:div>
        <w:div w:id="1476147219">
          <w:marLeft w:val="640"/>
          <w:marRight w:val="0"/>
          <w:marTop w:val="0"/>
          <w:marBottom w:val="0"/>
          <w:divBdr>
            <w:top w:val="none" w:sz="0" w:space="0" w:color="auto"/>
            <w:left w:val="none" w:sz="0" w:space="0" w:color="auto"/>
            <w:bottom w:val="none" w:sz="0" w:space="0" w:color="auto"/>
            <w:right w:val="none" w:sz="0" w:space="0" w:color="auto"/>
          </w:divBdr>
        </w:div>
        <w:div w:id="336613018">
          <w:marLeft w:val="640"/>
          <w:marRight w:val="0"/>
          <w:marTop w:val="0"/>
          <w:marBottom w:val="0"/>
          <w:divBdr>
            <w:top w:val="none" w:sz="0" w:space="0" w:color="auto"/>
            <w:left w:val="none" w:sz="0" w:space="0" w:color="auto"/>
            <w:bottom w:val="none" w:sz="0" w:space="0" w:color="auto"/>
            <w:right w:val="none" w:sz="0" w:space="0" w:color="auto"/>
          </w:divBdr>
        </w:div>
        <w:div w:id="180974831">
          <w:marLeft w:val="640"/>
          <w:marRight w:val="0"/>
          <w:marTop w:val="0"/>
          <w:marBottom w:val="0"/>
          <w:divBdr>
            <w:top w:val="none" w:sz="0" w:space="0" w:color="auto"/>
            <w:left w:val="none" w:sz="0" w:space="0" w:color="auto"/>
            <w:bottom w:val="none" w:sz="0" w:space="0" w:color="auto"/>
            <w:right w:val="none" w:sz="0" w:space="0" w:color="auto"/>
          </w:divBdr>
        </w:div>
        <w:div w:id="654190475">
          <w:marLeft w:val="640"/>
          <w:marRight w:val="0"/>
          <w:marTop w:val="0"/>
          <w:marBottom w:val="0"/>
          <w:divBdr>
            <w:top w:val="none" w:sz="0" w:space="0" w:color="auto"/>
            <w:left w:val="none" w:sz="0" w:space="0" w:color="auto"/>
            <w:bottom w:val="none" w:sz="0" w:space="0" w:color="auto"/>
            <w:right w:val="none" w:sz="0" w:space="0" w:color="auto"/>
          </w:divBdr>
        </w:div>
        <w:div w:id="1341349251">
          <w:marLeft w:val="640"/>
          <w:marRight w:val="0"/>
          <w:marTop w:val="0"/>
          <w:marBottom w:val="0"/>
          <w:divBdr>
            <w:top w:val="none" w:sz="0" w:space="0" w:color="auto"/>
            <w:left w:val="none" w:sz="0" w:space="0" w:color="auto"/>
            <w:bottom w:val="none" w:sz="0" w:space="0" w:color="auto"/>
            <w:right w:val="none" w:sz="0" w:space="0" w:color="auto"/>
          </w:divBdr>
        </w:div>
        <w:div w:id="1976369346">
          <w:marLeft w:val="640"/>
          <w:marRight w:val="0"/>
          <w:marTop w:val="0"/>
          <w:marBottom w:val="0"/>
          <w:divBdr>
            <w:top w:val="none" w:sz="0" w:space="0" w:color="auto"/>
            <w:left w:val="none" w:sz="0" w:space="0" w:color="auto"/>
            <w:bottom w:val="none" w:sz="0" w:space="0" w:color="auto"/>
            <w:right w:val="none" w:sz="0" w:space="0" w:color="auto"/>
          </w:divBdr>
        </w:div>
        <w:div w:id="810555404">
          <w:marLeft w:val="640"/>
          <w:marRight w:val="0"/>
          <w:marTop w:val="0"/>
          <w:marBottom w:val="0"/>
          <w:divBdr>
            <w:top w:val="none" w:sz="0" w:space="0" w:color="auto"/>
            <w:left w:val="none" w:sz="0" w:space="0" w:color="auto"/>
            <w:bottom w:val="none" w:sz="0" w:space="0" w:color="auto"/>
            <w:right w:val="none" w:sz="0" w:space="0" w:color="auto"/>
          </w:divBdr>
        </w:div>
        <w:div w:id="1810248021">
          <w:marLeft w:val="640"/>
          <w:marRight w:val="0"/>
          <w:marTop w:val="0"/>
          <w:marBottom w:val="0"/>
          <w:divBdr>
            <w:top w:val="none" w:sz="0" w:space="0" w:color="auto"/>
            <w:left w:val="none" w:sz="0" w:space="0" w:color="auto"/>
            <w:bottom w:val="none" w:sz="0" w:space="0" w:color="auto"/>
            <w:right w:val="none" w:sz="0" w:space="0" w:color="auto"/>
          </w:divBdr>
        </w:div>
        <w:div w:id="1179737094">
          <w:marLeft w:val="640"/>
          <w:marRight w:val="0"/>
          <w:marTop w:val="0"/>
          <w:marBottom w:val="0"/>
          <w:divBdr>
            <w:top w:val="none" w:sz="0" w:space="0" w:color="auto"/>
            <w:left w:val="none" w:sz="0" w:space="0" w:color="auto"/>
            <w:bottom w:val="none" w:sz="0" w:space="0" w:color="auto"/>
            <w:right w:val="none" w:sz="0" w:space="0" w:color="auto"/>
          </w:divBdr>
        </w:div>
        <w:div w:id="777022201">
          <w:marLeft w:val="640"/>
          <w:marRight w:val="0"/>
          <w:marTop w:val="0"/>
          <w:marBottom w:val="0"/>
          <w:divBdr>
            <w:top w:val="none" w:sz="0" w:space="0" w:color="auto"/>
            <w:left w:val="none" w:sz="0" w:space="0" w:color="auto"/>
            <w:bottom w:val="none" w:sz="0" w:space="0" w:color="auto"/>
            <w:right w:val="none" w:sz="0" w:space="0" w:color="auto"/>
          </w:divBdr>
        </w:div>
        <w:div w:id="2057117523">
          <w:marLeft w:val="640"/>
          <w:marRight w:val="0"/>
          <w:marTop w:val="0"/>
          <w:marBottom w:val="0"/>
          <w:divBdr>
            <w:top w:val="none" w:sz="0" w:space="0" w:color="auto"/>
            <w:left w:val="none" w:sz="0" w:space="0" w:color="auto"/>
            <w:bottom w:val="none" w:sz="0" w:space="0" w:color="auto"/>
            <w:right w:val="none" w:sz="0" w:space="0" w:color="auto"/>
          </w:divBdr>
        </w:div>
        <w:div w:id="2074545253">
          <w:marLeft w:val="640"/>
          <w:marRight w:val="0"/>
          <w:marTop w:val="0"/>
          <w:marBottom w:val="0"/>
          <w:divBdr>
            <w:top w:val="none" w:sz="0" w:space="0" w:color="auto"/>
            <w:left w:val="none" w:sz="0" w:space="0" w:color="auto"/>
            <w:bottom w:val="none" w:sz="0" w:space="0" w:color="auto"/>
            <w:right w:val="none" w:sz="0" w:space="0" w:color="auto"/>
          </w:divBdr>
        </w:div>
        <w:div w:id="984088900">
          <w:marLeft w:val="640"/>
          <w:marRight w:val="0"/>
          <w:marTop w:val="0"/>
          <w:marBottom w:val="0"/>
          <w:divBdr>
            <w:top w:val="none" w:sz="0" w:space="0" w:color="auto"/>
            <w:left w:val="none" w:sz="0" w:space="0" w:color="auto"/>
            <w:bottom w:val="none" w:sz="0" w:space="0" w:color="auto"/>
            <w:right w:val="none" w:sz="0" w:space="0" w:color="auto"/>
          </w:divBdr>
        </w:div>
        <w:div w:id="1262569043">
          <w:marLeft w:val="640"/>
          <w:marRight w:val="0"/>
          <w:marTop w:val="0"/>
          <w:marBottom w:val="0"/>
          <w:divBdr>
            <w:top w:val="none" w:sz="0" w:space="0" w:color="auto"/>
            <w:left w:val="none" w:sz="0" w:space="0" w:color="auto"/>
            <w:bottom w:val="none" w:sz="0" w:space="0" w:color="auto"/>
            <w:right w:val="none" w:sz="0" w:space="0" w:color="auto"/>
          </w:divBdr>
        </w:div>
        <w:div w:id="1961182825">
          <w:marLeft w:val="640"/>
          <w:marRight w:val="0"/>
          <w:marTop w:val="0"/>
          <w:marBottom w:val="0"/>
          <w:divBdr>
            <w:top w:val="none" w:sz="0" w:space="0" w:color="auto"/>
            <w:left w:val="none" w:sz="0" w:space="0" w:color="auto"/>
            <w:bottom w:val="none" w:sz="0" w:space="0" w:color="auto"/>
            <w:right w:val="none" w:sz="0" w:space="0" w:color="auto"/>
          </w:divBdr>
        </w:div>
      </w:divsChild>
    </w:div>
    <w:div w:id="37828867">
      <w:bodyDiv w:val="1"/>
      <w:marLeft w:val="0"/>
      <w:marRight w:val="0"/>
      <w:marTop w:val="0"/>
      <w:marBottom w:val="0"/>
      <w:divBdr>
        <w:top w:val="none" w:sz="0" w:space="0" w:color="auto"/>
        <w:left w:val="none" w:sz="0" w:space="0" w:color="auto"/>
        <w:bottom w:val="none" w:sz="0" w:space="0" w:color="auto"/>
        <w:right w:val="none" w:sz="0" w:space="0" w:color="auto"/>
      </w:divBdr>
      <w:divsChild>
        <w:div w:id="2100984331">
          <w:marLeft w:val="640"/>
          <w:marRight w:val="0"/>
          <w:marTop w:val="0"/>
          <w:marBottom w:val="0"/>
          <w:divBdr>
            <w:top w:val="none" w:sz="0" w:space="0" w:color="auto"/>
            <w:left w:val="none" w:sz="0" w:space="0" w:color="auto"/>
            <w:bottom w:val="none" w:sz="0" w:space="0" w:color="auto"/>
            <w:right w:val="none" w:sz="0" w:space="0" w:color="auto"/>
          </w:divBdr>
        </w:div>
        <w:div w:id="1670400190">
          <w:marLeft w:val="640"/>
          <w:marRight w:val="0"/>
          <w:marTop w:val="0"/>
          <w:marBottom w:val="0"/>
          <w:divBdr>
            <w:top w:val="none" w:sz="0" w:space="0" w:color="auto"/>
            <w:left w:val="none" w:sz="0" w:space="0" w:color="auto"/>
            <w:bottom w:val="none" w:sz="0" w:space="0" w:color="auto"/>
            <w:right w:val="none" w:sz="0" w:space="0" w:color="auto"/>
          </w:divBdr>
        </w:div>
        <w:div w:id="614487866">
          <w:marLeft w:val="640"/>
          <w:marRight w:val="0"/>
          <w:marTop w:val="0"/>
          <w:marBottom w:val="0"/>
          <w:divBdr>
            <w:top w:val="none" w:sz="0" w:space="0" w:color="auto"/>
            <w:left w:val="none" w:sz="0" w:space="0" w:color="auto"/>
            <w:bottom w:val="none" w:sz="0" w:space="0" w:color="auto"/>
            <w:right w:val="none" w:sz="0" w:space="0" w:color="auto"/>
          </w:divBdr>
        </w:div>
        <w:div w:id="1345784192">
          <w:marLeft w:val="640"/>
          <w:marRight w:val="0"/>
          <w:marTop w:val="0"/>
          <w:marBottom w:val="0"/>
          <w:divBdr>
            <w:top w:val="none" w:sz="0" w:space="0" w:color="auto"/>
            <w:left w:val="none" w:sz="0" w:space="0" w:color="auto"/>
            <w:bottom w:val="none" w:sz="0" w:space="0" w:color="auto"/>
            <w:right w:val="none" w:sz="0" w:space="0" w:color="auto"/>
          </w:divBdr>
        </w:div>
        <w:div w:id="595401755">
          <w:marLeft w:val="640"/>
          <w:marRight w:val="0"/>
          <w:marTop w:val="0"/>
          <w:marBottom w:val="0"/>
          <w:divBdr>
            <w:top w:val="none" w:sz="0" w:space="0" w:color="auto"/>
            <w:left w:val="none" w:sz="0" w:space="0" w:color="auto"/>
            <w:bottom w:val="none" w:sz="0" w:space="0" w:color="auto"/>
            <w:right w:val="none" w:sz="0" w:space="0" w:color="auto"/>
          </w:divBdr>
        </w:div>
        <w:div w:id="811672385">
          <w:marLeft w:val="640"/>
          <w:marRight w:val="0"/>
          <w:marTop w:val="0"/>
          <w:marBottom w:val="0"/>
          <w:divBdr>
            <w:top w:val="none" w:sz="0" w:space="0" w:color="auto"/>
            <w:left w:val="none" w:sz="0" w:space="0" w:color="auto"/>
            <w:bottom w:val="none" w:sz="0" w:space="0" w:color="auto"/>
            <w:right w:val="none" w:sz="0" w:space="0" w:color="auto"/>
          </w:divBdr>
        </w:div>
        <w:div w:id="1214779016">
          <w:marLeft w:val="640"/>
          <w:marRight w:val="0"/>
          <w:marTop w:val="0"/>
          <w:marBottom w:val="0"/>
          <w:divBdr>
            <w:top w:val="none" w:sz="0" w:space="0" w:color="auto"/>
            <w:left w:val="none" w:sz="0" w:space="0" w:color="auto"/>
            <w:bottom w:val="none" w:sz="0" w:space="0" w:color="auto"/>
            <w:right w:val="none" w:sz="0" w:space="0" w:color="auto"/>
          </w:divBdr>
        </w:div>
        <w:div w:id="225991199">
          <w:marLeft w:val="640"/>
          <w:marRight w:val="0"/>
          <w:marTop w:val="0"/>
          <w:marBottom w:val="0"/>
          <w:divBdr>
            <w:top w:val="none" w:sz="0" w:space="0" w:color="auto"/>
            <w:left w:val="none" w:sz="0" w:space="0" w:color="auto"/>
            <w:bottom w:val="none" w:sz="0" w:space="0" w:color="auto"/>
            <w:right w:val="none" w:sz="0" w:space="0" w:color="auto"/>
          </w:divBdr>
        </w:div>
        <w:div w:id="432866085">
          <w:marLeft w:val="640"/>
          <w:marRight w:val="0"/>
          <w:marTop w:val="0"/>
          <w:marBottom w:val="0"/>
          <w:divBdr>
            <w:top w:val="none" w:sz="0" w:space="0" w:color="auto"/>
            <w:left w:val="none" w:sz="0" w:space="0" w:color="auto"/>
            <w:bottom w:val="none" w:sz="0" w:space="0" w:color="auto"/>
            <w:right w:val="none" w:sz="0" w:space="0" w:color="auto"/>
          </w:divBdr>
        </w:div>
        <w:div w:id="1868905590">
          <w:marLeft w:val="640"/>
          <w:marRight w:val="0"/>
          <w:marTop w:val="0"/>
          <w:marBottom w:val="0"/>
          <w:divBdr>
            <w:top w:val="none" w:sz="0" w:space="0" w:color="auto"/>
            <w:left w:val="none" w:sz="0" w:space="0" w:color="auto"/>
            <w:bottom w:val="none" w:sz="0" w:space="0" w:color="auto"/>
            <w:right w:val="none" w:sz="0" w:space="0" w:color="auto"/>
          </w:divBdr>
        </w:div>
        <w:div w:id="228269869">
          <w:marLeft w:val="640"/>
          <w:marRight w:val="0"/>
          <w:marTop w:val="0"/>
          <w:marBottom w:val="0"/>
          <w:divBdr>
            <w:top w:val="none" w:sz="0" w:space="0" w:color="auto"/>
            <w:left w:val="none" w:sz="0" w:space="0" w:color="auto"/>
            <w:bottom w:val="none" w:sz="0" w:space="0" w:color="auto"/>
            <w:right w:val="none" w:sz="0" w:space="0" w:color="auto"/>
          </w:divBdr>
        </w:div>
        <w:div w:id="214851655">
          <w:marLeft w:val="640"/>
          <w:marRight w:val="0"/>
          <w:marTop w:val="0"/>
          <w:marBottom w:val="0"/>
          <w:divBdr>
            <w:top w:val="none" w:sz="0" w:space="0" w:color="auto"/>
            <w:left w:val="none" w:sz="0" w:space="0" w:color="auto"/>
            <w:bottom w:val="none" w:sz="0" w:space="0" w:color="auto"/>
            <w:right w:val="none" w:sz="0" w:space="0" w:color="auto"/>
          </w:divBdr>
        </w:div>
        <w:div w:id="2028940989">
          <w:marLeft w:val="640"/>
          <w:marRight w:val="0"/>
          <w:marTop w:val="0"/>
          <w:marBottom w:val="0"/>
          <w:divBdr>
            <w:top w:val="none" w:sz="0" w:space="0" w:color="auto"/>
            <w:left w:val="none" w:sz="0" w:space="0" w:color="auto"/>
            <w:bottom w:val="none" w:sz="0" w:space="0" w:color="auto"/>
            <w:right w:val="none" w:sz="0" w:space="0" w:color="auto"/>
          </w:divBdr>
        </w:div>
        <w:div w:id="439031616">
          <w:marLeft w:val="640"/>
          <w:marRight w:val="0"/>
          <w:marTop w:val="0"/>
          <w:marBottom w:val="0"/>
          <w:divBdr>
            <w:top w:val="none" w:sz="0" w:space="0" w:color="auto"/>
            <w:left w:val="none" w:sz="0" w:space="0" w:color="auto"/>
            <w:bottom w:val="none" w:sz="0" w:space="0" w:color="auto"/>
            <w:right w:val="none" w:sz="0" w:space="0" w:color="auto"/>
          </w:divBdr>
        </w:div>
        <w:div w:id="1541437159">
          <w:marLeft w:val="640"/>
          <w:marRight w:val="0"/>
          <w:marTop w:val="0"/>
          <w:marBottom w:val="0"/>
          <w:divBdr>
            <w:top w:val="none" w:sz="0" w:space="0" w:color="auto"/>
            <w:left w:val="none" w:sz="0" w:space="0" w:color="auto"/>
            <w:bottom w:val="none" w:sz="0" w:space="0" w:color="auto"/>
            <w:right w:val="none" w:sz="0" w:space="0" w:color="auto"/>
          </w:divBdr>
        </w:div>
        <w:div w:id="1775435919">
          <w:marLeft w:val="640"/>
          <w:marRight w:val="0"/>
          <w:marTop w:val="0"/>
          <w:marBottom w:val="0"/>
          <w:divBdr>
            <w:top w:val="none" w:sz="0" w:space="0" w:color="auto"/>
            <w:left w:val="none" w:sz="0" w:space="0" w:color="auto"/>
            <w:bottom w:val="none" w:sz="0" w:space="0" w:color="auto"/>
            <w:right w:val="none" w:sz="0" w:space="0" w:color="auto"/>
          </w:divBdr>
        </w:div>
        <w:div w:id="601913359">
          <w:marLeft w:val="640"/>
          <w:marRight w:val="0"/>
          <w:marTop w:val="0"/>
          <w:marBottom w:val="0"/>
          <w:divBdr>
            <w:top w:val="none" w:sz="0" w:space="0" w:color="auto"/>
            <w:left w:val="none" w:sz="0" w:space="0" w:color="auto"/>
            <w:bottom w:val="none" w:sz="0" w:space="0" w:color="auto"/>
            <w:right w:val="none" w:sz="0" w:space="0" w:color="auto"/>
          </w:divBdr>
        </w:div>
        <w:div w:id="1951664424">
          <w:marLeft w:val="640"/>
          <w:marRight w:val="0"/>
          <w:marTop w:val="0"/>
          <w:marBottom w:val="0"/>
          <w:divBdr>
            <w:top w:val="none" w:sz="0" w:space="0" w:color="auto"/>
            <w:left w:val="none" w:sz="0" w:space="0" w:color="auto"/>
            <w:bottom w:val="none" w:sz="0" w:space="0" w:color="auto"/>
            <w:right w:val="none" w:sz="0" w:space="0" w:color="auto"/>
          </w:divBdr>
        </w:div>
        <w:div w:id="520624732">
          <w:marLeft w:val="640"/>
          <w:marRight w:val="0"/>
          <w:marTop w:val="0"/>
          <w:marBottom w:val="0"/>
          <w:divBdr>
            <w:top w:val="none" w:sz="0" w:space="0" w:color="auto"/>
            <w:left w:val="none" w:sz="0" w:space="0" w:color="auto"/>
            <w:bottom w:val="none" w:sz="0" w:space="0" w:color="auto"/>
            <w:right w:val="none" w:sz="0" w:space="0" w:color="auto"/>
          </w:divBdr>
        </w:div>
        <w:div w:id="1296176867">
          <w:marLeft w:val="640"/>
          <w:marRight w:val="0"/>
          <w:marTop w:val="0"/>
          <w:marBottom w:val="0"/>
          <w:divBdr>
            <w:top w:val="none" w:sz="0" w:space="0" w:color="auto"/>
            <w:left w:val="none" w:sz="0" w:space="0" w:color="auto"/>
            <w:bottom w:val="none" w:sz="0" w:space="0" w:color="auto"/>
            <w:right w:val="none" w:sz="0" w:space="0" w:color="auto"/>
          </w:divBdr>
        </w:div>
        <w:div w:id="868298683">
          <w:marLeft w:val="640"/>
          <w:marRight w:val="0"/>
          <w:marTop w:val="0"/>
          <w:marBottom w:val="0"/>
          <w:divBdr>
            <w:top w:val="none" w:sz="0" w:space="0" w:color="auto"/>
            <w:left w:val="none" w:sz="0" w:space="0" w:color="auto"/>
            <w:bottom w:val="none" w:sz="0" w:space="0" w:color="auto"/>
            <w:right w:val="none" w:sz="0" w:space="0" w:color="auto"/>
          </w:divBdr>
        </w:div>
        <w:div w:id="1326467988">
          <w:marLeft w:val="640"/>
          <w:marRight w:val="0"/>
          <w:marTop w:val="0"/>
          <w:marBottom w:val="0"/>
          <w:divBdr>
            <w:top w:val="none" w:sz="0" w:space="0" w:color="auto"/>
            <w:left w:val="none" w:sz="0" w:space="0" w:color="auto"/>
            <w:bottom w:val="none" w:sz="0" w:space="0" w:color="auto"/>
            <w:right w:val="none" w:sz="0" w:space="0" w:color="auto"/>
          </w:divBdr>
        </w:div>
        <w:div w:id="1777556059">
          <w:marLeft w:val="640"/>
          <w:marRight w:val="0"/>
          <w:marTop w:val="0"/>
          <w:marBottom w:val="0"/>
          <w:divBdr>
            <w:top w:val="none" w:sz="0" w:space="0" w:color="auto"/>
            <w:left w:val="none" w:sz="0" w:space="0" w:color="auto"/>
            <w:bottom w:val="none" w:sz="0" w:space="0" w:color="auto"/>
            <w:right w:val="none" w:sz="0" w:space="0" w:color="auto"/>
          </w:divBdr>
        </w:div>
        <w:div w:id="241256426">
          <w:marLeft w:val="640"/>
          <w:marRight w:val="0"/>
          <w:marTop w:val="0"/>
          <w:marBottom w:val="0"/>
          <w:divBdr>
            <w:top w:val="none" w:sz="0" w:space="0" w:color="auto"/>
            <w:left w:val="none" w:sz="0" w:space="0" w:color="auto"/>
            <w:bottom w:val="none" w:sz="0" w:space="0" w:color="auto"/>
            <w:right w:val="none" w:sz="0" w:space="0" w:color="auto"/>
          </w:divBdr>
        </w:div>
        <w:div w:id="770204188">
          <w:marLeft w:val="640"/>
          <w:marRight w:val="0"/>
          <w:marTop w:val="0"/>
          <w:marBottom w:val="0"/>
          <w:divBdr>
            <w:top w:val="none" w:sz="0" w:space="0" w:color="auto"/>
            <w:left w:val="none" w:sz="0" w:space="0" w:color="auto"/>
            <w:bottom w:val="none" w:sz="0" w:space="0" w:color="auto"/>
            <w:right w:val="none" w:sz="0" w:space="0" w:color="auto"/>
          </w:divBdr>
        </w:div>
        <w:div w:id="252011748">
          <w:marLeft w:val="640"/>
          <w:marRight w:val="0"/>
          <w:marTop w:val="0"/>
          <w:marBottom w:val="0"/>
          <w:divBdr>
            <w:top w:val="none" w:sz="0" w:space="0" w:color="auto"/>
            <w:left w:val="none" w:sz="0" w:space="0" w:color="auto"/>
            <w:bottom w:val="none" w:sz="0" w:space="0" w:color="auto"/>
            <w:right w:val="none" w:sz="0" w:space="0" w:color="auto"/>
          </w:divBdr>
        </w:div>
      </w:divsChild>
    </w:div>
    <w:div w:id="61493000">
      <w:bodyDiv w:val="1"/>
      <w:marLeft w:val="0"/>
      <w:marRight w:val="0"/>
      <w:marTop w:val="0"/>
      <w:marBottom w:val="0"/>
      <w:divBdr>
        <w:top w:val="none" w:sz="0" w:space="0" w:color="auto"/>
        <w:left w:val="none" w:sz="0" w:space="0" w:color="auto"/>
        <w:bottom w:val="none" w:sz="0" w:space="0" w:color="auto"/>
        <w:right w:val="none" w:sz="0" w:space="0" w:color="auto"/>
      </w:divBdr>
      <w:divsChild>
        <w:div w:id="1274750656">
          <w:marLeft w:val="640"/>
          <w:marRight w:val="0"/>
          <w:marTop w:val="0"/>
          <w:marBottom w:val="0"/>
          <w:divBdr>
            <w:top w:val="none" w:sz="0" w:space="0" w:color="auto"/>
            <w:left w:val="none" w:sz="0" w:space="0" w:color="auto"/>
            <w:bottom w:val="none" w:sz="0" w:space="0" w:color="auto"/>
            <w:right w:val="none" w:sz="0" w:space="0" w:color="auto"/>
          </w:divBdr>
        </w:div>
        <w:div w:id="882474892">
          <w:marLeft w:val="640"/>
          <w:marRight w:val="0"/>
          <w:marTop w:val="0"/>
          <w:marBottom w:val="0"/>
          <w:divBdr>
            <w:top w:val="none" w:sz="0" w:space="0" w:color="auto"/>
            <w:left w:val="none" w:sz="0" w:space="0" w:color="auto"/>
            <w:bottom w:val="none" w:sz="0" w:space="0" w:color="auto"/>
            <w:right w:val="none" w:sz="0" w:space="0" w:color="auto"/>
          </w:divBdr>
        </w:div>
        <w:div w:id="1565140765">
          <w:marLeft w:val="640"/>
          <w:marRight w:val="0"/>
          <w:marTop w:val="0"/>
          <w:marBottom w:val="0"/>
          <w:divBdr>
            <w:top w:val="none" w:sz="0" w:space="0" w:color="auto"/>
            <w:left w:val="none" w:sz="0" w:space="0" w:color="auto"/>
            <w:bottom w:val="none" w:sz="0" w:space="0" w:color="auto"/>
            <w:right w:val="none" w:sz="0" w:space="0" w:color="auto"/>
          </w:divBdr>
        </w:div>
        <w:div w:id="2128230948">
          <w:marLeft w:val="640"/>
          <w:marRight w:val="0"/>
          <w:marTop w:val="0"/>
          <w:marBottom w:val="0"/>
          <w:divBdr>
            <w:top w:val="none" w:sz="0" w:space="0" w:color="auto"/>
            <w:left w:val="none" w:sz="0" w:space="0" w:color="auto"/>
            <w:bottom w:val="none" w:sz="0" w:space="0" w:color="auto"/>
            <w:right w:val="none" w:sz="0" w:space="0" w:color="auto"/>
          </w:divBdr>
        </w:div>
        <w:div w:id="586421382">
          <w:marLeft w:val="640"/>
          <w:marRight w:val="0"/>
          <w:marTop w:val="0"/>
          <w:marBottom w:val="0"/>
          <w:divBdr>
            <w:top w:val="none" w:sz="0" w:space="0" w:color="auto"/>
            <w:left w:val="none" w:sz="0" w:space="0" w:color="auto"/>
            <w:bottom w:val="none" w:sz="0" w:space="0" w:color="auto"/>
            <w:right w:val="none" w:sz="0" w:space="0" w:color="auto"/>
          </w:divBdr>
        </w:div>
        <w:div w:id="240876709">
          <w:marLeft w:val="640"/>
          <w:marRight w:val="0"/>
          <w:marTop w:val="0"/>
          <w:marBottom w:val="0"/>
          <w:divBdr>
            <w:top w:val="none" w:sz="0" w:space="0" w:color="auto"/>
            <w:left w:val="none" w:sz="0" w:space="0" w:color="auto"/>
            <w:bottom w:val="none" w:sz="0" w:space="0" w:color="auto"/>
            <w:right w:val="none" w:sz="0" w:space="0" w:color="auto"/>
          </w:divBdr>
        </w:div>
        <w:div w:id="962737470">
          <w:marLeft w:val="640"/>
          <w:marRight w:val="0"/>
          <w:marTop w:val="0"/>
          <w:marBottom w:val="0"/>
          <w:divBdr>
            <w:top w:val="none" w:sz="0" w:space="0" w:color="auto"/>
            <w:left w:val="none" w:sz="0" w:space="0" w:color="auto"/>
            <w:bottom w:val="none" w:sz="0" w:space="0" w:color="auto"/>
            <w:right w:val="none" w:sz="0" w:space="0" w:color="auto"/>
          </w:divBdr>
        </w:div>
        <w:div w:id="1242065072">
          <w:marLeft w:val="640"/>
          <w:marRight w:val="0"/>
          <w:marTop w:val="0"/>
          <w:marBottom w:val="0"/>
          <w:divBdr>
            <w:top w:val="none" w:sz="0" w:space="0" w:color="auto"/>
            <w:left w:val="none" w:sz="0" w:space="0" w:color="auto"/>
            <w:bottom w:val="none" w:sz="0" w:space="0" w:color="auto"/>
            <w:right w:val="none" w:sz="0" w:space="0" w:color="auto"/>
          </w:divBdr>
        </w:div>
        <w:div w:id="1713840260">
          <w:marLeft w:val="640"/>
          <w:marRight w:val="0"/>
          <w:marTop w:val="0"/>
          <w:marBottom w:val="0"/>
          <w:divBdr>
            <w:top w:val="none" w:sz="0" w:space="0" w:color="auto"/>
            <w:left w:val="none" w:sz="0" w:space="0" w:color="auto"/>
            <w:bottom w:val="none" w:sz="0" w:space="0" w:color="auto"/>
            <w:right w:val="none" w:sz="0" w:space="0" w:color="auto"/>
          </w:divBdr>
        </w:div>
        <w:div w:id="1766875664">
          <w:marLeft w:val="640"/>
          <w:marRight w:val="0"/>
          <w:marTop w:val="0"/>
          <w:marBottom w:val="0"/>
          <w:divBdr>
            <w:top w:val="none" w:sz="0" w:space="0" w:color="auto"/>
            <w:left w:val="none" w:sz="0" w:space="0" w:color="auto"/>
            <w:bottom w:val="none" w:sz="0" w:space="0" w:color="auto"/>
            <w:right w:val="none" w:sz="0" w:space="0" w:color="auto"/>
          </w:divBdr>
        </w:div>
        <w:div w:id="927426497">
          <w:marLeft w:val="640"/>
          <w:marRight w:val="0"/>
          <w:marTop w:val="0"/>
          <w:marBottom w:val="0"/>
          <w:divBdr>
            <w:top w:val="none" w:sz="0" w:space="0" w:color="auto"/>
            <w:left w:val="none" w:sz="0" w:space="0" w:color="auto"/>
            <w:bottom w:val="none" w:sz="0" w:space="0" w:color="auto"/>
            <w:right w:val="none" w:sz="0" w:space="0" w:color="auto"/>
          </w:divBdr>
        </w:div>
        <w:div w:id="2016498518">
          <w:marLeft w:val="640"/>
          <w:marRight w:val="0"/>
          <w:marTop w:val="0"/>
          <w:marBottom w:val="0"/>
          <w:divBdr>
            <w:top w:val="none" w:sz="0" w:space="0" w:color="auto"/>
            <w:left w:val="none" w:sz="0" w:space="0" w:color="auto"/>
            <w:bottom w:val="none" w:sz="0" w:space="0" w:color="auto"/>
            <w:right w:val="none" w:sz="0" w:space="0" w:color="auto"/>
          </w:divBdr>
        </w:div>
        <w:div w:id="1337924661">
          <w:marLeft w:val="640"/>
          <w:marRight w:val="0"/>
          <w:marTop w:val="0"/>
          <w:marBottom w:val="0"/>
          <w:divBdr>
            <w:top w:val="none" w:sz="0" w:space="0" w:color="auto"/>
            <w:left w:val="none" w:sz="0" w:space="0" w:color="auto"/>
            <w:bottom w:val="none" w:sz="0" w:space="0" w:color="auto"/>
            <w:right w:val="none" w:sz="0" w:space="0" w:color="auto"/>
          </w:divBdr>
        </w:div>
        <w:div w:id="722559808">
          <w:marLeft w:val="640"/>
          <w:marRight w:val="0"/>
          <w:marTop w:val="0"/>
          <w:marBottom w:val="0"/>
          <w:divBdr>
            <w:top w:val="none" w:sz="0" w:space="0" w:color="auto"/>
            <w:left w:val="none" w:sz="0" w:space="0" w:color="auto"/>
            <w:bottom w:val="none" w:sz="0" w:space="0" w:color="auto"/>
            <w:right w:val="none" w:sz="0" w:space="0" w:color="auto"/>
          </w:divBdr>
        </w:div>
        <w:div w:id="1400903086">
          <w:marLeft w:val="640"/>
          <w:marRight w:val="0"/>
          <w:marTop w:val="0"/>
          <w:marBottom w:val="0"/>
          <w:divBdr>
            <w:top w:val="none" w:sz="0" w:space="0" w:color="auto"/>
            <w:left w:val="none" w:sz="0" w:space="0" w:color="auto"/>
            <w:bottom w:val="none" w:sz="0" w:space="0" w:color="auto"/>
            <w:right w:val="none" w:sz="0" w:space="0" w:color="auto"/>
          </w:divBdr>
        </w:div>
        <w:div w:id="587927917">
          <w:marLeft w:val="640"/>
          <w:marRight w:val="0"/>
          <w:marTop w:val="0"/>
          <w:marBottom w:val="0"/>
          <w:divBdr>
            <w:top w:val="none" w:sz="0" w:space="0" w:color="auto"/>
            <w:left w:val="none" w:sz="0" w:space="0" w:color="auto"/>
            <w:bottom w:val="none" w:sz="0" w:space="0" w:color="auto"/>
            <w:right w:val="none" w:sz="0" w:space="0" w:color="auto"/>
          </w:divBdr>
        </w:div>
        <w:div w:id="531069056">
          <w:marLeft w:val="640"/>
          <w:marRight w:val="0"/>
          <w:marTop w:val="0"/>
          <w:marBottom w:val="0"/>
          <w:divBdr>
            <w:top w:val="none" w:sz="0" w:space="0" w:color="auto"/>
            <w:left w:val="none" w:sz="0" w:space="0" w:color="auto"/>
            <w:bottom w:val="none" w:sz="0" w:space="0" w:color="auto"/>
            <w:right w:val="none" w:sz="0" w:space="0" w:color="auto"/>
          </w:divBdr>
        </w:div>
        <w:div w:id="272518974">
          <w:marLeft w:val="640"/>
          <w:marRight w:val="0"/>
          <w:marTop w:val="0"/>
          <w:marBottom w:val="0"/>
          <w:divBdr>
            <w:top w:val="none" w:sz="0" w:space="0" w:color="auto"/>
            <w:left w:val="none" w:sz="0" w:space="0" w:color="auto"/>
            <w:bottom w:val="none" w:sz="0" w:space="0" w:color="auto"/>
            <w:right w:val="none" w:sz="0" w:space="0" w:color="auto"/>
          </w:divBdr>
        </w:div>
        <w:div w:id="529956848">
          <w:marLeft w:val="640"/>
          <w:marRight w:val="0"/>
          <w:marTop w:val="0"/>
          <w:marBottom w:val="0"/>
          <w:divBdr>
            <w:top w:val="none" w:sz="0" w:space="0" w:color="auto"/>
            <w:left w:val="none" w:sz="0" w:space="0" w:color="auto"/>
            <w:bottom w:val="none" w:sz="0" w:space="0" w:color="auto"/>
            <w:right w:val="none" w:sz="0" w:space="0" w:color="auto"/>
          </w:divBdr>
        </w:div>
        <w:div w:id="103307538">
          <w:marLeft w:val="640"/>
          <w:marRight w:val="0"/>
          <w:marTop w:val="0"/>
          <w:marBottom w:val="0"/>
          <w:divBdr>
            <w:top w:val="none" w:sz="0" w:space="0" w:color="auto"/>
            <w:left w:val="none" w:sz="0" w:space="0" w:color="auto"/>
            <w:bottom w:val="none" w:sz="0" w:space="0" w:color="auto"/>
            <w:right w:val="none" w:sz="0" w:space="0" w:color="auto"/>
          </w:divBdr>
        </w:div>
        <w:div w:id="1771657862">
          <w:marLeft w:val="640"/>
          <w:marRight w:val="0"/>
          <w:marTop w:val="0"/>
          <w:marBottom w:val="0"/>
          <w:divBdr>
            <w:top w:val="none" w:sz="0" w:space="0" w:color="auto"/>
            <w:left w:val="none" w:sz="0" w:space="0" w:color="auto"/>
            <w:bottom w:val="none" w:sz="0" w:space="0" w:color="auto"/>
            <w:right w:val="none" w:sz="0" w:space="0" w:color="auto"/>
          </w:divBdr>
        </w:div>
        <w:div w:id="835656058">
          <w:marLeft w:val="640"/>
          <w:marRight w:val="0"/>
          <w:marTop w:val="0"/>
          <w:marBottom w:val="0"/>
          <w:divBdr>
            <w:top w:val="none" w:sz="0" w:space="0" w:color="auto"/>
            <w:left w:val="none" w:sz="0" w:space="0" w:color="auto"/>
            <w:bottom w:val="none" w:sz="0" w:space="0" w:color="auto"/>
            <w:right w:val="none" w:sz="0" w:space="0" w:color="auto"/>
          </w:divBdr>
        </w:div>
        <w:div w:id="375930560">
          <w:marLeft w:val="640"/>
          <w:marRight w:val="0"/>
          <w:marTop w:val="0"/>
          <w:marBottom w:val="0"/>
          <w:divBdr>
            <w:top w:val="none" w:sz="0" w:space="0" w:color="auto"/>
            <w:left w:val="none" w:sz="0" w:space="0" w:color="auto"/>
            <w:bottom w:val="none" w:sz="0" w:space="0" w:color="auto"/>
            <w:right w:val="none" w:sz="0" w:space="0" w:color="auto"/>
          </w:divBdr>
        </w:div>
        <w:div w:id="1569223226">
          <w:marLeft w:val="640"/>
          <w:marRight w:val="0"/>
          <w:marTop w:val="0"/>
          <w:marBottom w:val="0"/>
          <w:divBdr>
            <w:top w:val="none" w:sz="0" w:space="0" w:color="auto"/>
            <w:left w:val="none" w:sz="0" w:space="0" w:color="auto"/>
            <w:bottom w:val="none" w:sz="0" w:space="0" w:color="auto"/>
            <w:right w:val="none" w:sz="0" w:space="0" w:color="auto"/>
          </w:divBdr>
        </w:div>
        <w:div w:id="1782993614">
          <w:marLeft w:val="640"/>
          <w:marRight w:val="0"/>
          <w:marTop w:val="0"/>
          <w:marBottom w:val="0"/>
          <w:divBdr>
            <w:top w:val="none" w:sz="0" w:space="0" w:color="auto"/>
            <w:left w:val="none" w:sz="0" w:space="0" w:color="auto"/>
            <w:bottom w:val="none" w:sz="0" w:space="0" w:color="auto"/>
            <w:right w:val="none" w:sz="0" w:space="0" w:color="auto"/>
          </w:divBdr>
        </w:div>
        <w:div w:id="1986353533">
          <w:marLeft w:val="640"/>
          <w:marRight w:val="0"/>
          <w:marTop w:val="0"/>
          <w:marBottom w:val="0"/>
          <w:divBdr>
            <w:top w:val="none" w:sz="0" w:space="0" w:color="auto"/>
            <w:left w:val="none" w:sz="0" w:space="0" w:color="auto"/>
            <w:bottom w:val="none" w:sz="0" w:space="0" w:color="auto"/>
            <w:right w:val="none" w:sz="0" w:space="0" w:color="auto"/>
          </w:divBdr>
        </w:div>
        <w:div w:id="1304892650">
          <w:marLeft w:val="640"/>
          <w:marRight w:val="0"/>
          <w:marTop w:val="0"/>
          <w:marBottom w:val="0"/>
          <w:divBdr>
            <w:top w:val="none" w:sz="0" w:space="0" w:color="auto"/>
            <w:left w:val="none" w:sz="0" w:space="0" w:color="auto"/>
            <w:bottom w:val="none" w:sz="0" w:space="0" w:color="auto"/>
            <w:right w:val="none" w:sz="0" w:space="0" w:color="auto"/>
          </w:divBdr>
        </w:div>
        <w:div w:id="1152021392">
          <w:marLeft w:val="640"/>
          <w:marRight w:val="0"/>
          <w:marTop w:val="0"/>
          <w:marBottom w:val="0"/>
          <w:divBdr>
            <w:top w:val="none" w:sz="0" w:space="0" w:color="auto"/>
            <w:left w:val="none" w:sz="0" w:space="0" w:color="auto"/>
            <w:bottom w:val="none" w:sz="0" w:space="0" w:color="auto"/>
            <w:right w:val="none" w:sz="0" w:space="0" w:color="auto"/>
          </w:divBdr>
        </w:div>
        <w:div w:id="461047318">
          <w:marLeft w:val="640"/>
          <w:marRight w:val="0"/>
          <w:marTop w:val="0"/>
          <w:marBottom w:val="0"/>
          <w:divBdr>
            <w:top w:val="none" w:sz="0" w:space="0" w:color="auto"/>
            <w:left w:val="none" w:sz="0" w:space="0" w:color="auto"/>
            <w:bottom w:val="none" w:sz="0" w:space="0" w:color="auto"/>
            <w:right w:val="none" w:sz="0" w:space="0" w:color="auto"/>
          </w:divBdr>
        </w:div>
        <w:div w:id="743532983">
          <w:marLeft w:val="640"/>
          <w:marRight w:val="0"/>
          <w:marTop w:val="0"/>
          <w:marBottom w:val="0"/>
          <w:divBdr>
            <w:top w:val="none" w:sz="0" w:space="0" w:color="auto"/>
            <w:left w:val="none" w:sz="0" w:space="0" w:color="auto"/>
            <w:bottom w:val="none" w:sz="0" w:space="0" w:color="auto"/>
            <w:right w:val="none" w:sz="0" w:space="0" w:color="auto"/>
          </w:divBdr>
        </w:div>
        <w:div w:id="1156268035">
          <w:marLeft w:val="640"/>
          <w:marRight w:val="0"/>
          <w:marTop w:val="0"/>
          <w:marBottom w:val="0"/>
          <w:divBdr>
            <w:top w:val="none" w:sz="0" w:space="0" w:color="auto"/>
            <w:left w:val="none" w:sz="0" w:space="0" w:color="auto"/>
            <w:bottom w:val="none" w:sz="0" w:space="0" w:color="auto"/>
            <w:right w:val="none" w:sz="0" w:space="0" w:color="auto"/>
          </w:divBdr>
        </w:div>
        <w:div w:id="476458669">
          <w:marLeft w:val="640"/>
          <w:marRight w:val="0"/>
          <w:marTop w:val="0"/>
          <w:marBottom w:val="0"/>
          <w:divBdr>
            <w:top w:val="none" w:sz="0" w:space="0" w:color="auto"/>
            <w:left w:val="none" w:sz="0" w:space="0" w:color="auto"/>
            <w:bottom w:val="none" w:sz="0" w:space="0" w:color="auto"/>
            <w:right w:val="none" w:sz="0" w:space="0" w:color="auto"/>
          </w:divBdr>
        </w:div>
        <w:div w:id="360782789">
          <w:marLeft w:val="640"/>
          <w:marRight w:val="0"/>
          <w:marTop w:val="0"/>
          <w:marBottom w:val="0"/>
          <w:divBdr>
            <w:top w:val="none" w:sz="0" w:space="0" w:color="auto"/>
            <w:left w:val="none" w:sz="0" w:space="0" w:color="auto"/>
            <w:bottom w:val="none" w:sz="0" w:space="0" w:color="auto"/>
            <w:right w:val="none" w:sz="0" w:space="0" w:color="auto"/>
          </w:divBdr>
        </w:div>
        <w:div w:id="1815947850">
          <w:marLeft w:val="640"/>
          <w:marRight w:val="0"/>
          <w:marTop w:val="0"/>
          <w:marBottom w:val="0"/>
          <w:divBdr>
            <w:top w:val="none" w:sz="0" w:space="0" w:color="auto"/>
            <w:left w:val="none" w:sz="0" w:space="0" w:color="auto"/>
            <w:bottom w:val="none" w:sz="0" w:space="0" w:color="auto"/>
            <w:right w:val="none" w:sz="0" w:space="0" w:color="auto"/>
          </w:divBdr>
        </w:div>
        <w:div w:id="654913796">
          <w:marLeft w:val="640"/>
          <w:marRight w:val="0"/>
          <w:marTop w:val="0"/>
          <w:marBottom w:val="0"/>
          <w:divBdr>
            <w:top w:val="none" w:sz="0" w:space="0" w:color="auto"/>
            <w:left w:val="none" w:sz="0" w:space="0" w:color="auto"/>
            <w:bottom w:val="none" w:sz="0" w:space="0" w:color="auto"/>
            <w:right w:val="none" w:sz="0" w:space="0" w:color="auto"/>
          </w:divBdr>
        </w:div>
      </w:divsChild>
    </w:div>
    <w:div w:id="67466750">
      <w:bodyDiv w:val="1"/>
      <w:marLeft w:val="0"/>
      <w:marRight w:val="0"/>
      <w:marTop w:val="0"/>
      <w:marBottom w:val="0"/>
      <w:divBdr>
        <w:top w:val="none" w:sz="0" w:space="0" w:color="auto"/>
        <w:left w:val="none" w:sz="0" w:space="0" w:color="auto"/>
        <w:bottom w:val="none" w:sz="0" w:space="0" w:color="auto"/>
        <w:right w:val="none" w:sz="0" w:space="0" w:color="auto"/>
      </w:divBdr>
      <w:divsChild>
        <w:div w:id="2050257407">
          <w:marLeft w:val="640"/>
          <w:marRight w:val="0"/>
          <w:marTop w:val="0"/>
          <w:marBottom w:val="0"/>
          <w:divBdr>
            <w:top w:val="none" w:sz="0" w:space="0" w:color="auto"/>
            <w:left w:val="none" w:sz="0" w:space="0" w:color="auto"/>
            <w:bottom w:val="none" w:sz="0" w:space="0" w:color="auto"/>
            <w:right w:val="none" w:sz="0" w:space="0" w:color="auto"/>
          </w:divBdr>
        </w:div>
        <w:div w:id="1984431648">
          <w:marLeft w:val="640"/>
          <w:marRight w:val="0"/>
          <w:marTop w:val="0"/>
          <w:marBottom w:val="0"/>
          <w:divBdr>
            <w:top w:val="none" w:sz="0" w:space="0" w:color="auto"/>
            <w:left w:val="none" w:sz="0" w:space="0" w:color="auto"/>
            <w:bottom w:val="none" w:sz="0" w:space="0" w:color="auto"/>
            <w:right w:val="none" w:sz="0" w:space="0" w:color="auto"/>
          </w:divBdr>
        </w:div>
        <w:div w:id="1459107496">
          <w:marLeft w:val="640"/>
          <w:marRight w:val="0"/>
          <w:marTop w:val="0"/>
          <w:marBottom w:val="0"/>
          <w:divBdr>
            <w:top w:val="none" w:sz="0" w:space="0" w:color="auto"/>
            <w:left w:val="none" w:sz="0" w:space="0" w:color="auto"/>
            <w:bottom w:val="none" w:sz="0" w:space="0" w:color="auto"/>
            <w:right w:val="none" w:sz="0" w:space="0" w:color="auto"/>
          </w:divBdr>
        </w:div>
        <w:div w:id="2120025373">
          <w:marLeft w:val="640"/>
          <w:marRight w:val="0"/>
          <w:marTop w:val="0"/>
          <w:marBottom w:val="0"/>
          <w:divBdr>
            <w:top w:val="none" w:sz="0" w:space="0" w:color="auto"/>
            <w:left w:val="none" w:sz="0" w:space="0" w:color="auto"/>
            <w:bottom w:val="none" w:sz="0" w:space="0" w:color="auto"/>
            <w:right w:val="none" w:sz="0" w:space="0" w:color="auto"/>
          </w:divBdr>
        </w:div>
        <w:div w:id="1778332121">
          <w:marLeft w:val="640"/>
          <w:marRight w:val="0"/>
          <w:marTop w:val="0"/>
          <w:marBottom w:val="0"/>
          <w:divBdr>
            <w:top w:val="none" w:sz="0" w:space="0" w:color="auto"/>
            <w:left w:val="none" w:sz="0" w:space="0" w:color="auto"/>
            <w:bottom w:val="none" w:sz="0" w:space="0" w:color="auto"/>
            <w:right w:val="none" w:sz="0" w:space="0" w:color="auto"/>
          </w:divBdr>
        </w:div>
        <w:div w:id="1904415233">
          <w:marLeft w:val="640"/>
          <w:marRight w:val="0"/>
          <w:marTop w:val="0"/>
          <w:marBottom w:val="0"/>
          <w:divBdr>
            <w:top w:val="none" w:sz="0" w:space="0" w:color="auto"/>
            <w:left w:val="none" w:sz="0" w:space="0" w:color="auto"/>
            <w:bottom w:val="none" w:sz="0" w:space="0" w:color="auto"/>
            <w:right w:val="none" w:sz="0" w:space="0" w:color="auto"/>
          </w:divBdr>
        </w:div>
        <w:div w:id="1408845177">
          <w:marLeft w:val="640"/>
          <w:marRight w:val="0"/>
          <w:marTop w:val="0"/>
          <w:marBottom w:val="0"/>
          <w:divBdr>
            <w:top w:val="none" w:sz="0" w:space="0" w:color="auto"/>
            <w:left w:val="none" w:sz="0" w:space="0" w:color="auto"/>
            <w:bottom w:val="none" w:sz="0" w:space="0" w:color="auto"/>
            <w:right w:val="none" w:sz="0" w:space="0" w:color="auto"/>
          </w:divBdr>
        </w:div>
        <w:div w:id="505704530">
          <w:marLeft w:val="640"/>
          <w:marRight w:val="0"/>
          <w:marTop w:val="0"/>
          <w:marBottom w:val="0"/>
          <w:divBdr>
            <w:top w:val="none" w:sz="0" w:space="0" w:color="auto"/>
            <w:left w:val="none" w:sz="0" w:space="0" w:color="auto"/>
            <w:bottom w:val="none" w:sz="0" w:space="0" w:color="auto"/>
            <w:right w:val="none" w:sz="0" w:space="0" w:color="auto"/>
          </w:divBdr>
        </w:div>
        <w:div w:id="1651473435">
          <w:marLeft w:val="640"/>
          <w:marRight w:val="0"/>
          <w:marTop w:val="0"/>
          <w:marBottom w:val="0"/>
          <w:divBdr>
            <w:top w:val="none" w:sz="0" w:space="0" w:color="auto"/>
            <w:left w:val="none" w:sz="0" w:space="0" w:color="auto"/>
            <w:bottom w:val="none" w:sz="0" w:space="0" w:color="auto"/>
            <w:right w:val="none" w:sz="0" w:space="0" w:color="auto"/>
          </w:divBdr>
        </w:div>
        <w:div w:id="1458141694">
          <w:marLeft w:val="640"/>
          <w:marRight w:val="0"/>
          <w:marTop w:val="0"/>
          <w:marBottom w:val="0"/>
          <w:divBdr>
            <w:top w:val="none" w:sz="0" w:space="0" w:color="auto"/>
            <w:left w:val="none" w:sz="0" w:space="0" w:color="auto"/>
            <w:bottom w:val="none" w:sz="0" w:space="0" w:color="auto"/>
            <w:right w:val="none" w:sz="0" w:space="0" w:color="auto"/>
          </w:divBdr>
        </w:div>
        <w:div w:id="719985364">
          <w:marLeft w:val="640"/>
          <w:marRight w:val="0"/>
          <w:marTop w:val="0"/>
          <w:marBottom w:val="0"/>
          <w:divBdr>
            <w:top w:val="none" w:sz="0" w:space="0" w:color="auto"/>
            <w:left w:val="none" w:sz="0" w:space="0" w:color="auto"/>
            <w:bottom w:val="none" w:sz="0" w:space="0" w:color="auto"/>
            <w:right w:val="none" w:sz="0" w:space="0" w:color="auto"/>
          </w:divBdr>
        </w:div>
        <w:div w:id="481773724">
          <w:marLeft w:val="640"/>
          <w:marRight w:val="0"/>
          <w:marTop w:val="0"/>
          <w:marBottom w:val="0"/>
          <w:divBdr>
            <w:top w:val="none" w:sz="0" w:space="0" w:color="auto"/>
            <w:left w:val="none" w:sz="0" w:space="0" w:color="auto"/>
            <w:bottom w:val="none" w:sz="0" w:space="0" w:color="auto"/>
            <w:right w:val="none" w:sz="0" w:space="0" w:color="auto"/>
          </w:divBdr>
        </w:div>
        <w:div w:id="587888286">
          <w:marLeft w:val="640"/>
          <w:marRight w:val="0"/>
          <w:marTop w:val="0"/>
          <w:marBottom w:val="0"/>
          <w:divBdr>
            <w:top w:val="none" w:sz="0" w:space="0" w:color="auto"/>
            <w:left w:val="none" w:sz="0" w:space="0" w:color="auto"/>
            <w:bottom w:val="none" w:sz="0" w:space="0" w:color="auto"/>
            <w:right w:val="none" w:sz="0" w:space="0" w:color="auto"/>
          </w:divBdr>
        </w:div>
        <w:div w:id="300887439">
          <w:marLeft w:val="640"/>
          <w:marRight w:val="0"/>
          <w:marTop w:val="0"/>
          <w:marBottom w:val="0"/>
          <w:divBdr>
            <w:top w:val="none" w:sz="0" w:space="0" w:color="auto"/>
            <w:left w:val="none" w:sz="0" w:space="0" w:color="auto"/>
            <w:bottom w:val="none" w:sz="0" w:space="0" w:color="auto"/>
            <w:right w:val="none" w:sz="0" w:space="0" w:color="auto"/>
          </w:divBdr>
        </w:div>
        <w:div w:id="1874728385">
          <w:marLeft w:val="640"/>
          <w:marRight w:val="0"/>
          <w:marTop w:val="0"/>
          <w:marBottom w:val="0"/>
          <w:divBdr>
            <w:top w:val="none" w:sz="0" w:space="0" w:color="auto"/>
            <w:left w:val="none" w:sz="0" w:space="0" w:color="auto"/>
            <w:bottom w:val="none" w:sz="0" w:space="0" w:color="auto"/>
            <w:right w:val="none" w:sz="0" w:space="0" w:color="auto"/>
          </w:divBdr>
        </w:div>
        <w:div w:id="1984237765">
          <w:marLeft w:val="640"/>
          <w:marRight w:val="0"/>
          <w:marTop w:val="0"/>
          <w:marBottom w:val="0"/>
          <w:divBdr>
            <w:top w:val="none" w:sz="0" w:space="0" w:color="auto"/>
            <w:left w:val="none" w:sz="0" w:space="0" w:color="auto"/>
            <w:bottom w:val="none" w:sz="0" w:space="0" w:color="auto"/>
            <w:right w:val="none" w:sz="0" w:space="0" w:color="auto"/>
          </w:divBdr>
        </w:div>
        <w:div w:id="464085789">
          <w:marLeft w:val="640"/>
          <w:marRight w:val="0"/>
          <w:marTop w:val="0"/>
          <w:marBottom w:val="0"/>
          <w:divBdr>
            <w:top w:val="none" w:sz="0" w:space="0" w:color="auto"/>
            <w:left w:val="none" w:sz="0" w:space="0" w:color="auto"/>
            <w:bottom w:val="none" w:sz="0" w:space="0" w:color="auto"/>
            <w:right w:val="none" w:sz="0" w:space="0" w:color="auto"/>
          </w:divBdr>
        </w:div>
        <w:div w:id="1664118771">
          <w:marLeft w:val="640"/>
          <w:marRight w:val="0"/>
          <w:marTop w:val="0"/>
          <w:marBottom w:val="0"/>
          <w:divBdr>
            <w:top w:val="none" w:sz="0" w:space="0" w:color="auto"/>
            <w:left w:val="none" w:sz="0" w:space="0" w:color="auto"/>
            <w:bottom w:val="none" w:sz="0" w:space="0" w:color="auto"/>
            <w:right w:val="none" w:sz="0" w:space="0" w:color="auto"/>
          </w:divBdr>
        </w:div>
        <w:div w:id="963922114">
          <w:marLeft w:val="640"/>
          <w:marRight w:val="0"/>
          <w:marTop w:val="0"/>
          <w:marBottom w:val="0"/>
          <w:divBdr>
            <w:top w:val="none" w:sz="0" w:space="0" w:color="auto"/>
            <w:left w:val="none" w:sz="0" w:space="0" w:color="auto"/>
            <w:bottom w:val="none" w:sz="0" w:space="0" w:color="auto"/>
            <w:right w:val="none" w:sz="0" w:space="0" w:color="auto"/>
          </w:divBdr>
        </w:div>
        <w:div w:id="1131165095">
          <w:marLeft w:val="640"/>
          <w:marRight w:val="0"/>
          <w:marTop w:val="0"/>
          <w:marBottom w:val="0"/>
          <w:divBdr>
            <w:top w:val="none" w:sz="0" w:space="0" w:color="auto"/>
            <w:left w:val="none" w:sz="0" w:space="0" w:color="auto"/>
            <w:bottom w:val="none" w:sz="0" w:space="0" w:color="auto"/>
            <w:right w:val="none" w:sz="0" w:space="0" w:color="auto"/>
          </w:divBdr>
        </w:div>
        <w:div w:id="1221205634">
          <w:marLeft w:val="640"/>
          <w:marRight w:val="0"/>
          <w:marTop w:val="0"/>
          <w:marBottom w:val="0"/>
          <w:divBdr>
            <w:top w:val="none" w:sz="0" w:space="0" w:color="auto"/>
            <w:left w:val="none" w:sz="0" w:space="0" w:color="auto"/>
            <w:bottom w:val="none" w:sz="0" w:space="0" w:color="auto"/>
            <w:right w:val="none" w:sz="0" w:space="0" w:color="auto"/>
          </w:divBdr>
        </w:div>
        <w:div w:id="1377781763">
          <w:marLeft w:val="640"/>
          <w:marRight w:val="0"/>
          <w:marTop w:val="0"/>
          <w:marBottom w:val="0"/>
          <w:divBdr>
            <w:top w:val="none" w:sz="0" w:space="0" w:color="auto"/>
            <w:left w:val="none" w:sz="0" w:space="0" w:color="auto"/>
            <w:bottom w:val="none" w:sz="0" w:space="0" w:color="auto"/>
            <w:right w:val="none" w:sz="0" w:space="0" w:color="auto"/>
          </w:divBdr>
        </w:div>
        <w:div w:id="1000931933">
          <w:marLeft w:val="640"/>
          <w:marRight w:val="0"/>
          <w:marTop w:val="0"/>
          <w:marBottom w:val="0"/>
          <w:divBdr>
            <w:top w:val="none" w:sz="0" w:space="0" w:color="auto"/>
            <w:left w:val="none" w:sz="0" w:space="0" w:color="auto"/>
            <w:bottom w:val="none" w:sz="0" w:space="0" w:color="auto"/>
            <w:right w:val="none" w:sz="0" w:space="0" w:color="auto"/>
          </w:divBdr>
        </w:div>
        <w:div w:id="508103560">
          <w:marLeft w:val="640"/>
          <w:marRight w:val="0"/>
          <w:marTop w:val="0"/>
          <w:marBottom w:val="0"/>
          <w:divBdr>
            <w:top w:val="none" w:sz="0" w:space="0" w:color="auto"/>
            <w:left w:val="none" w:sz="0" w:space="0" w:color="auto"/>
            <w:bottom w:val="none" w:sz="0" w:space="0" w:color="auto"/>
            <w:right w:val="none" w:sz="0" w:space="0" w:color="auto"/>
          </w:divBdr>
        </w:div>
        <w:div w:id="2093235291">
          <w:marLeft w:val="640"/>
          <w:marRight w:val="0"/>
          <w:marTop w:val="0"/>
          <w:marBottom w:val="0"/>
          <w:divBdr>
            <w:top w:val="none" w:sz="0" w:space="0" w:color="auto"/>
            <w:left w:val="none" w:sz="0" w:space="0" w:color="auto"/>
            <w:bottom w:val="none" w:sz="0" w:space="0" w:color="auto"/>
            <w:right w:val="none" w:sz="0" w:space="0" w:color="auto"/>
          </w:divBdr>
        </w:div>
        <w:div w:id="400718623">
          <w:marLeft w:val="640"/>
          <w:marRight w:val="0"/>
          <w:marTop w:val="0"/>
          <w:marBottom w:val="0"/>
          <w:divBdr>
            <w:top w:val="none" w:sz="0" w:space="0" w:color="auto"/>
            <w:left w:val="none" w:sz="0" w:space="0" w:color="auto"/>
            <w:bottom w:val="none" w:sz="0" w:space="0" w:color="auto"/>
            <w:right w:val="none" w:sz="0" w:space="0" w:color="auto"/>
          </w:divBdr>
        </w:div>
        <w:div w:id="685444582">
          <w:marLeft w:val="640"/>
          <w:marRight w:val="0"/>
          <w:marTop w:val="0"/>
          <w:marBottom w:val="0"/>
          <w:divBdr>
            <w:top w:val="none" w:sz="0" w:space="0" w:color="auto"/>
            <w:left w:val="none" w:sz="0" w:space="0" w:color="auto"/>
            <w:bottom w:val="none" w:sz="0" w:space="0" w:color="auto"/>
            <w:right w:val="none" w:sz="0" w:space="0" w:color="auto"/>
          </w:divBdr>
        </w:div>
        <w:div w:id="1030374284">
          <w:marLeft w:val="640"/>
          <w:marRight w:val="0"/>
          <w:marTop w:val="0"/>
          <w:marBottom w:val="0"/>
          <w:divBdr>
            <w:top w:val="none" w:sz="0" w:space="0" w:color="auto"/>
            <w:left w:val="none" w:sz="0" w:space="0" w:color="auto"/>
            <w:bottom w:val="none" w:sz="0" w:space="0" w:color="auto"/>
            <w:right w:val="none" w:sz="0" w:space="0" w:color="auto"/>
          </w:divBdr>
        </w:div>
        <w:div w:id="1161240971">
          <w:marLeft w:val="640"/>
          <w:marRight w:val="0"/>
          <w:marTop w:val="0"/>
          <w:marBottom w:val="0"/>
          <w:divBdr>
            <w:top w:val="none" w:sz="0" w:space="0" w:color="auto"/>
            <w:left w:val="none" w:sz="0" w:space="0" w:color="auto"/>
            <w:bottom w:val="none" w:sz="0" w:space="0" w:color="auto"/>
            <w:right w:val="none" w:sz="0" w:space="0" w:color="auto"/>
          </w:divBdr>
        </w:div>
      </w:divsChild>
    </w:div>
    <w:div w:id="124547999">
      <w:bodyDiv w:val="1"/>
      <w:marLeft w:val="0"/>
      <w:marRight w:val="0"/>
      <w:marTop w:val="0"/>
      <w:marBottom w:val="0"/>
      <w:divBdr>
        <w:top w:val="none" w:sz="0" w:space="0" w:color="auto"/>
        <w:left w:val="none" w:sz="0" w:space="0" w:color="auto"/>
        <w:bottom w:val="none" w:sz="0" w:space="0" w:color="auto"/>
        <w:right w:val="none" w:sz="0" w:space="0" w:color="auto"/>
      </w:divBdr>
      <w:divsChild>
        <w:div w:id="820199930">
          <w:marLeft w:val="640"/>
          <w:marRight w:val="0"/>
          <w:marTop w:val="0"/>
          <w:marBottom w:val="0"/>
          <w:divBdr>
            <w:top w:val="none" w:sz="0" w:space="0" w:color="auto"/>
            <w:left w:val="none" w:sz="0" w:space="0" w:color="auto"/>
            <w:bottom w:val="none" w:sz="0" w:space="0" w:color="auto"/>
            <w:right w:val="none" w:sz="0" w:space="0" w:color="auto"/>
          </w:divBdr>
        </w:div>
        <w:div w:id="1183203384">
          <w:marLeft w:val="640"/>
          <w:marRight w:val="0"/>
          <w:marTop w:val="0"/>
          <w:marBottom w:val="0"/>
          <w:divBdr>
            <w:top w:val="none" w:sz="0" w:space="0" w:color="auto"/>
            <w:left w:val="none" w:sz="0" w:space="0" w:color="auto"/>
            <w:bottom w:val="none" w:sz="0" w:space="0" w:color="auto"/>
            <w:right w:val="none" w:sz="0" w:space="0" w:color="auto"/>
          </w:divBdr>
        </w:div>
        <w:div w:id="2086492536">
          <w:marLeft w:val="640"/>
          <w:marRight w:val="0"/>
          <w:marTop w:val="0"/>
          <w:marBottom w:val="0"/>
          <w:divBdr>
            <w:top w:val="none" w:sz="0" w:space="0" w:color="auto"/>
            <w:left w:val="none" w:sz="0" w:space="0" w:color="auto"/>
            <w:bottom w:val="none" w:sz="0" w:space="0" w:color="auto"/>
            <w:right w:val="none" w:sz="0" w:space="0" w:color="auto"/>
          </w:divBdr>
        </w:div>
        <w:div w:id="1072629826">
          <w:marLeft w:val="640"/>
          <w:marRight w:val="0"/>
          <w:marTop w:val="0"/>
          <w:marBottom w:val="0"/>
          <w:divBdr>
            <w:top w:val="none" w:sz="0" w:space="0" w:color="auto"/>
            <w:left w:val="none" w:sz="0" w:space="0" w:color="auto"/>
            <w:bottom w:val="none" w:sz="0" w:space="0" w:color="auto"/>
            <w:right w:val="none" w:sz="0" w:space="0" w:color="auto"/>
          </w:divBdr>
        </w:div>
        <w:div w:id="1546022763">
          <w:marLeft w:val="640"/>
          <w:marRight w:val="0"/>
          <w:marTop w:val="0"/>
          <w:marBottom w:val="0"/>
          <w:divBdr>
            <w:top w:val="none" w:sz="0" w:space="0" w:color="auto"/>
            <w:left w:val="none" w:sz="0" w:space="0" w:color="auto"/>
            <w:bottom w:val="none" w:sz="0" w:space="0" w:color="auto"/>
            <w:right w:val="none" w:sz="0" w:space="0" w:color="auto"/>
          </w:divBdr>
        </w:div>
        <w:div w:id="1224367547">
          <w:marLeft w:val="640"/>
          <w:marRight w:val="0"/>
          <w:marTop w:val="0"/>
          <w:marBottom w:val="0"/>
          <w:divBdr>
            <w:top w:val="none" w:sz="0" w:space="0" w:color="auto"/>
            <w:left w:val="none" w:sz="0" w:space="0" w:color="auto"/>
            <w:bottom w:val="none" w:sz="0" w:space="0" w:color="auto"/>
            <w:right w:val="none" w:sz="0" w:space="0" w:color="auto"/>
          </w:divBdr>
        </w:div>
        <w:div w:id="1684437084">
          <w:marLeft w:val="640"/>
          <w:marRight w:val="0"/>
          <w:marTop w:val="0"/>
          <w:marBottom w:val="0"/>
          <w:divBdr>
            <w:top w:val="none" w:sz="0" w:space="0" w:color="auto"/>
            <w:left w:val="none" w:sz="0" w:space="0" w:color="auto"/>
            <w:bottom w:val="none" w:sz="0" w:space="0" w:color="auto"/>
            <w:right w:val="none" w:sz="0" w:space="0" w:color="auto"/>
          </w:divBdr>
        </w:div>
        <w:div w:id="1951274280">
          <w:marLeft w:val="640"/>
          <w:marRight w:val="0"/>
          <w:marTop w:val="0"/>
          <w:marBottom w:val="0"/>
          <w:divBdr>
            <w:top w:val="none" w:sz="0" w:space="0" w:color="auto"/>
            <w:left w:val="none" w:sz="0" w:space="0" w:color="auto"/>
            <w:bottom w:val="none" w:sz="0" w:space="0" w:color="auto"/>
            <w:right w:val="none" w:sz="0" w:space="0" w:color="auto"/>
          </w:divBdr>
        </w:div>
        <w:div w:id="449477028">
          <w:marLeft w:val="640"/>
          <w:marRight w:val="0"/>
          <w:marTop w:val="0"/>
          <w:marBottom w:val="0"/>
          <w:divBdr>
            <w:top w:val="none" w:sz="0" w:space="0" w:color="auto"/>
            <w:left w:val="none" w:sz="0" w:space="0" w:color="auto"/>
            <w:bottom w:val="none" w:sz="0" w:space="0" w:color="auto"/>
            <w:right w:val="none" w:sz="0" w:space="0" w:color="auto"/>
          </w:divBdr>
        </w:div>
        <w:div w:id="88938816">
          <w:marLeft w:val="640"/>
          <w:marRight w:val="0"/>
          <w:marTop w:val="0"/>
          <w:marBottom w:val="0"/>
          <w:divBdr>
            <w:top w:val="none" w:sz="0" w:space="0" w:color="auto"/>
            <w:left w:val="none" w:sz="0" w:space="0" w:color="auto"/>
            <w:bottom w:val="none" w:sz="0" w:space="0" w:color="auto"/>
            <w:right w:val="none" w:sz="0" w:space="0" w:color="auto"/>
          </w:divBdr>
        </w:div>
        <w:div w:id="817190895">
          <w:marLeft w:val="640"/>
          <w:marRight w:val="0"/>
          <w:marTop w:val="0"/>
          <w:marBottom w:val="0"/>
          <w:divBdr>
            <w:top w:val="none" w:sz="0" w:space="0" w:color="auto"/>
            <w:left w:val="none" w:sz="0" w:space="0" w:color="auto"/>
            <w:bottom w:val="none" w:sz="0" w:space="0" w:color="auto"/>
            <w:right w:val="none" w:sz="0" w:space="0" w:color="auto"/>
          </w:divBdr>
        </w:div>
        <w:div w:id="1439107703">
          <w:marLeft w:val="640"/>
          <w:marRight w:val="0"/>
          <w:marTop w:val="0"/>
          <w:marBottom w:val="0"/>
          <w:divBdr>
            <w:top w:val="none" w:sz="0" w:space="0" w:color="auto"/>
            <w:left w:val="none" w:sz="0" w:space="0" w:color="auto"/>
            <w:bottom w:val="none" w:sz="0" w:space="0" w:color="auto"/>
            <w:right w:val="none" w:sz="0" w:space="0" w:color="auto"/>
          </w:divBdr>
        </w:div>
        <w:div w:id="917784719">
          <w:marLeft w:val="640"/>
          <w:marRight w:val="0"/>
          <w:marTop w:val="0"/>
          <w:marBottom w:val="0"/>
          <w:divBdr>
            <w:top w:val="none" w:sz="0" w:space="0" w:color="auto"/>
            <w:left w:val="none" w:sz="0" w:space="0" w:color="auto"/>
            <w:bottom w:val="none" w:sz="0" w:space="0" w:color="auto"/>
            <w:right w:val="none" w:sz="0" w:space="0" w:color="auto"/>
          </w:divBdr>
        </w:div>
        <w:div w:id="2103409042">
          <w:marLeft w:val="640"/>
          <w:marRight w:val="0"/>
          <w:marTop w:val="0"/>
          <w:marBottom w:val="0"/>
          <w:divBdr>
            <w:top w:val="none" w:sz="0" w:space="0" w:color="auto"/>
            <w:left w:val="none" w:sz="0" w:space="0" w:color="auto"/>
            <w:bottom w:val="none" w:sz="0" w:space="0" w:color="auto"/>
            <w:right w:val="none" w:sz="0" w:space="0" w:color="auto"/>
          </w:divBdr>
        </w:div>
        <w:div w:id="1447772402">
          <w:marLeft w:val="640"/>
          <w:marRight w:val="0"/>
          <w:marTop w:val="0"/>
          <w:marBottom w:val="0"/>
          <w:divBdr>
            <w:top w:val="none" w:sz="0" w:space="0" w:color="auto"/>
            <w:left w:val="none" w:sz="0" w:space="0" w:color="auto"/>
            <w:bottom w:val="none" w:sz="0" w:space="0" w:color="auto"/>
            <w:right w:val="none" w:sz="0" w:space="0" w:color="auto"/>
          </w:divBdr>
        </w:div>
        <w:div w:id="1648048288">
          <w:marLeft w:val="640"/>
          <w:marRight w:val="0"/>
          <w:marTop w:val="0"/>
          <w:marBottom w:val="0"/>
          <w:divBdr>
            <w:top w:val="none" w:sz="0" w:space="0" w:color="auto"/>
            <w:left w:val="none" w:sz="0" w:space="0" w:color="auto"/>
            <w:bottom w:val="none" w:sz="0" w:space="0" w:color="auto"/>
            <w:right w:val="none" w:sz="0" w:space="0" w:color="auto"/>
          </w:divBdr>
        </w:div>
        <w:div w:id="695665481">
          <w:marLeft w:val="640"/>
          <w:marRight w:val="0"/>
          <w:marTop w:val="0"/>
          <w:marBottom w:val="0"/>
          <w:divBdr>
            <w:top w:val="none" w:sz="0" w:space="0" w:color="auto"/>
            <w:left w:val="none" w:sz="0" w:space="0" w:color="auto"/>
            <w:bottom w:val="none" w:sz="0" w:space="0" w:color="auto"/>
            <w:right w:val="none" w:sz="0" w:space="0" w:color="auto"/>
          </w:divBdr>
        </w:div>
        <w:div w:id="1800029336">
          <w:marLeft w:val="640"/>
          <w:marRight w:val="0"/>
          <w:marTop w:val="0"/>
          <w:marBottom w:val="0"/>
          <w:divBdr>
            <w:top w:val="none" w:sz="0" w:space="0" w:color="auto"/>
            <w:left w:val="none" w:sz="0" w:space="0" w:color="auto"/>
            <w:bottom w:val="none" w:sz="0" w:space="0" w:color="auto"/>
            <w:right w:val="none" w:sz="0" w:space="0" w:color="auto"/>
          </w:divBdr>
        </w:div>
        <w:div w:id="352415086">
          <w:marLeft w:val="640"/>
          <w:marRight w:val="0"/>
          <w:marTop w:val="0"/>
          <w:marBottom w:val="0"/>
          <w:divBdr>
            <w:top w:val="none" w:sz="0" w:space="0" w:color="auto"/>
            <w:left w:val="none" w:sz="0" w:space="0" w:color="auto"/>
            <w:bottom w:val="none" w:sz="0" w:space="0" w:color="auto"/>
            <w:right w:val="none" w:sz="0" w:space="0" w:color="auto"/>
          </w:divBdr>
        </w:div>
        <w:div w:id="823206761">
          <w:marLeft w:val="640"/>
          <w:marRight w:val="0"/>
          <w:marTop w:val="0"/>
          <w:marBottom w:val="0"/>
          <w:divBdr>
            <w:top w:val="none" w:sz="0" w:space="0" w:color="auto"/>
            <w:left w:val="none" w:sz="0" w:space="0" w:color="auto"/>
            <w:bottom w:val="none" w:sz="0" w:space="0" w:color="auto"/>
            <w:right w:val="none" w:sz="0" w:space="0" w:color="auto"/>
          </w:divBdr>
        </w:div>
        <w:div w:id="1988171289">
          <w:marLeft w:val="640"/>
          <w:marRight w:val="0"/>
          <w:marTop w:val="0"/>
          <w:marBottom w:val="0"/>
          <w:divBdr>
            <w:top w:val="none" w:sz="0" w:space="0" w:color="auto"/>
            <w:left w:val="none" w:sz="0" w:space="0" w:color="auto"/>
            <w:bottom w:val="none" w:sz="0" w:space="0" w:color="auto"/>
            <w:right w:val="none" w:sz="0" w:space="0" w:color="auto"/>
          </w:divBdr>
        </w:div>
        <w:div w:id="711878362">
          <w:marLeft w:val="640"/>
          <w:marRight w:val="0"/>
          <w:marTop w:val="0"/>
          <w:marBottom w:val="0"/>
          <w:divBdr>
            <w:top w:val="none" w:sz="0" w:space="0" w:color="auto"/>
            <w:left w:val="none" w:sz="0" w:space="0" w:color="auto"/>
            <w:bottom w:val="none" w:sz="0" w:space="0" w:color="auto"/>
            <w:right w:val="none" w:sz="0" w:space="0" w:color="auto"/>
          </w:divBdr>
        </w:div>
        <w:div w:id="593055809">
          <w:marLeft w:val="640"/>
          <w:marRight w:val="0"/>
          <w:marTop w:val="0"/>
          <w:marBottom w:val="0"/>
          <w:divBdr>
            <w:top w:val="none" w:sz="0" w:space="0" w:color="auto"/>
            <w:left w:val="none" w:sz="0" w:space="0" w:color="auto"/>
            <w:bottom w:val="none" w:sz="0" w:space="0" w:color="auto"/>
            <w:right w:val="none" w:sz="0" w:space="0" w:color="auto"/>
          </w:divBdr>
        </w:div>
        <w:div w:id="987704281">
          <w:marLeft w:val="640"/>
          <w:marRight w:val="0"/>
          <w:marTop w:val="0"/>
          <w:marBottom w:val="0"/>
          <w:divBdr>
            <w:top w:val="none" w:sz="0" w:space="0" w:color="auto"/>
            <w:left w:val="none" w:sz="0" w:space="0" w:color="auto"/>
            <w:bottom w:val="none" w:sz="0" w:space="0" w:color="auto"/>
            <w:right w:val="none" w:sz="0" w:space="0" w:color="auto"/>
          </w:divBdr>
        </w:div>
        <w:div w:id="1946884120">
          <w:marLeft w:val="640"/>
          <w:marRight w:val="0"/>
          <w:marTop w:val="0"/>
          <w:marBottom w:val="0"/>
          <w:divBdr>
            <w:top w:val="none" w:sz="0" w:space="0" w:color="auto"/>
            <w:left w:val="none" w:sz="0" w:space="0" w:color="auto"/>
            <w:bottom w:val="none" w:sz="0" w:space="0" w:color="auto"/>
            <w:right w:val="none" w:sz="0" w:space="0" w:color="auto"/>
          </w:divBdr>
        </w:div>
        <w:div w:id="1643970929">
          <w:marLeft w:val="640"/>
          <w:marRight w:val="0"/>
          <w:marTop w:val="0"/>
          <w:marBottom w:val="0"/>
          <w:divBdr>
            <w:top w:val="none" w:sz="0" w:space="0" w:color="auto"/>
            <w:left w:val="none" w:sz="0" w:space="0" w:color="auto"/>
            <w:bottom w:val="none" w:sz="0" w:space="0" w:color="auto"/>
            <w:right w:val="none" w:sz="0" w:space="0" w:color="auto"/>
          </w:divBdr>
        </w:div>
        <w:div w:id="2134013764">
          <w:marLeft w:val="640"/>
          <w:marRight w:val="0"/>
          <w:marTop w:val="0"/>
          <w:marBottom w:val="0"/>
          <w:divBdr>
            <w:top w:val="none" w:sz="0" w:space="0" w:color="auto"/>
            <w:left w:val="none" w:sz="0" w:space="0" w:color="auto"/>
            <w:bottom w:val="none" w:sz="0" w:space="0" w:color="auto"/>
            <w:right w:val="none" w:sz="0" w:space="0" w:color="auto"/>
          </w:divBdr>
        </w:div>
        <w:div w:id="881986703">
          <w:marLeft w:val="640"/>
          <w:marRight w:val="0"/>
          <w:marTop w:val="0"/>
          <w:marBottom w:val="0"/>
          <w:divBdr>
            <w:top w:val="none" w:sz="0" w:space="0" w:color="auto"/>
            <w:left w:val="none" w:sz="0" w:space="0" w:color="auto"/>
            <w:bottom w:val="none" w:sz="0" w:space="0" w:color="auto"/>
            <w:right w:val="none" w:sz="0" w:space="0" w:color="auto"/>
          </w:divBdr>
        </w:div>
        <w:div w:id="1755517384">
          <w:marLeft w:val="640"/>
          <w:marRight w:val="0"/>
          <w:marTop w:val="0"/>
          <w:marBottom w:val="0"/>
          <w:divBdr>
            <w:top w:val="none" w:sz="0" w:space="0" w:color="auto"/>
            <w:left w:val="none" w:sz="0" w:space="0" w:color="auto"/>
            <w:bottom w:val="none" w:sz="0" w:space="0" w:color="auto"/>
            <w:right w:val="none" w:sz="0" w:space="0" w:color="auto"/>
          </w:divBdr>
        </w:div>
        <w:div w:id="1667130526">
          <w:marLeft w:val="640"/>
          <w:marRight w:val="0"/>
          <w:marTop w:val="0"/>
          <w:marBottom w:val="0"/>
          <w:divBdr>
            <w:top w:val="none" w:sz="0" w:space="0" w:color="auto"/>
            <w:left w:val="none" w:sz="0" w:space="0" w:color="auto"/>
            <w:bottom w:val="none" w:sz="0" w:space="0" w:color="auto"/>
            <w:right w:val="none" w:sz="0" w:space="0" w:color="auto"/>
          </w:divBdr>
        </w:div>
        <w:div w:id="674461391">
          <w:marLeft w:val="640"/>
          <w:marRight w:val="0"/>
          <w:marTop w:val="0"/>
          <w:marBottom w:val="0"/>
          <w:divBdr>
            <w:top w:val="none" w:sz="0" w:space="0" w:color="auto"/>
            <w:left w:val="none" w:sz="0" w:space="0" w:color="auto"/>
            <w:bottom w:val="none" w:sz="0" w:space="0" w:color="auto"/>
            <w:right w:val="none" w:sz="0" w:space="0" w:color="auto"/>
          </w:divBdr>
        </w:div>
        <w:div w:id="870074626">
          <w:marLeft w:val="640"/>
          <w:marRight w:val="0"/>
          <w:marTop w:val="0"/>
          <w:marBottom w:val="0"/>
          <w:divBdr>
            <w:top w:val="none" w:sz="0" w:space="0" w:color="auto"/>
            <w:left w:val="none" w:sz="0" w:space="0" w:color="auto"/>
            <w:bottom w:val="none" w:sz="0" w:space="0" w:color="auto"/>
            <w:right w:val="none" w:sz="0" w:space="0" w:color="auto"/>
          </w:divBdr>
        </w:div>
        <w:div w:id="1127357070">
          <w:marLeft w:val="640"/>
          <w:marRight w:val="0"/>
          <w:marTop w:val="0"/>
          <w:marBottom w:val="0"/>
          <w:divBdr>
            <w:top w:val="none" w:sz="0" w:space="0" w:color="auto"/>
            <w:left w:val="none" w:sz="0" w:space="0" w:color="auto"/>
            <w:bottom w:val="none" w:sz="0" w:space="0" w:color="auto"/>
            <w:right w:val="none" w:sz="0" w:space="0" w:color="auto"/>
          </w:divBdr>
        </w:div>
      </w:divsChild>
    </w:div>
    <w:div w:id="126362593">
      <w:bodyDiv w:val="1"/>
      <w:marLeft w:val="0"/>
      <w:marRight w:val="0"/>
      <w:marTop w:val="0"/>
      <w:marBottom w:val="0"/>
      <w:divBdr>
        <w:top w:val="none" w:sz="0" w:space="0" w:color="auto"/>
        <w:left w:val="none" w:sz="0" w:space="0" w:color="auto"/>
        <w:bottom w:val="none" w:sz="0" w:space="0" w:color="auto"/>
        <w:right w:val="none" w:sz="0" w:space="0" w:color="auto"/>
      </w:divBdr>
      <w:divsChild>
        <w:div w:id="2054303484">
          <w:marLeft w:val="640"/>
          <w:marRight w:val="0"/>
          <w:marTop w:val="0"/>
          <w:marBottom w:val="0"/>
          <w:divBdr>
            <w:top w:val="none" w:sz="0" w:space="0" w:color="auto"/>
            <w:left w:val="none" w:sz="0" w:space="0" w:color="auto"/>
            <w:bottom w:val="none" w:sz="0" w:space="0" w:color="auto"/>
            <w:right w:val="none" w:sz="0" w:space="0" w:color="auto"/>
          </w:divBdr>
        </w:div>
        <w:div w:id="1766344279">
          <w:marLeft w:val="640"/>
          <w:marRight w:val="0"/>
          <w:marTop w:val="0"/>
          <w:marBottom w:val="0"/>
          <w:divBdr>
            <w:top w:val="none" w:sz="0" w:space="0" w:color="auto"/>
            <w:left w:val="none" w:sz="0" w:space="0" w:color="auto"/>
            <w:bottom w:val="none" w:sz="0" w:space="0" w:color="auto"/>
            <w:right w:val="none" w:sz="0" w:space="0" w:color="auto"/>
          </w:divBdr>
        </w:div>
        <w:div w:id="1866098197">
          <w:marLeft w:val="640"/>
          <w:marRight w:val="0"/>
          <w:marTop w:val="0"/>
          <w:marBottom w:val="0"/>
          <w:divBdr>
            <w:top w:val="none" w:sz="0" w:space="0" w:color="auto"/>
            <w:left w:val="none" w:sz="0" w:space="0" w:color="auto"/>
            <w:bottom w:val="none" w:sz="0" w:space="0" w:color="auto"/>
            <w:right w:val="none" w:sz="0" w:space="0" w:color="auto"/>
          </w:divBdr>
        </w:div>
        <w:div w:id="1919710895">
          <w:marLeft w:val="640"/>
          <w:marRight w:val="0"/>
          <w:marTop w:val="0"/>
          <w:marBottom w:val="0"/>
          <w:divBdr>
            <w:top w:val="none" w:sz="0" w:space="0" w:color="auto"/>
            <w:left w:val="none" w:sz="0" w:space="0" w:color="auto"/>
            <w:bottom w:val="none" w:sz="0" w:space="0" w:color="auto"/>
            <w:right w:val="none" w:sz="0" w:space="0" w:color="auto"/>
          </w:divBdr>
        </w:div>
        <w:div w:id="690835801">
          <w:marLeft w:val="640"/>
          <w:marRight w:val="0"/>
          <w:marTop w:val="0"/>
          <w:marBottom w:val="0"/>
          <w:divBdr>
            <w:top w:val="none" w:sz="0" w:space="0" w:color="auto"/>
            <w:left w:val="none" w:sz="0" w:space="0" w:color="auto"/>
            <w:bottom w:val="none" w:sz="0" w:space="0" w:color="auto"/>
            <w:right w:val="none" w:sz="0" w:space="0" w:color="auto"/>
          </w:divBdr>
        </w:div>
        <w:div w:id="2011249657">
          <w:marLeft w:val="640"/>
          <w:marRight w:val="0"/>
          <w:marTop w:val="0"/>
          <w:marBottom w:val="0"/>
          <w:divBdr>
            <w:top w:val="none" w:sz="0" w:space="0" w:color="auto"/>
            <w:left w:val="none" w:sz="0" w:space="0" w:color="auto"/>
            <w:bottom w:val="none" w:sz="0" w:space="0" w:color="auto"/>
            <w:right w:val="none" w:sz="0" w:space="0" w:color="auto"/>
          </w:divBdr>
        </w:div>
        <w:div w:id="669287">
          <w:marLeft w:val="640"/>
          <w:marRight w:val="0"/>
          <w:marTop w:val="0"/>
          <w:marBottom w:val="0"/>
          <w:divBdr>
            <w:top w:val="none" w:sz="0" w:space="0" w:color="auto"/>
            <w:left w:val="none" w:sz="0" w:space="0" w:color="auto"/>
            <w:bottom w:val="none" w:sz="0" w:space="0" w:color="auto"/>
            <w:right w:val="none" w:sz="0" w:space="0" w:color="auto"/>
          </w:divBdr>
        </w:div>
        <w:div w:id="749812514">
          <w:marLeft w:val="640"/>
          <w:marRight w:val="0"/>
          <w:marTop w:val="0"/>
          <w:marBottom w:val="0"/>
          <w:divBdr>
            <w:top w:val="none" w:sz="0" w:space="0" w:color="auto"/>
            <w:left w:val="none" w:sz="0" w:space="0" w:color="auto"/>
            <w:bottom w:val="none" w:sz="0" w:space="0" w:color="auto"/>
            <w:right w:val="none" w:sz="0" w:space="0" w:color="auto"/>
          </w:divBdr>
        </w:div>
        <w:div w:id="1799058565">
          <w:marLeft w:val="640"/>
          <w:marRight w:val="0"/>
          <w:marTop w:val="0"/>
          <w:marBottom w:val="0"/>
          <w:divBdr>
            <w:top w:val="none" w:sz="0" w:space="0" w:color="auto"/>
            <w:left w:val="none" w:sz="0" w:space="0" w:color="auto"/>
            <w:bottom w:val="none" w:sz="0" w:space="0" w:color="auto"/>
            <w:right w:val="none" w:sz="0" w:space="0" w:color="auto"/>
          </w:divBdr>
        </w:div>
        <w:div w:id="1645700375">
          <w:marLeft w:val="640"/>
          <w:marRight w:val="0"/>
          <w:marTop w:val="0"/>
          <w:marBottom w:val="0"/>
          <w:divBdr>
            <w:top w:val="none" w:sz="0" w:space="0" w:color="auto"/>
            <w:left w:val="none" w:sz="0" w:space="0" w:color="auto"/>
            <w:bottom w:val="none" w:sz="0" w:space="0" w:color="auto"/>
            <w:right w:val="none" w:sz="0" w:space="0" w:color="auto"/>
          </w:divBdr>
        </w:div>
        <w:div w:id="966201699">
          <w:marLeft w:val="640"/>
          <w:marRight w:val="0"/>
          <w:marTop w:val="0"/>
          <w:marBottom w:val="0"/>
          <w:divBdr>
            <w:top w:val="none" w:sz="0" w:space="0" w:color="auto"/>
            <w:left w:val="none" w:sz="0" w:space="0" w:color="auto"/>
            <w:bottom w:val="none" w:sz="0" w:space="0" w:color="auto"/>
            <w:right w:val="none" w:sz="0" w:space="0" w:color="auto"/>
          </w:divBdr>
        </w:div>
        <w:div w:id="1630937760">
          <w:marLeft w:val="640"/>
          <w:marRight w:val="0"/>
          <w:marTop w:val="0"/>
          <w:marBottom w:val="0"/>
          <w:divBdr>
            <w:top w:val="none" w:sz="0" w:space="0" w:color="auto"/>
            <w:left w:val="none" w:sz="0" w:space="0" w:color="auto"/>
            <w:bottom w:val="none" w:sz="0" w:space="0" w:color="auto"/>
            <w:right w:val="none" w:sz="0" w:space="0" w:color="auto"/>
          </w:divBdr>
        </w:div>
        <w:div w:id="908613744">
          <w:marLeft w:val="640"/>
          <w:marRight w:val="0"/>
          <w:marTop w:val="0"/>
          <w:marBottom w:val="0"/>
          <w:divBdr>
            <w:top w:val="none" w:sz="0" w:space="0" w:color="auto"/>
            <w:left w:val="none" w:sz="0" w:space="0" w:color="auto"/>
            <w:bottom w:val="none" w:sz="0" w:space="0" w:color="auto"/>
            <w:right w:val="none" w:sz="0" w:space="0" w:color="auto"/>
          </w:divBdr>
        </w:div>
        <w:div w:id="2020043994">
          <w:marLeft w:val="640"/>
          <w:marRight w:val="0"/>
          <w:marTop w:val="0"/>
          <w:marBottom w:val="0"/>
          <w:divBdr>
            <w:top w:val="none" w:sz="0" w:space="0" w:color="auto"/>
            <w:left w:val="none" w:sz="0" w:space="0" w:color="auto"/>
            <w:bottom w:val="none" w:sz="0" w:space="0" w:color="auto"/>
            <w:right w:val="none" w:sz="0" w:space="0" w:color="auto"/>
          </w:divBdr>
        </w:div>
        <w:div w:id="1545942144">
          <w:marLeft w:val="640"/>
          <w:marRight w:val="0"/>
          <w:marTop w:val="0"/>
          <w:marBottom w:val="0"/>
          <w:divBdr>
            <w:top w:val="none" w:sz="0" w:space="0" w:color="auto"/>
            <w:left w:val="none" w:sz="0" w:space="0" w:color="auto"/>
            <w:bottom w:val="none" w:sz="0" w:space="0" w:color="auto"/>
            <w:right w:val="none" w:sz="0" w:space="0" w:color="auto"/>
          </w:divBdr>
        </w:div>
        <w:div w:id="1142045088">
          <w:marLeft w:val="640"/>
          <w:marRight w:val="0"/>
          <w:marTop w:val="0"/>
          <w:marBottom w:val="0"/>
          <w:divBdr>
            <w:top w:val="none" w:sz="0" w:space="0" w:color="auto"/>
            <w:left w:val="none" w:sz="0" w:space="0" w:color="auto"/>
            <w:bottom w:val="none" w:sz="0" w:space="0" w:color="auto"/>
            <w:right w:val="none" w:sz="0" w:space="0" w:color="auto"/>
          </w:divBdr>
        </w:div>
        <w:div w:id="1007366651">
          <w:marLeft w:val="640"/>
          <w:marRight w:val="0"/>
          <w:marTop w:val="0"/>
          <w:marBottom w:val="0"/>
          <w:divBdr>
            <w:top w:val="none" w:sz="0" w:space="0" w:color="auto"/>
            <w:left w:val="none" w:sz="0" w:space="0" w:color="auto"/>
            <w:bottom w:val="none" w:sz="0" w:space="0" w:color="auto"/>
            <w:right w:val="none" w:sz="0" w:space="0" w:color="auto"/>
          </w:divBdr>
        </w:div>
        <w:div w:id="611475155">
          <w:marLeft w:val="640"/>
          <w:marRight w:val="0"/>
          <w:marTop w:val="0"/>
          <w:marBottom w:val="0"/>
          <w:divBdr>
            <w:top w:val="none" w:sz="0" w:space="0" w:color="auto"/>
            <w:left w:val="none" w:sz="0" w:space="0" w:color="auto"/>
            <w:bottom w:val="none" w:sz="0" w:space="0" w:color="auto"/>
            <w:right w:val="none" w:sz="0" w:space="0" w:color="auto"/>
          </w:divBdr>
        </w:div>
        <w:div w:id="1608393689">
          <w:marLeft w:val="640"/>
          <w:marRight w:val="0"/>
          <w:marTop w:val="0"/>
          <w:marBottom w:val="0"/>
          <w:divBdr>
            <w:top w:val="none" w:sz="0" w:space="0" w:color="auto"/>
            <w:left w:val="none" w:sz="0" w:space="0" w:color="auto"/>
            <w:bottom w:val="none" w:sz="0" w:space="0" w:color="auto"/>
            <w:right w:val="none" w:sz="0" w:space="0" w:color="auto"/>
          </w:divBdr>
        </w:div>
        <w:div w:id="492532150">
          <w:marLeft w:val="640"/>
          <w:marRight w:val="0"/>
          <w:marTop w:val="0"/>
          <w:marBottom w:val="0"/>
          <w:divBdr>
            <w:top w:val="none" w:sz="0" w:space="0" w:color="auto"/>
            <w:left w:val="none" w:sz="0" w:space="0" w:color="auto"/>
            <w:bottom w:val="none" w:sz="0" w:space="0" w:color="auto"/>
            <w:right w:val="none" w:sz="0" w:space="0" w:color="auto"/>
          </w:divBdr>
        </w:div>
        <w:div w:id="1396316655">
          <w:marLeft w:val="640"/>
          <w:marRight w:val="0"/>
          <w:marTop w:val="0"/>
          <w:marBottom w:val="0"/>
          <w:divBdr>
            <w:top w:val="none" w:sz="0" w:space="0" w:color="auto"/>
            <w:left w:val="none" w:sz="0" w:space="0" w:color="auto"/>
            <w:bottom w:val="none" w:sz="0" w:space="0" w:color="auto"/>
            <w:right w:val="none" w:sz="0" w:space="0" w:color="auto"/>
          </w:divBdr>
        </w:div>
        <w:div w:id="574049711">
          <w:marLeft w:val="640"/>
          <w:marRight w:val="0"/>
          <w:marTop w:val="0"/>
          <w:marBottom w:val="0"/>
          <w:divBdr>
            <w:top w:val="none" w:sz="0" w:space="0" w:color="auto"/>
            <w:left w:val="none" w:sz="0" w:space="0" w:color="auto"/>
            <w:bottom w:val="none" w:sz="0" w:space="0" w:color="auto"/>
            <w:right w:val="none" w:sz="0" w:space="0" w:color="auto"/>
          </w:divBdr>
        </w:div>
        <w:div w:id="1692879107">
          <w:marLeft w:val="640"/>
          <w:marRight w:val="0"/>
          <w:marTop w:val="0"/>
          <w:marBottom w:val="0"/>
          <w:divBdr>
            <w:top w:val="none" w:sz="0" w:space="0" w:color="auto"/>
            <w:left w:val="none" w:sz="0" w:space="0" w:color="auto"/>
            <w:bottom w:val="none" w:sz="0" w:space="0" w:color="auto"/>
            <w:right w:val="none" w:sz="0" w:space="0" w:color="auto"/>
          </w:divBdr>
        </w:div>
        <w:div w:id="1052194046">
          <w:marLeft w:val="640"/>
          <w:marRight w:val="0"/>
          <w:marTop w:val="0"/>
          <w:marBottom w:val="0"/>
          <w:divBdr>
            <w:top w:val="none" w:sz="0" w:space="0" w:color="auto"/>
            <w:left w:val="none" w:sz="0" w:space="0" w:color="auto"/>
            <w:bottom w:val="none" w:sz="0" w:space="0" w:color="auto"/>
            <w:right w:val="none" w:sz="0" w:space="0" w:color="auto"/>
          </w:divBdr>
        </w:div>
        <w:div w:id="1723359304">
          <w:marLeft w:val="640"/>
          <w:marRight w:val="0"/>
          <w:marTop w:val="0"/>
          <w:marBottom w:val="0"/>
          <w:divBdr>
            <w:top w:val="none" w:sz="0" w:space="0" w:color="auto"/>
            <w:left w:val="none" w:sz="0" w:space="0" w:color="auto"/>
            <w:bottom w:val="none" w:sz="0" w:space="0" w:color="auto"/>
            <w:right w:val="none" w:sz="0" w:space="0" w:color="auto"/>
          </w:divBdr>
        </w:div>
        <w:div w:id="1485782100">
          <w:marLeft w:val="640"/>
          <w:marRight w:val="0"/>
          <w:marTop w:val="0"/>
          <w:marBottom w:val="0"/>
          <w:divBdr>
            <w:top w:val="none" w:sz="0" w:space="0" w:color="auto"/>
            <w:left w:val="none" w:sz="0" w:space="0" w:color="auto"/>
            <w:bottom w:val="none" w:sz="0" w:space="0" w:color="auto"/>
            <w:right w:val="none" w:sz="0" w:space="0" w:color="auto"/>
          </w:divBdr>
        </w:div>
        <w:div w:id="1161890139">
          <w:marLeft w:val="640"/>
          <w:marRight w:val="0"/>
          <w:marTop w:val="0"/>
          <w:marBottom w:val="0"/>
          <w:divBdr>
            <w:top w:val="none" w:sz="0" w:space="0" w:color="auto"/>
            <w:left w:val="none" w:sz="0" w:space="0" w:color="auto"/>
            <w:bottom w:val="none" w:sz="0" w:space="0" w:color="auto"/>
            <w:right w:val="none" w:sz="0" w:space="0" w:color="auto"/>
          </w:divBdr>
        </w:div>
      </w:divsChild>
    </w:div>
    <w:div w:id="147131702">
      <w:bodyDiv w:val="1"/>
      <w:marLeft w:val="0"/>
      <w:marRight w:val="0"/>
      <w:marTop w:val="0"/>
      <w:marBottom w:val="0"/>
      <w:divBdr>
        <w:top w:val="none" w:sz="0" w:space="0" w:color="auto"/>
        <w:left w:val="none" w:sz="0" w:space="0" w:color="auto"/>
        <w:bottom w:val="none" w:sz="0" w:space="0" w:color="auto"/>
        <w:right w:val="none" w:sz="0" w:space="0" w:color="auto"/>
      </w:divBdr>
      <w:divsChild>
        <w:div w:id="2079208424">
          <w:marLeft w:val="640"/>
          <w:marRight w:val="0"/>
          <w:marTop w:val="0"/>
          <w:marBottom w:val="0"/>
          <w:divBdr>
            <w:top w:val="none" w:sz="0" w:space="0" w:color="auto"/>
            <w:left w:val="none" w:sz="0" w:space="0" w:color="auto"/>
            <w:bottom w:val="none" w:sz="0" w:space="0" w:color="auto"/>
            <w:right w:val="none" w:sz="0" w:space="0" w:color="auto"/>
          </w:divBdr>
        </w:div>
        <w:div w:id="1329870032">
          <w:marLeft w:val="640"/>
          <w:marRight w:val="0"/>
          <w:marTop w:val="0"/>
          <w:marBottom w:val="0"/>
          <w:divBdr>
            <w:top w:val="none" w:sz="0" w:space="0" w:color="auto"/>
            <w:left w:val="none" w:sz="0" w:space="0" w:color="auto"/>
            <w:bottom w:val="none" w:sz="0" w:space="0" w:color="auto"/>
            <w:right w:val="none" w:sz="0" w:space="0" w:color="auto"/>
          </w:divBdr>
        </w:div>
        <w:div w:id="1285039081">
          <w:marLeft w:val="640"/>
          <w:marRight w:val="0"/>
          <w:marTop w:val="0"/>
          <w:marBottom w:val="0"/>
          <w:divBdr>
            <w:top w:val="none" w:sz="0" w:space="0" w:color="auto"/>
            <w:left w:val="none" w:sz="0" w:space="0" w:color="auto"/>
            <w:bottom w:val="none" w:sz="0" w:space="0" w:color="auto"/>
            <w:right w:val="none" w:sz="0" w:space="0" w:color="auto"/>
          </w:divBdr>
        </w:div>
        <w:div w:id="721058365">
          <w:marLeft w:val="640"/>
          <w:marRight w:val="0"/>
          <w:marTop w:val="0"/>
          <w:marBottom w:val="0"/>
          <w:divBdr>
            <w:top w:val="none" w:sz="0" w:space="0" w:color="auto"/>
            <w:left w:val="none" w:sz="0" w:space="0" w:color="auto"/>
            <w:bottom w:val="none" w:sz="0" w:space="0" w:color="auto"/>
            <w:right w:val="none" w:sz="0" w:space="0" w:color="auto"/>
          </w:divBdr>
        </w:div>
        <w:div w:id="1547640673">
          <w:marLeft w:val="640"/>
          <w:marRight w:val="0"/>
          <w:marTop w:val="0"/>
          <w:marBottom w:val="0"/>
          <w:divBdr>
            <w:top w:val="none" w:sz="0" w:space="0" w:color="auto"/>
            <w:left w:val="none" w:sz="0" w:space="0" w:color="auto"/>
            <w:bottom w:val="none" w:sz="0" w:space="0" w:color="auto"/>
            <w:right w:val="none" w:sz="0" w:space="0" w:color="auto"/>
          </w:divBdr>
        </w:div>
        <w:div w:id="1985230339">
          <w:marLeft w:val="640"/>
          <w:marRight w:val="0"/>
          <w:marTop w:val="0"/>
          <w:marBottom w:val="0"/>
          <w:divBdr>
            <w:top w:val="none" w:sz="0" w:space="0" w:color="auto"/>
            <w:left w:val="none" w:sz="0" w:space="0" w:color="auto"/>
            <w:bottom w:val="none" w:sz="0" w:space="0" w:color="auto"/>
            <w:right w:val="none" w:sz="0" w:space="0" w:color="auto"/>
          </w:divBdr>
        </w:div>
        <w:div w:id="1748921223">
          <w:marLeft w:val="640"/>
          <w:marRight w:val="0"/>
          <w:marTop w:val="0"/>
          <w:marBottom w:val="0"/>
          <w:divBdr>
            <w:top w:val="none" w:sz="0" w:space="0" w:color="auto"/>
            <w:left w:val="none" w:sz="0" w:space="0" w:color="auto"/>
            <w:bottom w:val="none" w:sz="0" w:space="0" w:color="auto"/>
            <w:right w:val="none" w:sz="0" w:space="0" w:color="auto"/>
          </w:divBdr>
        </w:div>
        <w:div w:id="1232891242">
          <w:marLeft w:val="640"/>
          <w:marRight w:val="0"/>
          <w:marTop w:val="0"/>
          <w:marBottom w:val="0"/>
          <w:divBdr>
            <w:top w:val="none" w:sz="0" w:space="0" w:color="auto"/>
            <w:left w:val="none" w:sz="0" w:space="0" w:color="auto"/>
            <w:bottom w:val="none" w:sz="0" w:space="0" w:color="auto"/>
            <w:right w:val="none" w:sz="0" w:space="0" w:color="auto"/>
          </w:divBdr>
        </w:div>
        <w:div w:id="829249782">
          <w:marLeft w:val="640"/>
          <w:marRight w:val="0"/>
          <w:marTop w:val="0"/>
          <w:marBottom w:val="0"/>
          <w:divBdr>
            <w:top w:val="none" w:sz="0" w:space="0" w:color="auto"/>
            <w:left w:val="none" w:sz="0" w:space="0" w:color="auto"/>
            <w:bottom w:val="none" w:sz="0" w:space="0" w:color="auto"/>
            <w:right w:val="none" w:sz="0" w:space="0" w:color="auto"/>
          </w:divBdr>
        </w:div>
        <w:div w:id="204175843">
          <w:marLeft w:val="640"/>
          <w:marRight w:val="0"/>
          <w:marTop w:val="0"/>
          <w:marBottom w:val="0"/>
          <w:divBdr>
            <w:top w:val="none" w:sz="0" w:space="0" w:color="auto"/>
            <w:left w:val="none" w:sz="0" w:space="0" w:color="auto"/>
            <w:bottom w:val="none" w:sz="0" w:space="0" w:color="auto"/>
            <w:right w:val="none" w:sz="0" w:space="0" w:color="auto"/>
          </w:divBdr>
        </w:div>
        <w:div w:id="698816781">
          <w:marLeft w:val="640"/>
          <w:marRight w:val="0"/>
          <w:marTop w:val="0"/>
          <w:marBottom w:val="0"/>
          <w:divBdr>
            <w:top w:val="none" w:sz="0" w:space="0" w:color="auto"/>
            <w:left w:val="none" w:sz="0" w:space="0" w:color="auto"/>
            <w:bottom w:val="none" w:sz="0" w:space="0" w:color="auto"/>
            <w:right w:val="none" w:sz="0" w:space="0" w:color="auto"/>
          </w:divBdr>
        </w:div>
        <w:div w:id="611128153">
          <w:marLeft w:val="640"/>
          <w:marRight w:val="0"/>
          <w:marTop w:val="0"/>
          <w:marBottom w:val="0"/>
          <w:divBdr>
            <w:top w:val="none" w:sz="0" w:space="0" w:color="auto"/>
            <w:left w:val="none" w:sz="0" w:space="0" w:color="auto"/>
            <w:bottom w:val="none" w:sz="0" w:space="0" w:color="auto"/>
            <w:right w:val="none" w:sz="0" w:space="0" w:color="auto"/>
          </w:divBdr>
        </w:div>
        <w:div w:id="1281839713">
          <w:marLeft w:val="640"/>
          <w:marRight w:val="0"/>
          <w:marTop w:val="0"/>
          <w:marBottom w:val="0"/>
          <w:divBdr>
            <w:top w:val="none" w:sz="0" w:space="0" w:color="auto"/>
            <w:left w:val="none" w:sz="0" w:space="0" w:color="auto"/>
            <w:bottom w:val="none" w:sz="0" w:space="0" w:color="auto"/>
            <w:right w:val="none" w:sz="0" w:space="0" w:color="auto"/>
          </w:divBdr>
        </w:div>
        <w:div w:id="8026094">
          <w:marLeft w:val="640"/>
          <w:marRight w:val="0"/>
          <w:marTop w:val="0"/>
          <w:marBottom w:val="0"/>
          <w:divBdr>
            <w:top w:val="none" w:sz="0" w:space="0" w:color="auto"/>
            <w:left w:val="none" w:sz="0" w:space="0" w:color="auto"/>
            <w:bottom w:val="none" w:sz="0" w:space="0" w:color="auto"/>
            <w:right w:val="none" w:sz="0" w:space="0" w:color="auto"/>
          </w:divBdr>
        </w:div>
        <w:div w:id="395395695">
          <w:marLeft w:val="640"/>
          <w:marRight w:val="0"/>
          <w:marTop w:val="0"/>
          <w:marBottom w:val="0"/>
          <w:divBdr>
            <w:top w:val="none" w:sz="0" w:space="0" w:color="auto"/>
            <w:left w:val="none" w:sz="0" w:space="0" w:color="auto"/>
            <w:bottom w:val="none" w:sz="0" w:space="0" w:color="auto"/>
            <w:right w:val="none" w:sz="0" w:space="0" w:color="auto"/>
          </w:divBdr>
        </w:div>
        <w:div w:id="1797721490">
          <w:marLeft w:val="640"/>
          <w:marRight w:val="0"/>
          <w:marTop w:val="0"/>
          <w:marBottom w:val="0"/>
          <w:divBdr>
            <w:top w:val="none" w:sz="0" w:space="0" w:color="auto"/>
            <w:left w:val="none" w:sz="0" w:space="0" w:color="auto"/>
            <w:bottom w:val="none" w:sz="0" w:space="0" w:color="auto"/>
            <w:right w:val="none" w:sz="0" w:space="0" w:color="auto"/>
          </w:divBdr>
        </w:div>
        <w:div w:id="1671634398">
          <w:marLeft w:val="640"/>
          <w:marRight w:val="0"/>
          <w:marTop w:val="0"/>
          <w:marBottom w:val="0"/>
          <w:divBdr>
            <w:top w:val="none" w:sz="0" w:space="0" w:color="auto"/>
            <w:left w:val="none" w:sz="0" w:space="0" w:color="auto"/>
            <w:bottom w:val="none" w:sz="0" w:space="0" w:color="auto"/>
            <w:right w:val="none" w:sz="0" w:space="0" w:color="auto"/>
          </w:divBdr>
        </w:div>
        <w:div w:id="625350189">
          <w:marLeft w:val="640"/>
          <w:marRight w:val="0"/>
          <w:marTop w:val="0"/>
          <w:marBottom w:val="0"/>
          <w:divBdr>
            <w:top w:val="none" w:sz="0" w:space="0" w:color="auto"/>
            <w:left w:val="none" w:sz="0" w:space="0" w:color="auto"/>
            <w:bottom w:val="none" w:sz="0" w:space="0" w:color="auto"/>
            <w:right w:val="none" w:sz="0" w:space="0" w:color="auto"/>
          </w:divBdr>
        </w:div>
        <w:div w:id="2136747581">
          <w:marLeft w:val="640"/>
          <w:marRight w:val="0"/>
          <w:marTop w:val="0"/>
          <w:marBottom w:val="0"/>
          <w:divBdr>
            <w:top w:val="none" w:sz="0" w:space="0" w:color="auto"/>
            <w:left w:val="none" w:sz="0" w:space="0" w:color="auto"/>
            <w:bottom w:val="none" w:sz="0" w:space="0" w:color="auto"/>
            <w:right w:val="none" w:sz="0" w:space="0" w:color="auto"/>
          </w:divBdr>
        </w:div>
        <w:div w:id="1881894994">
          <w:marLeft w:val="640"/>
          <w:marRight w:val="0"/>
          <w:marTop w:val="0"/>
          <w:marBottom w:val="0"/>
          <w:divBdr>
            <w:top w:val="none" w:sz="0" w:space="0" w:color="auto"/>
            <w:left w:val="none" w:sz="0" w:space="0" w:color="auto"/>
            <w:bottom w:val="none" w:sz="0" w:space="0" w:color="auto"/>
            <w:right w:val="none" w:sz="0" w:space="0" w:color="auto"/>
          </w:divBdr>
        </w:div>
        <w:div w:id="182978074">
          <w:marLeft w:val="640"/>
          <w:marRight w:val="0"/>
          <w:marTop w:val="0"/>
          <w:marBottom w:val="0"/>
          <w:divBdr>
            <w:top w:val="none" w:sz="0" w:space="0" w:color="auto"/>
            <w:left w:val="none" w:sz="0" w:space="0" w:color="auto"/>
            <w:bottom w:val="none" w:sz="0" w:space="0" w:color="auto"/>
            <w:right w:val="none" w:sz="0" w:space="0" w:color="auto"/>
          </w:divBdr>
        </w:div>
        <w:div w:id="524753970">
          <w:marLeft w:val="640"/>
          <w:marRight w:val="0"/>
          <w:marTop w:val="0"/>
          <w:marBottom w:val="0"/>
          <w:divBdr>
            <w:top w:val="none" w:sz="0" w:space="0" w:color="auto"/>
            <w:left w:val="none" w:sz="0" w:space="0" w:color="auto"/>
            <w:bottom w:val="none" w:sz="0" w:space="0" w:color="auto"/>
            <w:right w:val="none" w:sz="0" w:space="0" w:color="auto"/>
          </w:divBdr>
        </w:div>
        <w:div w:id="553544786">
          <w:marLeft w:val="640"/>
          <w:marRight w:val="0"/>
          <w:marTop w:val="0"/>
          <w:marBottom w:val="0"/>
          <w:divBdr>
            <w:top w:val="none" w:sz="0" w:space="0" w:color="auto"/>
            <w:left w:val="none" w:sz="0" w:space="0" w:color="auto"/>
            <w:bottom w:val="none" w:sz="0" w:space="0" w:color="auto"/>
            <w:right w:val="none" w:sz="0" w:space="0" w:color="auto"/>
          </w:divBdr>
        </w:div>
      </w:divsChild>
    </w:div>
    <w:div w:id="147132579">
      <w:bodyDiv w:val="1"/>
      <w:marLeft w:val="0"/>
      <w:marRight w:val="0"/>
      <w:marTop w:val="0"/>
      <w:marBottom w:val="0"/>
      <w:divBdr>
        <w:top w:val="none" w:sz="0" w:space="0" w:color="auto"/>
        <w:left w:val="none" w:sz="0" w:space="0" w:color="auto"/>
        <w:bottom w:val="none" w:sz="0" w:space="0" w:color="auto"/>
        <w:right w:val="none" w:sz="0" w:space="0" w:color="auto"/>
      </w:divBdr>
      <w:divsChild>
        <w:div w:id="1657880093">
          <w:marLeft w:val="640"/>
          <w:marRight w:val="0"/>
          <w:marTop w:val="0"/>
          <w:marBottom w:val="0"/>
          <w:divBdr>
            <w:top w:val="none" w:sz="0" w:space="0" w:color="auto"/>
            <w:left w:val="none" w:sz="0" w:space="0" w:color="auto"/>
            <w:bottom w:val="none" w:sz="0" w:space="0" w:color="auto"/>
            <w:right w:val="none" w:sz="0" w:space="0" w:color="auto"/>
          </w:divBdr>
        </w:div>
        <w:div w:id="237403309">
          <w:marLeft w:val="640"/>
          <w:marRight w:val="0"/>
          <w:marTop w:val="0"/>
          <w:marBottom w:val="0"/>
          <w:divBdr>
            <w:top w:val="none" w:sz="0" w:space="0" w:color="auto"/>
            <w:left w:val="none" w:sz="0" w:space="0" w:color="auto"/>
            <w:bottom w:val="none" w:sz="0" w:space="0" w:color="auto"/>
            <w:right w:val="none" w:sz="0" w:space="0" w:color="auto"/>
          </w:divBdr>
        </w:div>
        <w:div w:id="1583637268">
          <w:marLeft w:val="640"/>
          <w:marRight w:val="0"/>
          <w:marTop w:val="0"/>
          <w:marBottom w:val="0"/>
          <w:divBdr>
            <w:top w:val="none" w:sz="0" w:space="0" w:color="auto"/>
            <w:left w:val="none" w:sz="0" w:space="0" w:color="auto"/>
            <w:bottom w:val="none" w:sz="0" w:space="0" w:color="auto"/>
            <w:right w:val="none" w:sz="0" w:space="0" w:color="auto"/>
          </w:divBdr>
        </w:div>
        <w:div w:id="655032848">
          <w:marLeft w:val="640"/>
          <w:marRight w:val="0"/>
          <w:marTop w:val="0"/>
          <w:marBottom w:val="0"/>
          <w:divBdr>
            <w:top w:val="none" w:sz="0" w:space="0" w:color="auto"/>
            <w:left w:val="none" w:sz="0" w:space="0" w:color="auto"/>
            <w:bottom w:val="none" w:sz="0" w:space="0" w:color="auto"/>
            <w:right w:val="none" w:sz="0" w:space="0" w:color="auto"/>
          </w:divBdr>
        </w:div>
        <w:div w:id="1809737645">
          <w:marLeft w:val="640"/>
          <w:marRight w:val="0"/>
          <w:marTop w:val="0"/>
          <w:marBottom w:val="0"/>
          <w:divBdr>
            <w:top w:val="none" w:sz="0" w:space="0" w:color="auto"/>
            <w:left w:val="none" w:sz="0" w:space="0" w:color="auto"/>
            <w:bottom w:val="none" w:sz="0" w:space="0" w:color="auto"/>
            <w:right w:val="none" w:sz="0" w:space="0" w:color="auto"/>
          </w:divBdr>
        </w:div>
        <w:div w:id="1422137667">
          <w:marLeft w:val="640"/>
          <w:marRight w:val="0"/>
          <w:marTop w:val="0"/>
          <w:marBottom w:val="0"/>
          <w:divBdr>
            <w:top w:val="none" w:sz="0" w:space="0" w:color="auto"/>
            <w:left w:val="none" w:sz="0" w:space="0" w:color="auto"/>
            <w:bottom w:val="none" w:sz="0" w:space="0" w:color="auto"/>
            <w:right w:val="none" w:sz="0" w:space="0" w:color="auto"/>
          </w:divBdr>
        </w:div>
        <w:div w:id="1644430485">
          <w:marLeft w:val="640"/>
          <w:marRight w:val="0"/>
          <w:marTop w:val="0"/>
          <w:marBottom w:val="0"/>
          <w:divBdr>
            <w:top w:val="none" w:sz="0" w:space="0" w:color="auto"/>
            <w:left w:val="none" w:sz="0" w:space="0" w:color="auto"/>
            <w:bottom w:val="none" w:sz="0" w:space="0" w:color="auto"/>
            <w:right w:val="none" w:sz="0" w:space="0" w:color="auto"/>
          </w:divBdr>
        </w:div>
        <w:div w:id="777219094">
          <w:marLeft w:val="640"/>
          <w:marRight w:val="0"/>
          <w:marTop w:val="0"/>
          <w:marBottom w:val="0"/>
          <w:divBdr>
            <w:top w:val="none" w:sz="0" w:space="0" w:color="auto"/>
            <w:left w:val="none" w:sz="0" w:space="0" w:color="auto"/>
            <w:bottom w:val="none" w:sz="0" w:space="0" w:color="auto"/>
            <w:right w:val="none" w:sz="0" w:space="0" w:color="auto"/>
          </w:divBdr>
        </w:div>
        <w:div w:id="1550069317">
          <w:marLeft w:val="640"/>
          <w:marRight w:val="0"/>
          <w:marTop w:val="0"/>
          <w:marBottom w:val="0"/>
          <w:divBdr>
            <w:top w:val="none" w:sz="0" w:space="0" w:color="auto"/>
            <w:left w:val="none" w:sz="0" w:space="0" w:color="auto"/>
            <w:bottom w:val="none" w:sz="0" w:space="0" w:color="auto"/>
            <w:right w:val="none" w:sz="0" w:space="0" w:color="auto"/>
          </w:divBdr>
        </w:div>
        <w:div w:id="1728065122">
          <w:marLeft w:val="640"/>
          <w:marRight w:val="0"/>
          <w:marTop w:val="0"/>
          <w:marBottom w:val="0"/>
          <w:divBdr>
            <w:top w:val="none" w:sz="0" w:space="0" w:color="auto"/>
            <w:left w:val="none" w:sz="0" w:space="0" w:color="auto"/>
            <w:bottom w:val="none" w:sz="0" w:space="0" w:color="auto"/>
            <w:right w:val="none" w:sz="0" w:space="0" w:color="auto"/>
          </w:divBdr>
        </w:div>
        <w:div w:id="51084710">
          <w:marLeft w:val="640"/>
          <w:marRight w:val="0"/>
          <w:marTop w:val="0"/>
          <w:marBottom w:val="0"/>
          <w:divBdr>
            <w:top w:val="none" w:sz="0" w:space="0" w:color="auto"/>
            <w:left w:val="none" w:sz="0" w:space="0" w:color="auto"/>
            <w:bottom w:val="none" w:sz="0" w:space="0" w:color="auto"/>
            <w:right w:val="none" w:sz="0" w:space="0" w:color="auto"/>
          </w:divBdr>
        </w:div>
        <w:div w:id="1890066933">
          <w:marLeft w:val="640"/>
          <w:marRight w:val="0"/>
          <w:marTop w:val="0"/>
          <w:marBottom w:val="0"/>
          <w:divBdr>
            <w:top w:val="none" w:sz="0" w:space="0" w:color="auto"/>
            <w:left w:val="none" w:sz="0" w:space="0" w:color="auto"/>
            <w:bottom w:val="none" w:sz="0" w:space="0" w:color="auto"/>
            <w:right w:val="none" w:sz="0" w:space="0" w:color="auto"/>
          </w:divBdr>
        </w:div>
        <w:div w:id="1828472690">
          <w:marLeft w:val="640"/>
          <w:marRight w:val="0"/>
          <w:marTop w:val="0"/>
          <w:marBottom w:val="0"/>
          <w:divBdr>
            <w:top w:val="none" w:sz="0" w:space="0" w:color="auto"/>
            <w:left w:val="none" w:sz="0" w:space="0" w:color="auto"/>
            <w:bottom w:val="none" w:sz="0" w:space="0" w:color="auto"/>
            <w:right w:val="none" w:sz="0" w:space="0" w:color="auto"/>
          </w:divBdr>
        </w:div>
        <w:div w:id="134183383">
          <w:marLeft w:val="640"/>
          <w:marRight w:val="0"/>
          <w:marTop w:val="0"/>
          <w:marBottom w:val="0"/>
          <w:divBdr>
            <w:top w:val="none" w:sz="0" w:space="0" w:color="auto"/>
            <w:left w:val="none" w:sz="0" w:space="0" w:color="auto"/>
            <w:bottom w:val="none" w:sz="0" w:space="0" w:color="auto"/>
            <w:right w:val="none" w:sz="0" w:space="0" w:color="auto"/>
          </w:divBdr>
        </w:div>
        <w:div w:id="585958761">
          <w:marLeft w:val="640"/>
          <w:marRight w:val="0"/>
          <w:marTop w:val="0"/>
          <w:marBottom w:val="0"/>
          <w:divBdr>
            <w:top w:val="none" w:sz="0" w:space="0" w:color="auto"/>
            <w:left w:val="none" w:sz="0" w:space="0" w:color="auto"/>
            <w:bottom w:val="none" w:sz="0" w:space="0" w:color="auto"/>
            <w:right w:val="none" w:sz="0" w:space="0" w:color="auto"/>
          </w:divBdr>
        </w:div>
        <w:div w:id="426968439">
          <w:marLeft w:val="640"/>
          <w:marRight w:val="0"/>
          <w:marTop w:val="0"/>
          <w:marBottom w:val="0"/>
          <w:divBdr>
            <w:top w:val="none" w:sz="0" w:space="0" w:color="auto"/>
            <w:left w:val="none" w:sz="0" w:space="0" w:color="auto"/>
            <w:bottom w:val="none" w:sz="0" w:space="0" w:color="auto"/>
            <w:right w:val="none" w:sz="0" w:space="0" w:color="auto"/>
          </w:divBdr>
        </w:div>
        <w:div w:id="1280720983">
          <w:marLeft w:val="640"/>
          <w:marRight w:val="0"/>
          <w:marTop w:val="0"/>
          <w:marBottom w:val="0"/>
          <w:divBdr>
            <w:top w:val="none" w:sz="0" w:space="0" w:color="auto"/>
            <w:left w:val="none" w:sz="0" w:space="0" w:color="auto"/>
            <w:bottom w:val="none" w:sz="0" w:space="0" w:color="auto"/>
            <w:right w:val="none" w:sz="0" w:space="0" w:color="auto"/>
          </w:divBdr>
        </w:div>
        <w:div w:id="868883107">
          <w:marLeft w:val="640"/>
          <w:marRight w:val="0"/>
          <w:marTop w:val="0"/>
          <w:marBottom w:val="0"/>
          <w:divBdr>
            <w:top w:val="none" w:sz="0" w:space="0" w:color="auto"/>
            <w:left w:val="none" w:sz="0" w:space="0" w:color="auto"/>
            <w:bottom w:val="none" w:sz="0" w:space="0" w:color="auto"/>
            <w:right w:val="none" w:sz="0" w:space="0" w:color="auto"/>
          </w:divBdr>
        </w:div>
        <w:div w:id="1169632923">
          <w:marLeft w:val="640"/>
          <w:marRight w:val="0"/>
          <w:marTop w:val="0"/>
          <w:marBottom w:val="0"/>
          <w:divBdr>
            <w:top w:val="none" w:sz="0" w:space="0" w:color="auto"/>
            <w:left w:val="none" w:sz="0" w:space="0" w:color="auto"/>
            <w:bottom w:val="none" w:sz="0" w:space="0" w:color="auto"/>
            <w:right w:val="none" w:sz="0" w:space="0" w:color="auto"/>
          </w:divBdr>
        </w:div>
        <w:div w:id="1997953274">
          <w:marLeft w:val="640"/>
          <w:marRight w:val="0"/>
          <w:marTop w:val="0"/>
          <w:marBottom w:val="0"/>
          <w:divBdr>
            <w:top w:val="none" w:sz="0" w:space="0" w:color="auto"/>
            <w:left w:val="none" w:sz="0" w:space="0" w:color="auto"/>
            <w:bottom w:val="none" w:sz="0" w:space="0" w:color="auto"/>
            <w:right w:val="none" w:sz="0" w:space="0" w:color="auto"/>
          </w:divBdr>
        </w:div>
        <w:div w:id="595404516">
          <w:marLeft w:val="640"/>
          <w:marRight w:val="0"/>
          <w:marTop w:val="0"/>
          <w:marBottom w:val="0"/>
          <w:divBdr>
            <w:top w:val="none" w:sz="0" w:space="0" w:color="auto"/>
            <w:left w:val="none" w:sz="0" w:space="0" w:color="auto"/>
            <w:bottom w:val="none" w:sz="0" w:space="0" w:color="auto"/>
            <w:right w:val="none" w:sz="0" w:space="0" w:color="auto"/>
          </w:divBdr>
        </w:div>
        <w:div w:id="1277297796">
          <w:marLeft w:val="640"/>
          <w:marRight w:val="0"/>
          <w:marTop w:val="0"/>
          <w:marBottom w:val="0"/>
          <w:divBdr>
            <w:top w:val="none" w:sz="0" w:space="0" w:color="auto"/>
            <w:left w:val="none" w:sz="0" w:space="0" w:color="auto"/>
            <w:bottom w:val="none" w:sz="0" w:space="0" w:color="auto"/>
            <w:right w:val="none" w:sz="0" w:space="0" w:color="auto"/>
          </w:divBdr>
        </w:div>
        <w:div w:id="1026448024">
          <w:marLeft w:val="640"/>
          <w:marRight w:val="0"/>
          <w:marTop w:val="0"/>
          <w:marBottom w:val="0"/>
          <w:divBdr>
            <w:top w:val="none" w:sz="0" w:space="0" w:color="auto"/>
            <w:left w:val="none" w:sz="0" w:space="0" w:color="auto"/>
            <w:bottom w:val="none" w:sz="0" w:space="0" w:color="auto"/>
            <w:right w:val="none" w:sz="0" w:space="0" w:color="auto"/>
          </w:divBdr>
        </w:div>
        <w:div w:id="430319035">
          <w:marLeft w:val="640"/>
          <w:marRight w:val="0"/>
          <w:marTop w:val="0"/>
          <w:marBottom w:val="0"/>
          <w:divBdr>
            <w:top w:val="none" w:sz="0" w:space="0" w:color="auto"/>
            <w:left w:val="none" w:sz="0" w:space="0" w:color="auto"/>
            <w:bottom w:val="none" w:sz="0" w:space="0" w:color="auto"/>
            <w:right w:val="none" w:sz="0" w:space="0" w:color="auto"/>
          </w:divBdr>
        </w:div>
        <w:div w:id="1237285182">
          <w:marLeft w:val="640"/>
          <w:marRight w:val="0"/>
          <w:marTop w:val="0"/>
          <w:marBottom w:val="0"/>
          <w:divBdr>
            <w:top w:val="none" w:sz="0" w:space="0" w:color="auto"/>
            <w:left w:val="none" w:sz="0" w:space="0" w:color="auto"/>
            <w:bottom w:val="none" w:sz="0" w:space="0" w:color="auto"/>
            <w:right w:val="none" w:sz="0" w:space="0" w:color="auto"/>
          </w:divBdr>
        </w:div>
        <w:div w:id="282276688">
          <w:marLeft w:val="640"/>
          <w:marRight w:val="0"/>
          <w:marTop w:val="0"/>
          <w:marBottom w:val="0"/>
          <w:divBdr>
            <w:top w:val="none" w:sz="0" w:space="0" w:color="auto"/>
            <w:left w:val="none" w:sz="0" w:space="0" w:color="auto"/>
            <w:bottom w:val="none" w:sz="0" w:space="0" w:color="auto"/>
            <w:right w:val="none" w:sz="0" w:space="0" w:color="auto"/>
          </w:divBdr>
        </w:div>
        <w:div w:id="1012149812">
          <w:marLeft w:val="640"/>
          <w:marRight w:val="0"/>
          <w:marTop w:val="0"/>
          <w:marBottom w:val="0"/>
          <w:divBdr>
            <w:top w:val="none" w:sz="0" w:space="0" w:color="auto"/>
            <w:left w:val="none" w:sz="0" w:space="0" w:color="auto"/>
            <w:bottom w:val="none" w:sz="0" w:space="0" w:color="auto"/>
            <w:right w:val="none" w:sz="0" w:space="0" w:color="auto"/>
          </w:divBdr>
        </w:div>
        <w:div w:id="62801587">
          <w:marLeft w:val="640"/>
          <w:marRight w:val="0"/>
          <w:marTop w:val="0"/>
          <w:marBottom w:val="0"/>
          <w:divBdr>
            <w:top w:val="none" w:sz="0" w:space="0" w:color="auto"/>
            <w:left w:val="none" w:sz="0" w:space="0" w:color="auto"/>
            <w:bottom w:val="none" w:sz="0" w:space="0" w:color="auto"/>
            <w:right w:val="none" w:sz="0" w:space="0" w:color="auto"/>
          </w:divBdr>
        </w:div>
        <w:div w:id="314142462">
          <w:marLeft w:val="640"/>
          <w:marRight w:val="0"/>
          <w:marTop w:val="0"/>
          <w:marBottom w:val="0"/>
          <w:divBdr>
            <w:top w:val="none" w:sz="0" w:space="0" w:color="auto"/>
            <w:left w:val="none" w:sz="0" w:space="0" w:color="auto"/>
            <w:bottom w:val="none" w:sz="0" w:space="0" w:color="auto"/>
            <w:right w:val="none" w:sz="0" w:space="0" w:color="auto"/>
          </w:divBdr>
        </w:div>
        <w:div w:id="1858470511">
          <w:marLeft w:val="640"/>
          <w:marRight w:val="0"/>
          <w:marTop w:val="0"/>
          <w:marBottom w:val="0"/>
          <w:divBdr>
            <w:top w:val="none" w:sz="0" w:space="0" w:color="auto"/>
            <w:left w:val="none" w:sz="0" w:space="0" w:color="auto"/>
            <w:bottom w:val="none" w:sz="0" w:space="0" w:color="auto"/>
            <w:right w:val="none" w:sz="0" w:space="0" w:color="auto"/>
          </w:divBdr>
        </w:div>
        <w:div w:id="1218398384">
          <w:marLeft w:val="640"/>
          <w:marRight w:val="0"/>
          <w:marTop w:val="0"/>
          <w:marBottom w:val="0"/>
          <w:divBdr>
            <w:top w:val="none" w:sz="0" w:space="0" w:color="auto"/>
            <w:left w:val="none" w:sz="0" w:space="0" w:color="auto"/>
            <w:bottom w:val="none" w:sz="0" w:space="0" w:color="auto"/>
            <w:right w:val="none" w:sz="0" w:space="0" w:color="auto"/>
          </w:divBdr>
        </w:div>
        <w:div w:id="507603060">
          <w:marLeft w:val="640"/>
          <w:marRight w:val="0"/>
          <w:marTop w:val="0"/>
          <w:marBottom w:val="0"/>
          <w:divBdr>
            <w:top w:val="none" w:sz="0" w:space="0" w:color="auto"/>
            <w:left w:val="none" w:sz="0" w:space="0" w:color="auto"/>
            <w:bottom w:val="none" w:sz="0" w:space="0" w:color="auto"/>
            <w:right w:val="none" w:sz="0" w:space="0" w:color="auto"/>
          </w:divBdr>
        </w:div>
        <w:div w:id="1420784685">
          <w:marLeft w:val="640"/>
          <w:marRight w:val="0"/>
          <w:marTop w:val="0"/>
          <w:marBottom w:val="0"/>
          <w:divBdr>
            <w:top w:val="none" w:sz="0" w:space="0" w:color="auto"/>
            <w:left w:val="none" w:sz="0" w:space="0" w:color="auto"/>
            <w:bottom w:val="none" w:sz="0" w:space="0" w:color="auto"/>
            <w:right w:val="none" w:sz="0" w:space="0" w:color="auto"/>
          </w:divBdr>
        </w:div>
        <w:div w:id="479616024">
          <w:marLeft w:val="640"/>
          <w:marRight w:val="0"/>
          <w:marTop w:val="0"/>
          <w:marBottom w:val="0"/>
          <w:divBdr>
            <w:top w:val="none" w:sz="0" w:space="0" w:color="auto"/>
            <w:left w:val="none" w:sz="0" w:space="0" w:color="auto"/>
            <w:bottom w:val="none" w:sz="0" w:space="0" w:color="auto"/>
            <w:right w:val="none" w:sz="0" w:space="0" w:color="auto"/>
          </w:divBdr>
        </w:div>
        <w:div w:id="1344085941">
          <w:marLeft w:val="640"/>
          <w:marRight w:val="0"/>
          <w:marTop w:val="0"/>
          <w:marBottom w:val="0"/>
          <w:divBdr>
            <w:top w:val="none" w:sz="0" w:space="0" w:color="auto"/>
            <w:left w:val="none" w:sz="0" w:space="0" w:color="auto"/>
            <w:bottom w:val="none" w:sz="0" w:space="0" w:color="auto"/>
            <w:right w:val="none" w:sz="0" w:space="0" w:color="auto"/>
          </w:divBdr>
        </w:div>
        <w:div w:id="2108960936">
          <w:marLeft w:val="640"/>
          <w:marRight w:val="0"/>
          <w:marTop w:val="0"/>
          <w:marBottom w:val="0"/>
          <w:divBdr>
            <w:top w:val="none" w:sz="0" w:space="0" w:color="auto"/>
            <w:left w:val="none" w:sz="0" w:space="0" w:color="auto"/>
            <w:bottom w:val="none" w:sz="0" w:space="0" w:color="auto"/>
            <w:right w:val="none" w:sz="0" w:space="0" w:color="auto"/>
          </w:divBdr>
        </w:div>
        <w:div w:id="155414259">
          <w:marLeft w:val="640"/>
          <w:marRight w:val="0"/>
          <w:marTop w:val="0"/>
          <w:marBottom w:val="0"/>
          <w:divBdr>
            <w:top w:val="none" w:sz="0" w:space="0" w:color="auto"/>
            <w:left w:val="none" w:sz="0" w:space="0" w:color="auto"/>
            <w:bottom w:val="none" w:sz="0" w:space="0" w:color="auto"/>
            <w:right w:val="none" w:sz="0" w:space="0" w:color="auto"/>
          </w:divBdr>
        </w:div>
        <w:div w:id="514659801">
          <w:marLeft w:val="640"/>
          <w:marRight w:val="0"/>
          <w:marTop w:val="0"/>
          <w:marBottom w:val="0"/>
          <w:divBdr>
            <w:top w:val="none" w:sz="0" w:space="0" w:color="auto"/>
            <w:left w:val="none" w:sz="0" w:space="0" w:color="auto"/>
            <w:bottom w:val="none" w:sz="0" w:space="0" w:color="auto"/>
            <w:right w:val="none" w:sz="0" w:space="0" w:color="auto"/>
          </w:divBdr>
        </w:div>
        <w:div w:id="801267666">
          <w:marLeft w:val="640"/>
          <w:marRight w:val="0"/>
          <w:marTop w:val="0"/>
          <w:marBottom w:val="0"/>
          <w:divBdr>
            <w:top w:val="none" w:sz="0" w:space="0" w:color="auto"/>
            <w:left w:val="none" w:sz="0" w:space="0" w:color="auto"/>
            <w:bottom w:val="none" w:sz="0" w:space="0" w:color="auto"/>
            <w:right w:val="none" w:sz="0" w:space="0" w:color="auto"/>
          </w:divBdr>
        </w:div>
      </w:divsChild>
    </w:div>
    <w:div w:id="148375250">
      <w:bodyDiv w:val="1"/>
      <w:marLeft w:val="0"/>
      <w:marRight w:val="0"/>
      <w:marTop w:val="0"/>
      <w:marBottom w:val="0"/>
      <w:divBdr>
        <w:top w:val="none" w:sz="0" w:space="0" w:color="auto"/>
        <w:left w:val="none" w:sz="0" w:space="0" w:color="auto"/>
        <w:bottom w:val="none" w:sz="0" w:space="0" w:color="auto"/>
        <w:right w:val="none" w:sz="0" w:space="0" w:color="auto"/>
      </w:divBdr>
      <w:divsChild>
        <w:div w:id="1872718723">
          <w:marLeft w:val="640"/>
          <w:marRight w:val="0"/>
          <w:marTop w:val="0"/>
          <w:marBottom w:val="0"/>
          <w:divBdr>
            <w:top w:val="none" w:sz="0" w:space="0" w:color="auto"/>
            <w:left w:val="none" w:sz="0" w:space="0" w:color="auto"/>
            <w:bottom w:val="none" w:sz="0" w:space="0" w:color="auto"/>
            <w:right w:val="none" w:sz="0" w:space="0" w:color="auto"/>
          </w:divBdr>
        </w:div>
        <w:div w:id="1152411975">
          <w:marLeft w:val="640"/>
          <w:marRight w:val="0"/>
          <w:marTop w:val="0"/>
          <w:marBottom w:val="0"/>
          <w:divBdr>
            <w:top w:val="none" w:sz="0" w:space="0" w:color="auto"/>
            <w:left w:val="none" w:sz="0" w:space="0" w:color="auto"/>
            <w:bottom w:val="none" w:sz="0" w:space="0" w:color="auto"/>
            <w:right w:val="none" w:sz="0" w:space="0" w:color="auto"/>
          </w:divBdr>
        </w:div>
        <w:div w:id="520315631">
          <w:marLeft w:val="640"/>
          <w:marRight w:val="0"/>
          <w:marTop w:val="0"/>
          <w:marBottom w:val="0"/>
          <w:divBdr>
            <w:top w:val="none" w:sz="0" w:space="0" w:color="auto"/>
            <w:left w:val="none" w:sz="0" w:space="0" w:color="auto"/>
            <w:bottom w:val="none" w:sz="0" w:space="0" w:color="auto"/>
            <w:right w:val="none" w:sz="0" w:space="0" w:color="auto"/>
          </w:divBdr>
        </w:div>
        <w:div w:id="1289818310">
          <w:marLeft w:val="640"/>
          <w:marRight w:val="0"/>
          <w:marTop w:val="0"/>
          <w:marBottom w:val="0"/>
          <w:divBdr>
            <w:top w:val="none" w:sz="0" w:space="0" w:color="auto"/>
            <w:left w:val="none" w:sz="0" w:space="0" w:color="auto"/>
            <w:bottom w:val="none" w:sz="0" w:space="0" w:color="auto"/>
            <w:right w:val="none" w:sz="0" w:space="0" w:color="auto"/>
          </w:divBdr>
        </w:div>
        <w:div w:id="523132966">
          <w:marLeft w:val="640"/>
          <w:marRight w:val="0"/>
          <w:marTop w:val="0"/>
          <w:marBottom w:val="0"/>
          <w:divBdr>
            <w:top w:val="none" w:sz="0" w:space="0" w:color="auto"/>
            <w:left w:val="none" w:sz="0" w:space="0" w:color="auto"/>
            <w:bottom w:val="none" w:sz="0" w:space="0" w:color="auto"/>
            <w:right w:val="none" w:sz="0" w:space="0" w:color="auto"/>
          </w:divBdr>
        </w:div>
        <w:div w:id="727385480">
          <w:marLeft w:val="640"/>
          <w:marRight w:val="0"/>
          <w:marTop w:val="0"/>
          <w:marBottom w:val="0"/>
          <w:divBdr>
            <w:top w:val="none" w:sz="0" w:space="0" w:color="auto"/>
            <w:left w:val="none" w:sz="0" w:space="0" w:color="auto"/>
            <w:bottom w:val="none" w:sz="0" w:space="0" w:color="auto"/>
            <w:right w:val="none" w:sz="0" w:space="0" w:color="auto"/>
          </w:divBdr>
        </w:div>
        <w:div w:id="2007660030">
          <w:marLeft w:val="640"/>
          <w:marRight w:val="0"/>
          <w:marTop w:val="0"/>
          <w:marBottom w:val="0"/>
          <w:divBdr>
            <w:top w:val="none" w:sz="0" w:space="0" w:color="auto"/>
            <w:left w:val="none" w:sz="0" w:space="0" w:color="auto"/>
            <w:bottom w:val="none" w:sz="0" w:space="0" w:color="auto"/>
            <w:right w:val="none" w:sz="0" w:space="0" w:color="auto"/>
          </w:divBdr>
        </w:div>
        <w:div w:id="205064718">
          <w:marLeft w:val="640"/>
          <w:marRight w:val="0"/>
          <w:marTop w:val="0"/>
          <w:marBottom w:val="0"/>
          <w:divBdr>
            <w:top w:val="none" w:sz="0" w:space="0" w:color="auto"/>
            <w:left w:val="none" w:sz="0" w:space="0" w:color="auto"/>
            <w:bottom w:val="none" w:sz="0" w:space="0" w:color="auto"/>
            <w:right w:val="none" w:sz="0" w:space="0" w:color="auto"/>
          </w:divBdr>
        </w:div>
        <w:div w:id="1137450107">
          <w:marLeft w:val="640"/>
          <w:marRight w:val="0"/>
          <w:marTop w:val="0"/>
          <w:marBottom w:val="0"/>
          <w:divBdr>
            <w:top w:val="none" w:sz="0" w:space="0" w:color="auto"/>
            <w:left w:val="none" w:sz="0" w:space="0" w:color="auto"/>
            <w:bottom w:val="none" w:sz="0" w:space="0" w:color="auto"/>
            <w:right w:val="none" w:sz="0" w:space="0" w:color="auto"/>
          </w:divBdr>
        </w:div>
        <w:div w:id="1332102344">
          <w:marLeft w:val="640"/>
          <w:marRight w:val="0"/>
          <w:marTop w:val="0"/>
          <w:marBottom w:val="0"/>
          <w:divBdr>
            <w:top w:val="none" w:sz="0" w:space="0" w:color="auto"/>
            <w:left w:val="none" w:sz="0" w:space="0" w:color="auto"/>
            <w:bottom w:val="none" w:sz="0" w:space="0" w:color="auto"/>
            <w:right w:val="none" w:sz="0" w:space="0" w:color="auto"/>
          </w:divBdr>
        </w:div>
        <w:div w:id="499391941">
          <w:marLeft w:val="640"/>
          <w:marRight w:val="0"/>
          <w:marTop w:val="0"/>
          <w:marBottom w:val="0"/>
          <w:divBdr>
            <w:top w:val="none" w:sz="0" w:space="0" w:color="auto"/>
            <w:left w:val="none" w:sz="0" w:space="0" w:color="auto"/>
            <w:bottom w:val="none" w:sz="0" w:space="0" w:color="auto"/>
            <w:right w:val="none" w:sz="0" w:space="0" w:color="auto"/>
          </w:divBdr>
        </w:div>
        <w:div w:id="1967346090">
          <w:marLeft w:val="640"/>
          <w:marRight w:val="0"/>
          <w:marTop w:val="0"/>
          <w:marBottom w:val="0"/>
          <w:divBdr>
            <w:top w:val="none" w:sz="0" w:space="0" w:color="auto"/>
            <w:left w:val="none" w:sz="0" w:space="0" w:color="auto"/>
            <w:bottom w:val="none" w:sz="0" w:space="0" w:color="auto"/>
            <w:right w:val="none" w:sz="0" w:space="0" w:color="auto"/>
          </w:divBdr>
        </w:div>
        <w:div w:id="481431293">
          <w:marLeft w:val="640"/>
          <w:marRight w:val="0"/>
          <w:marTop w:val="0"/>
          <w:marBottom w:val="0"/>
          <w:divBdr>
            <w:top w:val="none" w:sz="0" w:space="0" w:color="auto"/>
            <w:left w:val="none" w:sz="0" w:space="0" w:color="auto"/>
            <w:bottom w:val="none" w:sz="0" w:space="0" w:color="auto"/>
            <w:right w:val="none" w:sz="0" w:space="0" w:color="auto"/>
          </w:divBdr>
        </w:div>
        <w:div w:id="1596399587">
          <w:marLeft w:val="640"/>
          <w:marRight w:val="0"/>
          <w:marTop w:val="0"/>
          <w:marBottom w:val="0"/>
          <w:divBdr>
            <w:top w:val="none" w:sz="0" w:space="0" w:color="auto"/>
            <w:left w:val="none" w:sz="0" w:space="0" w:color="auto"/>
            <w:bottom w:val="none" w:sz="0" w:space="0" w:color="auto"/>
            <w:right w:val="none" w:sz="0" w:space="0" w:color="auto"/>
          </w:divBdr>
        </w:div>
        <w:div w:id="1682782695">
          <w:marLeft w:val="640"/>
          <w:marRight w:val="0"/>
          <w:marTop w:val="0"/>
          <w:marBottom w:val="0"/>
          <w:divBdr>
            <w:top w:val="none" w:sz="0" w:space="0" w:color="auto"/>
            <w:left w:val="none" w:sz="0" w:space="0" w:color="auto"/>
            <w:bottom w:val="none" w:sz="0" w:space="0" w:color="auto"/>
            <w:right w:val="none" w:sz="0" w:space="0" w:color="auto"/>
          </w:divBdr>
        </w:div>
        <w:div w:id="441071859">
          <w:marLeft w:val="640"/>
          <w:marRight w:val="0"/>
          <w:marTop w:val="0"/>
          <w:marBottom w:val="0"/>
          <w:divBdr>
            <w:top w:val="none" w:sz="0" w:space="0" w:color="auto"/>
            <w:left w:val="none" w:sz="0" w:space="0" w:color="auto"/>
            <w:bottom w:val="none" w:sz="0" w:space="0" w:color="auto"/>
            <w:right w:val="none" w:sz="0" w:space="0" w:color="auto"/>
          </w:divBdr>
        </w:div>
        <w:div w:id="918247491">
          <w:marLeft w:val="640"/>
          <w:marRight w:val="0"/>
          <w:marTop w:val="0"/>
          <w:marBottom w:val="0"/>
          <w:divBdr>
            <w:top w:val="none" w:sz="0" w:space="0" w:color="auto"/>
            <w:left w:val="none" w:sz="0" w:space="0" w:color="auto"/>
            <w:bottom w:val="none" w:sz="0" w:space="0" w:color="auto"/>
            <w:right w:val="none" w:sz="0" w:space="0" w:color="auto"/>
          </w:divBdr>
        </w:div>
        <w:div w:id="1916937962">
          <w:marLeft w:val="640"/>
          <w:marRight w:val="0"/>
          <w:marTop w:val="0"/>
          <w:marBottom w:val="0"/>
          <w:divBdr>
            <w:top w:val="none" w:sz="0" w:space="0" w:color="auto"/>
            <w:left w:val="none" w:sz="0" w:space="0" w:color="auto"/>
            <w:bottom w:val="none" w:sz="0" w:space="0" w:color="auto"/>
            <w:right w:val="none" w:sz="0" w:space="0" w:color="auto"/>
          </w:divBdr>
        </w:div>
        <w:div w:id="47191153">
          <w:marLeft w:val="640"/>
          <w:marRight w:val="0"/>
          <w:marTop w:val="0"/>
          <w:marBottom w:val="0"/>
          <w:divBdr>
            <w:top w:val="none" w:sz="0" w:space="0" w:color="auto"/>
            <w:left w:val="none" w:sz="0" w:space="0" w:color="auto"/>
            <w:bottom w:val="none" w:sz="0" w:space="0" w:color="auto"/>
            <w:right w:val="none" w:sz="0" w:space="0" w:color="auto"/>
          </w:divBdr>
        </w:div>
        <w:div w:id="303898156">
          <w:marLeft w:val="640"/>
          <w:marRight w:val="0"/>
          <w:marTop w:val="0"/>
          <w:marBottom w:val="0"/>
          <w:divBdr>
            <w:top w:val="none" w:sz="0" w:space="0" w:color="auto"/>
            <w:left w:val="none" w:sz="0" w:space="0" w:color="auto"/>
            <w:bottom w:val="none" w:sz="0" w:space="0" w:color="auto"/>
            <w:right w:val="none" w:sz="0" w:space="0" w:color="auto"/>
          </w:divBdr>
        </w:div>
        <w:div w:id="346368899">
          <w:marLeft w:val="640"/>
          <w:marRight w:val="0"/>
          <w:marTop w:val="0"/>
          <w:marBottom w:val="0"/>
          <w:divBdr>
            <w:top w:val="none" w:sz="0" w:space="0" w:color="auto"/>
            <w:left w:val="none" w:sz="0" w:space="0" w:color="auto"/>
            <w:bottom w:val="none" w:sz="0" w:space="0" w:color="auto"/>
            <w:right w:val="none" w:sz="0" w:space="0" w:color="auto"/>
          </w:divBdr>
        </w:div>
        <w:div w:id="109250241">
          <w:marLeft w:val="640"/>
          <w:marRight w:val="0"/>
          <w:marTop w:val="0"/>
          <w:marBottom w:val="0"/>
          <w:divBdr>
            <w:top w:val="none" w:sz="0" w:space="0" w:color="auto"/>
            <w:left w:val="none" w:sz="0" w:space="0" w:color="auto"/>
            <w:bottom w:val="none" w:sz="0" w:space="0" w:color="auto"/>
            <w:right w:val="none" w:sz="0" w:space="0" w:color="auto"/>
          </w:divBdr>
        </w:div>
        <w:div w:id="1443068263">
          <w:marLeft w:val="640"/>
          <w:marRight w:val="0"/>
          <w:marTop w:val="0"/>
          <w:marBottom w:val="0"/>
          <w:divBdr>
            <w:top w:val="none" w:sz="0" w:space="0" w:color="auto"/>
            <w:left w:val="none" w:sz="0" w:space="0" w:color="auto"/>
            <w:bottom w:val="none" w:sz="0" w:space="0" w:color="auto"/>
            <w:right w:val="none" w:sz="0" w:space="0" w:color="auto"/>
          </w:divBdr>
        </w:div>
        <w:div w:id="108135303">
          <w:marLeft w:val="640"/>
          <w:marRight w:val="0"/>
          <w:marTop w:val="0"/>
          <w:marBottom w:val="0"/>
          <w:divBdr>
            <w:top w:val="none" w:sz="0" w:space="0" w:color="auto"/>
            <w:left w:val="none" w:sz="0" w:space="0" w:color="auto"/>
            <w:bottom w:val="none" w:sz="0" w:space="0" w:color="auto"/>
            <w:right w:val="none" w:sz="0" w:space="0" w:color="auto"/>
          </w:divBdr>
        </w:div>
        <w:div w:id="550385172">
          <w:marLeft w:val="640"/>
          <w:marRight w:val="0"/>
          <w:marTop w:val="0"/>
          <w:marBottom w:val="0"/>
          <w:divBdr>
            <w:top w:val="none" w:sz="0" w:space="0" w:color="auto"/>
            <w:left w:val="none" w:sz="0" w:space="0" w:color="auto"/>
            <w:bottom w:val="none" w:sz="0" w:space="0" w:color="auto"/>
            <w:right w:val="none" w:sz="0" w:space="0" w:color="auto"/>
          </w:divBdr>
        </w:div>
        <w:div w:id="1939368670">
          <w:marLeft w:val="640"/>
          <w:marRight w:val="0"/>
          <w:marTop w:val="0"/>
          <w:marBottom w:val="0"/>
          <w:divBdr>
            <w:top w:val="none" w:sz="0" w:space="0" w:color="auto"/>
            <w:left w:val="none" w:sz="0" w:space="0" w:color="auto"/>
            <w:bottom w:val="none" w:sz="0" w:space="0" w:color="auto"/>
            <w:right w:val="none" w:sz="0" w:space="0" w:color="auto"/>
          </w:divBdr>
        </w:div>
        <w:div w:id="129713746">
          <w:marLeft w:val="640"/>
          <w:marRight w:val="0"/>
          <w:marTop w:val="0"/>
          <w:marBottom w:val="0"/>
          <w:divBdr>
            <w:top w:val="none" w:sz="0" w:space="0" w:color="auto"/>
            <w:left w:val="none" w:sz="0" w:space="0" w:color="auto"/>
            <w:bottom w:val="none" w:sz="0" w:space="0" w:color="auto"/>
            <w:right w:val="none" w:sz="0" w:space="0" w:color="auto"/>
          </w:divBdr>
        </w:div>
        <w:div w:id="384836307">
          <w:marLeft w:val="640"/>
          <w:marRight w:val="0"/>
          <w:marTop w:val="0"/>
          <w:marBottom w:val="0"/>
          <w:divBdr>
            <w:top w:val="none" w:sz="0" w:space="0" w:color="auto"/>
            <w:left w:val="none" w:sz="0" w:space="0" w:color="auto"/>
            <w:bottom w:val="none" w:sz="0" w:space="0" w:color="auto"/>
            <w:right w:val="none" w:sz="0" w:space="0" w:color="auto"/>
          </w:divBdr>
        </w:div>
        <w:div w:id="1040059419">
          <w:marLeft w:val="640"/>
          <w:marRight w:val="0"/>
          <w:marTop w:val="0"/>
          <w:marBottom w:val="0"/>
          <w:divBdr>
            <w:top w:val="none" w:sz="0" w:space="0" w:color="auto"/>
            <w:left w:val="none" w:sz="0" w:space="0" w:color="auto"/>
            <w:bottom w:val="none" w:sz="0" w:space="0" w:color="auto"/>
            <w:right w:val="none" w:sz="0" w:space="0" w:color="auto"/>
          </w:divBdr>
        </w:div>
        <w:div w:id="200557994">
          <w:marLeft w:val="640"/>
          <w:marRight w:val="0"/>
          <w:marTop w:val="0"/>
          <w:marBottom w:val="0"/>
          <w:divBdr>
            <w:top w:val="none" w:sz="0" w:space="0" w:color="auto"/>
            <w:left w:val="none" w:sz="0" w:space="0" w:color="auto"/>
            <w:bottom w:val="none" w:sz="0" w:space="0" w:color="auto"/>
            <w:right w:val="none" w:sz="0" w:space="0" w:color="auto"/>
          </w:divBdr>
        </w:div>
        <w:div w:id="652873136">
          <w:marLeft w:val="640"/>
          <w:marRight w:val="0"/>
          <w:marTop w:val="0"/>
          <w:marBottom w:val="0"/>
          <w:divBdr>
            <w:top w:val="none" w:sz="0" w:space="0" w:color="auto"/>
            <w:left w:val="none" w:sz="0" w:space="0" w:color="auto"/>
            <w:bottom w:val="none" w:sz="0" w:space="0" w:color="auto"/>
            <w:right w:val="none" w:sz="0" w:space="0" w:color="auto"/>
          </w:divBdr>
        </w:div>
        <w:div w:id="2116750319">
          <w:marLeft w:val="640"/>
          <w:marRight w:val="0"/>
          <w:marTop w:val="0"/>
          <w:marBottom w:val="0"/>
          <w:divBdr>
            <w:top w:val="none" w:sz="0" w:space="0" w:color="auto"/>
            <w:left w:val="none" w:sz="0" w:space="0" w:color="auto"/>
            <w:bottom w:val="none" w:sz="0" w:space="0" w:color="auto"/>
            <w:right w:val="none" w:sz="0" w:space="0" w:color="auto"/>
          </w:divBdr>
        </w:div>
      </w:divsChild>
    </w:div>
    <w:div w:id="148444285">
      <w:bodyDiv w:val="1"/>
      <w:marLeft w:val="0"/>
      <w:marRight w:val="0"/>
      <w:marTop w:val="0"/>
      <w:marBottom w:val="0"/>
      <w:divBdr>
        <w:top w:val="none" w:sz="0" w:space="0" w:color="auto"/>
        <w:left w:val="none" w:sz="0" w:space="0" w:color="auto"/>
        <w:bottom w:val="none" w:sz="0" w:space="0" w:color="auto"/>
        <w:right w:val="none" w:sz="0" w:space="0" w:color="auto"/>
      </w:divBdr>
      <w:divsChild>
        <w:div w:id="1957903305">
          <w:marLeft w:val="640"/>
          <w:marRight w:val="0"/>
          <w:marTop w:val="0"/>
          <w:marBottom w:val="0"/>
          <w:divBdr>
            <w:top w:val="none" w:sz="0" w:space="0" w:color="auto"/>
            <w:left w:val="none" w:sz="0" w:space="0" w:color="auto"/>
            <w:bottom w:val="none" w:sz="0" w:space="0" w:color="auto"/>
            <w:right w:val="none" w:sz="0" w:space="0" w:color="auto"/>
          </w:divBdr>
        </w:div>
        <w:div w:id="1639526433">
          <w:marLeft w:val="640"/>
          <w:marRight w:val="0"/>
          <w:marTop w:val="0"/>
          <w:marBottom w:val="0"/>
          <w:divBdr>
            <w:top w:val="none" w:sz="0" w:space="0" w:color="auto"/>
            <w:left w:val="none" w:sz="0" w:space="0" w:color="auto"/>
            <w:bottom w:val="none" w:sz="0" w:space="0" w:color="auto"/>
            <w:right w:val="none" w:sz="0" w:space="0" w:color="auto"/>
          </w:divBdr>
        </w:div>
        <w:div w:id="1570966888">
          <w:marLeft w:val="640"/>
          <w:marRight w:val="0"/>
          <w:marTop w:val="0"/>
          <w:marBottom w:val="0"/>
          <w:divBdr>
            <w:top w:val="none" w:sz="0" w:space="0" w:color="auto"/>
            <w:left w:val="none" w:sz="0" w:space="0" w:color="auto"/>
            <w:bottom w:val="none" w:sz="0" w:space="0" w:color="auto"/>
            <w:right w:val="none" w:sz="0" w:space="0" w:color="auto"/>
          </w:divBdr>
        </w:div>
        <w:div w:id="1496458346">
          <w:marLeft w:val="640"/>
          <w:marRight w:val="0"/>
          <w:marTop w:val="0"/>
          <w:marBottom w:val="0"/>
          <w:divBdr>
            <w:top w:val="none" w:sz="0" w:space="0" w:color="auto"/>
            <w:left w:val="none" w:sz="0" w:space="0" w:color="auto"/>
            <w:bottom w:val="none" w:sz="0" w:space="0" w:color="auto"/>
            <w:right w:val="none" w:sz="0" w:space="0" w:color="auto"/>
          </w:divBdr>
        </w:div>
        <w:div w:id="735130699">
          <w:marLeft w:val="640"/>
          <w:marRight w:val="0"/>
          <w:marTop w:val="0"/>
          <w:marBottom w:val="0"/>
          <w:divBdr>
            <w:top w:val="none" w:sz="0" w:space="0" w:color="auto"/>
            <w:left w:val="none" w:sz="0" w:space="0" w:color="auto"/>
            <w:bottom w:val="none" w:sz="0" w:space="0" w:color="auto"/>
            <w:right w:val="none" w:sz="0" w:space="0" w:color="auto"/>
          </w:divBdr>
        </w:div>
        <w:div w:id="1163735289">
          <w:marLeft w:val="640"/>
          <w:marRight w:val="0"/>
          <w:marTop w:val="0"/>
          <w:marBottom w:val="0"/>
          <w:divBdr>
            <w:top w:val="none" w:sz="0" w:space="0" w:color="auto"/>
            <w:left w:val="none" w:sz="0" w:space="0" w:color="auto"/>
            <w:bottom w:val="none" w:sz="0" w:space="0" w:color="auto"/>
            <w:right w:val="none" w:sz="0" w:space="0" w:color="auto"/>
          </w:divBdr>
        </w:div>
        <w:div w:id="708185090">
          <w:marLeft w:val="640"/>
          <w:marRight w:val="0"/>
          <w:marTop w:val="0"/>
          <w:marBottom w:val="0"/>
          <w:divBdr>
            <w:top w:val="none" w:sz="0" w:space="0" w:color="auto"/>
            <w:left w:val="none" w:sz="0" w:space="0" w:color="auto"/>
            <w:bottom w:val="none" w:sz="0" w:space="0" w:color="auto"/>
            <w:right w:val="none" w:sz="0" w:space="0" w:color="auto"/>
          </w:divBdr>
        </w:div>
        <w:div w:id="1316686841">
          <w:marLeft w:val="640"/>
          <w:marRight w:val="0"/>
          <w:marTop w:val="0"/>
          <w:marBottom w:val="0"/>
          <w:divBdr>
            <w:top w:val="none" w:sz="0" w:space="0" w:color="auto"/>
            <w:left w:val="none" w:sz="0" w:space="0" w:color="auto"/>
            <w:bottom w:val="none" w:sz="0" w:space="0" w:color="auto"/>
            <w:right w:val="none" w:sz="0" w:space="0" w:color="auto"/>
          </w:divBdr>
        </w:div>
        <w:div w:id="1048527144">
          <w:marLeft w:val="640"/>
          <w:marRight w:val="0"/>
          <w:marTop w:val="0"/>
          <w:marBottom w:val="0"/>
          <w:divBdr>
            <w:top w:val="none" w:sz="0" w:space="0" w:color="auto"/>
            <w:left w:val="none" w:sz="0" w:space="0" w:color="auto"/>
            <w:bottom w:val="none" w:sz="0" w:space="0" w:color="auto"/>
            <w:right w:val="none" w:sz="0" w:space="0" w:color="auto"/>
          </w:divBdr>
        </w:div>
        <w:div w:id="1541167811">
          <w:marLeft w:val="640"/>
          <w:marRight w:val="0"/>
          <w:marTop w:val="0"/>
          <w:marBottom w:val="0"/>
          <w:divBdr>
            <w:top w:val="none" w:sz="0" w:space="0" w:color="auto"/>
            <w:left w:val="none" w:sz="0" w:space="0" w:color="auto"/>
            <w:bottom w:val="none" w:sz="0" w:space="0" w:color="auto"/>
            <w:right w:val="none" w:sz="0" w:space="0" w:color="auto"/>
          </w:divBdr>
        </w:div>
        <w:div w:id="810950225">
          <w:marLeft w:val="640"/>
          <w:marRight w:val="0"/>
          <w:marTop w:val="0"/>
          <w:marBottom w:val="0"/>
          <w:divBdr>
            <w:top w:val="none" w:sz="0" w:space="0" w:color="auto"/>
            <w:left w:val="none" w:sz="0" w:space="0" w:color="auto"/>
            <w:bottom w:val="none" w:sz="0" w:space="0" w:color="auto"/>
            <w:right w:val="none" w:sz="0" w:space="0" w:color="auto"/>
          </w:divBdr>
        </w:div>
        <w:div w:id="397947276">
          <w:marLeft w:val="640"/>
          <w:marRight w:val="0"/>
          <w:marTop w:val="0"/>
          <w:marBottom w:val="0"/>
          <w:divBdr>
            <w:top w:val="none" w:sz="0" w:space="0" w:color="auto"/>
            <w:left w:val="none" w:sz="0" w:space="0" w:color="auto"/>
            <w:bottom w:val="none" w:sz="0" w:space="0" w:color="auto"/>
            <w:right w:val="none" w:sz="0" w:space="0" w:color="auto"/>
          </w:divBdr>
        </w:div>
        <w:div w:id="1291204206">
          <w:marLeft w:val="640"/>
          <w:marRight w:val="0"/>
          <w:marTop w:val="0"/>
          <w:marBottom w:val="0"/>
          <w:divBdr>
            <w:top w:val="none" w:sz="0" w:space="0" w:color="auto"/>
            <w:left w:val="none" w:sz="0" w:space="0" w:color="auto"/>
            <w:bottom w:val="none" w:sz="0" w:space="0" w:color="auto"/>
            <w:right w:val="none" w:sz="0" w:space="0" w:color="auto"/>
          </w:divBdr>
        </w:div>
        <w:div w:id="1392537781">
          <w:marLeft w:val="640"/>
          <w:marRight w:val="0"/>
          <w:marTop w:val="0"/>
          <w:marBottom w:val="0"/>
          <w:divBdr>
            <w:top w:val="none" w:sz="0" w:space="0" w:color="auto"/>
            <w:left w:val="none" w:sz="0" w:space="0" w:color="auto"/>
            <w:bottom w:val="none" w:sz="0" w:space="0" w:color="auto"/>
            <w:right w:val="none" w:sz="0" w:space="0" w:color="auto"/>
          </w:divBdr>
        </w:div>
        <w:div w:id="1902403037">
          <w:marLeft w:val="640"/>
          <w:marRight w:val="0"/>
          <w:marTop w:val="0"/>
          <w:marBottom w:val="0"/>
          <w:divBdr>
            <w:top w:val="none" w:sz="0" w:space="0" w:color="auto"/>
            <w:left w:val="none" w:sz="0" w:space="0" w:color="auto"/>
            <w:bottom w:val="none" w:sz="0" w:space="0" w:color="auto"/>
            <w:right w:val="none" w:sz="0" w:space="0" w:color="auto"/>
          </w:divBdr>
        </w:div>
        <w:div w:id="632175177">
          <w:marLeft w:val="640"/>
          <w:marRight w:val="0"/>
          <w:marTop w:val="0"/>
          <w:marBottom w:val="0"/>
          <w:divBdr>
            <w:top w:val="none" w:sz="0" w:space="0" w:color="auto"/>
            <w:left w:val="none" w:sz="0" w:space="0" w:color="auto"/>
            <w:bottom w:val="none" w:sz="0" w:space="0" w:color="auto"/>
            <w:right w:val="none" w:sz="0" w:space="0" w:color="auto"/>
          </w:divBdr>
        </w:div>
        <w:div w:id="956987006">
          <w:marLeft w:val="640"/>
          <w:marRight w:val="0"/>
          <w:marTop w:val="0"/>
          <w:marBottom w:val="0"/>
          <w:divBdr>
            <w:top w:val="none" w:sz="0" w:space="0" w:color="auto"/>
            <w:left w:val="none" w:sz="0" w:space="0" w:color="auto"/>
            <w:bottom w:val="none" w:sz="0" w:space="0" w:color="auto"/>
            <w:right w:val="none" w:sz="0" w:space="0" w:color="auto"/>
          </w:divBdr>
        </w:div>
        <w:div w:id="1166626874">
          <w:marLeft w:val="640"/>
          <w:marRight w:val="0"/>
          <w:marTop w:val="0"/>
          <w:marBottom w:val="0"/>
          <w:divBdr>
            <w:top w:val="none" w:sz="0" w:space="0" w:color="auto"/>
            <w:left w:val="none" w:sz="0" w:space="0" w:color="auto"/>
            <w:bottom w:val="none" w:sz="0" w:space="0" w:color="auto"/>
            <w:right w:val="none" w:sz="0" w:space="0" w:color="auto"/>
          </w:divBdr>
        </w:div>
        <w:div w:id="1690907932">
          <w:marLeft w:val="640"/>
          <w:marRight w:val="0"/>
          <w:marTop w:val="0"/>
          <w:marBottom w:val="0"/>
          <w:divBdr>
            <w:top w:val="none" w:sz="0" w:space="0" w:color="auto"/>
            <w:left w:val="none" w:sz="0" w:space="0" w:color="auto"/>
            <w:bottom w:val="none" w:sz="0" w:space="0" w:color="auto"/>
            <w:right w:val="none" w:sz="0" w:space="0" w:color="auto"/>
          </w:divBdr>
        </w:div>
        <w:div w:id="468128838">
          <w:marLeft w:val="640"/>
          <w:marRight w:val="0"/>
          <w:marTop w:val="0"/>
          <w:marBottom w:val="0"/>
          <w:divBdr>
            <w:top w:val="none" w:sz="0" w:space="0" w:color="auto"/>
            <w:left w:val="none" w:sz="0" w:space="0" w:color="auto"/>
            <w:bottom w:val="none" w:sz="0" w:space="0" w:color="auto"/>
            <w:right w:val="none" w:sz="0" w:space="0" w:color="auto"/>
          </w:divBdr>
        </w:div>
        <w:div w:id="1478647365">
          <w:marLeft w:val="640"/>
          <w:marRight w:val="0"/>
          <w:marTop w:val="0"/>
          <w:marBottom w:val="0"/>
          <w:divBdr>
            <w:top w:val="none" w:sz="0" w:space="0" w:color="auto"/>
            <w:left w:val="none" w:sz="0" w:space="0" w:color="auto"/>
            <w:bottom w:val="none" w:sz="0" w:space="0" w:color="auto"/>
            <w:right w:val="none" w:sz="0" w:space="0" w:color="auto"/>
          </w:divBdr>
        </w:div>
        <w:div w:id="180582816">
          <w:marLeft w:val="640"/>
          <w:marRight w:val="0"/>
          <w:marTop w:val="0"/>
          <w:marBottom w:val="0"/>
          <w:divBdr>
            <w:top w:val="none" w:sz="0" w:space="0" w:color="auto"/>
            <w:left w:val="none" w:sz="0" w:space="0" w:color="auto"/>
            <w:bottom w:val="none" w:sz="0" w:space="0" w:color="auto"/>
            <w:right w:val="none" w:sz="0" w:space="0" w:color="auto"/>
          </w:divBdr>
        </w:div>
        <w:div w:id="1538349391">
          <w:marLeft w:val="640"/>
          <w:marRight w:val="0"/>
          <w:marTop w:val="0"/>
          <w:marBottom w:val="0"/>
          <w:divBdr>
            <w:top w:val="none" w:sz="0" w:space="0" w:color="auto"/>
            <w:left w:val="none" w:sz="0" w:space="0" w:color="auto"/>
            <w:bottom w:val="none" w:sz="0" w:space="0" w:color="auto"/>
            <w:right w:val="none" w:sz="0" w:space="0" w:color="auto"/>
          </w:divBdr>
        </w:div>
        <w:div w:id="1606111690">
          <w:marLeft w:val="640"/>
          <w:marRight w:val="0"/>
          <w:marTop w:val="0"/>
          <w:marBottom w:val="0"/>
          <w:divBdr>
            <w:top w:val="none" w:sz="0" w:space="0" w:color="auto"/>
            <w:left w:val="none" w:sz="0" w:space="0" w:color="auto"/>
            <w:bottom w:val="none" w:sz="0" w:space="0" w:color="auto"/>
            <w:right w:val="none" w:sz="0" w:space="0" w:color="auto"/>
          </w:divBdr>
        </w:div>
        <w:div w:id="1178272185">
          <w:marLeft w:val="640"/>
          <w:marRight w:val="0"/>
          <w:marTop w:val="0"/>
          <w:marBottom w:val="0"/>
          <w:divBdr>
            <w:top w:val="none" w:sz="0" w:space="0" w:color="auto"/>
            <w:left w:val="none" w:sz="0" w:space="0" w:color="auto"/>
            <w:bottom w:val="none" w:sz="0" w:space="0" w:color="auto"/>
            <w:right w:val="none" w:sz="0" w:space="0" w:color="auto"/>
          </w:divBdr>
        </w:div>
        <w:div w:id="2098860428">
          <w:marLeft w:val="640"/>
          <w:marRight w:val="0"/>
          <w:marTop w:val="0"/>
          <w:marBottom w:val="0"/>
          <w:divBdr>
            <w:top w:val="none" w:sz="0" w:space="0" w:color="auto"/>
            <w:left w:val="none" w:sz="0" w:space="0" w:color="auto"/>
            <w:bottom w:val="none" w:sz="0" w:space="0" w:color="auto"/>
            <w:right w:val="none" w:sz="0" w:space="0" w:color="auto"/>
          </w:divBdr>
        </w:div>
        <w:div w:id="884022884">
          <w:marLeft w:val="640"/>
          <w:marRight w:val="0"/>
          <w:marTop w:val="0"/>
          <w:marBottom w:val="0"/>
          <w:divBdr>
            <w:top w:val="none" w:sz="0" w:space="0" w:color="auto"/>
            <w:left w:val="none" w:sz="0" w:space="0" w:color="auto"/>
            <w:bottom w:val="none" w:sz="0" w:space="0" w:color="auto"/>
            <w:right w:val="none" w:sz="0" w:space="0" w:color="auto"/>
          </w:divBdr>
        </w:div>
        <w:div w:id="209342785">
          <w:marLeft w:val="640"/>
          <w:marRight w:val="0"/>
          <w:marTop w:val="0"/>
          <w:marBottom w:val="0"/>
          <w:divBdr>
            <w:top w:val="none" w:sz="0" w:space="0" w:color="auto"/>
            <w:left w:val="none" w:sz="0" w:space="0" w:color="auto"/>
            <w:bottom w:val="none" w:sz="0" w:space="0" w:color="auto"/>
            <w:right w:val="none" w:sz="0" w:space="0" w:color="auto"/>
          </w:divBdr>
        </w:div>
        <w:div w:id="884951640">
          <w:marLeft w:val="640"/>
          <w:marRight w:val="0"/>
          <w:marTop w:val="0"/>
          <w:marBottom w:val="0"/>
          <w:divBdr>
            <w:top w:val="none" w:sz="0" w:space="0" w:color="auto"/>
            <w:left w:val="none" w:sz="0" w:space="0" w:color="auto"/>
            <w:bottom w:val="none" w:sz="0" w:space="0" w:color="auto"/>
            <w:right w:val="none" w:sz="0" w:space="0" w:color="auto"/>
          </w:divBdr>
        </w:div>
        <w:div w:id="135270664">
          <w:marLeft w:val="640"/>
          <w:marRight w:val="0"/>
          <w:marTop w:val="0"/>
          <w:marBottom w:val="0"/>
          <w:divBdr>
            <w:top w:val="none" w:sz="0" w:space="0" w:color="auto"/>
            <w:left w:val="none" w:sz="0" w:space="0" w:color="auto"/>
            <w:bottom w:val="none" w:sz="0" w:space="0" w:color="auto"/>
            <w:right w:val="none" w:sz="0" w:space="0" w:color="auto"/>
          </w:divBdr>
        </w:div>
      </w:divsChild>
    </w:div>
    <w:div w:id="148525462">
      <w:bodyDiv w:val="1"/>
      <w:marLeft w:val="0"/>
      <w:marRight w:val="0"/>
      <w:marTop w:val="0"/>
      <w:marBottom w:val="0"/>
      <w:divBdr>
        <w:top w:val="none" w:sz="0" w:space="0" w:color="auto"/>
        <w:left w:val="none" w:sz="0" w:space="0" w:color="auto"/>
        <w:bottom w:val="none" w:sz="0" w:space="0" w:color="auto"/>
        <w:right w:val="none" w:sz="0" w:space="0" w:color="auto"/>
      </w:divBdr>
      <w:divsChild>
        <w:div w:id="1883059629">
          <w:marLeft w:val="640"/>
          <w:marRight w:val="0"/>
          <w:marTop w:val="0"/>
          <w:marBottom w:val="0"/>
          <w:divBdr>
            <w:top w:val="none" w:sz="0" w:space="0" w:color="auto"/>
            <w:left w:val="none" w:sz="0" w:space="0" w:color="auto"/>
            <w:bottom w:val="none" w:sz="0" w:space="0" w:color="auto"/>
            <w:right w:val="none" w:sz="0" w:space="0" w:color="auto"/>
          </w:divBdr>
        </w:div>
        <w:div w:id="1136530664">
          <w:marLeft w:val="640"/>
          <w:marRight w:val="0"/>
          <w:marTop w:val="0"/>
          <w:marBottom w:val="0"/>
          <w:divBdr>
            <w:top w:val="none" w:sz="0" w:space="0" w:color="auto"/>
            <w:left w:val="none" w:sz="0" w:space="0" w:color="auto"/>
            <w:bottom w:val="none" w:sz="0" w:space="0" w:color="auto"/>
            <w:right w:val="none" w:sz="0" w:space="0" w:color="auto"/>
          </w:divBdr>
        </w:div>
        <w:div w:id="1582105894">
          <w:marLeft w:val="640"/>
          <w:marRight w:val="0"/>
          <w:marTop w:val="0"/>
          <w:marBottom w:val="0"/>
          <w:divBdr>
            <w:top w:val="none" w:sz="0" w:space="0" w:color="auto"/>
            <w:left w:val="none" w:sz="0" w:space="0" w:color="auto"/>
            <w:bottom w:val="none" w:sz="0" w:space="0" w:color="auto"/>
            <w:right w:val="none" w:sz="0" w:space="0" w:color="auto"/>
          </w:divBdr>
        </w:div>
        <w:div w:id="766148125">
          <w:marLeft w:val="640"/>
          <w:marRight w:val="0"/>
          <w:marTop w:val="0"/>
          <w:marBottom w:val="0"/>
          <w:divBdr>
            <w:top w:val="none" w:sz="0" w:space="0" w:color="auto"/>
            <w:left w:val="none" w:sz="0" w:space="0" w:color="auto"/>
            <w:bottom w:val="none" w:sz="0" w:space="0" w:color="auto"/>
            <w:right w:val="none" w:sz="0" w:space="0" w:color="auto"/>
          </w:divBdr>
        </w:div>
        <w:div w:id="2018193710">
          <w:marLeft w:val="640"/>
          <w:marRight w:val="0"/>
          <w:marTop w:val="0"/>
          <w:marBottom w:val="0"/>
          <w:divBdr>
            <w:top w:val="none" w:sz="0" w:space="0" w:color="auto"/>
            <w:left w:val="none" w:sz="0" w:space="0" w:color="auto"/>
            <w:bottom w:val="none" w:sz="0" w:space="0" w:color="auto"/>
            <w:right w:val="none" w:sz="0" w:space="0" w:color="auto"/>
          </w:divBdr>
        </w:div>
        <w:div w:id="2074111335">
          <w:marLeft w:val="640"/>
          <w:marRight w:val="0"/>
          <w:marTop w:val="0"/>
          <w:marBottom w:val="0"/>
          <w:divBdr>
            <w:top w:val="none" w:sz="0" w:space="0" w:color="auto"/>
            <w:left w:val="none" w:sz="0" w:space="0" w:color="auto"/>
            <w:bottom w:val="none" w:sz="0" w:space="0" w:color="auto"/>
            <w:right w:val="none" w:sz="0" w:space="0" w:color="auto"/>
          </w:divBdr>
        </w:div>
        <w:div w:id="604849537">
          <w:marLeft w:val="640"/>
          <w:marRight w:val="0"/>
          <w:marTop w:val="0"/>
          <w:marBottom w:val="0"/>
          <w:divBdr>
            <w:top w:val="none" w:sz="0" w:space="0" w:color="auto"/>
            <w:left w:val="none" w:sz="0" w:space="0" w:color="auto"/>
            <w:bottom w:val="none" w:sz="0" w:space="0" w:color="auto"/>
            <w:right w:val="none" w:sz="0" w:space="0" w:color="auto"/>
          </w:divBdr>
        </w:div>
        <w:div w:id="919144159">
          <w:marLeft w:val="640"/>
          <w:marRight w:val="0"/>
          <w:marTop w:val="0"/>
          <w:marBottom w:val="0"/>
          <w:divBdr>
            <w:top w:val="none" w:sz="0" w:space="0" w:color="auto"/>
            <w:left w:val="none" w:sz="0" w:space="0" w:color="auto"/>
            <w:bottom w:val="none" w:sz="0" w:space="0" w:color="auto"/>
            <w:right w:val="none" w:sz="0" w:space="0" w:color="auto"/>
          </w:divBdr>
        </w:div>
        <w:div w:id="1502237876">
          <w:marLeft w:val="640"/>
          <w:marRight w:val="0"/>
          <w:marTop w:val="0"/>
          <w:marBottom w:val="0"/>
          <w:divBdr>
            <w:top w:val="none" w:sz="0" w:space="0" w:color="auto"/>
            <w:left w:val="none" w:sz="0" w:space="0" w:color="auto"/>
            <w:bottom w:val="none" w:sz="0" w:space="0" w:color="auto"/>
            <w:right w:val="none" w:sz="0" w:space="0" w:color="auto"/>
          </w:divBdr>
        </w:div>
        <w:div w:id="451479603">
          <w:marLeft w:val="640"/>
          <w:marRight w:val="0"/>
          <w:marTop w:val="0"/>
          <w:marBottom w:val="0"/>
          <w:divBdr>
            <w:top w:val="none" w:sz="0" w:space="0" w:color="auto"/>
            <w:left w:val="none" w:sz="0" w:space="0" w:color="auto"/>
            <w:bottom w:val="none" w:sz="0" w:space="0" w:color="auto"/>
            <w:right w:val="none" w:sz="0" w:space="0" w:color="auto"/>
          </w:divBdr>
        </w:div>
        <w:div w:id="1484664807">
          <w:marLeft w:val="640"/>
          <w:marRight w:val="0"/>
          <w:marTop w:val="0"/>
          <w:marBottom w:val="0"/>
          <w:divBdr>
            <w:top w:val="none" w:sz="0" w:space="0" w:color="auto"/>
            <w:left w:val="none" w:sz="0" w:space="0" w:color="auto"/>
            <w:bottom w:val="none" w:sz="0" w:space="0" w:color="auto"/>
            <w:right w:val="none" w:sz="0" w:space="0" w:color="auto"/>
          </w:divBdr>
        </w:div>
        <w:div w:id="1017999377">
          <w:marLeft w:val="640"/>
          <w:marRight w:val="0"/>
          <w:marTop w:val="0"/>
          <w:marBottom w:val="0"/>
          <w:divBdr>
            <w:top w:val="none" w:sz="0" w:space="0" w:color="auto"/>
            <w:left w:val="none" w:sz="0" w:space="0" w:color="auto"/>
            <w:bottom w:val="none" w:sz="0" w:space="0" w:color="auto"/>
            <w:right w:val="none" w:sz="0" w:space="0" w:color="auto"/>
          </w:divBdr>
        </w:div>
        <w:div w:id="1533808939">
          <w:marLeft w:val="640"/>
          <w:marRight w:val="0"/>
          <w:marTop w:val="0"/>
          <w:marBottom w:val="0"/>
          <w:divBdr>
            <w:top w:val="none" w:sz="0" w:space="0" w:color="auto"/>
            <w:left w:val="none" w:sz="0" w:space="0" w:color="auto"/>
            <w:bottom w:val="none" w:sz="0" w:space="0" w:color="auto"/>
            <w:right w:val="none" w:sz="0" w:space="0" w:color="auto"/>
          </w:divBdr>
        </w:div>
        <w:div w:id="902522865">
          <w:marLeft w:val="640"/>
          <w:marRight w:val="0"/>
          <w:marTop w:val="0"/>
          <w:marBottom w:val="0"/>
          <w:divBdr>
            <w:top w:val="none" w:sz="0" w:space="0" w:color="auto"/>
            <w:left w:val="none" w:sz="0" w:space="0" w:color="auto"/>
            <w:bottom w:val="none" w:sz="0" w:space="0" w:color="auto"/>
            <w:right w:val="none" w:sz="0" w:space="0" w:color="auto"/>
          </w:divBdr>
        </w:div>
        <w:div w:id="321473625">
          <w:marLeft w:val="640"/>
          <w:marRight w:val="0"/>
          <w:marTop w:val="0"/>
          <w:marBottom w:val="0"/>
          <w:divBdr>
            <w:top w:val="none" w:sz="0" w:space="0" w:color="auto"/>
            <w:left w:val="none" w:sz="0" w:space="0" w:color="auto"/>
            <w:bottom w:val="none" w:sz="0" w:space="0" w:color="auto"/>
            <w:right w:val="none" w:sz="0" w:space="0" w:color="auto"/>
          </w:divBdr>
        </w:div>
        <w:div w:id="1449006429">
          <w:marLeft w:val="640"/>
          <w:marRight w:val="0"/>
          <w:marTop w:val="0"/>
          <w:marBottom w:val="0"/>
          <w:divBdr>
            <w:top w:val="none" w:sz="0" w:space="0" w:color="auto"/>
            <w:left w:val="none" w:sz="0" w:space="0" w:color="auto"/>
            <w:bottom w:val="none" w:sz="0" w:space="0" w:color="auto"/>
            <w:right w:val="none" w:sz="0" w:space="0" w:color="auto"/>
          </w:divBdr>
        </w:div>
        <w:div w:id="300233110">
          <w:marLeft w:val="640"/>
          <w:marRight w:val="0"/>
          <w:marTop w:val="0"/>
          <w:marBottom w:val="0"/>
          <w:divBdr>
            <w:top w:val="none" w:sz="0" w:space="0" w:color="auto"/>
            <w:left w:val="none" w:sz="0" w:space="0" w:color="auto"/>
            <w:bottom w:val="none" w:sz="0" w:space="0" w:color="auto"/>
            <w:right w:val="none" w:sz="0" w:space="0" w:color="auto"/>
          </w:divBdr>
        </w:div>
        <w:div w:id="904948431">
          <w:marLeft w:val="640"/>
          <w:marRight w:val="0"/>
          <w:marTop w:val="0"/>
          <w:marBottom w:val="0"/>
          <w:divBdr>
            <w:top w:val="none" w:sz="0" w:space="0" w:color="auto"/>
            <w:left w:val="none" w:sz="0" w:space="0" w:color="auto"/>
            <w:bottom w:val="none" w:sz="0" w:space="0" w:color="auto"/>
            <w:right w:val="none" w:sz="0" w:space="0" w:color="auto"/>
          </w:divBdr>
        </w:div>
        <w:div w:id="1916819914">
          <w:marLeft w:val="640"/>
          <w:marRight w:val="0"/>
          <w:marTop w:val="0"/>
          <w:marBottom w:val="0"/>
          <w:divBdr>
            <w:top w:val="none" w:sz="0" w:space="0" w:color="auto"/>
            <w:left w:val="none" w:sz="0" w:space="0" w:color="auto"/>
            <w:bottom w:val="none" w:sz="0" w:space="0" w:color="auto"/>
            <w:right w:val="none" w:sz="0" w:space="0" w:color="auto"/>
          </w:divBdr>
        </w:div>
        <w:div w:id="565922317">
          <w:marLeft w:val="640"/>
          <w:marRight w:val="0"/>
          <w:marTop w:val="0"/>
          <w:marBottom w:val="0"/>
          <w:divBdr>
            <w:top w:val="none" w:sz="0" w:space="0" w:color="auto"/>
            <w:left w:val="none" w:sz="0" w:space="0" w:color="auto"/>
            <w:bottom w:val="none" w:sz="0" w:space="0" w:color="auto"/>
            <w:right w:val="none" w:sz="0" w:space="0" w:color="auto"/>
          </w:divBdr>
        </w:div>
        <w:div w:id="1455324489">
          <w:marLeft w:val="640"/>
          <w:marRight w:val="0"/>
          <w:marTop w:val="0"/>
          <w:marBottom w:val="0"/>
          <w:divBdr>
            <w:top w:val="none" w:sz="0" w:space="0" w:color="auto"/>
            <w:left w:val="none" w:sz="0" w:space="0" w:color="auto"/>
            <w:bottom w:val="none" w:sz="0" w:space="0" w:color="auto"/>
            <w:right w:val="none" w:sz="0" w:space="0" w:color="auto"/>
          </w:divBdr>
        </w:div>
        <w:div w:id="1123619173">
          <w:marLeft w:val="640"/>
          <w:marRight w:val="0"/>
          <w:marTop w:val="0"/>
          <w:marBottom w:val="0"/>
          <w:divBdr>
            <w:top w:val="none" w:sz="0" w:space="0" w:color="auto"/>
            <w:left w:val="none" w:sz="0" w:space="0" w:color="auto"/>
            <w:bottom w:val="none" w:sz="0" w:space="0" w:color="auto"/>
            <w:right w:val="none" w:sz="0" w:space="0" w:color="auto"/>
          </w:divBdr>
        </w:div>
        <w:div w:id="480074669">
          <w:marLeft w:val="640"/>
          <w:marRight w:val="0"/>
          <w:marTop w:val="0"/>
          <w:marBottom w:val="0"/>
          <w:divBdr>
            <w:top w:val="none" w:sz="0" w:space="0" w:color="auto"/>
            <w:left w:val="none" w:sz="0" w:space="0" w:color="auto"/>
            <w:bottom w:val="none" w:sz="0" w:space="0" w:color="auto"/>
            <w:right w:val="none" w:sz="0" w:space="0" w:color="auto"/>
          </w:divBdr>
        </w:div>
        <w:div w:id="1253125067">
          <w:marLeft w:val="640"/>
          <w:marRight w:val="0"/>
          <w:marTop w:val="0"/>
          <w:marBottom w:val="0"/>
          <w:divBdr>
            <w:top w:val="none" w:sz="0" w:space="0" w:color="auto"/>
            <w:left w:val="none" w:sz="0" w:space="0" w:color="auto"/>
            <w:bottom w:val="none" w:sz="0" w:space="0" w:color="auto"/>
            <w:right w:val="none" w:sz="0" w:space="0" w:color="auto"/>
          </w:divBdr>
        </w:div>
        <w:div w:id="1713456304">
          <w:marLeft w:val="640"/>
          <w:marRight w:val="0"/>
          <w:marTop w:val="0"/>
          <w:marBottom w:val="0"/>
          <w:divBdr>
            <w:top w:val="none" w:sz="0" w:space="0" w:color="auto"/>
            <w:left w:val="none" w:sz="0" w:space="0" w:color="auto"/>
            <w:bottom w:val="none" w:sz="0" w:space="0" w:color="auto"/>
            <w:right w:val="none" w:sz="0" w:space="0" w:color="auto"/>
          </w:divBdr>
        </w:div>
        <w:div w:id="1228229192">
          <w:marLeft w:val="640"/>
          <w:marRight w:val="0"/>
          <w:marTop w:val="0"/>
          <w:marBottom w:val="0"/>
          <w:divBdr>
            <w:top w:val="none" w:sz="0" w:space="0" w:color="auto"/>
            <w:left w:val="none" w:sz="0" w:space="0" w:color="auto"/>
            <w:bottom w:val="none" w:sz="0" w:space="0" w:color="auto"/>
            <w:right w:val="none" w:sz="0" w:space="0" w:color="auto"/>
          </w:divBdr>
        </w:div>
        <w:div w:id="50232547">
          <w:marLeft w:val="640"/>
          <w:marRight w:val="0"/>
          <w:marTop w:val="0"/>
          <w:marBottom w:val="0"/>
          <w:divBdr>
            <w:top w:val="none" w:sz="0" w:space="0" w:color="auto"/>
            <w:left w:val="none" w:sz="0" w:space="0" w:color="auto"/>
            <w:bottom w:val="none" w:sz="0" w:space="0" w:color="auto"/>
            <w:right w:val="none" w:sz="0" w:space="0" w:color="auto"/>
          </w:divBdr>
        </w:div>
        <w:div w:id="1930193367">
          <w:marLeft w:val="640"/>
          <w:marRight w:val="0"/>
          <w:marTop w:val="0"/>
          <w:marBottom w:val="0"/>
          <w:divBdr>
            <w:top w:val="none" w:sz="0" w:space="0" w:color="auto"/>
            <w:left w:val="none" w:sz="0" w:space="0" w:color="auto"/>
            <w:bottom w:val="none" w:sz="0" w:space="0" w:color="auto"/>
            <w:right w:val="none" w:sz="0" w:space="0" w:color="auto"/>
          </w:divBdr>
        </w:div>
      </w:divsChild>
    </w:div>
    <w:div w:id="189488167">
      <w:bodyDiv w:val="1"/>
      <w:marLeft w:val="0"/>
      <w:marRight w:val="0"/>
      <w:marTop w:val="0"/>
      <w:marBottom w:val="0"/>
      <w:divBdr>
        <w:top w:val="none" w:sz="0" w:space="0" w:color="auto"/>
        <w:left w:val="none" w:sz="0" w:space="0" w:color="auto"/>
        <w:bottom w:val="none" w:sz="0" w:space="0" w:color="auto"/>
        <w:right w:val="none" w:sz="0" w:space="0" w:color="auto"/>
      </w:divBdr>
      <w:divsChild>
        <w:div w:id="1249999452">
          <w:marLeft w:val="640"/>
          <w:marRight w:val="0"/>
          <w:marTop w:val="0"/>
          <w:marBottom w:val="0"/>
          <w:divBdr>
            <w:top w:val="none" w:sz="0" w:space="0" w:color="auto"/>
            <w:left w:val="none" w:sz="0" w:space="0" w:color="auto"/>
            <w:bottom w:val="none" w:sz="0" w:space="0" w:color="auto"/>
            <w:right w:val="none" w:sz="0" w:space="0" w:color="auto"/>
          </w:divBdr>
        </w:div>
        <w:div w:id="358820510">
          <w:marLeft w:val="640"/>
          <w:marRight w:val="0"/>
          <w:marTop w:val="0"/>
          <w:marBottom w:val="0"/>
          <w:divBdr>
            <w:top w:val="none" w:sz="0" w:space="0" w:color="auto"/>
            <w:left w:val="none" w:sz="0" w:space="0" w:color="auto"/>
            <w:bottom w:val="none" w:sz="0" w:space="0" w:color="auto"/>
            <w:right w:val="none" w:sz="0" w:space="0" w:color="auto"/>
          </w:divBdr>
        </w:div>
        <w:div w:id="860632843">
          <w:marLeft w:val="640"/>
          <w:marRight w:val="0"/>
          <w:marTop w:val="0"/>
          <w:marBottom w:val="0"/>
          <w:divBdr>
            <w:top w:val="none" w:sz="0" w:space="0" w:color="auto"/>
            <w:left w:val="none" w:sz="0" w:space="0" w:color="auto"/>
            <w:bottom w:val="none" w:sz="0" w:space="0" w:color="auto"/>
            <w:right w:val="none" w:sz="0" w:space="0" w:color="auto"/>
          </w:divBdr>
        </w:div>
        <w:div w:id="1550847350">
          <w:marLeft w:val="640"/>
          <w:marRight w:val="0"/>
          <w:marTop w:val="0"/>
          <w:marBottom w:val="0"/>
          <w:divBdr>
            <w:top w:val="none" w:sz="0" w:space="0" w:color="auto"/>
            <w:left w:val="none" w:sz="0" w:space="0" w:color="auto"/>
            <w:bottom w:val="none" w:sz="0" w:space="0" w:color="auto"/>
            <w:right w:val="none" w:sz="0" w:space="0" w:color="auto"/>
          </w:divBdr>
        </w:div>
        <w:div w:id="606737231">
          <w:marLeft w:val="640"/>
          <w:marRight w:val="0"/>
          <w:marTop w:val="0"/>
          <w:marBottom w:val="0"/>
          <w:divBdr>
            <w:top w:val="none" w:sz="0" w:space="0" w:color="auto"/>
            <w:left w:val="none" w:sz="0" w:space="0" w:color="auto"/>
            <w:bottom w:val="none" w:sz="0" w:space="0" w:color="auto"/>
            <w:right w:val="none" w:sz="0" w:space="0" w:color="auto"/>
          </w:divBdr>
        </w:div>
        <w:div w:id="899831929">
          <w:marLeft w:val="640"/>
          <w:marRight w:val="0"/>
          <w:marTop w:val="0"/>
          <w:marBottom w:val="0"/>
          <w:divBdr>
            <w:top w:val="none" w:sz="0" w:space="0" w:color="auto"/>
            <w:left w:val="none" w:sz="0" w:space="0" w:color="auto"/>
            <w:bottom w:val="none" w:sz="0" w:space="0" w:color="auto"/>
            <w:right w:val="none" w:sz="0" w:space="0" w:color="auto"/>
          </w:divBdr>
        </w:div>
        <w:div w:id="124079463">
          <w:marLeft w:val="640"/>
          <w:marRight w:val="0"/>
          <w:marTop w:val="0"/>
          <w:marBottom w:val="0"/>
          <w:divBdr>
            <w:top w:val="none" w:sz="0" w:space="0" w:color="auto"/>
            <w:left w:val="none" w:sz="0" w:space="0" w:color="auto"/>
            <w:bottom w:val="none" w:sz="0" w:space="0" w:color="auto"/>
            <w:right w:val="none" w:sz="0" w:space="0" w:color="auto"/>
          </w:divBdr>
        </w:div>
        <w:div w:id="1755741024">
          <w:marLeft w:val="640"/>
          <w:marRight w:val="0"/>
          <w:marTop w:val="0"/>
          <w:marBottom w:val="0"/>
          <w:divBdr>
            <w:top w:val="none" w:sz="0" w:space="0" w:color="auto"/>
            <w:left w:val="none" w:sz="0" w:space="0" w:color="auto"/>
            <w:bottom w:val="none" w:sz="0" w:space="0" w:color="auto"/>
            <w:right w:val="none" w:sz="0" w:space="0" w:color="auto"/>
          </w:divBdr>
        </w:div>
        <w:div w:id="1310555743">
          <w:marLeft w:val="640"/>
          <w:marRight w:val="0"/>
          <w:marTop w:val="0"/>
          <w:marBottom w:val="0"/>
          <w:divBdr>
            <w:top w:val="none" w:sz="0" w:space="0" w:color="auto"/>
            <w:left w:val="none" w:sz="0" w:space="0" w:color="auto"/>
            <w:bottom w:val="none" w:sz="0" w:space="0" w:color="auto"/>
            <w:right w:val="none" w:sz="0" w:space="0" w:color="auto"/>
          </w:divBdr>
        </w:div>
        <w:div w:id="161966549">
          <w:marLeft w:val="640"/>
          <w:marRight w:val="0"/>
          <w:marTop w:val="0"/>
          <w:marBottom w:val="0"/>
          <w:divBdr>
            <w:top w:val="none" w:sz="0" w:space="0" w:color="auto"/>
            <w:left w:val="none" w:sz="0" w:space="0" w:color="auto"/>
            <w:bottom w:val="none" w:sz="0" w:space="0" w:color="auto"/>
            <w:right w:val="none" w:sz="0" w:space="0" w:color="auto"/>
          </w:divBdr>
        </w:div>
        <w:div w:id="526061395">
          <w:marLeft w:val="640"/>
          <w:marRight w:val="0"/>
          <w:marTop w:val="0"/>
          <w:marBottom w:val="0"/>
          <w:divBdr>
            <w:top w:val="none" w:sz="0" w:space="0" w:color="auto"/>
            <w:left w:val="none" w:sz="0" w:space="0" w:color="auto"/>
            <w:bottom w:val="none" w:sz="0" w:space="0" w:color="auto"/>
            <w:right w:val="none" w:sz="0" w:space="0" w:color="auto"/>
          </w:divBdr>
        </w:div>
        <w:div w:id="1166438453">
          <w:marLeft w:val="640"/>
          <w:marRight w:val="0"/>
          <w:marTop w:val="0"/>
          <w:marBottom w:val="0"/>
          <w:divBdr>
            <w:top w:val="none" w:sz="0" w:space="0" w:color="auto"/>
            <w:left w:val="none" w:sz="0" w:space="0" w:color="auto"/>
            <w:bottom w:val="none" w:sz="0" w:space="0" w:color="auto"/>
            <w:right w:val="none" w:sz="0" w:space="0" w:color="auto"/>
          </w:divBdr>
        </w:div>
        <w:div w:id="1206211738">
          <w:marLeft w:val="640"/>
          <w:marRight w:val="0"/>
          <w:marTop w:val="0"/>
          <w:marBottom w:val="0"/>
          <w:divBdr>
            <w:top w:val="none" w:sz="0" w:space="0" w:color="auto"/>
            <w:left w:val="none" w:sz="0" w:space="0" w:color="auto"/>
            <w:bottom w:val="none" w:sz="0" w:space="0" w:color="auto"/>
            <w:right w:val="none" w:sz="0" w:space="0" w:color="auto"/>
          </w:divBdr>
        </w:div>
        <w:div w:id="232736946">
          <w:marLeft w:val="640"/>
          <w:marRight w:val="0"/>
          <w:marTop w:val="0"/>
          <w:marBottom w:val="0"/>
          <w:divBdr>
            <w:top w:val="none" w:sz="0" w:space="0" w:color="auto"/>
            <w:left w:val="none" w:sz="0" w:space="0" w:color="auto"/>
            <w:bottom w:val="none" w:sz="0" w:space="0" w:color="auto"/>
            <w:right w:val="none" w:sz="0" w:space="0" w:color="auto"/>
          </w:divBdr>
        </w:div>
        <w:div w:id="991955755">
          <w:marLeft w:val="640"/>
          <w:marRight w:val="0"/>
          <w:marTop w:val="0"/>
          <w:marBottom w:val="0"/>
          <w:divBdr>
            <w:top w:val="none" w:sz="0" w:space="0" w:color="auto"/>
            <w:left w:val="none" w:sz="0" w:space="0" w:color="auto"/>
            <w:bottom w:val="none" w:sz="0" w:space="0" w:color="auto"/>
            <w:right w:val="none" w:sz="0" w:space="0" w:color="auto"/>
          </w:divBdr>
        </w:div>
        <w:div w:id="2025983441">
          <w:marLeft w:val="640"/>
          <w:marRight w:val="0"/>
          <w:marTop w:val="0"/>
          <w:marBottom w:val="0"/>
          <w:divBdr>
            <w:top w:val="none" w:sz="0" w:space="0" w:color="auto"/>
            <w:left w:val="none" w:sz="0" w:space="0" w:color="auto"/>
            <w:bottom w:val="none" w:sz="0" w:space="0" w:color="auto"/>
            <w:right w:val="none" w:sz="0" w:space="0" w:color="auto"/>
          </w:divBdr>
        </w:div>
        <w:div w:id="1367827797">
          <w:marLeft w:val="640"/>
          <w:marRight w:val="0"/>
          <w:marTop w:val="0"/>
          <w:marBottom w:val="0"/>
          <w:divBdr>
            <w:top w:val="none" w:sz="0" w:space="0" w:color="auto"/>
            <w:left w:val="none" w:sz="0" w:space="0" w:color="auto"/>
            <w:bottom w:val="none" w:sz="0" w:space="0" w:color="auto"/>
            <w:right w:val="none" w:sz="0" w:space="0" w:color="auto"/>
          </w:divBdr>
        </w:div>
        <w:div w:id="915358565">
          <w:marLeft w:val="640"/>
          <w:marRight w:val="0"/>
          <w:marTop w:val="0"/>
          <w:marBottom w:val="0"/>
          <w:divBdr>
            <w:top w:val="none" w:sz="0" w:space="0" w:color="auto"/>
            <w:left w:val="none" w:sz="0" w:space="0" w:color="auto"/>
            <w:bottom w:val="none" w:sz="0" w:space="0" w:color="auto"/>
            <w:right w:val="none" w:sz="0" w:space="0" w:color="auto"/>
          </w:divBdr>
        </w:div>
        <w:div w:id="1926525006">
          <w:marLeft w:val="640"/>
          <w:marRight w:val="0"/>
          <w:marTop w:val="0"/>
          <w:marBottom w:val="0"/>
          <w:divBdr>
            <w:top w:val="none" w:sz="0" w:space="0" w:color="auto"/>
            <w:left w:val="none" w:sz="0" w:space="0" w:color="auto"/>
            <w:bottom w:val="none" w:sz="0" w:space="0" w:color="auto"/>
            <w:right w:val="none" w:sz="0" w:space="0" w:color="auto"/>
          </w:divBdr>
        </w:div>
        <w:div w:id="1497573569">
          <w:marLeft w:val="640"/>
          <w:marRight w:val="0"/>
          <w:marTop w:val="0"/>
          <w:marBottom w:val="0"/>
          <w:divBdr>
            <w:top w:val="none" w:sz="0" w:space="0" w:color="auto"/>
            <w:left w:val="none" w:sz="0" w:space="0" w:color="auto"/>
            <w:bottom w:val="none" w:sz="0" w:space="0" w:color="auto"/>
            <w:right w:val="none" w:sz="0" w:space="0" w:color="auto"/>
          </w:divBdr>
        </w:div>
        <w:div w:id="1419601274">
          <w:marLeft w:val="640"/>
          <w:marRight w:val="0"/>
          <w:marTop w:val="0"/>
          <w:marBottom w:val="0"/>
          <w:divBdr>
            <w:top w:val="none" w:sz="0" w:space="0" w:color="auto"/>
            <w:left w:val="none" w:sz="0" w:space="0" w:color="auto"/>
            <w:bottom w:val="none" w:sz="0" w:space="0" w:color="auto"/>
            <w:right w:val="none" w:sz="0" w:space="0" w:color="auto"/>
          </w:divBdr>
        </w:div>
        <w:div w:id="1885022426">
          <w:marLeft w:val="640"/>
          <w:marRight w:val="0"/>
          <w:marTop w:val="0"/>
          <w:marBottom w:val="0"/>
          <w:divBdr>
            <w:top w:val="none" w:sz="0" w:space="0" w:color="auto"/>
            <w:left w:val="none" w:sz="0" w:space="0" w:color="auto"/>
            <w:bottom w:val="none" w:sz="0" w:space="0" w:color="auto"/>
            <w:right w:val="none" w:sz="0" w:space="0" w:color="auto"/>
          </w:divBdr>
        </w:div>
        <w:div w:id="1329485420">
          <w:marLeft w:val="640"/>
          <w:marRight w:val="0"/>
          <w:marTop w:val="0"/>
          <w:marBottom w:val="0"/>
          <w:divBdr>
            <w:top w:val="none" w:sz="0" w:space="0" w:color="auto"/>
            <w:left w:val="none" w:sz="0" w:space="0" w:color="auto"/>
            <w:bottom w:val="none" w:sz="0" w:space="0" w:color="auto"/>
            <w:right w:val="none" w:sz="0" w:space="0" w:color="auto"/>
          </w:divBdr>
        </w:div>
        <w:div w:id="1560942473">
          <w:marLeft w:val="640"/>
          <w:marRight w:val="0"/>
          <w:marTop w:val="0"/>
          <w:marBottom w:val="0"/>
          <w:divBdr>
            <w:top w:val="none" w:sz="0" w:space="0" w:color="auto"/>
            <w:left w:val="none" w:sz="0" w:space="0" w:color="auto"/>
            <w:bottom w:val="none" w:sz="0" w:space="0" w:color="auto"/>
            <w:right w:val="none" w:sz="0" w:space="0" w:color="auto"/>
          </w:divBdr>
        </w:div>
        <w:div w:id="1873497374">
          <w:marLeft w:val="640"/>
          <w:marRight w:val="0"/>
          <w:marTop w:val="0"/>
          <w:marBottom w:val="0"/>
          <w:divBdr>
            <w:top w:val="none" w:sz="0" w:space="0" w:color="auto"/>
            <w:left w:val="none" w:sz="0" w:space="0" w:color="auto"/>
            <w:bottom w:val="none" w:sz="0" w:space="0" w:color="auto"/>
            <w:right w:val="none" w:sz="0" w:space="0" w:color="auto"/>
          </w:divBdr>
        </w:div>
        <w:div w:id="2030913730">
          <w:marLeft w:val="640"/>
          <w:marRight w:val="0"/>
          <w:marTop w:val="0"/>
          <w:marBottom w:val="0"/>
          <w:divBdr>
            <w:top w:val="none" w:sz="0" w:space="0" w:color="auto"/>
            <w:left w:val="none" w:sz="0" w:space="0" w:color="auto"/>
            <w:bottom w:val="none" w:sz="0" w:space="0" w:color="auto"/>
            <w:right w:val="none" w:sz="0" w:space="0" w:color="auto"/>
          </w:divBdr>
        </w:div>
        <w:div w:id="651713778">
          <w:marLeft w:val="640"/>
          <w:marRight w:val="0"/>
          <w:marTop w:val="0"/>
          <w:marBottom w:val="0"/>
          <w:divBdr>
            <w:top w:val="none" w:sz="0" w:space="0" w:color="auto"/>
            <w:left w:val="none" w:sz="0" w:space="0" w:color="auto"/>
            <w:bottom w:val="none" w:sz="0" w:space="0" w:color="auto"/>
            <w:right w:val="none" w:sz="0" w:space="0" w:color="auto"/>
          </w:divBdr>
        </w:div>
        <w:div w:id="1342465994">
          <w:marLeft w:val="640"/>
          <w:marRight w:val="0"/>
          <w:marTop w:val="0"/>
          <w:marBottom w:val="0"/>
          <w:divBdr>
            <w:top w:val="none" w:sz="0" w:space="0" w:color="auto"/>
            <w:left w:val="none" w:sz="0" w:space="0" w:color="auto"/>
            <w:bottom w:val="none" w:sz="0" w:space="0" w:color="auto"/>
            <w:right w:val="none" w:sz="0" w:space="0" w:color="auto"/>
          </w:divBdr>
        </w:div>
        <w:div w:id="994604427">
          <w:marLeft w:val="640"/>
          <w:marRight w:val="0"/>
          <w:marTop w:val="0"/>
          <w:marBottom w:val="0"/>
          <w:divBdr>
            <w:top w:val="none" w:sz="0" w:space="0" w:color="auto"/>
            <w:left w:val="none" w:sz="0" w:space="0" w:color="auto"/>
            <w:bottom w:val="none" w:sz="0" w:space="0" w:color="auto"/>
            <w:right w:val="none" w:sz="0" w:space="0" w:color="auto"/>
          </w:divBdr>
        </w:div>
        <w:div w:id="1015615150">
          <w:marLeft w:val="640"/>
          <w:marRight w:val="0"/>
          <w:marTop w:val="0"/>
          <w:marBottom w:val="0"/>
          <w:divBdr>
            <w:top w:val="none" w:sz="0" w:space="0" w:color="auto"/>
            <w:left w:val="none" w:sz="0" w:space="0" w:color="auto"/>
            <w:bottom w:val="none" w:sz="0" w:space="0" w:color="auto"/>
            <w:right w:val="none" w:sz="0" w:space="0" w:color="auto"/>
          </w:divBdr>
        </w:div>
        <w:div w:id="1329796342">
          <w:marLeft w:val="640"/>
          <w:marRight w:val="0"/>
          <w:marTop w:val="0"/>
          <w:marBottom w:val="0"/>
          <w:divBdr>
            <w:top w:val="none" w:sz="0" w:space="0" w:color="auto"/>
            <w:left w:val="none" w:sz="0" w:space="0" w:color="auto"/>
            <w:bottom w:val="none" w:sz="0" w:space="0" w:color="auto"/>
            <w:right w:val="none" w:sz="0" w:space="0" w:color="auto"/>
          </w:divBdr>
        </w:div>
        <w:div w:id="1348293108">
          <w:marLeft w:val="640"/>
          <w:marRight w:val="0"/>
          <w:marTop w:val="0"/>
          <w:marBottom w:val="0"/>
          <w:divBdr>
            <w:top w:val="none" w:sz="0" w:space="0" w:color="auto"/>
            <w:left w:val="none" w:sz="0" w:space="0" w:color="auto"/>
            <w:bottom w:val="none" w:sz="0" w:space="0" w:color="auto"/>
            <w:right w:val="none" w:sz="0" w:space="0" w:color="auto"/>
          </w:divBdr>
        </w:div>
        <w:div w:id="459344590">
          <w:marLeft w:val="640"/>
          <w:marRight w:val="0"/>
          <w:marTop w:val="0"/>
          <w:marBottom w:val="0"/>
          <w:divBdr>
            <w:top w:val="none" w:sz="0" w:space="0" w:color="auto"/>
            <w:left w:val="none" w:sz="0" w:space="0" w:color="auto"/>
            <w:bottom w:val="none" w:sz="0" w:space="0" w:color="auto"/>
            <w:right w:val="none" w:sz="0" w:space="0" w:color="auto"/>
          </w:divBdr>
        </w:div>
        <w:div w:id="1328898005">
          <w:marLeft w:val="640"/>
          <w:marRight w:val="0"/>
          <w:marTop w:val="0"/>
          <w:marBottom w:val="0"/>
          <w:divBdr>
            <w:top w:val="none" w:sz="0" w:space="0" w:color="auto"/>
            <w:left w:val="none" w:sz="0" w:space="0" w:color="auto"/>
            <w:bottom w:val="none" w:sz="0" w:space="0" w:color="auto"/>
            <w:right w:val="none" w:sz="0" w:space="0" w:color="auto"/>
          </w:divBdr>
        </w:div>
        <w:div w:id="609120615">
          <w:marLeft w:val="640"/>
          <w:marRight w:val="0"/>
          <w:marTop w:val="0"/>
          <w:marBottom w:val="0"/>
          <w:divBdr>
            <w:top w:val="none" w:sz="0" w:space="0" w:color="auto"/>
            <w:left w:val="none" w:sz="0" w:space="0" w:color="auto"/>
            <w:bottom w:val="none" w:sz="0" w:space="0" w:color="auto"/>
            <w:right w:val="none" w:sz="0" w:space="0" w:color="auto"/>
          </w:divBdr>
        </w:div>
      </w:divsChild>
    </w:div>
    <w:div w:id="295185459">
      <w:bodyDiv w:val="1"/>
      <w:marLeft w:val="0"/>
      <w:marRight w:val="0"/>
      <w:marTop w:val="0"/>
      <w:marBottom w:val="0"/>
      <w:divBdr>
        <w:top w:val="none" w:sz="0" w:space="0" w:color="auto"/>
        <w:left w:val="none" w:sz="0" w:space="0" w:color="auto"/>
        <w:bottom w:val="none" w:sz="0" w:space="0" w:color="auto"/>
        <w:right w:val="none" w:sz="0" w:space="0" w:color="auto"/>
      </w:divBdr>
      <w:divsChild>
        <w:div w:id="2101019348">
          <w:marLeft w:val="640"/>
          <w:marRight w:val="0"/>
          <w:marTop w:val="0"/>
          <w:marBottom w:val="0"/>
          <w:divBdr>
            <w:top w:val="none" w:sz="0" w:space="0" w:color="auto"/>
            <w:left w:val="none" w:sz="0" w:space="0" w:color="auto"/>
            <w:bottom w:val="none" w:sz="0" w:space="0" w:color="auto"/>
            <w:right w:val="none" w:sz="0" w:space="0" w:color="auto"/>
          </w:divBdr>
        </w:div>
        <w:div w:id="1493522533">
          <w:marLeft w:val="640"/>
          <w:marRight w:val="0"/>
          <w:marTop w:val="0"/>
          <w:marBottom w:val="0"/>
          <w:divBdr>
            <w:top w:val="none" w:sz="0" w:space="0" w:color="auto"/>
            <w:left w:val="none" w:sz="0" w:space="0" w:color="auto"/>
            <w:bottom w:val="none" w:sz="0" w:space="0" w:color="auto"/>
            <w:right w:val="none" w:sz="0" w:space="0" w:color="auto"/>
          </w:divBdr>
        </w:div>
        <w:div w:id="116996495">
          <w:marLeft w:val="640"/>
          <w:marRight w:val="0"/>
          <w:marTop w:val="0"/>
          <w:marBottom w:val="0"/>
          <w:divBdr>
            <w:top w:val="none" w:sz="0" w:space="0" w:color="auto"/>
            <w:left w:val="none" w:sz="0" w:space="0" w:color="auto"/>
            <w:bottom w:val="none" w:sz="0" w:space="0" w:color="auto"/>
            <w:right w:val="none" w:sz="0" w:space="0" w:color="auto"/>
          </w:divBdr>
        </w:div>
        <w:div w:id="1340545211">
          <w:marLeft w:val="640"/>
          <w:marRight w:val="0"/>
          <w:marTop w:val="0"/>
          <w:marBottom w:val="0"/>
          <w:divBdr>
            <w:top w:val="none" w:sz="0" w:space="0" w:color="auto"/>
            <w:left w:val="none" w:sz="0" w:space="0" w:color="auto"/>
            <w:bottom w:val="none" w:sz="0" w:space="0" w:color="auto"/>
            <w:right w:val="none" w:sz="0" w:space="0" w:color="auto"/>
          </w:divBdr>
        </w:div>
        <w:div w:id="763384213">
          <w:marLeft w:val="640"/>
          <w:marRight w:val="0"/>
          <w:marTop w:val="0"/>
          <w:marBottom w:val="0"/>
          <w:divBdr>
            <w:top w:val="none" w:sz="0" w:space="0" w:color="auto"/>
            <w:left w:val="none" w:sz="0" w:space="0" w:color="auto"/>
            <w:bottom w:val="none" w:sz="0" w:space="0" w:color="auto"/>
            <w:right w:val="none" w:sz="0" w:space="0" w:color="auto"/>
          </w:divBdr>
        </w:div>
        <w:div w:id="2082218788">
          <w:marLeft w:val="640"/>
          <w:marRight w:val="0"/>
          <w:marTop w:val="0"/>
          <w:marBottom w:val="0"/>
          <w:divBdr>
            <w:top w:val="none" w:sz="0" w:space="0" w:color="auto"/>
            <w:left w:val="none" w:sz="0" w:space="0" w:color="auto"/>
            <w:bottom w:val="none" w:sz="0" w:space="0" w:color="auto"/>
            <w:right w:val="none" w:sz="0" w:space="0" w:color="auto"/>
          </w:divBdr>
        </w:div>
        <w:div w:id="183448393">
          <w:marLeft w:val="640"/>
          <w:marRight w:val="0"/>
          <w:marTop w:val="0"/>
          <w:marBottom w:val="0"/>
          <w:divBdr>
            <w:top w:val="none" w:sz="0" w:space="0" w:color="auto"/>
            <w:left w:val="none" w:sz="0" w:space="0" w:color="auto"/>
            <w:bottom w:val="none" w:sz="0" w:space="0" w:color="auto"/>
            <w:right w:val="none" w:sz="0" w:space="0" w:color="auto"/>
          </w:divBdr>
        </w:div>
        <w:div w:id="600915476">
          <w:marLeft w:val="640"/>
          <w:marRight w:val="0"/>
          <w:marTop w:val="0"/>
          <w:marBottom w:val="0"/>
          <w:divBdr>
            <w:top w:val="none" w:sz="0" w:space="0" w:color="auto"/>
            <w:left w:val="none" w:sz="0" w:space="0" w:color="auto"/>
            <w:bottom w:val="none" w:sz="0" w:space="0" w:color="auto"/>
            <w:right w:val="none" w:sz="0" w:space="0" w:color="auto"/>
          </w:divBdr>
        </w:div>
        <w:div w:id="1332835838">
          <w:marLeft w:val="640"/>
          <w:marRight w:val="0"/>
          <w:marTop w:val="0"/>
          <w:marBottom w:val="0"/>
          <w:divBdr>
            <w:top w:val="none" w:sz="0" w:space="0" w:color="auto"/>
            <w:left w:val="none" w:sz="0" w:space="0" w:color="auto"/>
            <w:bottom w:val="none" w:sz="0" w:space="0" w:color="auto"/>
            <w:right w:val="none" w:sz="0" w:space="0" w:color="auto"/>
          </w:divBdr>
        </w:div>
        <w:div w:id="206913116">
          <w:marLeft w:val="640"/>
          <w:marRight w:val="0"/>
          <w:marTop w:val="0"/>
          <w:marBottom w:val="0"/>
          <w:divBdr>
            <w:top w:val="none" w:sz="0" w:space="0" w:color="auto"/>
            <w:left w:val="none" w:sz="0" w:space="0" w:color="auto"/>
            <w:bottom w:val="none" w:sz="0" w:space="0" w:color="auto"/>
            <w:right w:val="none" w:sz="0" w:space="0" w:color="auto"/>
          </w:divBdr>
        </w:div>
        <w:div w:id="1772317451">
          <w:marLeft w:val="640"/>
          <w:marRight w:val="0"/>
          <w:marTop w:val="0"/>
          <w:marBottom w:val="0"/>
          <w:divBdr>
            <w:top w:val="none" w:sz="0" w:space="0" w:color="auto"/>
            <w:left w:val="none" w:sz="0" w:space="0" w:color="auto"/>
            <w:bottom w:val="none" w:sz="0" w:space="0" w:color="auto"/>
            <w:right w:val="none" w:sz="0" w:space="0" w:color="auto"/>
          </w:divBdr>
        </w:div>
        <w:div w:id="312023277">
          <w:marLeft w:val="640"/>
          <w:marRight w:val="0"/>
          <w:marTop w:val="0"/>
          <w:marBottom w:val="0"/>
          <w:divBdr>
            <w:top w:val="none" w:sz="0" w:space="0" w:color="auto"/>
            <w:left w:val="none" w:sz="0" w:space="0" w:color="auto"/>
            <w:bottom w:val="none" w:sz="0" w:space="0" w:color="auto"/>
            <w:right w:val="none" w:sz="0" w:space="0" w:color="auto"/>
          </w:divBdr>
        </w:div>
        <w:div w:id="601688053">
          <w:marLeft w:val="640"/>
          <w:marRight w:val="0"/>
          <w:marTop w:val="0"/>
          <w:marBottom w:val="0"/>
          <w:divBdr>
            <w:top w:val="none" w:sz="0" w:space="0" w:color="auto"/>
            <w:left w:val="none" w:sz="0" w:space="0" w:color="auto"/>
            <w:bottom w:val="none" w:sz="0" w:space="0" w:color="auto"/>
            <w:right w:val="none" w:sz="0" w:space="0" w:color="auto"/>
          </w:divBdr>
        </w:div>
        <w:div w:id="712314953">
          <w:marLeft w:val="640"/>
          <w:marRight w:val="0"/>
          <w:marTop w:val="0"/>
          <w:marBottom w:val="0"/>
          <w:divBdr>
            <w:top w:val="none" w:sz="0" w:space="0" w:color="auto"/>
            <w:left w:val="none" w:sz="0" w:space="0" w:color="auto"/>
            <w:bottom w:val="none" w:sz="0" w:space="0" w:color="auto"/>
            <w:right w:val="none" w:sz="0" w:space="0" w:color="auto"/>
          </w:divBdr>
        </w:div>
        <w:div w:id="1994408856">
          <w:marLeft w:val="640"/>
          <w:marRight w:val="0"/>
          <w:marTop w:val="0"/>
          <w:marBottom w:val="0"/>
          <w:divBdr>
            <w:top w:val="none" w:sz="0" w:space="0" w:color="auto"/>
            <w:left w:val="none" w:sz="0" w:space="0" w:color="auto"/>
            <w:bottom w:val="none" w:sz="0" w:space="0" w:color="auto"/>
            <w:right w:val="none" w:sz="0" w:space="0" w:color="auto"/>
          </w:divBdr>
        </w:div>
        <w:div w:id="1807626937">
          <w:marLeft w:val="640"/>
          <w:marRight w:val="0"/>
          <w:marTop w:val="0"/>
          <w:marBottom w:val="0"/>
          <w:divBdr>
            <w:top w:val="none" w:sz="0" w:space="0" w:color="auto"/>
            <w:left w:val="none" w:sz="0" w:space="0" w:color="auto"/>
            <w:bottom w:val="none" w:sz="0" w:space="0" w:color="auto"/>
            <w:right w:val="none" w:sz="0" w:space="0" w:color="auto"/>
          </w:divBdr>
        </w:div>
        <w:div w:id="1895726457">
          <w:marLeft w:val="640"/>
          <w:marRight w:val="0"/>
          <w:marTop w:val="0"/>
          <w:marBottom w:val="0"/>
          <w:divBdr>
            <w:top w:val="none" w:sz="0" w:space="0" w:color="auto"/>
            <w:left w:val="none" w:sz="0" w:space="0" w:color="auto"/>
            <w:bottom w:val="none" w:sz="0" w:space="0" w:color="auto"/>
            <w:right w:val="none" w:sz="0" w:space="0" w:color="auto"/>
          </w:divBdr>
        </w:div>
        <w:div w:id="315770792">
          <w:marLeft w:val="640"/>
          <w:marRight w:val="0"/>
          <w:marTop w:val="0"/>
          <w:marBottom w:val="0"/>
          <w:divBdr>
            <w:top w:val="none" w:sz="0" w:space="0" w:color="auto"/>
            <w:left w:val="none" w:sz="0" w:space="0" w:color="auto"/>
            <w:bottom w:val="none" w:sz="0" w:space="0" w:color="auto"/>
            <w:right w:val="none" w:sz="0" w:space="0" w:color="auto"/>
          </w:divBdr>
        </w:div>
        <w:div w:id="1829246478">
          <w:marLeft w:val="640"/>
          <w:marRight w:val="0"/>
          <w:marTop w:val="0"/>
          <w:marBottom w:val="0"/>
          <w:divBdr>
            <w:top w:val="none" w:sz="0" w:space="0" w:color="auto"/>
            <w:left w:val="none" w:sz="0" w:space="0" w:color="auto"/>
            <w:bottom w:val="none" w:sz="0" w:space="0" w:color="auto"/>
            <w:right w:val="none" w:sz="0" w:space="0" w:color="auto"/>
          </w:divBdr>
        </w:div>
        <w:div w:id="1035813268">
          <w:marLeft w:val="640"/>
          <w:marRight w:val="0"/>
          <w:marTop w:val="0"/>
          <w:marBottom w:val="0"/>
          <w:divBdr>
            <w:top w:val="none" w:sz="0" w:space="0" w:color="auto"/>
            <w:left w:val="none" w:sz="0" w:space="0" w:color="auto"/>
            <w:bottom w:val="none" w:sz="0" w:space="0" w:color="auto"/>
            <w:right w:val="none" w:sz="0" w:space="0" w:color="auto"/>
          </w:divBdr>
        </w:div>
        <w:div w:id="2439859">
          <w:marLeft w:val="640"/>
          <w:marRight w:val="0"/>
          <w:marTop w:val="0"/>
          <w:marBottom w:val="0"/>
          <w:divBdr>
            <w:top w:val="none" w:sz="0" w:space="0" w:color="auto"/>
            <w:left w:val="none" w:sz="0" w:space="0" w:color="auto"/>
            <w:bottom w:val="none" w:sz="0" w:space="0" w:color="auto"/>
            <w:right w:val="none" w:sz="0" w:space="0" w:color="auto"/>
          </w:divBdr>
        </w:div>
        <w:div w:id="1073434757">
          <w:marLeft w:val="640"/>
          <w:marRight w:val="0"/>
          <w:marTop w:val="0"/>
          <w:marBottom w:val="0"/>
          <w:divBdr>
            <w:top w:val="none" w:sz="0" w:space="0" w:color="auto"/>
            <w:left w:val="none" w:sz="0" w:space="0" w:color="auto"/>
            <w:bottom w:val="none" w:sz="0" w:space="0" w:color="auto"/>
            <w:right w:val="none" w:sz="0" w:space="0" w:color="auto"/>
          </w:divBdr>
        </w:div>
        <w:div w:id="446891842">
          <w:marLeft w:val="640"/>
          <w:marRight w:val="0"/>
          <w:marTop w:val="0"/>
          <w:marBottom w:val="0"/>
          <w:divBdr>
            <w:top w:val="none" w:sz="0" w:space="0" w:color="auto"/>
            <w:left w:val="none" w:sz="0" w:space="0" w:color="auto"/>
            <w:bottom w:val="none" w:sz="0" w:space="0" w:color="auto"/>
            <w:right w:val="none" w:sz="0" w:space="0" w:color="auto"/>
          </w:divBdr>
        </w:div>
        <w:div w:id="1315988536">
          <w:marLeft w:val="640"/>
          <w:marRight w:val="0"/>
          <w:marTop w:val="0"/>
          <w:marBottom w:val="0"/>
          <w:divBdr>
            <w:top w:val="none" w:sz="0" w:space="0" w:color="auto"/>
            <w:left w:val="none" w:sz="0" w:space="0" w:color="auto"/>
            <w:bottom w:val="none" w:sz="0" w:space="0" w:color="auto"/>
            <w:right w:val="none" w:sz="0" w:space="0" w:color="auto"/>
          </w:divBdr>
        </w:div>
        <w:div w:id="2043893234">
          <w:marLeft w:val="640"/>
          <w:marRight w:val="0"/>
          <w:marTop w:val="0"/>
          <w:marBottom w:val="0"/>
          <w:divBdr>
            <w:top w:val="none" w:sz="0" w:space="0" w:color="auto"/>
            <w:left w:val="none" w:sz="0" w:space="0" w:color="auto"/>
            <w:bottom w:val="none" w:sz="0" w:space="0" w:color="auto"/>
            <w:right w:val="none" w:sz="0" w:space="0" w:color="auto"/>
          </w:divBdr>
        </w:div>
        <w:div w:id="684136700">
          <w:marLeft w:val="640"/>
          <w:marRight w:val="0"/>
          <w:marTop w:val="0"/>
          <w:marBottom w:val="0"/>
          <w:divBdr>
            <w:top w:val="none" w:sz="0" w:space="0" w:color="auto"/>
            <w:left w:val="none" w:sz="0" w:space="0" w:color="auto"/>
            <w:bottom w:val="none" w:sz="0" w:space="0" w:color="auto"/>
            <w:right w:val="none" w:sz="0" w:space="0" w:color="auto"/>
          </w:divBdr>
        </w:div>
        <w:div w:id="1539314649">
          <w:marLeft w:val="640"/>
          <w:marRight w:val="0"/>
          <w:marTop w:val="0"/>
          <w:marBottom w:val="0"/>
          <w:divBdr>
            <w:top w:val="none" w:sz="0" w:space="0" w:color="auto"/>
            <w:left w:val="none" w:sz="0" w:space="0" w:color="auto"/>
            <w:bottom w:val="none" w:sz="0" w:space="0" w:color="auto"/>
            <w:right w:val="none" w:sz="0" w:space="0" w:color="auto"/>
          </w:divBdr>
        </w:div>
        <w:div w:id="307126611">
          <w:marLeft w:val="640"/>
          <w:marRight w:val="0"/>
          <w:marTop w:val="0"/>
          <w:marBottom w:val="0"/>
          <w:divBdr>
            <w:top w:val="none" w:sz="0" w:space="0" w:color="auto"/>
            <w:left w:val="none" w:sz="0" w:space="0" w:color="auto"/>
            <w:bottom w:val="none" w:sz="0" w:space="0" w:color="auto"/>
            <w:right w:val="none" w:sz="0" w:space="0" w:color="auto"/>
          </w:divBdr>
        </w:div>
        <w:div w:id="305090949">
          <w:marLeft w:val="640"/>
          <w:marRight w:val="0"/>
          <w:marTop w:val="0"/>
          <w:marBottom w:val="0"/>
          <w:divBdr>
            <w:top w:val="none" w:sz="0" w:space="0" w:color="auto"/>
            <w:left w:val="none" w:sz="0" w:space="0" w:color="auto"/>
            <w:bottom w:val="none" w:sz="0" w:space="0" w:color="auto"/>
            <w:right w:val="none" w:sz="0" w:space="0" w:color="auto"/>
          </w:divBdr>
        </w:div>
        <w:div w:id="975600538">
          <w:marLeft w:val="640"/>
          <w:marRight w:val="0"/>
          <w:marTop w:val="0"/>
          <w:marBottom w:val="0"/>
          <w:divBdr>
            <w:top w:val="none" w:sz="0" w:space="0" w:color="auto"/>
            <w:left w:val="none" w:sz="0" w:space="0" w:color="auto"/>
            <w:bottom w:val="none" w:sz="0" w:space="0" w:color="auto"/>
            <w:right w:val="none" w:sz="0" w:space="0" w:color="auto"/>
          </w:divBdr>
        </w:div>
        <w:div w:id="153571676">
          <w:marLeft w:val="640"/>
          <w:marRight w:val="0"/>
          <w:marTop w:val="0"/>
          <w:marBottom w:val="0"/>
          <w:divBdr>
            <w:top w:val="none" w:sz="0" w:space="0" w:color="auto"/>
            <w:left w:val="none" w:sz="0" w:space="0" w:color="auto"/>
            <w:bottom w:val="none" w:sz="0" w:space="0" w:color="auto"/>
            <w:right w:val="none" w:sz="0" w:space="0" w:color="auto"/>
          </w:divBdr>
        </w:div>
        <w:div w:id="1574390117">
          <w:marLeft w:val="640"/>
          <w:marRight w:val="0"/>
          <w:marTop w:val="0"/>
          <w:marBottom w:val="0"/>
          <w:divBdr>
            <w:top w:val="none" w:sz="0" w:space="0" w:color="auto"/>
            <w:left w:val="none" w:sz="0" w:space="0" w:color="auto"/>
            <w:bottom w:val="none" w:sz="0" w:space="0" w:color="auto"/>
            <w:right w:val="none" w:sz="0" w:space="0" w:color="auto"/>
          </w:divBdr>
        </w:div>
        <w:div w:id="581842691">
          <w:marLeft w:val="640"/>
          <w:marRight w:val="0"/>
          <w:marTop w:val="0"/>
          <w:marBottom w:val="0"/>
          <w:divBdr>
            <w:top w:val="none" w:sz="0" w:space="0" w:color="auto"/>
            <w:left w:val="none" w:sz="0" w:space="0" w:color="auto"/>
            <w:bottom w:val="none" w:sz="0" w:space="0" w:color="auto"/>
            <w:right w:val="none" w:sz="0" w:space="0" w:color="auto"/>
          </w:divBdr>
        </w:div>
        <w:div w:id="881401376">
          <w:marLeft w:val="640"/>
          <w:marRight w:val="0"/>
          <w:marTop w:val="0"/>
          <w:marBottom w:val="0"/>
          <w:divBdr>
            <w:top w:val="none" w:sz="0" w:space="0" w:color="auto"/>
            <w:left w:val="none" w:sz="0" w:space="0" w:color="auto"/>
            <w:bottom w:val="none" w:sz="0" w:space="0" w:color="auto"/>
            <w:right w:val="none" w:sz="0" w:space="0" w:color="auto"/>
          </w:divBdr>
        </w:div>
        <w:div w:id="120656808">
          <w:marLeft w:val="640"/>
          <w:marRight w:val="0"/>
          <w:marTop w:val="0"/>
          <w:marBottom w:val="0"/>
          <w:divBdr>
            <w:top w:val="none" w:sz="0" w:space="0" w:color="auto"/>
            <w:left w:val="none" w:sz="0" w:space="0" w:color="auto"/>
            <w:bottom w:val="none" w:sz="0" w:space="0" w:color="auto"/>
            <w:right w:val="none" w:sz="0" w:space="0" w:color="auto"/>
          </w:divBdr>
        </w:div>
        <w:div w:id="2065719097">
          <w:marLeft w:val="640"/>
          <w:marRight w:val="0"/>
          <w:marTop w:val="0"/>
          <w:marBottom w:val="0"/>
          <w:divBdr>
            <w:top w:val="none" w:sz="0" w:space="0" w:color="auto"/>
            <w:left w:val="none" w:sz="0" w:space="0" w:color="auto"/>
            <w:bottom w:val="none" w:sz="0" w:space="0" w:color="auto"/>
            <w:right w:val="none" w:sz="0" w:space="0" w:color="auto"/>
          </w:divBdr>
        </w:div>
        <w:div w:id="1120342827">
          <w:marLeft w:val="640"/>
          <w:marRight w:val="0"/>
          <w:marTop w:val="0"/>
          <w:marBottom w:val="0"/>
          <w:divBdr>
            <w:top w:val="none" w:sz="0" w:space="0" w:color="auto"/>
            <w:left w:val="none" w:sz="0" w:space="0" w:color="auto"/>
            <w:bottom w:val="none" w:sz="0" w:space="0" w:color="auto"/>
            <w:right w:val="none" w:sz="0" w:space="0" w:color="auto"/>
          </w:divBdr>
        </w:div>
        <w:div w:id="691686691">
          <w:marLeft w:val="640"/>
          <w:marRight w:val="0"/>
          <w:marTop w:val="0"/>
          <w:marBottom w:val="0"/>
          <w:divBdr>
            <w:top w:val="none" w:sz="0" w:space="0" w:color="auto"/>
            <w:left w:val="none" w:sz="0" w:space="0" w:color="auto"/>
            <w:bottom w:val="none" w:sz="0" w:space="0" w:color="auto"/>
            <w:right w:val="none" w:sz="0" w:space="0" w:color="auto"/>
          </w:divBdr>
        </w:div>
        <w:div w:id="1251811328">
          <w:marLeft w:val="640"/>
          <w:marRight w:val="0"/>
          <w:marTop w:val="0"/>
          <w:marBottom w:val="0"/>
          <w:divBdr>
            <w:top w:val="none" w:sz="0" w:space="0" w:color="auto"/>
            <w:left w:val="none" w:sz="0" w:space="0" w:color="auto"/>
            <w:bottom w:val="none" w:sz="0" w:space="0" w:color="auto"/>
            <w:right w:val="none" w:sz="0" w:space="0" w:color="auto"/>
          </w:divBdr>
        </w:div>
      </w:divsChild>
    </w:div>
    <w:div w:id="309942471">
      <w:bodyDiv w:val="1"/>
      <w:marLeft w:val="0"/>
      <w:marRight w:val="0"/>
      <w:marTop w:val="0"/>
      <w:marBottom w:val="0"/>
      <w:divBdr>
        <w:top w:val="none" w:sz="0" w:space="0" w:color="auto"/>
        <w:left w:val="none" w:sz="0" w:space="0" w:color="auto"/>
        <w:bottom w:val="none" w:sz="0" w:space="0" w:color="auto"/>
        <w:right w:val="none" w:sz="0" w:space="0" w:color="auto"/>
      </w:divBdr>
      <w:divsChild>
        <w:div w:id="694309492">
          <w:marLeft w:val="640"/>
          <w:marRight w:val="0"/>
          <w:marTop w:val="0"/>
          <w:marBottom w:val="0"/>
          <w:divBdr>
            <w:top w:val="none" w:sz="0" w:space="0" w:color="auto"/>
            <w:left w:val="none" w:sz="0" w:space="0" w:color="auto"/>
            <w:bottom w:val="none" w:sz="0" w:space="0" w:color="auto"/>
            <w:right w:val="none" w:sz="0" w:space="0" w:color="auto"/>
          </w:divBdr>
        </w:div>
        <w:div w:id="2144304117">
          <w:marLeft w:val="640"/>
          <w:marRight w:val="0"/>
          <w:marTop w:val="0"/>
          <w:marBottom w:val="0"/>
          <w:divBdr>
            <w:top w:val="none" w:sz="0" w:space="0" w:color="auto"/>
            <w:left w:val="none" w:sz="0" w:space="0" w:color="auto"/>
            <w:bottom w:val="none" w:sz="0" w:space="0" w:color="auto"/>
            <w:right w:val="none" w:sz="0" w:space="0" w:color="auto"/>
          </w:divBdr>
        </w:div>
        <w:div w:id="1191988325">
          <w:marLeft w:val="640"/>
          <w:marRight w:val="0"/>
          <w:marTop w:val="0"/>
          <w:marBottom w:val="0"/>
          <w:divBdr>
            <w:top w:val="none" w:sz="0" w:space="0" w:color="auto"/>
            <w:left w:val="none" w:sz="0" w:space="0" w:color="auto"/>
            <w:bottom w:val="none" w:sz="0" w:space="0" w:color="auto"/>
            <w:right w:val="none" w:sz="0" w:space="0" w:color="auto"/>
          </w:divBdr>
        </w:div>
        <w:div w:id="699207604">
          <w:marLeft w:val="640"/>
          <w:marRight w:val="0"/>
          <w:marTop w:val="0"/>
          <w:marBottom w:val="0"/>
          <w:divBdr>
            <w:top w:val="none" w:sz="0" w:space="0" w:color="auto"/>
            <w:left w:val="none" w:sz="0" w:space="0" w:color="auto"/>
            <w:bottom w:val="none" w:sz="0" w:space="0" w:color="auto"/>
            <w:right w:val="none" w:sz="0" w:space="0" w:color="auto"/>
          </w:divBdr>
        </w:div>
        <w:div w:id="1442801813">
          <w:marLeft w:val="640"/>
          <w:marRight w:val="0"/>
          <w:marTop w:val="0"/>
          <w:marBottom w:val="0"/>
          <w:divBdr>
            <w:top w:val="none" w:sz="0" w:space="0" w:color="auto"/>
            <w:left w:val="none" w:sz="0" w:space="0" w:color="auto"/>
            <w:bottom w:val="none" w:sz="0" w:space="0" w:color="auto"/>
            <w:right w:val="none" w:sz="0" w:space="0" w:color="auto"/>
          </w:divBdr>
        </w:div>
        <w:div w:id="1320187324">
          <w:marLeft w:val="640"/>
          <w:marRight w:val="0"/>
          <w:marTop w:val="0"/>
          <w:marBottom w:val="0"/>
          <w:divBdr>
            <w:top w:val="none" w:sz="0" w:space="0" w:color="auto"/>
            <w:left w:val="none" w:sz="0" w:space="0" w:color="auto"/>
            <w:bottom w:val="none" w:sz="0" w:space="0" w:color="auto"/>
            <w:right w:val="none" w:sz="0" w:space="0" w:color="auto"/>
          </w:divBdr>
        </w:div>
        <w:div w:id="1880555953">
          <w:marLeft w:val="640"/>
          <w:marRight w:val="0"/>
          <w:marTop w:val="0"/>
          <w:marBottom w:val="0"/>
          <w:divBdr>
            <w:top w:val="none" w:sz="0" w:space="0" w:color="auto"/>
            <w:left w:val="none" w:sz="0" w:space="0" w:color="auto"/>
            <w:bottom w:val="none" w:sz="0" w:space="0" w:color="auto"/>
            <w:right w:val="none" w:sz="0" w:space="0" w:color="auto"/>
          </w:divBdr>
        </w:div>
        <w:div w:id="637686555">
          <w:marLeft w:val="640"/>
          <w:marRight w:val="0"/>
          <w:marTop w:val="0"/>
          <w:marBottom w:val="0"/>
          <w:divBdr>
            <w:top w:val="none" w:sz="0" w:space="0" w:color="auto"/>
            <w:left w:val="none" w:sz="0" w:space="0" w:color="auto"/>
            <w:bottom w:val="none" w:sz="0" w:space="0" w:color="auto"/>
            <w:right w:val="none" w:sz="0" w:space="0" w:color="auto"/>
          </w:divBdr>
        </w:div>
        <w:div w:id="546910960">
          <w:marLeft w:val="640"/>
          <w:marRight w:val="0"/>
          <w:marTop w:val="0"/>
          <w:marBottom w:val="0"/>
          <w:divBdr>
            <w:top w:val="none" w:sz="0" w:space="0" w:color="auto"/>
            <w:left w:val="none" w:sz="0" w:space="0" w:color="auto"/>
            <w:bottom w:val="none" w:sz="0" w:space="0" w:color="auto"/>
            <w:right w:val="none" w:sz="0" w:space="0" w:color="auto"/>
          </w:divBdr>
        </w:div>
        <w:div w:id="967051081">
          <w:marLeft w:val="640"/>
          <w:marRight w:val="0"/>
          <w:marTop w:val="0"/>
          <w:marBottom w:val="0"/>
          <w:divBdr>
            <w:top w:val="none" w:sz="0" w:space="0" w:color="auto"/>
            <w:left w:val="none" w:sz="0" w:space="0" w:color="auto"/>
            <w:bottom w:val="none" w:sz="0" w:space="0" w:color="auto"/>
            <w:right w:val="none" w:sz="0" w:space="0" w:color="auto"/>
          </w:divBdr>
        </w:div>
        <w:div w:id="1817914966">
          <w:marLeft w:val="640"/>
          <w:marRight w:val="0"/>
          <w:marTop w:val="0"/>
          <w:marBottom w:val="0"/>
          <w:divBdr>
            <w:top w:val="none" w:sz="0" w:space="0" w:color="auto"/>
            <w:left w:val="none" w:sz="0" w:space="0" w:color="auto"/>
            <w:bottom w:val="none" w:sz="0" w:space="0" w:color="auto"/>
            <w:right w:val="none" w:sz="0" w:space="0" w:color="auto"/>
          </w:divBdr>
        </w:div>
        <w:div w:id="445465619">
          <w:marLeft w:val="640"/>
          <w:marRight w:val="0"/>
          <w:marTop w:val="0"/>
          <w:marBottom w:val="0"/>
          <w:divBdr>
            <w:top w:val="none" w:sz="0" w:space="0" w:color="auto"/>
            <w:left w:val="none" w:sz="0" w:space="0" w:color="auto"/>
            <w:bottom w:val="none" w:sz="0" w:space="0" w:color="auto"/>
            <w:right w:val="none" w:sz="0" w:space="0" w:color="auto"/>
          </w:divBdr>
        </w:div>
        <w:div w:id="1951162921">
          <w:marLeft w:val="640"/>
          <w:marRight w:val="0"/>
          <w:marTop w:val="0"/>
          <w:marBottom w:val="0"/>
          <w:divBdr>
            <w:top w:val="none" w:sz="0" w:space="0" w:color="auto"/>
            <w:left w:val="none" w:sz="0" w:space="0" w:color="auto"/>
            <w:bottom w:val="none" w:sz="0" w:space="0" w:color="auto"/>
            <w:right w:val="none" w:sz="0" w:space="0" w:color="auto"/>
          </w:divBdr>
        </w:div>
        <w:div w:id="120541753">
          <w:marLeft w:val="640"/>
          <w:marRight w:val="0"/>
          <w:marTop w:val="0"/>
          <w:marBottom w:val="0"/>
          <w:divBdr>
            <w:top w:val="none" w:sz="0" w:space="0" w:color="auto"/>
            <w:left w:val="none" w:sz="0" w:space="0" w:color="auto"/>
            <w:bottom w:val="none" w:sz="0" w:space="0" w:color="auto"/>
            <w:right w:val="none" w:sz="0" w:space="0" w:color="auto"/>
          </w:divBdr>
        </w:div>
        <w:div w:id="914318272">
          <w:marLeft w:val="640"/>
          <w:marRight w:val="0"/>
          <w:marTop w:val="0"/>
          <w:marBottom w:val="0"/>
          <w:divBdr>
            <w:top w:val="none" w:sz="0" w:space="0" w:color="auto"/>
            <w:left w:val="none" w:sz="0" w:space="0" w:color="auto"/>
            <w:bottom w:val="none" w:sz="0" w:space="0" w:color="auto"/>
            <w:right w:val="none" w:sz="0" w:space="0" w:color="auto"/>
          </w:divBdr>
        </w:div>
        <w:div w:id="538201759">
          <w:marLeft w:val="640"/>
          <w:marRight w:val="0"/>
          <w:marTop w:val="0"/>
          <w:marBottom w:val="0"/>
          <w:divBdr>
            <w:top w:val="none" w:sz="0" w:space="0" w:color="auto"/>
            <w:left w:val="none" w:sz="0" w:space="0" w:color="auto"/>
            <w:bottom w:val="none" w:sz="0" w:space="0" w:color="auto"/>
            <w:right w:val="none" w:sz="0" w:space="0" w:color="auto"/>
          </w:divBdr>
        </w:div>
        <w:div w:id="491524368">
          <w:marLeft w:val="640"/>
          <w:marRight w:val="0"/>
          <w:marTop w:val="0"/>
          <w:marBottom w:val="0"/>
          <w:divBdr>
            <w:top w:val="none" w:sz="0" w:space="0" w:color="auto"/>
            <w:left w:val="none" w:sz="0" w:space="0" w:color="auto"/>
            <w:bottom w:val="none" w:sz="0" w:space="0" w:color="auto"/>
            <w:right w:val="none" w:sz="0" w:space="0" w:color="auto"/>
          </w:divBdr>
        </w:div>
        <w:div w:id="2001611841">
          <w:marLeft w:val="640"/>
          <w:marRight w:val="0"/>
          <w:marTop w:val="0"/>
          <w:marBottom w:val="0"/>
          <w:divBdr>
            <w:top w:val="none" w:sz="0" w:space="0" w:color="auto"/>
            <w:left w:val="none" w:sz="0" w:space="0" w:color="auto"/>
            <w:bottom w:val="none" w:sz="0" w:space="0" w:color="auto"/>
            <w:right w:val="none" w:sz="0" w:space="0" w:color="auto"/>
          </w:divBdr>
        </w:div>
        <w:div w:id="1190144238">
          <w:marLeft w:val="640"/>
          <w:marRight w:val="0"/>
          <w:marTop w:val="0"/>
          <w:marBottom w:val="0"/>
          <w:divBdr>
            <w:top w:val="none" w:sz="0" w:space="0" w:color="auto"/>
            <w:left w:val="none" w:sz="0" w:space="0" w:color="auto"/>
            <w:bottom w:val="none" w:sz="0" w:space="0" w:color="auto"/>
            <w:right w:val="none" w:sz="0" w:space="0" w:color="auto"/>
          </w:divBdr>
        </w:div>
        <w:div w:id="428544100">
          <w:marLeft w:val="640"/>
          <w:marRight w:val="0"/>
          <w:marTop w:val="0"/>
          <w:marBottom w:val="0"/>
          <w:divBdr>
            <w:top w:val="none" w:sz="0" w:space="0" w:color="auto"/>
            <w:left w:val="none" w:sz="0" w:space="0" w:color="auto"/>
            <w:bottom w:val="none" w:sz="0" w:space="0" w:color="auto"/>
            <w:right w:val="none" w:sz="0" w:space="0" w:color="auto"/>
          </w:divBdr>
        </w:div>
        <w:div w:id="1057243188">
          <w:marLeft w:val="640"/>
          <w:marRight w:val="0"/>
          <w:marTop w:val="0"/>
          <w:marBottom w:val="0"/>
          <w:divBdr>
            <w:top w:val="none" w:sz="0" w:space="0" w:color="auto"/>
            <w:left w:val="none" w:sz="0" w:space="0" w:color="auto"/>
            <w:bottom w:val="none" w:sz="0" w:space="0" w:color="auto"/>
            <w:right w:val="none" w:sz="0" w:space="0" w:color="auto"/>
          </w:divBdr>
        </w:div>
        <w:div w:id="495731289">
          <w:marLeft w:val="640"/>
          <w:marRight w:val="0"/>
          <w:marTop w:val="0"/>
          <w:marBottom w:val="0"/>
          <w:divBdr>
            <w:top w:val="none" w:sz="0" w:space="0" w:color="auto"/>
            <w:left w:val="none" w:sz="0" w:space="0" w:color="auto"/>
            <w:bottom w:val="none" w:sz="0" w:space="0" w:color="auto"/>
            <w:right w:val="none" w:sz="0" w:space="0" w:color="auto"/>
          </w:divBdr>
        </w:div>
        <w:div w:id="92749060">
          <w:marLeft w:val="640"/>
          <w:marRight w:val="0"/>
          <w:marTop w:val="0"/>
          <w:marBottom w:val="0"/>
          <w:divBdr>
            <w:top w:val="none" w:sz="0" w:space="0" w:color="auto"/>
            <w:left w:val="none" w:sz="0" w:space="0" w:color="auto"/>
            <w:bottom w:val="none" w:sz="0" w:space="0" w:color="auto"/>
            <w:right w:val="none" w:sz="0" w:space="0" w:color="auto"/>
          </w:divBdr>
        </w:div>
        <w:div w:id="48309657">
          <w:marLeft w:val="640"/>
          <w:marRight w:val="0"/>
          <w:marTop w:val="0"/>
          <w:marBottom w:val="0"/>
          <w:divBdr>
            <w:top w:val="none" w:sz="0" w:space="0" w:color="auto"/>
            <w:left w:val="none" w:sz="0" w:space="0" w:color="auto"/>
            <w:bottom w:val="none" w:sz="0" w:space="0" w:color="auto"/>
            <w:right w:val="none" w:sz="0" w:space="0" w:color="auto"/>
          </w:divBdr>
        </w:div>
        <w:div w:id="105083654">
          <w:marLeft w:val="640"/>
          <w:marRight w:val="0"/>
          <w:marTop w:val="0"/>
          <w:marBottom w:val="0"/>
          <w:divBdr>
            <w:top w:val="none" w:sz="0" w:space="0" w:color="auto"/>
            <w:left w:val="none" w:sz="0" w:space="0" w:color="auto"/>
            <w:bottom w:val="none" w:sz="0" w:space="0" w:color="auto"/>
            <w:right w:val="none" w:sz="0" w:space="0" w:color="auto"/>
          </w:divBdr>
        </w:div>
        <w:div w:id="690886192">
          <w:marLeft w:val="640"/>
          <w:marRight w:val="0"/>
          <w:marTop w:val="0"/>
          <w:marBottom w:val="0"/>
          <w:divBdr>
            <w:top w:val="none" w:sz="0" w:space="0" w:color="auto"/>
            <w:left w:val="none" w:sz="0" w:space="0" w:color="auto"/>
            <w:bottom w:val="none" w:sz="0" w:space="0" w:color="auto"/>
            <w:right w:val="none" w:sz="0" w:space="0" w:color="auto"/>
          </w:divBdr>
        </w:div>
        <w:div w:id="1648972955">
          <w:marLeft w:val="640"/>
          <w:marRight w:val="0"/>
          <w:marTop w:val="0"/>
          <w:marBottom w:val="0"/>
          <w:divBdr>
            <w:top w:val="none" w:sz="0" w:space="0" w:color="auto"/>
            <w:left w:val="none" w:sz="0" w:space="0" w:color="auto"/>
            <w:bottom w:val="none" w:sz="0" w:space="0" w:color="auto"/>
            <w:right w:val="none" w:sz="0" w:space="0" w:color="auto"/>
          </w:divBdr>
        </w:div>
        <w:div w:id="1698041849">
          <w:marLeft w:val="640"/>
          <w:marRight w:val="0"/>
          <w:marTop w:val="0"/>
          <w:marBottom w:val="0"/>
          <w:divBdr>
            <w:top w:val="none" w:sz="0" w:space="0" w:color="auto"/>
            <w:left w:val="none" w:sz="0" w:space="0" w:color="auto"/>
            <w:bottom w:val="none" w:sz="0" w:space="0" w:color="auto"/>
            <w:right w:val="none" w:sz="0" w:space="0" w:color="auto"/>
          </w:divBdr>
        </w:div>
        <w:div w:id="2103261161">
          <w:marLeft w:val="640"/>
          <w:marRight w:val="0"/>
          <w:marTop w:val="0"/>
          <w:marBottom w:val="0"/>
          <w:divBdr>
            <w:top w:val="none" w:sz="0" w:space="0" w:color="auto"/>
            <w:left w:val="none" w:sz="0" w:space="0" w:color="auto"/>
            <w:bottom w:val="none" w:sz="0" w:space="0" w:color="auto"/>
            <w:right w:val="none" w:sz="0" w:space="0" w:color="auto"/>
          </w:divBdr>
        </w:div>
        <w:div w:id="375937694">
          <w:marLeft w:val="640"/>
          <w:marRight w:val="0"/>
          <w:marTop w:val="0"/>
          <w:marBottom w:val="0"/>
          <w:divBdr>
            <w:top w:val="none" w:sz="0" w:space="0" w:color="auto"/>
            <w:left w:val="none" w:sz="0" w:space="0" w:color="auto"/>
            <w:bottom w:val="none" w:sz="0" w:space="0" w:color="auto"/>
            <w:right w:val="none" w:sz="0" w:space="0" w:color="auto"/>
          </w:divBdr>
        </w:div>
        <w:div w:id="1247574390">
          <w:marLeft w:val="640"/>
          <w:marRight w:val="0"/>
          <w:marTop w:val="0"/>
          <w:marBottom w:val="0"/>
          <w:divBdr>
            <w:top w:val="none" w:sz="0" w:space="0" w:color="auto"/>
            <w:left w:val="none" w:sz="0" w:space="0" w:color="auto"/>
            <w:bottom w:val="none" w:sz="0" w:space="0" w:color="auto"/>
            <w:right w:val="none" w:sz="0" w:space="0" w:color="auto"/>
          </w:divBdr>
        </w:div>
      </w:divsChild>
    </w:div>
    <w:div w:id="370960079">
      <w:bodyDiv w:val="1"/>
      <w:marLeft w:val="0"/>
      <w:marRight w:val="0"/>
      <w:marTop w:val="0"/>
      <w:marBottom w:val="0"/>
      <w:divBdr>
        <w:top w:val="none" w:sz="0" w:space="0" w:color="auto"/>
        <w:left w:val="none" w:sz="0" w:space="0" w:color="auto"/>
        <w:bottom w:val="none" w:sz="0" w:space="0" w:color="auto"/>
        <w:right w:val="none" w:sz="0" w:space="0" w:color="auto"/>
      </w:divBdr>
      <w:divsChild>
        <w:div w:id="1993292514">
          <w:marLeft w:val="640"/>
          <w:marRight w:val="0"/>
          <w:marTop w:val="0"/>
          <w:marBottom w:val="0"/>
          <w:divBdr>
            <w:top w:val="none" w:sz="0" w:space="0" w:color="auto"/>
            <w:left w:val="none" w:sz="0" w:space="0" w:color="auto"/>
            <w:bottom w:val="none" w:sz="0" w:space="0" w:color="auto"/>
            <w:right w:val="none" w:sz="0" w:space="0" w:color="auto"/>
          </w:divBdr>
        </w:div>
        <w:div w:id="1881240840">
          <w:marLeft w:val="640"/>
          <w:marRight w:val="0"/>
          <w:marTop w:val="0"/>
          <w:marBottom w:val="0"/>
          <w:divBdr>
            <w:top w:val="none" w:sz="0" w:space="0" w:color="auto"/>
            <w:left w:val="none" w:sz="0" w:space="0" w:color="auto"/>
            <w:bottom w:val="none" w:sz="0" w:space="0" w:color="auto"/>
            <w:right w:val="none" w:sz="0" w:space="0" w:color="auto"/>
          </w:divBdr>
        </w:div>
        <w:div w:id="978338644">
          <w:marLeft w:val="640"/>
          <w:marRight w:val="0"/>
          <w:marTop w:val="0"/>
          <w:marBottom w:val="0"/>
          <w:divBdr>
            <w:top w:val="none" w:sz="0" w:space="0" w:color="auto"/>
            <w:left w:val="none" w:sz="0" w:space="0" w:color="auto"/>
            <w:bottom w:val="none" w:sz="0" w:space="0" w:color="auto"/>
            <w:right w:val="none" w:sz="0" w:space="0" w:color="auto"/>
          </w:divBdr>
        </w:div>
        <w:div w:id="984120586">
          <w:marLeft w:val="640"/>
          <w:marRight w:val="0"/>
          <w:marTop w:val="0"/>
          <w:marBottom w:val="0"/>
          <w:divBdr>
            <w:top w:val="none" w:sz="0" w:space="0" w:color="auto"/>
            <w:left w:val="none" w:sz="0" w:space="0" w:color="auto"/>
            <w:bottom w:val="none" w:sz="0" w:space="0" w:color="auto"/>
            <w:right w:val="none" w:sz="0" w:space="0" w:color="auto"/>
          </w:divBdr>
        </w:div>
        <w:div w:id="251743405">
          <w:marLeft w:val="640"/>
          <w:marRight w:val="0"/>
          <w:marTop w:val="0"/>
          <w:marBottom w:val="0"/>
          <w:divBdr>
            <w:top w:val="none" w:sz="0" w:space="0" w:color="auto"/>
            <w:left w:val="none" w:sz="0" w:space="0" w:color="auto"/>
            <w:bottom w:val="none" w:sz="0" w:space="0" w:color="auto"/>
            <w:right w:val="none" w:sz="0" w:space="0" w:color="auto"/>
          </w:divBdr>
        </w:div>
        <w:div w:id="990183776">
          <w:marLeft w:val="640"/>
          <w:marRight w:val="0"/>
          <w:marTop w:val="0"/>
          <w:marBottom w:val="0"/>
          <w:divBdr>
            <w:top w:val="none" w:sz="0" w:space="0" w:color="auto"/>
            <w:left w:val="none" w:sz="0" w:space="0" w:color="auto"/>
            <w:bottom w:val="none" w:sz="0" w:space="0" w:color="auto"/>
            <w:right w:val="none" w:sz="0" w:space="0" w:color="auto"/>
          </w:divBdr>
        </w:div>
        <w:div w:id="53624752">
          <w:marLeft w:val="640"/>
          <w:marRight w:val="0"/>
          <w:marTop w:val="0"/>
          <w:marBottom w:val="0"/>
          <w:divBdr>
            <w:top w:val="none" w:sz="0" w:space="0" w:color="auto"/>
            <w:left w:val="none" w:sz="0" w:space="0" w:color="auto"/>
            <w:bottom w:val="none" w:sz="0" w:space="0" w:color="auto"/>
            <w:right w:val="none" w:sz="0" w:space="0" w:color="auto"/>
          </w:divBdr>
        </w:div>
        <w:div w:id="1095328131">
          <w:marLeft w:val="640"/>
          <w:marRight w:val="0"/>
          <w:marTop w:val="0"/>
          <w:marBottom w:val="0"/>
          <w:divBdr>
            <w:top w:val="none" w:sz="0" w:space="0" w:color="auto"/>
            <w:left w:val="none" w:sz="0" w:space="0" w:color="auto"/>
            <w:bottom w:val="none" w:sz="0" w:space="0" w:color="auto"/>
            <w:right w:val="none" w:sz="0" w:space="0" w:color="auto"/>
          </w:divBdr>
        </w:div>
        <w:div w:id="2141802896">
          <w:marLeft w:val="640"/>
          <w:marRight w:val="0"/>
          <w:marTop w:val="0"/>
          <w:marBottom w:val="0"/>
          <w:divBdr>
            <w:top w:val="none" w:sz="0" w:space="0" w:color="auto"/>
            <w:left w:val="none" w:sz="0" w:space="0" w:color="auto"/>
            <w:bottom w:val="none" w:sz="0" w:space="0" w:color="auto"/>
            <w:right w:val="none" w:sz="0" w:space="0" w:color="auto"/>
          </w:divBdr>
        </w:div>
        <w:div w:id="307243329">
          <w:marLeft w:val="640"/>
          <w:marRight w:val="0"/>
          <w:marTop w:val="0"/>
          <w:marBottom w:val="0"/>
          <w:divBdr>
            <w:top w:val="none" w:sz="0" w:space="0" w:color="auto"/>
            <w:left w:val="none" w:sz="0" w:space="0" w:color="auto"/>
            <w:bottom w:val="none" w:sz="0" w:space="0" w:color="auto"/>
            <w:right w:val="none" w:sz="0" w:space="0" w:color="auto"/>
          </w:divBdr>
        </w:div>
        <w:div w:id="508905774">
          <w:marLeft w:val="640"/>
          <w:marRight w:val="0"/>
          <w:marTop w:val="0"/>
          <w:marBottom w:val="0"/>
          <w:divBdr>
            <w:top w:val="none" w:sz="0" w:space="0" w:color="auto"/>
            <w:left w:val="none" w:sz="0" w:space="0" w:color="auto"/>
            <w:bottom w:val="none" w:sz="0" w:space="0" w:color="auto"/>
            <w:right w:val="none" w:sz="0" w:space="0" w:color="auto"/>
          </w:divBdr>
        </w:div>
        <w:div w:id="330837391">
          <w:marLeft w:val="640"/>
          <w:marRight w:val="0"/>
          <w:marTop w:val="0"/>
          <w:marBottom w:val="0"/>
          <w:divBdr>
            <w:top w:val="none" w:sz="0" w:space="0" w:color="auto"/>
            <w:left w:val="none" w:sz="0" w:space="0" w:color="auto"/>
            <w:bottom w:val="none" w:sz="0" w:space="0" w:color="auto"/>
            <w:right w:val="none" w:sz="0" w:space="0" w:color="auto"/>
          </w:divBdr>
        </w:div>
        <w:div w:id="309291731">
          <w:marLeft w:val="640"/>
          <w:marRight w:val="0"/>
          <w:marTop w:val="0"/>
          <w:marBottom w:val="0"/>
          <w:divBdr>
            <w:top w:val="none" w:sz="0" w:space="0" w:color="auto"/>
            <w:left w:val="none" w:sz="0" w:space="0" w:color="auto"/>
            <w:bottom w:val="none" w:sz="0" w:space="0" w:color="auto"/>
            <w:right w:val="none" w:sz="0" w:space="0" w:color="auto"/>
          </w:divBdr>
        </w:div>
        <w:div w:id="1059668520">
          <w:marLeft w:val="640"/>
          <w:marRight w:val="0"/>
          <w:marTop w:val="0"/>
          <w:marBottom w:val="0"/>
          <w:divBdr>
            <w:top w:val="none" w:sz="0" w:space="0" w:color="auto"/>
            <w:left w:val="none" w:sz="0" w:space="0" w:color="auto"/>
            <w:bottom w:val="none" w:sz="0" w:space="0" w:color="auto"/>
            <w:right w:val="none" w:sz="0" w:space="0" w:color="auto"/>
          </w:divBdr>
        </w:div>
        <w:div w:id="1147748041">
          <w:marLeft w:val="640"/>
          <w:marRight w:val="0"/>
          <w:marTop w:val="0"/>
          <w:marBottom w:val="0"/>
          <w:divBdr>
            <w:top w:val="none" w:sz="0" w:space="0" w:color="auto"/>
            <w:left w:val="none" w:sz="0" w:space="0" w:color="auto"/>
            <w:bottom w:val="none" w:sz="0" w:space="0" w:color="auto"/>
            <w:right w:val="none" w:sz="0" w:space="0" w:color="auto"/>
          </w:divBdr>
        </w:div>
        <w:div w:id="571621454">
          <w:marLeft w:val="640"/>
          <w:marRight w:val="0"/>
          <w:marTop w:val="0"/>
          <w:marBottom w:val="0"/>
          <w:divBdr>
            <w:top w:val="none" w:sz="0" w:space="0" w:color="auto"/>
            <w:left w:val="none" w:sz="0" w:space="0" w:color="auto"/>
            <w:bottom w:val="none" w:sz="0" w:space="0" w:color="auto"/>
            <w:right w:val="none" w:sz="0" w:space="0" w:color="auto"/>
          </w:divBdr>
        </w:div>
        <w:div w:id="272595341">
          <w:marLeft w:val="640"/>
          <w:marRight w:val="0"/>
          <w:marTop w:val="0"/>
          <w:marBottom w:val="0"/>
          <w:divBdr>
            <w:top w:val="none" w:sz="0" w:space="0" w:color="auto"/>
            <w:left w:val="none" w:sz="0" w:space="0" w:color="auto"/>
            <w:bottom w:val="none" w:sz="0" w:space="0" w:color="auto"/>
            <w:right w:val="none" w:sz="0" w:space="0" w:color="auto"/>
          </w:divBdr>
        </w:div>
        <w:div w:id="18632068">
          <w:marLeft w:val="640"/>
          <w:marRight w:val="0"/>
          <w:marTop w:val="0"/>
          <w:marBottom w:val="0"/>
          <w:divBdr>
            <w:top w:val="none" w:sz="0" w:space="0" w:color="auto"/>
            <w:left w:val="none" w:sz="0" w:space="0" w:color="auto"/>
            <w:bottom w:val="none" w:sz="0" w:space="0" w:color="auto"/>
            <w:right w:val="none" w:sz="0" w:space="0" w:color="auto"/>
          </w:divBdr>
        </w:div>
        <w:div w:id="966742164">
          <w:marLeft w:val="640"/>
          <w:marRight w:val="0"/>
          <w:marTop w:val="0"/>
          <w:marBottom w:val="0"/>
          <w:divBdr>
            <w:top w:val="none" w:sz="0" w:space="0" w:color="auto"/>
            <w:left w:val="none" w:sz="0" w:space="0" w:color="auto"/>
            <w:bottom w:val="none" w:sz="0" w:space="0" w:color="auto"/>
            <w:right w:val="none" w:sz="0" w:space="0" w:color="auto"/>
          </w:divBdr>
        </w:div>
        <w:div w:id="1773359137">
          <w:marLeft w:val="640"/>
          <w:marRight w:val="0"/>
          <w:marTop w:val="0"/>
          <w:marBottom w:val="0"/>
          <w:divBdr>
            <w:top w:val="none" w:sz="0" w:space="0" w:color="auto"/>
            <w:left w:val="none" w:sz="0" w:space="0" w:color="auto"/>
            <w:bottom w:val="none" w:sz="0" w:space="0" w:color="auto"/>
            <w:right w:val="none" w:sz="0" w:space="0" w:color="auto"/>
          </w:divBdr>
        </w:div>
        <w:div w:id="1095632078">
          <w:marLeft w:val="640"/>
          <w:marRight w:val="0"/>
          <w:marTop w:val="0"/>
          <w:marBottom w:val="0"/>
          <w:divBdr>
            <w:top w:val="none" w:sz="0" w:space="0" w:color="auto"/>
            <w:left w:val="none" w:sz="0" w:space="0" w:color="auto"/>
            <w:bottom w:val="none" w:sz="0" w:space="0" w:color="auto"/>
            <w:right w:val="none" w:sz="0" w:space="0" w:color="auto"/>
          </w:divBdr>
        </w:div>
        <w:div w:id="1322151115">
          <w:marLeft w:val="640"/>
          <w:marRight w:val="0"/>
          <w:marTop w:val="0"/>
          <w:marBottom w:val="0"/>
          <w:divBdr>
            <w:top w:val="none" w:sz="0" w:space="0" w:color="auto"/>
            <w:left w:val="none" w:sz="0" w:space="0" w:color="auto"/>
            <w:bottom w:val="none" w:sz="0" w:space="0" w:color="auto"/>
            <w:right w:val="none" w:sz="0" w:space="0" w:color="auto"/>
          </w:divBdr>
        </w:div>
        <w:div w:id="693992798">
          <w:marLeft w:val="640"/>
          <w:marRight w:val="0"/>
          <w:marTop w:val="0"/>
          <w:marBottom w:val="0"/>
          <w:divBdr>
            <w:top w:val="none" w:sz="0" w:space="0" w:color="auto"/>
            <w:left w:val="none" w:sz="0" w:space="0" w:color="auto"/>
            <w:bottom w:val="none" w:sz="0" w:space="0" w:color="auto"/>
            <w:right w:val="none" w:sz="0" w:space="0" w:color="auto"/>
          </w:divBdr>
        </w:div>
        <w:div w:id="2017923962">
          <w:marLeft w:val="640"/>
          <w:marRight w:val="0"/>
          <w:marTop w:val="0"/>
          <w:marBottom w:val="0"/>
          <w:divBdr>
            <w:top w:val="none" w:sz="0" w:space="0" w:color="auto"/>
            <w:left w:val="none" w:sz="0" w:space="0" w:color="auto"/>
            <w:bottom w:val="none" w:sz="0" w:space="0" w:color="auto"/>
            <w:right w:val="none" w:sz="0" w:space="0" w:color="auto"/>
          </w:divBdr>
        </w:div>
        <w:div w:id="1773478393">
          <w:marLeft w:val="640"/>
          <w:marRight w:val="0"/>
          <w:marTop w:val="0"/>
          <w:marBottom w:val="0"/>
          <w:divBdr>
            <w:top w:val="none" w:sz="0" w:space="0" w:color="auto"/>
            <w:left w:val="none" w:sz="0" w:space="0" w:color="auto"/>
            <w:bottom w:val="none" w:sz="0" w:space="0" w:color="auto"/>
            <w:right w:val="none" w:sz="0" w:space="0" w:color="auto"/>
          </w:divBdr>
        </w:div>
        <w:div w:id="815298187">
          <w:marLeft w:val="640"/>
          <w:marRight w:val="0"/>
          <w:marTop w:val="0"/>
          <w:marBottom w:val="0"/>
          <w:divBdr>
            <w:top w:val="none" w:sz="0" w:space="0" w:color="auto"/>
            <w:left w:val="none" w:sz="0" w:space="0" w:color="auto"/>
            <w:bottom w:val="none" w:sz="0" w:space="0" w:color="auto"/>
            <w:right w:val="none" w:sz="0" w:space="0" w:color="auto"/>
          </w:divBdr>
        </w:div>
        <w:div w:id="1783114863">
          <w:marLeft w:val="640"/>
          <w:marRight w:val="0"/>
          <w:marTop w:val="0"/>
          <w:marBottom w:val="0"/>
          <w:divBdr>
            <w:top w:val="none" w:sz="0" w:space="0" w:color="auto"/>
            <w:left w:val="none" w:sz="0" w:space="0" w:color="auto"/>
            <w:bottom w:val="none" w:sz="0" w:space="0" w:color="auto"/>
            <w:right w:val="none" w:sz="0" w:space="0" w:color="auto"/>
          </w:divBdr>
        </w:div>
        <w:div w:id="1485269969">
          <w:marLeft w:val="640"/>
          <w:marRight w:val="0"/>
          <w:marTop w:val="0"/>
          <w:marBottom w:val="0"/>
          <w:divBdr>
            <w:top w:val="none" w:sz="0" w:space="0" w:color="auto"/>
            <w:left w:val="none" w:sz="0" w:space="0" w:color="auto"/>
            <w:bottom w:val="none" w:sz="0" w:space="0" w:color="auto"/>
            <w:right w:val="none" w:sz="0" w:space="0" w:color="auto"/>
          </w:divBdr>
        </w:div>
        <w:div w:id="1910458895">
          <w:marLeft w:val="640"/>
          <w:marRight w:val="0"/>
          <w:marTop w:val="0"/>
          <w:marBottom w:val="0"/>
          <w:divBdr>
            <w:top w:val="none" w:sz="0" w:space="0" w:color="auto"/>
            <w:left w:val="none" w:sz="0" w:space="0" w:color="auto"/>
            <w:bottom w:val="none" w:sz="0" w:space="0" w:color="auto"/>
            <w:right w:val="none" w:sz="0" w:space="0" w:color="auto"/>
          </w:divBdr>
        </w:div>
        <w:div w:id="1515420724">
          <w:marLeft w:val="640"/>
          <w:marRight w:val="0"/>
          <w:marTop w:val="0"/>
          <w:marBottom w:val="0"/>
          <w:divBdr>
            <w:top w:val="none" w:sz="0" w:space="0" w:color="auto"/>
            <w:left w:val="none" w:sz="0" w:space="0" w:color="auto"/>
            <w:bottom w:val="none" w:sz="0" w:space="0" w:color="auto"/>
            <w:right w:val="none" w:sz="0" w:space="0" w:color="auto"/>
          </w:divBdr>
        </w:div>
        <w:div w:id="1933051265">
          <w:marLeft w:val="640"/>
          <w:marRight w:val="0"/>
          <w:marTop w:val="0"/>
          <w:marBottom w:val="0"/>
          <w:divBdr>
            <w:top w:val="none" w:sz="0" w:space="0" w:color="auto"/>
            <w:left w:val="none" w:sz="0" w:space="0" w:color="auto"/>
            <w:bottom w:val="none" w:sz="0" w:space="0" w:color="auto"/>
            <w:right w:val="none" w:sz="0" w:space="0" w:color="auto"/>
          </w:divBdr>
        </w:div>
        <w:div w:id="122620760">
          <w:marLeft w:val="640"/>
          <w:marRight w:val="0"/>
          <w:marTop w:val="0"/>
          <w:marBottom w:val="0"/>
          <w:divBdr>
            <w:top w:val="none" w:sz="0" w:space="0" w:color="auto"/>
            <w:left w:val="none" w:sz="0" w:space="0" w:color="auto"/>
            <w:bottom w:val="none" w:sz="0" w:space="0" w:color="auto"/>
            <w:right w:val="none" w:sz="0" w:space="0" w:color="auto"/>
          </w:divBdr>
        </w:div>
        <w:div w:id="655961903">
          <w:marLeft w:val="640"/>
          <w:marRight w:val="0"/>
          <w:marTop w:val="0"/>
          <w:marBottom w:val="0"/>
          <w:divBdr>
            <w:top w:val="none" w:sz="0" w:space="0" w:color="auto"/>
            <w:left w:val="none" w:sz="0" w:space="0" w:color="auto"/>
            <w:bottom w:val="none" w:sz="0" w:space="0" w:color="auto"/>
            <w:right w:val="none" w:sz="0" w:space="0" w:color="auto"/>
          </w:divBdr>
        </w:div>
        <w:div w:id="1265304363">
          <w:marLeft w:val="640"/>
          <w:marRight w:val="0"/>
          <w:marTop w:val="0"/>
          <w:marBottom w:val="0"/>
          <w:divBdr>
            <w:top w:val="none" w:sz="0" w:space="0" w:color="auto"/>
            <w:left w:val="none" w:sz="0" w:space="0" w:color="auto"/>
            <w:bottom w:val="none" w:sz="0" w:space="0" w:color="auto"/>
            <w:right w:val="none" w:sz="0" w:space="0" w:color="auto"/>
          </w:divBdr>
        </w:div>
      </w:divsChild>
    </w:div>
    <w:div w:id="406920501">
      <w:bodyDiv w:val="1"/>
      <w:marLeft w:val="0"/>
      <w:marRight w:val="0"/>
      <w:marTop w:val="0"/>
      <w:marBottom w:val="0"/>
      <w:divBdr>
        <w:top w:val="none" w:sz="0" w:space="0" w:color="auto"/>
        <w:left w:val="none" w:sz="0" w:space="0" w:color="auto"/>
        <w:bottom w:val="none" w:sz="0" w:space="0" w:color="auto"/>
        <w:right w:val="none" w:sz="0" w:space="0" w:color="auto"/>
      </w:divBdr>
      <w:divsChild>
        <w:div w:id="43411131">
          <w:marLeft w:val="640"/>
          <w:marRight w:val="0"/>
          <w:marTop w:val="0"/>
          <w:marBottom w:val="0"/>
          <w:divBdr>
            <w:top w:val="none" w:sz="0" w:space="0" w:color="auto"/>
            <w:left w:val="none" w:sz="0" w:space="0" w:color="auto"/>
            <w:bottom w:val="none" w:sz="0" w:space="0" w:color="auto"/>
            <w:right w:val="none" w:sz="0" w:space="0" w:color="auto"/>
          </w:divBdr>
        </w:div>
        <w:div w:id="1030953622">
          <w:marLeft w:val="640"/>
          <w:marRight w:val="0"/>
          <w:marTop w:val="0"/>
          <w:marBottom w:val="0"/>
          <w:divBdr>
            <w:top w:val="none" w:sz="0" w:space="0" w:color="auto"/>
            <w:left w:val="none" w:sz="0" w:space="0" w:color="auto"/>
            <w:bottom w:val="none" w:sz="0" w:space="0" w:color="auto"/>
            <w:right w:val="none" w:sz="0" w:space="0" w:color="auto"/>
          </w:divBdr>
        </w:div>
        <w:div w:id="1813212119">
          <w:marLeft w:val="640"/>
          <w:marRight w:val="0"/>
          <w:marTop w:val="0"/>
          <w:marBottom w:val="0"/>
          <w:divBdr>
            <w:top w:val="none" w:sz="0" w:space="0" w:color="auto"/>
            <w:left w:val="none" w:sz="0" w:space="0" w:color="auto"/>
            <w:bottom w:val="none" w:sz="0" w:space="0" w:color="auto"/>
            <w:right w:val="none" w:sz="0" w:space="0" w:color="auto"/>
          </w:divBdr>
        </w:div>
        <w:div w:id="2009401128">
          <w:marLeft w:val="640"/>
          <w:marRight w:val="0"/>
          <w:marTop w:val="0"/>
          <w:marBottom w:val="0"/>
          <w:divBdr>
            <w:top w:val="none" w:sz="0" w:space="0" w:color="auto"/>
            <w:left w:val="none" w:sz="0" w:space="0" w:color="auto"/>
            <w:bottom w:val="none" w:sz="0" w:space="0" w:color="auto"/>
            <w:right w:val="none" w:sz="0" w:space="0" w:color="auto"/>
          </w:divBdr>
        </w:div>
        <w:div w:id="754862640">
          <w:marLeft w:val="640"/>
          <w:marRight w:val="0"/>
          <w:marTop w:val="0"/>
          <w:marBottom w:val="0"/>
          <w:divBdr>
            <w:top w:val="none" w:sz="0" w:space="0" w:color="auto"/>
            <w:left w:val="none" w:sz="0" w:space="0" w:color="auto"/>
            <w:bottom w:val="none" w:sz="0" w:space="0" w:color="auto"/>
            <w:right w:val="none" w:sz="0" w:space="0" w:color="auto"/>
          </w:divBdr>
        </w:div>
        <w:div w:id="1428312607">
          <w:marLeft w:val="640"/>
          <w:marRight w:val="0"/>
          <w:marTop w:val="0"/>
          <w:marBottom w:val="0"/>
          <w:divBdr>
            <w:top w:val="none" w:sz="0" w:space="0" w:color="auto"/>
            <w:left w:val="none" w:sz="0" w:space="0" w:color="auto"/>
            <w:bottom w:val="none" w:sz="0" w:space="0" w:color="auto"/>
            <w:right w:val="none" w:sz="0" w:space="0" w:color="auto"/>
          </w:divBdr>
        </w:div>
        <w:div w:id="1830826812">
          <w:marLeft w:val="640"/>
          <w:marRight w:val="0"/>
          <w:marTop w:val="0"/>
          <w:marBottom w:val="0"/>
          <w:divBdr>
            <w:top w:val="none" w:sz="0" w:space="0" w:color="auto"/>
            <w:left w:val="none" w:sz="0" w:space="0" w:color="auto"/>
            <w:bottom w:val="none" w:sz="0" w:space="0" w:color="auto"/>
            <w:right w:val="none" w:sz="0" w:space="0" w:color="auto"/>
          </w:divBdr>
        </w:div>
        <w:div w:id="1528248797">
          <w:marLeft w:val="640"/>
          <w:marRight w:val="0"/>
          <w:marTop w:val="0"/>
          <w:marBottom w:val="0"/>
          <w:divBdr>
            <w:top w:val="none" w:sz="0" w:space="0" w:color="auto"/>
            <w:left w:val="none" w:sz="0" w:space="0" w:color="auto"/>
            <w:bottom w:val="none" w:sz="0" w:space="0" w:color="auto"/>
            <w:right w:val="none" w:sz="0" w:space="0" w:color="auto"/>
          </w:divBdr>
        </w:div>
        <w:div w:id="143401229">
          <w:marLeft w:val="640"/>
          <w:marRight w:val="0"/>
          <w:marTop w:val="0"/>
          <w:marBottom w:val="0"/>
          <w:divBdr>
            <w:top w:val="none" w:sz="0" w:space="0" w:color="auto"/>
            <w:left w:val="none" w:sz="0" w:space="0" w:color="auto"/>
            <w:bottom w:val="none" w:sz="0" w:space="0" w:color="auto"/>
            <w:right w:val="none" w:sz="0" w:space="0" w:color="auto"/>
          </w:divBdr>
        </w:div>
        <w:div w:id="845439136">
          <w:marLeft w:val="640"/>
          <w:marRight w:val="0"/>
          <w:marTop w:val="0"/>
          <w:marBottom w:val="0"/>
          <w:divBdr>
            <w:top w:val="none" w:sz="0" w:space="0" w:color="auto"/>
            <w:left w:val="none" w:sz="0" w:space="0" w:color="auto"/>
            <w:bottom w:val="none" w:sz="0" w:space="0" w:color="auto"/>
            <w:right w:val="none" w:sz="0" w:space="0" w:color="auto"/>
          </w:divBdr>
        </w:div>
        <w:div w:id="300237464">
          <w:marLeft w:val="640"/>
          <w:marRight w:val="0"/>
          <w:marTop w:val="0"/>
          <w:marBottom w:val="0"/>
          <w:divBdr>
            <w:top w:val="none" w:sz="0" w:space="0" w:color="auto"/>
            <w:left w:val="none" w:sz="0" w:space="0" w:color="auto"/>
            <w:bottom w:val="none" w:sz="0" w:space="0" w:color="auto"/>
            <w:right w:val="none" w:sz="0" w:space="0" w:color="auto"/>
          </w:divBdr>
        </w:div>
        <w:div w:id="732123667">
          <w:marLeft w:val="640"/>
          <w:marRight w:val="0"/>
          <w:marTop w:val="0"/>
          <w:marBottom w:val="0"/>
          <w:divBdr>
            <w:top w:val="none" w:sz="0" w:space="0" w:color="auto"/>
            <w:left w:val="none" w:sz="0" w:space="0" w:color="auto"/>
            <w:bottom w:val="none" w:sz="0" w:space="0" w:color="auto"/>
            <w:right w:val="none" w:sz="0" w:space="0" w:color="auto"/>
          </w:divBdr>
        </w:div>
        <w:div w:id="1868256122">
          <w:marLeft w:val="640"/>
          <w:marRight w:val="0"/>
          <w:marTop w:val="0"/>
          <w:marBottom w:val="0"/>
          <w:divBdr>
            <w:top w:val="none" w:sz="0" w:space="0" w:color="auto"/>
            <w:left w:val="none" w:sz="0" w:space="0" w:color="auto"/>
            <w:bottom w:val="none" w:sz="0" w:space="0" w:color="auto"/>
            <w:right w:val="none" w:sz="0" w:space="0" w:color="auto"/>
          </w:divBdr>
        </w:div>
        <w:div w:id="343483830">
          <w:marLeft w:val="640"/>
          <w:marRight w:val="0"/>
          <w:marTop w:val="0"/>
          <w:marBottom w:val="0"/>
          <w:divBdr>
            <w:top w:val="none" w:sz="0" w:space="0" w:color="auto"/>
            <w:left w:val="none" w:sz="0" w:space="0" w:color="auto"/>
            <w:bottom w:val="none" w:sz="0" w:space="0" w:color="auto"/>
            <w:right w:val="none" w:sz="0" w:space="0" w:color="auto"/>
          </w:divBdr>
        </w:div>
        <w:div w:id="137916258">
          <w:marLeft w:val="640"/>
          <w:marRight w:val="0"/>
          <w:marTop w:val="0"/>
          <w:marBottom w:val="0"/>
          <w:divBdr>
            <w:top w:val="none" w:sz="0" w:space="0" w:color="auto"/>
            <w:left w:val="none" w:sz="0" w:space="0" w:color="auto"/>
            <w:bottom w:val="none" w:sz="0" w:space="0" w:color="auto"/>
            <w:right w:val="none" w:sz="0" w:space="0" w:color="auto"/>
          </w:divBdr>
        </w:div>
        <w:div w:id="1139957262">
          <w:marLeft w:val="640"/>
          <w:marRight w:val="0"/>
          <w:marTop w:val="0"/>
          <w:marBottom w:val="0"/>
          <w:divBdr>
            <w:top w:val="none" w:sz="0" w:space="0" w:color="auto"/>
            <w:left w:val="none" w:sz="0" w:space="0" w:color="auto"/>
            <w:bottom w:val="none" w:sz="0" w:space="0" w:color="auto"/>
            <w:right w:val="none" w:sz="0" w:space="0" w:color="auto"/>
          </w:divBdr>
        </w:div>
        <w:div w:id="1663194450">
          <w:marLeft w:val="640"/>
          <w:marRight w:val="0"/>
          <w:marTop w:val="0"/>
          <w:marBottom w:val="0"/>
          <w:divBdr>
            <w:top w:val="none" w:sz="0" w:space="0" w:color="auto"/>
            <w:left w:val="none" w:sz="0" w:space="0" w:color="auto"/>
            <w:bottom w:val="none" w:sz="0" w:space="0" w:color="auto"/>
            <w:right w:val="none" w:sz="0" w:space="0" w:color="auto"/>
          </w:divBdr>
        </w:div>
        <w:div w:id="1867909422">
          <w:marLeft w:val="640"/>
          <w:marRight w:val="0"/>
          <w:marTop w:val="0"/>
          <w:marBottom w:val="0"/>
          <w:divBdr>
            <w:top w:val="none" w:sz="0" w:space="0" w:color="auto"/>
            <w:left w:val="none" w:sz="0" w:space="0" w:color="auto"/>
            <w:bottom w:val="none" w:sz="0" w:space="0" w:color="auto"/>
            <w:right w:val="none" w:sz="0" w:space="0" w:color="auto"/>
          </w:divBdr>
        </w:div>
        <w:div w:id="15498464">
          <w:marLeft w:val="640"/>
          <w:marRight w:val="0"/>
          <w:marTop w:val="0"/>
          <w:marBottom w:val="0"/>
          <w:divBdr>
            <w:top w:val="none" w:sz="0" w:space="0" w:color="auto"/>
            <w:left w:val="none" w:sz="0" w:space="0" w:color="auto"/>
            <w:bottom w:val="none" w:sz="0" w:space="0" w:color="auto"/>
            <w:right w:val="none" w:sz="0" w:space="0" w:color="auto"/>
          </w:divBdr>
        </w:div>
        <w:div w:id="1120800440">
          <w:marLeft w:val="640"/>
          <w:marRight w:val="0"/>
          <w:marTop w:val="0"/>
          <w:marBottom w:val="0"/>
          <w:divBdr>
            <w:top w:val="none" w:sz="0" w:space="0" w:color="auto"/>
            <w:left w:val="none" w:sz="0" w:space="0" w:color="auto"/>
            <w:bottom w:val="none" w:sz="0" w:space="0" w:color="auto"/>
            <w:right w:val="none" w:sz="0" w:space="0" w:color="auto"/>
          </w:divBdr>
        </w:div>
        <w:div w:id="684672428">
          <w:marLeft w:val="640"/>
          <w:marRight w:val="0"/>
          <w:marTop w:val="0"/>
          <w:marBottom w:val="0"/>
          <w:divBdr>
            <w:top w:val="none" w:sz="0" w:space="0" w:color="auto"/>
            <w:left w:val="none" w:sz="0" w:space="0" w:color="auto"/>
            <w:bottom w:val="none" w:sz="0" w:space="0" w:color="auto"/>
            <w:right w:val="none" w:sz="0" w:space="0" w:color="auto"/>
          </w:divBdr>
        </w:div>
        <w:div w:id="144782432">
          <w:marLeft w:val="640"/>
          <w:marRight w:val="0"/>
          <w:marTop w:val="0"/>
          <w:marBottom w:val="0"/>
          <w:divBdr>
            <w:top w:val="none" w:sz="0" w:space="0" w:color="auto"/>
            <w:left w:val="none" w:sz="0" w:space="0" w:color="auto"/>
            <w:bottom w:val="none" w:sz="0" w:space="0" w:color="auto"/>
            <w:right w:val="none" w:sz="0" w:space="0" w:color="auto"/>
          </w:divBdr>
        </w:div>
        <w:div w:id="350497403">
          <w:marLeft w:val="640"/>
          <w:marRight w:val="0"/>
          <w:marTop w:val="0"/>
          <w:marBottom w:val="0"/>
          <w:divBdr>
            <w:top w:val="none" w:sz="0" w:space="0" w:color="auto"/>
            <w:left w:val="none" w:sz="0" w:space="0" w:color="auto"/>
            <w:bottom w:val="none" w:sz="0" w:space="0" w:color="auto"/>
            <w:right w:val="none" w:sz="0" w:space="0" w:color="auto"/>
          </w:divBdr>
        </w:div>
        <w:div w:id="1054617358">
          <w:marLeft w:val="640"/>
          <w:marRight w:val="0"/>
          <w:marTop w:val="0"/>
          <w:marBottom w:val="0"/>
          <w:divBdr>
            <w:top w:val="none" w:sz="0" w:space="0" w:color="auto"/>
            <w:left w:val="none" w:sz="0" w:space="0" w:color="auto"/>
            <w:bottom w:val="none" w:sz="0" w:space="0" w:color="auto"/>
            <w:right w:val="none" w:sz="0" w:space="0" w:color="auto"/>
          </w:divBdr>
        </w:div>
        <w:div w:id="2019693453">
          <w:marLeft w:val="640"/>
          <w:marRight w:val="0"/>
          <w:marTop w:val="0"/>
          <w:marBottom w:val="0"/>
          <w:divBdr>
            <w:top w:val="none" w:sz="0" w:space="0" w:color="auto"/>
            <w:left w:val="none" w:sz="0" w:space="0" w:color="auto"/>
            <w:bottom w:val="none" w:sz="0" w:space="0" w:color="auto"/>
            <w:right w:val="none" w:sz="0" w:space="0" w:color="auto"/>
          </w:divBdr>
        </w:div>
        <w:div w:id="233200863">
          <w:marLeft w:val="640"/>
          <w:marRight w:val="0"/>
          <w:marTop w:val="0"/>
          <w:marBottom w:val="0"/>
          <w:divBdr>
            <w:top w:val="none" w:sz="0" w:space="0" w:color="auto"/>
            <w:left w:val="none" w:sz="0" w:space="0" w:color="auto"/>
            <w:bottom w:val="none" w:sz="0" w:space="0" w:color="auto"/>
            <w:right w:val="none" w:sz="0" w:space="0" w:color="auto"/>
          </w:divBdr>
        </w:div>
        <w:div w:id="1062482199">
          <w:marLeft w:val="640"/>
          <w:marRight w:val="0"/>
          <w:marTop w:val="0"/>
          <w:marBottom w:val="0"/>
          <w:divBdr>
            <w:top w:val="none" w:sz="0" w:space="0" w:color="auto"/>
            <w:left w:val="none" w:sz="0" w:space="0" w:color="auto"/>
            <w:bottom w:val="none" w:sz="0" w:space="0" w:color="auto"/>
            <w:right w:val="none" w:sz="0" w:space="0" w:color="auto"/>
          </w:divBdr>
        </w:div>
        <w:div w:id="1213806843">
          <w:marLeft w:val="640"/>
          <w:marRight w:val="0"/>
          <w:marTop w:val="0"/>
          <w:marBottom w:val="0"/>
          <w:divBdr>
            <w:top w:val="none" w:sz="0" w:space="0" w:color="auto"/>
            <w:left w:val="none" w:sz="0" w:space="0" w:color="auto"/>
            <w:bottom w:val="none" w:sz="0" w:space="0" w:color="auto"/>
            <w:right w:val="none" w:sz="0" w:space="0" w:color="auto"/>
          </w:divBdr>
        </w:div>
        <w:div w:id="394400384">
          <w:marLeft w:val="640"/>
          <w:marRight w:val="0"/>
          <w:marTop w:val="0"/>
          <w:marBottom w:val="0"/>
          <w:divBdr>
            <w:top w:val="none" w:sz="0" w:space="0" w:color="auto"/>
            <w:left w:val="none" w:sz="0" w:space="0" w:color="auto"/>
            <w:bottom w:val="none" w:sz="0" w:space="0" w:color="auto"/>
            <w:right w:val="none" w:sz="0" w:space="0" w:color="auto"/>
          </w:divBdr>
        </w:div>
        <w:div w:id="970092924">
          <w:marLeft w:val="640"/>
          <w:marRight w:val="0"/>
          <w:marTop w:val="0"/>
          <w:marBottom w:val="0"/>
          <w:divBdr>
            <w:top w:val="none" w:sz="0" w:space="0" w:color="auto"/>
            <w:left w:val="none" w:sz="0" w:space="0" w:color="auto"/>
            <w:bottom w:val="none" w:sz="0" w:space="0" w:color="auto"/>
            <w:right w:val="none" w:sz="0" w:space="0" w:color="auto"/>
          </w:divBdr>
        </w:div>
        <w:div w:id="1763642977">
          <w:marLeft w:val="640"/>
          <w:marRight w:val="0"/>
          <w:marTop w:val="0"/>
          <w:marBottom w:val="0"/>
          <w:divBdr>
            <w:top w:val="none" w:sz="0" w:space="0" w:color="auto"/>
            <w:left w:val="none" w:sz="0" w:space="0" w:color="auto"/>
            <w:bottom w:val="none" w:sz="0" w:space="0" w:color="auto"/>
            <w:right w:val="none" w:sz="0" w:space="0" w:color="auto"/>
          </w:divBdr>
        </w:div>
        <w:div w:id="321395790">
          <w:marLeft w:val="640"/>
          <w:marRight w:val="0"/>
          <w:marTop w:val="0"/>
          <w:marBottom w:val="0"/>
          <w:divBdr>
            <w:top w:val="none" w:sz="0" w:space="0" w:color="auto"/>
            <w:left w:val="none" w:sz="0" w:space="0" w:color="auto"/>
            <w:bottom w:val="none" w:sz="0" w:space="0" w:color="auto"/>
            <w:right w:val="none" w:sz="0" w:space="0" w:color="auto"/>
          </w:divBdr>
        </w:div>
      </w:divsChild>
    </w:div>
    <w:div w:id="439884313">
      <w:bodyDiv w:val="1"/>
      <w:marLeft w:val="0"/>
      <w:marRight w:val="0"/>
      <w:marTop w:val="0"/>
      <w:marBottom w:val="0"/>
      <w:divBdr>
        <w:top w:val="none" w:sz="0" w:space="0" w:color="auto"/>
        <w:left w:val="none" w:sz="0" w:space="0" w:color="auto"/>
        <w:bottom w:val="none" w:sz="0" w:space="0" w:color="auto"/>
        <w:right w:val="none" w:sz="0" w:space="0" w:color="auto"/>
      </w:divBdr>
      <w:divsChild>
        <w:div w:id="1315137622">
          <w:marLeft w:val="640"/>
          <w:marRight w:val="0"/>
          <w:marTop w:val="0"/>
          <w:marBottom w:val="0"/>
          <w:divBdr>
            <w:top w:val="none" w:sz="0" w:space="0" w:color="auto"/>
            <w:left w:val="none" w:sz="0" w:space="0" w:color="auto"/>
            <w:bottom w:val="none" w:sz="0" w:space="0" w:color="auto"/>
            <w:right w:val="none" w:sz="0" w:space="0" w:color="auto"/>
          </w:divBdr>
        </w:div>
        <w:div w:id="454058826">
          <w:marLeft w:val="640"/>
          <w:marRight w:val="0"/>
          <w:marTop w:val="0"/>
          <w:marBottom w:val="0"/>
          <w:divBdr>
            <w:top w:val="none" w:sz="0" w:space="0" w:color="auto"/>
            <w:left w:val="none" w:sz="0" w:space="0" w:color="auto"/>
            <w:bottom w:val="none" w:sz="0" w:space="0" w:color="auto"/>
            <w:right w:val="none" w:sz="0" w:space="0" w:color="auto"/>
          </w:divBdr>
        </w:div>
        <w:div w:id="1087271077">
          <w:marLeft w:val="640"/>
          <w:marRight w:val="0"/>
          <w:marTop w:val="0"/>
          <w:marBottom w:val="0"/>
          <w:divBdr>
            <w:top w:val="none" w:sz="0" w:space="0" w:color="auto"/>
            <w:left w:val="none" w:sz="0" w:space="0" w:color="auto"/>
            <w:bottom w:val="none" w:sz="0" w:space="0" w:color="auto"/>
            <w:right w:val="none" w:sz="0" w:space="0" w:color="auto"/>
          </w:divBdr>
        </w:div>
        <w:div w:id="131287150">
          <w:marLeft w:val="640"/>
          <w:marRight w:val="0"/>
          <w:marTop w:val="0"/>
          <w:marBottom w:val="0"/>
          <w:divBdr>
            <w:top w:val="none" w:sz="0" w:space="0" w:color="auto"/>
            <w:left w:val="none" w:sz="0" w:space="0" w:color="auto"/>
            <w:bottom w:val="none" w:sz="0" w:space="0" w:color="auto"/>
            <w:right w:val="none" w:sz="0" w:space="0" w:color="auto"/>
          </w:divBdr>
        </w:div>
        <w:div w:id="402990723">
          <w:marLeft w:val="640"/>
          <w:marRight w:val="0"/>
          <w:marTop w:val="0"/>
          <w:marBottom w:val="0"/>
          <w:divBdr>
            <w:top w:val="none" w:sz="0" w:space="0" w:color="auto"/>
            <w:left w:val="none" w:sz="0" w:space="0" w:color="auto"/>
            <w:bottom w:val="none" w:sz="0" w:space="0" w:color="auto"/>
            <w:right w:val="none" w:sz="0" w:space="0" w:color="auto"/>
          </w:divBdr>
        </w:div>
        <w:div w:id="1823234133">
          <w:marLeft w:val="640"/>
          <w:marRight w:val="0"/>
          <w:marTop w:val="0"/>
          <w:marBottom w:val="0"/>
          <w:divBdr>
            <w:top w:val="none" w:sz="0" w:space="0" w:color="auto"/>
            <w:left w:val="none" w:sz="0" w:space="0" w:color="auto"/>
            <w:bottom w:val="none" w:sz="0" w:space="0" w:color="auto"/>
            <w:right w:val="none" w:sz="0" w:space="0" w:color="auto"/>
          </w:divBdr>
        </w:div>
        <w:div w:id="1555432601">
          <w:marLeft w:val="640"/>
          <w:marRight w:val="0"/>
          <w:marTop w:val="0"/>
          <w:marBottom w:val="0"/>
          <w:divBdr>
            <w:top w:val="none" w:sz="0" w:space="0" w:color="auto"/>
            <w:left w:val="none" w:sz="0" w:space="0" w:color="auto"/>
            <w:bottom w:val="none" w:sz="0" w:space="0" w:color="auto"/>
            <w:right w:val="none" w:sz="0" w:space="0" w:color="auto"/>
          </w:divBdr>
        </w:div>
        <w:div w:id="242223215">
          <w:marLeft w:val="640"/>
          <w:marRight w:val="0"/>
          <w:marTop w:val="0"/>
          <w:marBottom w:val="0"/>
          <w:divBdr>
            <w:top w:val="none" w:sz="0" w:space="0" w:color="auto"/>
            <w:left w:val="none" w:sz="0" w:space="0" w:color="auto"/>
            <w:bottom w:val="none" w:sz="0" w:space="0" w:color="auto"/>
            <w:right w:val="none" w:sz="0" w:space="0" w:color="auto"/>
          </w:divBdr>
        </w:div>
        <w:div w:id="603153299">
          <w:marLeft w:val="640"/>
          <w:marRight w:val="0"/>
          <w:marTop w:val="0"/>
          <w:marBottom w:val="0"/>
          <w:divBdr>
            <w:top w:val="none" w:sz="0" w:space="0" w:color="auto"/>
            <w:left w:val="none" w:sz="0" w:space="0" w:color="auto"/>
            <w:bottom w:val="none" w:sz="0" w:space="0" w:color="auto"/>
            <w:right w:val="none" w:sz="0" w:space="0" w:color="auto"/>
          </w:divBdr>
        </w:div>
        <w:div w:id="713046080">
          <w:marLeft w:val="640"/>
          <w:marRight w:val="0"/>
          <w:marTop w:val="0"/>
          <w:marBottom w:val="0"/>
          <w:divBdr>
            <w:top w:val="none" w:sz="0" w:space="0" w:color="auto"/>
            <w:left w:val="none" w:sz="0" w:space="0" w:color="auto"/>
            <w:bottom w:val="none" w:sz="0" w:space="0" w:color="auto"/>
            <w:right w:val="none" w:sz="0" w:space="0" w:color="auto"/>
          </w:divBdr>
        </w:div>
        <w:div w:id="842431182">
          <w:marLeft w:val="640"/>
          <w:marRight w:val="0"/>
          <w:marTop w:val="0"/>
          <w:marBottom w:val="0"/>
          <w:divBdr>
            <w:top w:val="none" w:sz="0" w:space="0" w:color="auto"/>
            <w:left w:val="none" w:sz="0" w:space="0" w:color="auto"/>
            <w:bottom w:val="none" w:sz="0" w:space="0" w:color="auto"/>
            <w:right w:val="none" w:sz="0" w:space="0" w:color="auto"/>
          </w:divBdr>
        </w:div>
        <w:div w:id="412704656">
          <w:marLeft w:val="640"/>
          <w:marRight w:val="0"/>
          <w:marTop w:val="0"/>
          <w:marBottom w:val="0"/>
          <w:divBdr>
            <w:top w:val="none" w:sz="0" w:space="0" w:color="auto"/>
            <w:left w:val="none" w:sz="0" w:space="0" w:color="auto"/>
            <w:bottom w:val="none" w:sz="0" w:space="0" w:color="auto"/>
            <w:right w:val="none" w:sz="0" w:space="0" w:color="auto"/>
          </w:divBdr>
        </w:div>
        <w:div w:id="1570533446">
          <w:marLeft w:val="640"/>
          <w:marRight w:val="0"/>
          <w:marTop w:val="0"/>
          <w:marBottom w:val="0"/>
          <w:divBdr>
            <w:top w:val="none" w:sz="0" w:space="0" w:color="auto"/>
            <w:left w:val="none" w:sz="0" w:space="0" w:color="auto"/>
            <w:bottom w:val="none" w:sz="0" w:space="0" w:color="auto"/>
            <w:right w:val="none" w:sz="0" w:space="0" w:color="auto"/>
          </w:divBdr>
        </w:div>
        <w:div w:id="876550295">
          <w:marLeft w:val="640"/>
          <w:marRight w:val="0"/>
          <w:marTop w:val="0"/>
          <w:marBottom w:val="0"/>
          <w:divBdr>
            <w:top w:val="none" w:sz="0" w:space="0" w:color="auto"/>
            <w:left w:val="none" w:sz="0" w:space="0" w:color="auto"/>
            <w:bottom w:val="none" w:sz="0" w:space="0" w:color="auto"/>
            <w:right w:val="none" w:sz="0" w:space="0" w:color="auto"/>
          </w:divBdr>
        </w:div>
        <w:div w:id="2047753240">
          <w:marLeft w:val="640"/>
          <w:marRight w:val="0"/>
          <w:marTop w:val="0"/>
          <w:marBottom w:val="0"/>
          <w:divBdr>
            <w:top w:val="none" w:sz="0" w:space="0" w:color="auto"/>
            <w:left w:val="none" w:sz="0" w:space="0" w:color="auto"/>
            <w:bottom w:val="none" w:sz="0" w:space="0" w:color="auto"/>
            <w:right w:val="none" w:sz="0" w:space="0" w:color="auto"/>
          </w:divBdr>
        </w:div>
        <w:div w:id="154684935">
          <w:marLeft w:val="640"/>
          <w:marRight w:val="0"/>
          <w:marTop w:val="0"/>
          <w:marBottom w:val="0"/>
          <w:divBdr>
            <w:top w:val="none" w:sz="0" w:space="0" w:color="auto"/>
            <w:left w:val="none" w:sz="0" w:space="0" w:color="auto"/>
            <w:bottom w:val="none" w:sz="0" w:space="0" w:color="auto"/>
            <w:right w:val="none" w:sz="0" w:space="0" w:color="auto"/>
          </w:divBdr>
        </w:div>
        <w:div w:id="1814634182">
          <w:marLeft w:val="640"/>
          <w:marRight w:val="0"/>
          <w:marTop w:val="0"/>
          <w:marBottom w:val="0"/>
          <w:divBdr>
            <w:top w:val="none" w:sz="0" w:space="0" w:color="auto"/>
            <w:left w:val="none" w:sz="0" w:space="0" w:color="auto"/>
            <w:bottom w:val="none" w:sz="0" w:space="0" w:color="auto"/>
            <w:right w:val="none" w:sz="0" w:space="0" w:color="auto"/>
          </w:divBdr>
        </w:div>
        <w:div w:id="214053778">
          <w:marLeft w:val="640"/>
          <w:marRight w:val="0"/>
          <w:marTop w:val="0"/>
          <w:marBottom w:val="0"/>
          <w:divBdr>
            <w:top w:val="none" w:sz="0" w:space="0" w:color="auto"/>
            <w:left w:val="none" w:sz="0" w:space="0" w:color="auto"/>
            <w:bottom w:val="none" w:sz="0" w:space="0" w:color="auto"/>
            <w:right w:val="none" w:sz="0" w:space="0" w:color="auto"/>
          </w:divBdr>
        </w:div>
        <w:div w:id="1247571786">
          <w:marLeft w:val="640"/>
          <w:marRight w:val="0"/>
          <w:marTop w:val="0"/>
          <w:marBottom w:val="0"/>
          <w:divBdr>
            <w:top w:val="none" w:sz="0" w:space="0" w:color="auto"/>
            <w:left w:val="none" w:sz="0" w:space="0" w:color="auto"/>
            <w:bottom w:val="none" w:sz="0" w:space="0" w:color="auto"/>
            <w:right w:val="none" w:sz="0" w:space="0" w:color="auto"/>
          </w:divBdr>
        </w:div>
        <w:div w:id="909967539">
          <w:marLeft w:val="640"/>
          <w:marRight w:val="0"/>
          <w:marTop w:val="0"/>
          <w:marBottom w:val="0"/>
          <w:divBdr>
            <w:top w:val="none" w:sz="0" w:space="0" w:color="auto"/>
            <w:left w:val="none" w:sz="0" w:space="0" w:color="auto"/>
            <w:bottom w:val="none" w:sz="0" w:space="0" w:color="auto"/>
            <w:right w:val="none" w:sz="0" w:space="0" w:color="auto"/>
          </w:divBdr>
        </w:div>
        <w:div w:id="1922639535">
          <w:marLeft w:val="640"/>
          <w:marRight w:val="0"/>
          <w:marTop w:val="0"/>
          <w:marBottom w:val="0"/>
          <w:divBdr>
            <w:top w:val="none" w:sz="0" w:space="0" w:color="auto"/>
            <w:left w:val="none" w:sz="0" w:space="0" w:color="auto"/>
            <w:bottom w:val="none" w:sz="0" w:space="0" w:color="auto"/>
            <w:right w:val="none" w:sz="0" w:space="0" w:color="auto"/>
          </w:divBdr>
        </w:div>
        <w:div w:id="1128471021">
          <w:marLeft w:val="640"/>
          <w:marRight w:val="0"/>
          <w:marTop w:val="0"/>
          <w:marBottom w:val="0"/>
          <w:divBdr>
            <w:top w:val="none" w:sz="0" w:space="0" w:color="auto"/>
            <w:left w:val="none" w:sz="0" w:space="0" w:color="auto"/>
            <w:bottom w:val="none" w:sz="0" w:space="0" w:color="auto"/>
            <w:right w:val="none" w:sz="0" w:space="0" w:color="auto"/>
          </w:divBdr>
        </w:div>
        <w:div w:id="727457821">
          <w:marLeft w:val="640"/>
          <w:marRight w:val="0"/>
          <w:marTop w:val="0"/>
          <w:marBottom w:val="0"/>
          <w:divBdr>
            <w:top w:val="none" w:sz="0" w:space="0" w:color="auto"/>
            <w:left w:val="none" w:sz="0" w:space="0" w:color="auto"/>
            <w:bottom w:val="none" w:sz="0" w:space="0" w:color="auto"/>
            <w:right w:val="none" w:sz="0" w:space="0" w:color="auto"/>
          </w:divBdr>
        </w:div>
        <w:div w:id="232745240">
          <w:marLeft w:val="640"/>
          <w:marRight w:val="0"/>
          <w:marTop w:val="0"/>
          <w:marBottom w:val="0"/>
          <w:divBdr>
            <w:top w:val="none" w:sz="0" w:space="0" w:color="auto"/>
            <w:left w:val="none" w:sz="0" w:space="0" w:color="auto"/>
            <w:bottom w:val="none" w:sz="0" w:space="0" w:color="auto"/>
            <w:right w:val="none" w:sz="0" w:space="0" w:color="auto"/>
          </w:divBdr>
        </w:div>
        <w:div w:id="1898858056">
          <w:marLeft w:val="640"/>
          <w:marRight w:val="0"/>
          <w:marTop w:val="0"/>
          <w:marBottom w:val="0"/>
          <w:divBdr>
            <w:top w:val="none" w:sz="0" w:space="0" w:color="auto"/>
            <w:left w:val="none" w:sz="0" w:space="0" w:color="auto"/>
            <w:bottom w:val="none" w:sz="0" w:space="0" w:color="auto"/>
            <w:right w:val="none" w:sz="0" w:space="0" w:color="auto"/>
          </w:divBdr>
        </w:div>
        <w:div w:id="399714558">
          <w:marLeft w:val="640"/>
          <w:marRight w:val="0"/>
          <w:marTop w:val="0"/>
          <w:marBottom w:val="0"/>
          <w:divBdr>
            <w:top w:val="none" w:sz="0" w:space="0" w:color="auto"/>
            <w:left w:val="none" w:sz="0" w:space="0" w:color="auto"/>
            <w:bottom w:val="none" w:sz="0" w:space="0" w:color="auto"/>
            <w:right w:val="none" w:sz="0" w:space="0" w:color="auto"/>
          </w:divBdr>
        </w:div>
        <w:div w:id="1424180568">
          <w:marLeft w:val="640"/>
          <w:marRight w:val="0"/>
          <w:marTop w:val="0"/>
          <w:marBottom w:val="0"/>
          <w:divBdr>
            <w:top w:val="none" w:sz="0" w:space="0" w:color="auto"/>
            <w:left w:val="none" w:sz="0" w:space="0" w:color="auto"/>
            <w:bottom w:val="none" w:sz="0" w:space="0" w:color="auto"/>
            <w:right w:val="none" w:sz="0" w:space="0" w:color="auto"/>
          </w:divBdr>
        </w:div>
        <w:div w:id="661393820">
          <w:marLeft w:val="640"/>
          <w:marRight w:val="0"/>
          <w:marTop w:val="0"/>
          <w:marBottom w:val="0"/>
          <w:divBdr>
            <w:top w:val="none" w:sz="0" w:space="0" w:color="auto"/>
            <w:left w:val="none" w:sz="0" w:space="0" w:color="auto"/>
            <w:bottom w:val="none" w:sz="0" w:space="0" w:color="auto"/>
            <w:right w:val="none" w:sz="0" w:space="0" w:color="auto"/>
          </w:divBdr>
        </w:div>
        <w:div w:id="479272496">
          <w:marLeft w:val="640"/>
          <w:marRight w:val="0"/>
          <w:marTop w:val="0"/>
          <w:marBottom w:val="0"/>
          <w:divBdr>
            <w:top w:val="none" w:sz="0" w:space="0" w:color="auto"/>
            <w:left w:val="none" w:sz="0" w:space="0" w:color="auto"/>
            <w:bottom w:val="none" w:sz="0" w:space="0" w:color="auto"/>
            <w:right w:val="none" w:sz="0" w:space="0" w:color="auto"/>
          </w:divBdr>
        </w:div>
        <w:div w:id="11954681">
          <w:marLeft w:val="640"/>
          <w:marRight w:val="0"/>
          <w:marTop w:val="0"/>
          <w:marBottom w:val="0"/>
          <w:divBdr>
            <w:top w:val="none" w:sz="0" w:space="0" w:color="auto"/>
            <w:left w:val="none" w:sz="0" w:space="0" w:color="auto"/>
            <w:bottom w:val="none" w:sz="0" w:space="0" w:color="auto"/>
            <w:right w:val="none" w:sz="0" w:space="0" w:color="auto"/>
          </w:divBdr>
        </w:div>
        <w:div w:id="1738356872">
          <w:marLeft w:val="640"/>
          <w:marRight w:val="0"/>
          <w:marTop w:val="0"/>
          <w:marBottom w:val="0"/>
          <w:divBdr>
            <w:top w:val="none" w:sz="0" w:space="0" w:color="auto"/>
            <w:left w:val="none" w:sz="0" w:space="0" w:color="auto"/>
            <w:bottom w:val="none" w:sz="0" w:space="0" w:color="auto"/>
            <w:right w:val="none" w:sz="0" w:space="0" w:color="auto"/>
          </w:divBdr>
        </w:div>
      </w:divsChild>
    </w:div>
    <w:div w:id="500051617">
      <w:bodyDiv w:val="1"/>
      <w:marLeft w:val="0"/>
      <w:marRight w:val="0"/>
      <w:marTop w:val="0"/>
      <w:marBottom w:val="0"/>
      <w:divBdr>
        <w:top w:val="none" w:sz="0" w:space="0" w:color="auto"/>
        <w:left w:val="none" w:sz="0" w:space="0" w:color="auto"/>
        <w:bottom w:val="none" w:sz="0" w:space="0" w:color="auto"/>
        <w:right w:val="none" w:sz="0" w:space="0" w:color="auto"/>
      </w:divBdr>
      <w:divsChild>
        <w:div w:id="2135441170">
          <w:marLeft w:val="640"/>
          <w:marRight w:val="0"/>
          <w:marTop w:val="0"/>
          <w:marBottom w:val="0"/>
          <w:divBdr>
            <w:top w:val="none" w:sz="0" w:space="0" w:color="auto"/>
            <w:left w:val="none" w:sz="0" w:space="0" w:color="auto"/>
            <w:bottom w:val="none" w:sz="0" w:space="0" w:color="auto"/>
            <w:right w:val="none" w:sz="0" w:space="0" w:color="auto"/>
          </w:divBdr>
        </w:div>
        <w:div w:id="321273726">
          <w:marLeft w:val="640"/>
          <w:marRight w:val="0"/>
          <w:marTop w:val="0"/>
          <w:marBottom w:val="0"/>
          <w:divBdr>
            <w:top w:val="none" w:sz="0" w:space="0" w:color="auto"/>
            <w:left w:val="none" w:sz="0" w:space="0" w:color="auto"/>
            <w:bottom w:val="none" w:sz="0" w:space="0" w:color="auto"/>
            <w:right w:val="none" w:sz="0" w:space="0" w:color="auto"/>
          </w:divBdr>
        </w:div>
        <w:div w:id="1060448013">
          <w:marLeft w:val="640"/>
          <w:marRight w:val="0"/>
          <w:marTop w:val="0"/>
          <w:marBottom w:val="0"/>
          <w:divBdr>
            <w:top w:val="none" w:sz="0" w:space="0" w:color="auto"/>
            <w:left w:val="none" w:sz="0" w:space="0" w:color="auto"/>
            <w:bottom w:val="none" w:sz="0" w:space="0" w:color="auto"/>
            <w:right w:val="none" w:sz="0" w:space="0" w:color="auto"/>
          </w:divBdr>
        </w:div>
        <w:div w:id="203369351">
          <w:marLeft w:val="640"/>
          <w:marRight w:val="0"/>
          <w:marTop w:val="0"/>
          <w:marBottom w:val="0"/>
          <w:divBdr>
            <w:top w:val="none" w:sz="0" w:space="0" w:color="auto"/>
            <w:left w:val="none" w:sz="0" w:space="0" w:color="auto"/>
            <w:bottom w:val="none" w:sz="0" w:space="0" w:color="auto"/>
            <w:right w:val="none" w:sz="0" w:space="0" w:color="auto"/>
          </w:divBdr>
        </w:div>
        <w:div w:id="2056805939">
          <w:marLeft w:val="640"/>
          <w:marRight w:val="0"/>
          <w:marTop w:val="0"/>
          <w:marBottom w:val="0"/>
          <w:divBdr>
            <w:top w:val="none" w:sz="0" w:space="0" w:color="auto"/>
            <w:left w:val="none" w:sz="0" w:space="0" w:color="auto"/>
            <w:bottom w:val="none" w:sz="0" w:space="0" w:color="auto"/>
            <w:right w:val="none" w:sz="0" w:space="0" w:color="auto"/>
          </w:divBdr>
        </w:div>
        <w:div w:id="1829327499">
          <w:marLeft w:val="640"/>
          <w:marRight w:val="0"/>
          <w:marTop w:val="0"/>
          <w:marBottom w:val="0"/>
          <w:divBdr>
            <w:top w:val="none" w:sz="0" w:space="0" w:color="auto"/>
            <w:left w:val="none" w:sz="0" w:space="0" w:color="auto"/>
            <w:bottom w:val="none" w:sz="0" w:space="0" w:color="auto"/>
            <w:right w:val="none" w:sz="0" w:space="0" w:color="auto"/>
          </w:divBdr>
        </w:div>
        <w:div w:id="266668010">
          <w:marLeft w:val="640"/>
          <w:marRight w:val="0"/>
          <w:marTop w:val="0"/>
          <w:marBottom w:val="0"/>
          <w:divBdr>
            <w:top w:val="none" w:sz="0" w:space="0" w:color="auto"/>
            <w:left w:val="none" w:sz="0" w:space="0" w:color="auto"/>
            <w:bottom w:val="none" w:sz="0" w:space="0" w:color="auto"/>
            <w:right w:val="none" w:sz="0" w:space="0" w:color="auto"/>
          </w:divBdr>
        </w:div>
        <w:div w:id="284195520">
          <w:marLeft w:val="640"/>
          <w:marRight w:val="0"/>
          <w:marTop w:val="0"/>
          <w:marBottom w:val="0"/>
          <w:divBdr>
            <w:top w:val="none" w:sz="0" w:space="0" w:color="auto"/>
            <w:left w:val="none" w:sz="0" w:space="0" w:color="auto"/>
            <w:bottom w:val="none" w:sz="0" w:space="0" w:color="auto"/>
            <w:right w:val="none" w:sz="0" w:space="0" w:color="auto"/>
          </w:divBdr>
        </w:div>
        <w:div w:id="427124087">
          <w:marLeft w:val="640"/>
          <w:marRight w:val="0"/>
          <w:marTop w:val="0"/>
          <w:marBottom w:val="0"/>
          <w:divBdr>
            <w:top w:val="none" w:sz="0" w:space="0" w:color="auto"/>
            <w:left w:val="none" w:sz="0" w:space="0" w:color="auto"/>
            <w:bottom w:val="none" w:sz="0" w:space="0" w:color="auto"/>
            <w:right w:val="none" w:sz="0" w:space="0" w:color="auto"/>
          </w:divBdr>
        </w:div>
        <w:div w:id="1159078483">
          <w:marLeft w:val="640"/>
          <w:marRight w:val="0"/>
          <w:marTop w:val="0"/>
          <w:marBottom w:val="0"/>
          <w:divBdr>
            <w:top w:val="none" w:sz="0" w:space="0" w:color="auto"/>
            <w:left w:val="none" w:sz="0" w:space="0" w:color="auto"/>
            <w:bottom w:val="none" w:sz="0" w:space="0" w:color="auto"/>
            <w:right w:val="none" w:sz="0" w:space="0" w:color="auto"/>
          </w:divBdr>
        </w:div>
        <w:div w:id="1637253059">
          <w:marLeft w:val="640"/>
          <w:marRight w:val="0"/>
          <w:marTop w:val="0"/>
          <w:marBottom w:val="0"/>
          <w:divBdr>
            <w:top w:val="none" w:sz="0" w:space="0" w:color="auto"/>
            <w:left w:val="none" w:sz="0" w:space="0" w:color="auto"/>
            <w:bottom w:val="none" w:sz="0" w:space="0" w:color="auto"/>
            <w:right w:val="none" w:sz="0" w:space="0" w:color="auto"/>
          </w:divBdr>
        </w:div>
        <w:div w:id="741172564">
          <w:marLeft w:val="640"/>
          <w:marRight w:val="0"/>
          <w:marTop w:val="0"/>
          <w:marBottom w:val="0"/>
          <w:divBdr>
            <w:top w:val="none" w:sz="0" w:space="0" w:color="auto"/>
            <w:left w:val="none" w:sz="0" w:space="0" w:color="auto"/>
            <w:bottom w:val="none" w:sz="0" w:space="0" w:color="auto"/>
            <w:right w:val="none" w:sz="0" w:space="0" w:color="auto"/>
          </w:divBdr>
        </w:div>
        <w:div w:id="1858422132">
          <w:marLeft w:val="640"/>
          <w:marRight w:val="0"/>
          <w:marTop w:val="0"/>
          <w:marBottom w:val="0"/>
          <w:divBdr>
            <w:top w:val="none" w:sz="0" w:space="0" w:color="auto"/>
            <w:left w:val="none" w:sz="0" w:space="0" w:color="auto"/>
            <w:bottom w:val="none" w:sz="0" w:space="0" w:color="auto"/>
            <w:right w:val="none" w:sz="0" w:space="0" w:color="auto"/>
          </w:divBdr>
        </w:div>
        <w:div w:id="1060716731">
          <w:marLeft w:val="640"/>
          <w:marRight w:val="0"/>
          <w:marTop w:val="0"/>
          <w:marBottom w:val="0"/>
          <w:divBdr>
            <w:top w:val="none" w:sz="0" w:space="0" w:color="auto"/>
            <w:left w:val="none" w:sz="0" w:space="0" w:color="auto"/>
            <w:bottom w:val="none" w:sz="0" w:space="0" w:color="auto"/>
            <w:right w:val="none" w:sz="0" w:space="0" w:color="auto"/>
          </w:divBdr>
        </w:div>
        <w:div w:id="1848665181">
          <w:marLeft w:val="640"/>
          <w:marRight w:val="0"/>
          <w:marTop w:val="0"/>
          <w:marBottom w:val="0"/>
          <w:divBdr>
            <w:top w:val="none" w:sz="0" w:space="0" w:color="auto"/>
            <w:left w:val="none" w:sz="0" w:space="0" w:color="auto"/>
            <w:bottom w:val="none" w:sz="0" w:space="0" w:color="auto"/>
            <w:right w:val="none" w:sz="0" w:space="0" w:color="auto"/>
          </w:divBdr>
        </w:div>
        <w:div w:id="202786719">
          <w:marLeft w:val="640"/>
          <w:marRight w:val="0"/>
          <w:marTop w:val="0"/>
          <w:marBottom w:val="0"/>
          <w:divBdr>
            <w:top w:val="none" w:sz="0" w:space="0" w:color="auto"/>
            <w:left w:val="none" w:sz="0" w:space="0" w:color="auto"/>
            <w:bottom w:val="none" w:sz="0" w:space="0" w:color="auto"/>
            <w:right w:val="none" w:sz="0" w:space="0" w:color="auto"/>
          </w:divBdr>
        </w:div>
        <w:div w:id="66147136">
          <w:marLeft w:val="640"/>
          <w:marRight w:val="0"/>
          <w:marTop w:val="0"/>
          <w:marBottom w:val="0"/>
          <w:divBdr>
            <w:top w:val="none" w:sz="0" w:space="0" w:color="auto"/>
            <w:left w:val="none" w:sz="0" w:space="0" w:color="auto"/>
            <w:bottom w:val="none" w:sz="0" w:space="0" w:color="auto"/>
            <w:right w:val="none" w:sz="0" w:space="0" w:color="auto"/>
          </w:divBdr>
        </w:div>
        <w:div w:id="160313540">
          <w:marLeft w:val="640"/>
          <w:marRight w:val="0"/>
          <w:marTop w:val="0"/>
          <w:marBottom w:val="0"/>
          <w:divBdr>
            <w:top w:val="none" w:sz="0" w:space="0" w:color="auto"/>
            <w:left w:val="none" w:sz="0" w:space="0" w:color="auto"/>
            <w:bottom w:val="none" w:sz="0" w:space="0" w:color="auto"/>
            <w:right w:val="none" w:sz="0" w:space="0" w:color="auto"/>
          </w:divBdr>
        </w:div>
        <w:div w:id="915748685">
          <w:marLeft w:val="640"/>
          <w:marRight w:val="0"/>
          <w:marTop w:val="0"/>
          <w:marBottom w:val="0"/>
          <w:divBdr>
            <w:top w:val="none" w:sz="0" w:space="0" w:color="auto"/>
            <w:left w:val="none" w:sz="0" w:space="0" w:color="auto"/>
            <w:bottom w:val="none" w:sz="0" w:space="0" w:color="auto"/>
            <w:right w:val="none" w:sz="0" w:space="0" w:color="auto"/>
          </w:divBdr>
        </w:div>
        <w:div w:id="458187283">
          <w:marLeft w:val="640"/>
          <w:marRight w:val="0"/>
          <w:marTop w:val="0"/>
          <w:marBottom w:val="0"/>
          <w:divBdr>
            <w:top w:val="none" w:sz="0" w:space="0" w:color="auto"/>
            <w:left w:val="none" w:sz="0" w:space="0" w:color="auto"/>
            <w:bottom w:val="none" w:sz="0" w:space="0" w:color="auto"/>
            <w:right w:val="none" w:sz="0" w:space="0" w:color="auto"/>
          </w:divBdr>
        </w:div>
        <w:div w:id="245497917">
          <w:marLeft w:val="640"/>
          <w:marRight w:val="0"/>
          <w:marTop w:val="0"/>
          <w:marBottom w:val="0"/>
          <w:divBdr>
            <w:top w:val="none" w:sz="0" w:space="0" w:color="auto"/>
            <w:left w:val="none" w:sz="0" w:space="0" w:color="auto"/>
            <w:bottom w:val="none" w:sz="0" w:space="0" w:color="auto"/>
            <w:right w:val="none" w:sz="0" w:space="0" w:color="auto"/>
          </w:divBdr>
        </w:div>
        <w:div w:id="1778207355">
          <w:marLeft w:val="640"/>
          <w:marRight w:val="0"/>
          <w:marTop w:val="0"/>
          <w:marBottom w:val="0"/>
          <w:divBdr>
            <w:top w:val="none" w:sz="0" w:space="0" w:color="auto"/>
            <w:left w:val="none" w:sz="0" w:space="0" w:color="auto"/>
            <w:bottom w:val="none" w:sz="0" w:space="0" w:color="auto"/>
            <w:right w:val="none" w:sz="0" w:space="0" w:color="auto"/>
          </w:divBdr>
        </w:div>
        <w:div w:id="1418139855">
          <w:marLeft w:val="640"/>
          <w:marRight w:val="0"/>
          <w:marTop w:val="0"/>
          <w:marBottom w:val="0"/>
          <w:divBdr>
            <w:top w:val="none" w:sz="0" w:space="0" w:color="auto"/>
            <w:left w:val="none" w:sz="0" w:space="0" w:color="auto"/>
            <w:bottom w:val="none" w:sz="0" w:space="0" w:color="auto"/>
            <w:right w:val="none" w:sz="0" w:space="0" w:color="auto"/>
          </w:divBdr>
        </w:div>
        <w:div w:id="932011862">
          <w:marLeft w:val="640"/>
          <w:marRight w:val="0"/>
          <w:marTop w:val="0"/>
          <w:marBottom w:val="0"/>
          <w:divBdr>
            <w:top w:val="none" w:sz="0" w:space="0" w:color="auto"/>
            <w:left w:val="none" w:sz="0" w:space="0" w:color="auto"/>
            <w:bottom w:val="none" w:sz="0" w:space="0" w:color="auto"/>
            <w:right w:val="none" w:sz="0" w:space="0" w:color="auto"/>
          </w:divBdr>
        </w:div>
        <w:div w:id="1219128379">
          <w:marLeft w:val="640"/>
          <w:marRight w:val="0"/>
          <w:marTop w:val="0"/>
          <w:marBottom w:val="0"/>
          <w:divBdr>
            <w:top w:val="none" w:sz="0" w:space="0" w:color="auto"/>
            <w:left w:val="none" w:sz="0" w:space="0" w:color="auto"/>
            <w:bottom w:val="none" w:sz="0" w:space="0" w:color="auto"/>
            <w:right w:val="none" w:sz="0" w:space="0" w:color="auto"/>
          </w:divBdr>
        </w:div>
        <w:div w:id="1162313437">
          <w:marLeft w:val="640"/>
          <w:marRight w:val="0"/>
          <w:marTop w:val="0"/>
          <w:marBottom w:val="0"/>
          <w:divBdr>
            <w:top w:val="none" w:sz="0" w:space="0" w:color="auto"/>
            <w:left w:val="none" w:sz="0" w:space="0" w:color="auto"/>
            <w:bottom w:val="none" w:sz="0" w:space="0" w:color="auto"/>
            <w:right w:val="none" w:sz="0" w:space="0" w:color="auto"/>
          </w:divBdr>
        </w:div>
        <w:div w:id="2099596083">
          <w:marLeft w:val="640"/>
          <w:marRight w:val="0"/>
          <w:marTop w:val="0"/>
          <w:marBottom w:val="0"/>
          <w:divBdr>
            <w:top w:val="none" w:sz="0" w:space="0" w:color="auto"/>
            <w:left w:val="none" w:sz="0" w:space="0" w:color="auto"/>
            <w:bottom w:val="none" w:sz="0" w:space="0" w:color="auto"/>
            <w:right w:val="none" w:sz="0" w:space="0" w:color="auto"/>
          </w:divBdr>
        </w:div>
        <w:div w:id="1381511120">
          <w:marLeft w:val="640"/>
          <w:marRight w:val="0"/>
          <w:marTop w:val="0"/>
          <w:marBottom w:val="0"/>
          <w:divBdr>
            <w:top w:val="none" w:sz="0" w:space="0" w:color="auto"/>
            <w:left w:val="none" w:sz="0" w:space="0" w:color="auto"/>
            <w:bottom w:val="none" w:sz="0" w:space="0" w:color="auto"/>
            <w:right w:val="none" w:sz="0" w:space="0" w:color="auto"/>
          </w:divBdr>
        </w:div>
        <w:div w:id="1070739345">
          <w:marLeft w:val="640"/>
          <w:marRight w:val="0"/>
          <w:marTop w:val="0"/>
          <w:marBottom w:val="0"/>
          <w:divBdr>
            <w:top w:val="none" w:sz="0" w:space="0" w:color="auto"/>
            <w:left w:val="none" w:sz="0" w:space="0" w:color="auto"/>
            <w:bottom w:val="none" w:sz="0" w:space="0" w:color="auto"/>
            <w:right w:val="none" w:sz="0" w:space="0" w:color="auto"/>
          </w:divBdr>
        </w:div>
        <w:div w:id="1949048803">
          <w:marLeft w:val="640"/>
          <w:marRight w:val="0"/>
          <w:marTop w:val="0"/>
          <w:marBottom w:val="0"/>
          <w:divBdr>
            <w:top w:val="none" w:sz="0" w:space="0" w:color="auto"/>
            <w:left w:val="none" w:sz="0" w:space="0" w:color="auto"/>
            <w:bottom w:val="none" w:sz="0" w:space="0" w:color="auto"/>
            <w:right w:val="none" w:sz="0" w:space="0" w:color="auto"/>
          </w:divBdr>
        </w:div>
        <w:div w:id="851846162">
          <w:marLeft w:val="640"/>
          <w:marRight w:val="0"/>
          <w:marTop w:val="0"/>
          <w:marBottom w:val="0"/>
          <w:divBdr>
            <w:top w:val="none" w:sz="0" w:space="0" w:color="auto"/>
            <w:left w:val="none" w:sz="0" w:space="0" w:color="auto"/>
            <w:bottom w:val="none" w:sz="0" w:space="0" w:color="auto"/>
            <w:right w:val="none" w:sz="0" w:space="0" w:color="auto"/>
          </w:divBdr>
        </w:div>
        <w:div w:id="617836257">
          <w:marLeft w:val="640"/>
          <w:marRight w:val="0"/>
          <w:marTop w:val="0"/>
          <w:marBottom w:val="0"/>
          <w:divBdr>
            <w:top w:val="none" w:sz="0" w:space="0" w:color="auto"/>
            <w:left w:val="none" w:sz="0" w:space="0" w:color="auto"/>
            <w:bottom w:val="none" w:sz="0" w:space="0" w:color="auto"/>
            <w:right w:val="none" w:sz="0" w:space="0" w:color="auto"/>
          </w:divBdr>
        </w:div>
        <w:div w:id="604383256">
          <w:marLeft w:val="640"/>
          <w:marRight w:val="0"/>
          <w:marTop w:val="0"/>
          <w:marBottom w:val="0"/>
          <w:divBdr>
            <w:top w:val="none" w:sz="0" w:space="0" w:color="auto"/>
            <w:left w:val="none" w:sz="0" w:space="0" w:color="auto"/>
            <w:bottom w:val="none" w:sz="0" w:space="0" w:color="auto"/>
            <w:right w:val="none" w:sz="0" w:space="0" w:color="auto"/>
          </w:divBdr>
        </w:div>
        <w:div w:id="561840627">
          <w:marLeft w:val="640"/>
          <w:marRight w:val="0"/>
          <w:marTop w:val="0"/>
          <w:marBottom w:val="0"/>
          <w:divBdr>
            <w:top w:val="none" w:sz="0" w:space="0" w:color="auto"/>
            <w:left w:val="none" w:sz="0" w:space="0" w:color="auto"/>
            <w:bottom w:val="none" w:sz="0" w:space="0" w:color="auto"/>
            <w:right w:val="none" w:sz="0" w:space="0" w:color="auto"/>
          </w:divBdr>
        </w:div>
        <w:div w:id="1994095561">
          <w:marLeft w:val="640"/>
          <w:marRight w:val="0"/>
          <w:marTop w:val="0"/>
          <w:marBottom w:val="0"/>
          <w:divBdr>
            <w:top w:val="none" w:sz="0" w:space="0" w:color="auto"/>
            <w:left w:val="none" w:sz="0" w:space="0" w:color="auto"/>
            <w:bottom w:val="none" w:sz="0" w:space="0" w:color="auto"/>
            <w:right w:val="none" w:sz="0" w:space="0" w:color="auto"/>
          </w:divBdr>
        </w:div>
        <w:div w:id="1177958795">
          <w:marLeft w:val="640"/>
          <w:marRight w:val="0"/>
          <w:marTop w:val="0"/>
          <w:marBottom w:val="0"/>
          <w:divBdr>
            <w:top w:val="none" w:sz="0" w:space="0" w:color="auto"/>
            <w:left w:val="none" w:sz="0" w:space="0" w:color="auto"/>
            <w:bottom w:val="none" w:sz="0" w:space="0" w:color="auto"/>
            <w:right w:val="none" w:sz="0" w:space="0" w:color="auto"/>
          </w:divBdr>
        </w:div>
        <w:div w:id="58599981">
          <w:marLeft w:val="640"/>
          <w:marRight w:val="0"/>
          <w:marTop w:val="0"/>
          <w:marBottom w:val="0"/>
          <w:divBdr>
            <w:top w:val="none" w:sz="0" w:space="0" w:color="auto"/>
            <w:left w:val="none" w:sz="0" w:space="0" w:color="auto"/>
            <w:bottom w:val="none" w:sz="0" w:space="0" w:color="auto"/>
            <w:right w:val="none" w:sz="0" w:space="0" w:color="auto"/>
          </w:divBdr>
        </w:div>
        <w:div w:id="464667733">
          <w:marLeft w:val="640"/>
          <w:marRight w:val="0"/>
          <w:marTop w:val="0"/>
          <w:marBottom w:val="0"/>
          <w:divBdr>
            <w:top w:val="none" w:sz="0" w:space="0" w:color="auto"/>
            <w:left w:val="none" w:sz="0" w:space="0" w:color="auto"/>
            <w:bottom w:val="none" w:sz="0" w:space="0" w:color="auto"/>
            <w:right w:val="none" w:sz="0" w:space="0" w:color="auto"/>
          </w:divBdr>
        </w:div>
        <w:div w:id="838153201">
          <w:marLeft w:val="640"/>
          <w:marRight w:val="0"/>
          <w:marTop w:val="0"/>
          <w:marBottom w:val="0"/>
          <w:divBdr>
            <w:top w:val="none" w:sz="0" w:space="0" w:color="auto"/>
            <w:left w:val="none" w:sz="0" w:space="0" w:color="auto"/>
            <w:bottom w:val="none" w:sz="0" w:space="0" w:color="auto"/>
            <w:right w:val="none" w:sz="0" w:space="0" w:color="auto"/>
          </w:divBdr>
        </w:div>
      </w:divsChild>
    </w:div>
    <w:div w:id="573246760">
      <w:bodyDiv w:val="1"/>
      <w:marLeft w:val="0"/>
      <w:marRight w:val="0"/>
      <w:marTop w:val="0"/>
      <w:marBottom w:val="0"/>
      <w:divBdr>
        <w:top w:val="none" w:sz="0" w:space="0" w:color="auto"/>
        <w:left w:val="none" w:sz="0" w:space="0" w:color="auto"/>
        <w:bottom w:val="none" w:sz="0" w:space="0" w:color="auto"/>
        <w:right w:val="none" w:sz="0" w:space="0" w:color="auto"/>
      </w:divBdr>
      <w:divsChild>
        <w:div w:id="1159342158">
          <w:marLeft w:val="640"/>
          <w:marRight w:val="0"/>
          <w:marTop w:val="0"/>
          <w:marBottom w:val="0"/>
          <w:divBdr>
            <w:top w:val="none" w:sz="0" w:space="0" w:color="auto"/>
            <w:left w:val="none" w:sz="0" w:space="0" w:color="auto"/>
            <w:bottom w:val="none" w:sz="0" w:space="0" w:color="auto"/>
            <w:right w:val="none" w:sz="0" w:space="0" w:color="auto"/>
          </w:divBdr>
        </w:div>
        <w:div w:id="1282615738">
          <w:marLeft w:val="640"/>
          <w:marRight w:val="0"/>
          <w:marTop w:val="0"/>
          <w:marBottom w:val="0"/>
          <w:divBdr>
            <w:top w:val="none" w:sz="0" w:space="0" w:color="auto"/>
            <w:left w:val="none" w:sz="0" w:space="0" w:color="auto"/>
            <w:bottom w:val="none" w:sz="0" w:space="0" w:color="auto"/>
            <w:right w:val="none" w:sz="0" w:space="0" w:color="auto"/>
          </w:divBdr>
        </w:div>
        <w:div w:id="1196192863">
          <w:marLeft w:val="640"/>
          <w:marRight w:val="0"/>
          <w:marTop w:val="0"/>
          <w:marBottom w:val="0"/>
          <w:divBdr>
            <w:top w:val="none" w:sz="0" w:space="0" w:color="auto"/>
            <w:left w:val="none" w:sz="0" w:space="0" w:color="auto"/>
            <w:bottom w:val="none" w:sz="0" w:space="0" w:color="auto"/>
            <w:right w:val="none" w:sz="0" w:space="0" w:color="auto"/>
          </w:divBdr>
        </w:div>
        <w:div w:id="274026719">
          <w:marLeft w:val="640"/>
          <w:marRight w:val="0"/>
          <w:marTop w:val="0"/>
          <w:marBottom w:val="0"/>
          <w:divBdr>
            <w:top w:val="none" w:sz="0" w:space="0" w:color="auto"/>
            <w:left w:val="none" w:sz="0" w:space="0" w:color="auto"/>
            <w:bottom w:val="none" w:sz="0" w:space="0" w:color="auto"/>
            <w:right w:val="none" w:sz="0" w:space="0" w:color="auto"/>
          </w:divBdr>
        </w:div>
        <w:div w:id="1024137136">
          <w:marLeft w:val="640"/>
          <w:marRight w:val="0"/>
          <w:marTop w:val="0"/>
          <w:marBottom w:val="0"/>
          <w:divBdr>
            <w:top w:val="none" w:sz="0" w:space="0" w:color="auto"/>
            <w:left w:val="none" w:sz="0" w:space="0" w:color="auto"/>
            <w:bottom w:val="none" w:sz="0" w:space="0" w:color="auto"/>
            <w:right w:val="none" w:sz="0" w:space="0" w:color="auto"/>
          </w:divBdr>
        </w:div>
        <w:div w:id="1804156749">
          <w:marLeft w:val="640"/>
          <w:marRight w:val="0"/>
          <w:marTop w:val="0"/>
          <w:marBottom w:val="0"/>
          <w:divBdr>
            <w:top w:val="none" w:sz="0" w:space="0" w:color="auto"/>
            <w:left w:val="none" w:sz="0" w:space="0" w:color="auto"/>
            <w:bottom w:val="none" w:sz="0" w:space="0" w:color="auto"/>
            <w:right w:val="none" w:sz="0" w:space="0" w:color="auto"/>
          </w:divBdr>
        </w:div>
        <w:div w:id="2013144259">
          <w:marLeft w:val="640"/>
          <w:marRight w:val="0"/>
          <w:marTop w:val="0"/>
          <w:marBottom w:val="0"/>
          <w:divBdr>
            <w:top w:val="none" w:sz="0" w:space="0" w:color="auto"/>
            <w:left w:val="none" w:sz="0" w:space="0" w:color="auto"/>
            <w:bottom w:val="none" w:sz="0" w:space="0" w:color="auto"/>
            <w:right w:val="none" w:sz="0" w:space="0" w:color="auto"/>
          </w:divBdr>
        </w:div>
        <w:div w:id="1413508309">
          <w:marLeft w:val="640"/>
          <w:marRight w:val="0"/>
          <w:marTop w:val="0"/>
          <w:marBottom w:val="0"/>
          <w:divBdr>
            <w:top w:val="none" w:sz="0" w:space="0" w:color="auto"/>
            <w:left w:val="none" w:sz="0" w:space="0" w:color="auto"/>
            <w:bottom w:val="none" w:sz="0" w:space="0" w:color="auto"/>
            <w:right w:val="none" w:sz="0" w:space="0" w:color="auto"/>
          </w:divBdr>
        </w:div>
        <w:div w:id="1852449688">
          <w:marLeft w:val="640"/>
          <w:marRight w:val="0"/>
          <w:marTop w:val="0"/>
          <w:marBottom w:val="0"/>
          <w:divBdr>
            <w:top w:val="none" w:sz="0" w:space="0" w:color="auto"/>
            <w:left w:val="none" w:sz="0" w:space="0" w:color="auto"/>
            <w:bottom w:val="none" w:sz="0" w:space="0" w:color="auto"/>
            <w:right w:val="none" w:sz="0" w:space="0" w:color="auto"/>
          </w:divBdr>
        </w:div>
        <w:div w:id="1527906563">
          <w:marLeft w:val="640"/>
          <w:marRight w:val="0"/>
          <w:marTop w:val="0"/>
          <w:marBottom w:val="0"/>
          <w:divBdr>
            <w:top w:val="none" w:sz="0" w:space="0" w:color="auto"/>
            <w:left w:val="none" w:sz="0" w:space="0" w:color="auto"/>
            <w:bottom w:val="none" w:sz="0" w:space="0" w:color="auto"/>
            <w:right w:val="none" w:sz="0" w:space="0" w:color="auto"/>
          </w:divBdr>
        </w:div>
        <w:div w:id="1379014846">
          <w:marLeft w:val="640"/>
          <w:marRight w:val="0"/>
          <w:marTop w:val="0"/>
          <w:marBottom w:val="0"/>
          <w:divBdr>
            <w:top w:val="none" w:sz="0" w:space="0" w:color="auto"/>
            <w:left w:val="none" w:sz="0" w:space="0" w:color="auto"/>
            <w:bottom w:val="none" w:sz="0" w:space="0" w:color="auto"/>
            <w:right w:val="none" w:sz="0" w:space="0" w:color="auto"/>
          </w:divBdr>
        </w:div>
        <w:div w:id="1514028389">
          <w:marLeft w:val="640"/>
          <w:marRight w:val="0"/>
          <w:marTop w:val="0"/>
          <w:marBottom w:val="0"/>
          <w:divBdr>
            <w:top w:val="none" w:sz="0" w:space="0" w:color="auto"/>
            <w:left w:val="none" w:sz="0" w:space="0" w:color="auto"/>
            <w:bottom w:val="none" w:sz="0" w:space="0" w:color="auto"/>
            <w:right w:val="none" w:sz="0" w:space="0" w:color="auto"/>
          </w:divBdr>
        </w:div>
        <w:div w:id="1710370961">
          <w:marLeft w:val="640"/>
          <w:marRight w:val="0"/>
          <w:marTop w:val="0"/>
          <w:marBottom w:val="0"/>
          <w:divBdr>
            <w:top w:val="none" w:sz="0" w:space="0" w:color="auto"/>
            <w:left w:val="none" w:sz="0" w:space="0" w:color="auto"/>
            <w:bottom w:val="none" w:sz="0" w:space="0" w:color="auto"/>
            <w:right w:val="none" w:sz="0" w:space="0" w:color="auto"/>
          </w:divBdr>
        </w:div>
        <w:div w:id="2132044185">
          <w:marLeft w:val="640"/>
          <w:marRight w:val="0"/>
          <w:marTop w:val="0"/>
          <w:marBottom w:val="0"/>
          <w:divBdr>
            <w:top w:val="none" w:sz="0" w:space="0" w:color="auto"/>
            <w:left w:val="none" w:sz="0" w:space="0" w:color="auto"/>
            <w:bottom w:val="none" w:sz="0" w:space="0" w:color="auto"/>
            <w:right w:val="none" w:sz="0" w:space="0" w:color="auto"/>
          </w:divBdr>
        </w:div>
        <w:div w:id="989401675">
          <w:marLeft w:val="640"/>
          <w:marRight w:val="0"/>
          <w:marTop w:val="0"/>
          <w:marBottom w:val="0"/>
          <w:divBdr>
            <w:top w:val="none" w:sz="0" w:space="0" w:color="auto"/>
            <w:left w:val="none" w:sz="0" w:space="0" w:color="auto"/>
            <w:bottom w:val="none" w:sz="0" w:space="0" w:color="auto"/>
            <w:right w:val="none" w:sz="0" w:space="0" w:color="auto"/>
          </w:divBdr>
        </w:div>
        <w:div w:id="598415160">
          <w:marLeft w:val="640"/>
          <w:marRight w:val="0"/>
          <w:marTop w:val="0"/>
          <w:marBottom w:val="0"/>
          <w:divBdr>
            <w:top w:val="none" w:sz="0" w:space="0" w:color="auto"/>
            <w:left w:val="none" w:sz="0" w:space="0" w:color="auto"/>
            <w:bottom w:val="none" w:sz="0" w:space="0" w:color="auto"/>
            <w:right w:val="none" w:sz="0" w:space="0" w:color="auto"/>
          </w:divBdr>
        </w:div>
        <w:div w:id="2069642573">
          <w:marLeft w:val="640"/>
          <w:marRight w:val="0"/>
          <w:marTop w:val="0"/>
          <w:marBottom w:val="0"/>
          <w:divBdr>
            <w:top w:val="none" w:sz="0" w:space="0" w:color="auto"/>
            <w:left w:val="none" w:sz="0" w:space="0" w:color="auto"/>
            <w:bottom w:val="none" w:sz="0" w:space="0" w:color="auto"/>
            <w:right w:val="none" w:sz="0" w:space="0" w:color="auto"/>
          </w:divBdr>
        </w:div>
        <w:div w:id="1827355678">
          <w:marLeft w:val="640"/>
          <w:marRight w:val="0"/>
          <w:marTop w:val="0"/>
          <w:marBottom w:val="0"/>
          <w:divBdr>
            <w:top w:val="none" w:sz="0" w:space="0" w:color="auto"/>
            <w:left w:val="none" w:sz="0" w:space="0" w:color="auto"/>
            <w:bottom w:val="none" w:sz="0" w:space="0" w:color="auto"/>
            <w:right w:val="none" w:sz="0" w:space="0" w:color="auto"/>
          </w:divBdr>
        </w:div>
        <w:div w:id="2089422932">
          <w:marLeft w:val="640"/>
          <w:marRight w:val="0"/>
          <w:marTop w:val="0"/>
          <w:marBottom w:val="0"/>
          <w:divBdr>
            <w:top w:val="none" w:sz="0" w:space="0" w:color="auto"/>
            <w:left w:val="none" w:sz="0" w:space="0" w:color="auto"/>
            <w:bottom w:val="none" w:sz="0" w:space="0" w:color="auto"/>
            <w:right w:val="none" w:sz="0" w:space="0" w:color="auto"/>
          </w:divBdr>
        </w:div>
        <w:div w:id="1136294698">
          <w:marLeft w:val="640"/>
          <w:marRight w:val="0"/>
          <w:marTop w:val="0"/>
          <w:marBottom w:val="0"/>
          <w:divBdr>
            <w:top w:val="none" w:sz="0" w:space="0" w:color="auto"/>
            <w:left w:val="none" w:sz="0" w:space="0" w:color="auto"/>
            <w:bottom w:val="none" w:sz="0" w:space="0" w:color="auto"/>
            <w:right w:val="none" w:sz="0" w:space="0" w:color="auto"/>
          </w:divBdr>
        </w:div>
        <w:div w:id="1570774813">
          <w:marLeft w:val="640"/>
          <w:marRight w:val="0"/>
          <w:marTop w:val="0"/>
          <w:marBottom w:val="0"/>
          <w:divBdr>
            <w:top w:val="none" w:sz="0" w:space="0" w:color="auto"/>
            <w:left w:val="none" w:sz="0" w:space="0" w:color="auto"/>
            <w:bottom w:val="none" w:sz="0" w:space="0" w:color="auto"/>
            <w:right w:val="none" w:sz="0" w:space="0" w:color="auto"/>
          </w:divBdr>
        </w:div>
        <w:div w:id="1854371912">
          <w:marLeft w:val="640"/>
          <w:marRight w:val="0"/>
          <w:marTop w:val="0"/>
          <w:marBottom w:val="0"/>
          <w:divBdr>
            <w:top w:val="none" w:sz="0" w:space="0" w:color="auto"/>
            <w:left w:val="none" w:sz="0" w:space="0" w:color="auto"/>
            <w:bottom w:val="none" w:sz="0" w:space="0" w:color="auto"/>
            <w:right w:val="none" w:sz="0" w:space="0" w:color="auto"/>
          </w:divBdr>
        </w:div>
        <w:div w:id="1765028433">
          <w:marLeft w:val="640"/>
          <w:marRight w:val="0"/>
          <w:marTop w:val="0"/>
          <w:marBottom w:val="0"/>
          <w:divBdr>
            <w:top w:val="none" w:sz="0" w:space="0" w:color="auto"/>
            <w:left w:val="none" w:sz="0" w:space="0" w:color="auto"/>
            <w:bottom w:val="none" w:sz="0" w:space="0" w:color="auto"/>
            <w:right w:val="none" w:sz="0" w:space="0" w:color="auto"/>
          </w:divBdr>
        </w:div>
        <w:div w:id="747727521">
          <w:marLeft w:val="640"/>
          <w:marRight w:val="0"/>
          <w:marTop w:val="0"/>
          <w:marBottom w:val="0"/>
          <w:divBdr>
            <w:top w:val="none" w:sz="0" w:space="0" w:color="auto"/>
            <w:left w:val="none" w:sz="0" w:space="0" w:color="auto"/>
            <w:bottom w:val="none" w:sz="0" w:space="0" w:color="auto"/>
            <w:right w:val="none" w:sz="0" w:space="0" w:color="auto"/>
          </w:divBdr>
        </w:div>
        <w:div w:id="1700357176">
          <w:marLeft w:val="640"/>
          <w:marRight w:val="0"/>
          <w:marTop w:val="0"/>
          <w:marBottom w:val="0"/>
          <w:divBdr>
            <w:top w:val="none" w:sz="0" w:space="0" w:color="auto"/>
            <w:left w:val="none" w:sz="0" w:space="0" w:color="auto"/>
            <w:bottom w:val="none" w:sz="0" w:space="0" w:color="auto"/>
            <w:right w:val="none" w:sz="0" w:space="0" w:color="auto"/>
          </w:divBdr>
        </w:div>
        <w:div w:id="1598177541">
          <w:marLeft w:val="640"/>
          <w:marRight w:val="0"/>
          <w:marTop w:val="0"/>
          <w:marBottom w:val="0"/>
          <w:divBdr>
            <w:top w:val="none" w:sz="0" w:space="0" w:color="auto"/>
            <w:left w:val="none" w:sz="0" w:space="0" w:color="auto"/>
            <w:bottom w:val="none" w:sz="0" w:space="0" w:color="auto"/>
            <w:right w:val="none" w:sz="0" w:space="0" w:color="auto"/>
          </w:divBdr>
        </w:div>
        <w:div w:id="1012414692">
          <w:marLeft w:val="640"/>
          <w:marRight w:val="0"/>
          <w:marTop w:val="0"/>
          <w:marBottom w:val="0"/>
          <w:divBdr>
            <w:top w:val="none" w:sz="0" w:space="0" w:color="auto"/>
            <w:left w:val="none" w:sz="0" w:space="0" w:color="auto"/>
            <w:bottom w:val="none" w:sz="0" w:space="0" w:color="auto"/>
            <w:right w:val="none" w:sz="0" w:space="0" w:color="auto"/>
          </w:divBdr>
        </w:div>
        <w:div w:id="1709336826">
          <w:marLeft w:val="640"/>
          <w:marRight w:val="0"/>
          <w:marTop w:val="0"/>
          <w:marBottom w:val="0"/>
          <w:divBdr>
            <w:top w:val="none" w:sz="0" w:space="0" w:color="auto"/>
            <w:left w:val="none" w:sz="0" w:space="0" w:color="auto"/>
            <w:bottom w:val="none" w:sz="0" w:space="0" w:color="auto"/>
            <w:right w:val="none" w:sz="0" w:space="0" w:color="auto"/>
          </w:divBdr>
        </w:div>
        <w:div w:id="1922055766">
          <w:marLeft w:val="640"/>
          <w:marRight w:val="0"/>
          <w:marTop w:val="0"/>
          <w:marBottom w:val="0"/>
          <w:divBdr>
            <w:top w:val="none" w:sz="0" w:space="0" w:color="auto"/>
            <w:left w:val="none" w:sz="0" w:space="0" w:color="auto"/>
            <w:bottom w:val="none" w:sz="0" w:space="0" w:color="auto"/>
            <w:right w:val="none" w:sz="0" w:space="0" w:color="auto"/>
          </w:divBdr>
        </w:div>
        <w:div w:id="668481443">
          <w:marLeft w:val="640"/>
          <w:marRight w:val="0"/>
          <w:marTop w:val="0"/>
          <w:marBottom w:val="0"/>
          <w:divBdr>
            <w:top w:val="none" w:sz="0" w:space="0" w:color="auto"/>
            <w:left w:val="none" w:sz="0" w:space="0" w:color="auto"/>
            <w:bottom w:val="none" w:sz="0" w:space="0" w:color="auto"/>
            <w:right w:val="none" w:sz="0" w:space="0" w:color="auto"/>
          </w:divBdr>
        </w:div>
        <w:div w:id="1510482724">
          <w:marLeft w:val="640"/>
          <w:marRight w:val="0"/>
          <w:marTop w:val="0"/>
          <w:marBottom w:val="0"/>
          <w:divBdr>
            <w:top w:val="none" w:sz="0" w:space="0" w:color="auto"/>
            <w:left w:val="none" w:sz="0" w:space="0" w:color="auto"/>
            <w:bottom w:val="none" w:sz="0" w:space="0" w:color="auto"/>
            <w:right w:val="none" w:sz="0" w:space="0" w:color="auto"/>
          </w:divBdr>
        </w:div>
        <w:div w:id="513804626">
          <w:marLeft w:val="640"/>
          <w:marRight w:val="0"/>
          <w:marTop w:val="0"/>
          <w:marBottom w:val="0"/>
          <w:divBdr>
            <w:top w:val="none" w:sz="0" w:space="0" w:color="auto"/>
            <w:left w:val="none" w:sz="0" w:space="0" w:color="auto"/>
            <w:bottom w:val="none" w:sz="0" w:space="0" w:color="auto"/>
            <w:right w:val="none" w:sz="0" w:space="0" w:color="auto"/>
          </w:divBdr>
        </w:div>
        <w:div w:id="2066758583">
          <w:marLeft w:val="640"/>
          <w:marRight w:val="0"/>
          <w:marTop w:val="0"/>
          <w:marBottom w:val="0"/>
          <w:divBdr>
            <w:top w:val="none" w:sz="0" w:space="0" w:color="auto"/>
            <w:left w:val="none" w:sz="0" w:space="0" w:color="auto"/>
            <w:bottom w:val="none" w:sz="0" w:space="0" w:color="auto"/>
            <w:right w:val="none" w:sz="0" w:space="0" w:color="auto"/>
          </w:divBdr>
        </w:div>
        <w:div w:id="651832343">
          <w:marLeft w:val="640"/>
          <w:marRight w:val="0"/>
          <w:marTop w:val="0"/>
          <w:marBottom w:val="0"/>
          <w:divBdr>
            <w:top w:val="none" w:sz="0" w:space="0" w:color="auto"/>
            <w:left w:val="none" w:sz="0" w:space="0" w:color="auto"/>
            <w:bottom w:val="none" w:sz="0" w:space="0" w:color="auto"/>
            <w:right w:val="none" w:sz="0" w:space="0" w:color="auto"/>
          </w:divBdr>
        </w:div>
        <w:div w:id="254439616">
          <w:marLeft w:val="640"/>
          <w:marRight w:val="0"/>
          <w:marTop w:val="0"/>
          <w:marBottom w:val="0"/>
          <w:divBdr>
            <w:top w:val="none" w:sz="0" w:space="0" w:color="auto"/>
            <w:left w:val="none" w:sz="0" w:space="0" w:color="auto"/>
            <w:bottom w:val="none" w:sz="0" w:space="0" w:color="auto"/>
            <w:right w:val="none" w:sz="0" w:space="0" w:color="auto"/>
          </w:divBdr>
        </w:div>
        <w:div w:id="422604506">
          <w:marLeft w:val="640"/>
          <w:marRight w:val="0"/>
          <w:marTop w:val="0"/>
          <w:marBottom w:val="0"/>
          <w:divBdr>
            <w:top w:val="none" w:sz="0" w:space="0" w:color="auto"/>
            <w:left w:val="none" w:sz="0" w:space="0" w:color="auto"/>
            <w:bottom w:val="none" w:sz="0" w:space="0" w:color="auto"/>
            <w:right w:val="none" w:sz="0" w:space="0" w:color="auto"/>
          </w:divBdr>
        </w:div>
        <w:div w:id="941257786">
          <w:marLeft w:val="640"/>
          <w:marRight w:val="0"/>
          <w:marTop w:val="0"/>
          <w:marBottom w:val="0"/>
          <w:divBdr>
            <w:top w:val="none" w:sz="0" w:space="0" w:color="auto"/>
            <w:left w:val="none" w:sz="0" w:space="0" w:color="auto"/>
            <w:bottom w:val="none" w:sz="0" w:space="0" w:color="auto"/>
            <w:right w:val="none" w:sz="0" w:space="0" w:color="auto"/>
          </w:divBdr>
        </w:div>
        <w:div w:id="576355627">
          <w:marLeft w:val="640"/>
          <w:marRight w:val="0"/>
          <w:marTop w:val="0"/>
          <w:marBottom w:val="0"/>
          <w:divBdr>
            <w:top w:val="none" w:sz="0" w:space="0" w:color="auto"/>
            <w:left w:val="none" w:sz="0" w:space="0" w:color="auto"/>
            <w:bottom w:val="none" w:sz="0" w:space="0" w:color="auto"/>
            <w:right w:val="none" w:sz="0" w:space="0" w:color="auto"/>
          </w:divBdr>
        </w:div>
      </w:divsChild>
    </w:div>
    <w:div w:id="620648355">
      <w:bodyDiv w:val="1"/>
      <w:marLeft w:val="0"/>
      <w:marRight w:val="0"/>
      <w:marTop w:val="0"/>
      <w:marBottom w:val="0"/>
      <w:divBdr>
        <w:top w:val="none" w:sz="0" w:space="0" w:color="auto"/>
        <w:left w:val="none" w:sz="0" w:space="0" w:color="auto"/>
        <w:bottom w:val="none" w:sz="0" w:space="0" w:color="auto"/>
        <w:right w:val="none" w:sz="0" w:space="0" w:color="auto"/>
      </w:divBdr>
      <w:divsChild>
        <w:div w:id="282343325">
          <w:marLeft w:val="640"/>
          <w:marRight w:val="0"/>
          <w:marTop w:val="0"/>
          <w:marBottom w:val="0"/>
          <w:divBdr>
            <w:top w:val="none" w:sz="0" w:space="0" w:color="auto"/>
            <w:left w:val="none" w:sz="0" w:space="0" w:color="auto"/>
            <w:bottom w:val="none" w:sz="0" w:space="0" w:color="auto"/>
            <w:right w:val="none" w:sz="0" w:space="0" w:color="auto"/>
          </w:divBdr>
        </w:div>
        <w:div w:id="194393232">
          <w:marLeft w:val="640"/>
          <w:marRight w:val="0"/>
          <w:marTop w:val="0"/>
          <w:marBottom w:val="0"/>
          <w:divBdr>
            <w:top w:val="none" w:sz="0" w:space="0" w:color="auto"/>
            <w:left w:val="none" w:sz="0" w:space="0" w:color="auto"/>
            <w:bottom w:val="none" w:sz="0" w:space="0" w:color="auto"/>
            <w:right w:val="none" w:sz="0" w:space="0" w:color="auto"/>
          </w:divBdr>
        </w:div>
        <w:div w:id="1242905727">
          <w:marLeft w:val="640"/>
          <w:marRight w:val="0"/>
          <w:marTop w:val="0"/>
          <w:marBottom w:val="0"/>
          <w:divBdr>
            <w:top w:val="none" w:sz="0" w:space="0" w:color="auto"/>
            <w:left w:val="none" w:sz="0" w:space="0" w:color="auto"/>
            <w:bottom w:val="none" w:sz="0" w:space="0" w:color="auto"/>
            <w:right w:val="none" w:sz="0" w:space="0" w:color="auto"/>
          </w:divBdr>
        </w:div>
        <w:div w:id="196698342">
          <w:marLeft w:val="640"/>
          <w:marRight w:val="0"/>
          <w:marTop w:val="0"/>
          <w:marBottom w:val="0"/>
          <w:divBdr>
            <w:top w:val="none" w:sz="0" w:space="0" w:color="auto"/>
            <w:left w:val="none" w:sz="0" w:space="0" w:color="auto"/>
            <w:bottom w:val="none" w:sz="0" w:space="0" w:color="auto"/>
            <w:right w:val="none" w:sz="0" w:space="0" w:color="auto"/>
          </w:divBdr>
        </w:div>
        <w:div w:id="618755783">
          <w:marLeft w:val="640"/>
          <w:marRight w:val="0"/>
          <w:marTop w:val="0"/>
          <w:marBottom w:val="0"/>
          <w:divBdr>
            <w:top w:val="none" w:sz="0" w:space="0" w:color="auto"/>
            <w:left w:val="none" w:sz="0" w:space="0" w:color="auto"/>
            <w:bottom w:val="none" w:sz="0" w:space="0" w:color="auto"/>
            <w:right w:val="none" w:sz="0" w:space="0" w:color="auto"/>
          </w:divBdr>
        </w:div>
        <w:div w:id="1931355024">
          <w:marLeft w:val="640"/>
          <w:marRight w:val="0"/>
          <w:marTop w:val="0"/>
          <w:marBottom w:val="0"/>
          <w:divBdr>
            <w:top w:val="none" w:sz="0" w:space="0" w:color="auto"/>
            <w:left w:val="none" w:sz="0" w:space="0" w:color="auto"/>
            <w:bottom w:val="none" w:sz="0" w:space="0" w:color="auto"/>
            <w:right w:val="none" w:sz="0" w:space="0" w:color="auto"/>
          </w:divBdr>
        </w:div>
        <w:div w:id="2036492608">
          <w:marLeft w:val="640"/>
          <w:marRight w:val="0"/>
          <w:marTop w:val="0"/>
          <w:marBottom w:val="0"/>
          <w:divBdr>
            <w:top w:val="none" w:sz="0" w:space="0" w:color="auto"/>
            <w:left w:val="none" w:sz="0" w:space="0" w:color="auto"/>
            <w:bottom w:val="none" w:sz="0" w:space="0" w:color="auto"/>
            <w:right w:val="none" w:sz="0" w:space="0" w:color="auto"/>
          </w:divBdr>
        </w:div>
        <w:div w:id="1508443348">
          <w:marLeft w:val="640"/>
          <w:marRight w:val="0"/>
          <w:marTop w:val="0"/>
          <w:marBottom w:val="0"/>
          <w:divBdr>
            <w:top w:val="none" w:sz="0" w:space="0" w:color="auto"/>
            <w:left w:val="none" w:sz="0" w:space="0" w:color="auto"/>
            <w:bottom w:val="none" w:sz="0" w:space="0" w:color="auto"/>
            <w:right w:val="none" w:sz="0" w:space="0" w:color="auto"/>
          </w:divBdr>
        </w:div>
        <w:div w:id="13116445">
          <w:marLeft w:val="640"/>
          <w:marRight w:val="0"/>
          <w:marTop w:val="0"/>
          <w:marBottom w:val="0"/>
          <w:divBdr>
            <w:top w:val="none" w:sz="0" w:space="0" w:color="auto"/>
            <w:left w:val="none" w:sz="0" w:space="0" w:color="auto"/>
            <w:bottom w:val="none" w:sz="0" w:space="0" w:color="auto"/>
            <w:right w:val="none" w:sz="0" w:space="0" w:color="auto"/>
          </w:divBdr>
        </w:div>
        <w:div w:id="1083183773">
          <w:marLeft w:val="640"/>
          <w:marRight w:val="0"/>
          <w:marTop w:val="0"/>
          <w:marBottom w:val="0"/>
          <w:divBdr>
            <w:top w:val="none" w:sz="0" w:space="0" w:color="auto"/>
            <w:left w:val="none" w:sz="0" w:space="0" w:color="auto"/>
            <w:bottom w:val="none" w:sz="0" w:space="0" w:color="auto"/>
            <w:right w:val="none" w:sz="0" w:space="0" w:color="auto"/>
          </w:divBdr>
        </w:div>
        <w:div w:id="1637876781">
          <w:marLeft w:val="640"/>
          <w:marRight w:val="0"/>
          <w:marTop w:val="0"/>
          <w:marBottom w:val="0"/>
          <w:divBdr>
            <w:top w:val="none" w:sz="0" w:space="0" w:color="auto"/>
            <w:left w:val="none" w:sz="0" w:space="0" w:color="auto"/>
            <w:bottom w:val="none" w:sz="0" w:space="0" w:color="auto"/>
            <w:right w:val="none" w:sz="0" w:space="0" w:color="auto"/>
          </w:divBdr>
        </w:div>
        <w:div w:id="1519007246">
          <w:marLeft w:val="640"/>
          <w:marRight w:val="0"/>
          <w:marTop w:val="0"/>
          <w:marBottom w:val="0"/>
          <w:divBdr>
            <w:top w:val="none" w:sz="0" w:space="0" w:color="auto"/>
            <w:left w:val="none" w:sz="0" w:space="0" w:color="auto"/>
            <w:bottom w:val="none" w:sz="0" w:space="0" w:color="auto"/>
            <w:right w:val="none" w:sz="0" w:space="0" w:color="auto"/>
          </w:divBdr>
        </w:div>
        <w:div w:id="1364399579">
          <w:marLeft w:val="640"/>
          <w:marRight w:val="0"/>
          <w:marTop w:val="0"/>
          <w:marBottom w:val="0"/>
          <w:divBdr>
            <w:top w:val="none" w:sz="0" w:space="0" w:color="auto"/>
            <w:left w:val="none" w:sz="0" w:space="0" w:color="auto"/>
            <w:bottom w:val="none" w:sz="0" w:space="0" w:color="auto"/>
            <w:right w:val="none" w:sz="0" w:space="0" w:color="auto"/>
          </w:divBdr>
        </w:div>
        <w:div w:id="1758670453">
          <w:marLeft w:val="640"/>
          <w:marRight w:val="0"/>
          <w:marTop w:val="0"/>
          <w:marBottom w:val="0"/>
          <w:divBdr>
            <w:top w:val="none" w:sz="0" w:space="0" w:color="auto"/>
            <w:left w:val="none" w:sz="0" w:space="0" w:color="auto"/>
            <w:bottom w:val="none" w:sz="0" w:space="0" w:color="auto"/>
            <w:right w:val="none" w:sz="0" w:space="0" w:color="auto"/>
          </w:divBdr>
        </w:div>
        <w:div w:id="1710063319">
          <w:marLeft w:val="640"/>
          <w:marRight w:val="0"/>
          <w:marTop w:val="0"/>
          <w:marBottom w:val="0"/>
          <w:divBdr>
            <w:top w:val="none" w:sz="0" w:space="0" w:color="auto"/>
            <w:left w:val="none" w:sz="0" w:space="0" w:color="auto"/>
            <w:bottom w:val="none" w:sz="0" w:space="0" w:color="auto"/>
            <w:right w:val="none" w:sz="0" w:space="0" w:color="auto"/>
          </w:divBdr>
        </w:div>
        <w:div w:id="22825316">
          <w:marLeft w:val="640"/>
          <w:marRight w:val="0"/>
          <w:marTop w:val="0"/>
          <w:marBottom w:val="0"/>
          <w:divBdr>
            <w:top w:val="none" w:sz="0" w:space="0" w:color="auto"/>
            <w:left w:val="none" w:sz="0" w:space="0" w:color="auto"/>
            <w:bottom w:val="none" w:sz="0" w:space="0" w:color="auto"/>
            <w:right w:val="none" w:sz="0" w:space="0" w:color="auto"/>
          </w:divBdr>
        </w:div>
        <w:div w:id="1429694024">
          <w:marLeft w:val="640"/>
          <w:marRight w:val="0"/>
          <w:marTop w:val="0"/>
          <w:marBottom w:val="0"/>
          <w:divBdr>
            <w:top w:val="none" w:sz="0" w:space="0" w:color="auto"/>
            <w:left w:val="none" w:sz="0" w:space="0" w:color="auto"/>
            <w:bottom w:val="none" w:sz="0" w:space="0" w:color="auto"/>
            <w:right w:val="none" w:sz="0" w:space="0" w:color="auto"/>
          </w:divBdr>
        </w:div>
        <w:div w:id="1643268062">
          <w:marLeft w:val="640"/>
          <w:marRight w:val="0"/>
          <w:marTop w:val="0"/>
          <w:marBottom w:val="0"/>
          <w:divBdr>
            <w:top w:val="none" w:sz="0" w:space="0" w:color="auto"/>
            <w:left w:val="none" w:sz="0" w:space="0" w:color="auto"/>
            <w:bottom w:val="none" w:sz="0" w:space="0" w:color="auto"/>
            <w:right w:val="none" w:sz="0" w:space="0" w:color="auto"/>
          </w:divBdr>
        </w:div>
        <w:div w:id="1263537520">
          <w:marLeft w:val="640"/>
          <w:marRight w:val="0"/>
          <w:marTop w:val="0"/>
          <w:marBottom w:val="0"/>
          <w:divBdr>
            <w:top w:val="none" w:sz="0" w:space="0" w:color="auto"/>
            <w:left w:val="none" w:sz="0" w:space="0" w:color="auto"/>
            <w:bottom w:val="none" w:sz="0" w:space="0" w:color="auto"/>
            <w:right w:val="none" w:sz="0" w:space="0" w:color="auto"/>
          </w:divBdr>
        </w:div>
        <w:div w:id="1966504148">
          <w:marLeft w:val="640"/>
          <w:marRight w:val="0"/>
          <w:marTop w:val="0"/>
          <w:marBottom w:val="0"/>
          <w:divBdr>
            <w:top w:val="none" w:sz="0" w:space="0" w:color="auto"/>
            <w:left w:val="none" w:sz="0" w:space="0" w:color="auto"/>
            <w:bottom w:val="none" w:sz="0" w:space="0" w:color="auto"/>
            <w:right w:val="none" w:sz="0" w:space="0" w:color="auto"/>
          </w:divBdr>
        </w:div>
        <w:div w:id="181747944">
          <w:marLeft w:val="640"/>
          <w:marRight w:val="0"/>
          <w:marTop w:val="0"/>
          <w:marBottom w:val="0"/>
          <w:divBdr>
            <w:top w:val="none" w:sz="0" w:space="0" w:color="auto"/>
            <w:left w:val="none" w:sz="0" w:space="0" w:color="auto"/>
            <w:bottom w:val="none" w:sz="0" w:space="0" w:color="auto"/>
            <w:right w:val="none" w:sz="0" w:space="0" w:color="auto"/>
          </w:divBdr>
        </w:div>
        <w:div w:id="2080131659">
          <w:marLeft w:val="640"/>
          <w:marRight w:val="0"/>
          <w:marTop w:val="0"/>
          <w:marBottom w:val="0"/>
          <w:divBdr>
            <w:top w:val="none" w:sz="0" w:space="0" w:color="auto"/>
            <w:left w:val="none" w:sz="0" w:space="0" w:color="auto"/>
            <w:bottom w:val="none" w:sz="0" w:space="0" w:color="auto"/>
            <w:right w:val="none" w:sz="0" w:space="0" w:color="auto"/>
          </w:divBdr>
        </w:div>
        <w:div w:id="64573134">
          <w:marLeft w:val="640"/>
          <w:marRight w:val="0"/>
          <w:marTop w:val="0"/>
          <w:marBottom w:val="0"/>
          <w:divBdr>
            <w:top w:val="none" w:sz="0" w:space="0" w:color="auto"/>
            <w:left w:val="none" w:sz="0" w:space="0" w:color="auto"/>
            <w:bottom w:val="none" w:sz="0" w:space="0" w:color="auto"/>
            <w:right w:val="none" w:sz="0" w:space="0" w:color="auto"/>
          </w:divBdr>
        </w:div>
        <w:div w:id="392657877">
          <w:marLeft w:val="640"/>
          <w:marRight w:val="0"/>
          <w:marTop w:val="0"/>
          <w:marBottom w:val="0"/>
          <w:divBdr>
            <w:top w:val="none" w:sz="0" w:space="0" w:color="auto"/>
            <w:left w:val="none" w:sz="0" w:space="0" w:color="auto"/>
            <w:bottom w:val="none" w:sz="0" w:space="0" w:color="auto"/>
            <w:right w:val="none" w:sz="0" w:space="0" w:color="auto"/>
          </w:divBdr>
        </w:div>
        <w:div w:id="1344741600">
          <w:marLeft w:val="640"/>
          <w:marRight w:val="0"/>
          <w:marTop w:val="0"/>
          <w:marBottom w:val="0"/>
          <w:divBdr>
            <w:top w:val="none" w:sz="0" w:space="0" w:color="auto"/>
            <w:left w:val="none" w:sz="0" w:space="0" w:color="auto"/>
            <w:bottom w:val="none" w:sz="0" w:space="0" w:color="auto"/>
            <w:right w:val="none" w:sz="0" w:space="0" w:color="auto"/>
          </w:divBdr>
        </w:div>
        <w:div w:id="684140470">
          <w:marLeft w:val="640"/>
          <w:marRight w:val="0"/>
          <w:marTop w:val="0"/>
          <w:marBottom w:val="0"/>
          <w:divBdr>
            <w:top w:val="none" w:sz="0" w:space="0" w:color="auto"/>
            <w:left w:val="none" w:sz="0" w:space="0" w:color="auto"/>
            <w:bottom w:val="none" w:sz="0" w:space="0" w:color="auto"/>
            <w:right w:val="none" w:sz="0" w:space="0" w:color="auto"/>
          </w:divBdr>
        </w:div>
        <w:div w:id="1775130950">
          <w:marLeft w:val="640"/>
          <w:marRight w:val="0"/>
          <w:marTop w:val="0"/>
          <w:marBottom w:val="0"/>
          <w:divBdr>
            <w:top w:val="none" w:sz="0" w:space="0" w:color="auto"/>
            <w:left w:val="none" w:sz="0" w:space="0" w:color="auto"/>
            <w:bottom w:val="none" w:sz="0" w:space="0" w:color="auto"/>
            <w:right w:val="none" w:sz="0" w:space="0" w:color="auto"/>
          </w:divBdr>
        </w:div>
        <w:div w:id="1209339229">
          <w:marLeft w:val="640"/>
          <w:marRight w:val="0"/>
          <w:marTop w:val="0"/>
          <w:marBottom w:val="0"/>
          <w:divBdr>
            <w:top w:val="none" w:sz="0" w:space="0" w:color="auto"/>
            <w:left w:val="none" w:sz="0" w:space="0" w:color="auto"/>
            <w:bottom w:val="none" w:sz="0" w:space="0" w:color="auto"/>
            <w:right w:val="none" w:sz="0" w:space="0" w:color="auto"/>
          </w:divBdr>
        </w:div>
        <w:div w:id="1042635565">
          <w:marLeft w:val="640"/>
          <w:marRight w:val="0"/>
          <w:marTop w:val="0"/>
          <w:marBottom w:val="0"/>
          <w:divBdr>
            <w:top w:val="none" w:sz="0" w:space="0" w:color="auto"/>
            <w:left w:val="none" w:sz="0" w:space="0" w:color="auto"/>
            <w:bottom w:val="none" w:sz="0" w:space="0" w:color="auto"/>
            <w:right w:val="none" w:sz="0" w:space="0" w:color="auto"/>
          </w:divBdr>
        </w:div>
        <w:div w:id="1208101569">
          <w:marLeft w:val="640"/>
          <w:marRight w:val="0"/>
          <w:marTop w:val="0"/>
          <w:marBottom w:val="0"/>
          <w:divBdr>
            <w:top w:val="none" w:sz="0" w:space="0" w:color="auto"/>
            <w:left w:val="none" w:sz="0" w:space="0" w:color="auto"/>
            <w:bottom w:val="none" w:sz="0" w:space="0" w:color="auto"/>
            <w:right w:val="none" w:sz="0" w:space="0" w:color="auto"/>
          </w:divBdr>
        </w:div>
        <w:div w:id="1435975256">
          <w:marLeft w:val="640"/>
          <w:marRight w:val="0"/>
          <w:marTop w:val="0"/>
          <w:marBottom w:val="0"/>
          <w:divBdr>
            <w:top w:val="none" w:sz="0" w:space="0" w:color="auto"/>
            <w:left w:val="none" w:sz="0" w:space="0" w:color="auto"/>
            <w:bottom w:val="none" w:sz="0" w:space="0" w:color="auto"/>
            <w:right w:val="none" w:sz="0" w:space="0" w:color="auto"/>
          </w:divBdr>
        </w:div>
        <w:div w:id="1609579588">
          <w:marLeft w:val="640"/>
          <w:marRight w:val="0"/>
          <w:marTop w:val="0"/>
          <w:marBottom w:val="0"/>
          <w:divBdr>
            <w:top w:val="none" w:sz="0" w:space="0" w:color="auto"/>
            <w:left w:val="none" w:sz="0" w:space="0" w:color="auto"/>
            <w:bottom w:val="none" w:sz="0" w:space="0" w:color="auto"/>
            <w:right w:val="none" w:sz="0" w:space="0" w:color="auto"/>
          </w:divBdr>
        </w:div>
      </w:divsChild>
    </w:div>
    <w:div w:id="624435049">
      <w:bodyDiv w:val="1"/>
      <w:marLeft w:val="0"/>
      <w:marRight w:val="0"/>
      <w:marTop w:val="0"/>
      <w:marBottom w:val="0"/>
      <w:divBdr>
        <w:top w:val="none" w:sz="0" w:space="0" w:color="auto"/>
        <w:left w:val="none" w:sz="0" w:space="0" w:color="auto"/>
        <w:bottom w:val="none" w:sz="0" w:space="0" w:color="auto"/>
        <w:right w:val="none" w:sz="0" w:space="0" w:color="auto"/>
      </w:divBdr>
      <w:divsChild>
        <w:div w:id="76830818">
          <w:marLeft w:val="640"/>
          <w:marRight w:val="0"/>
          <w:marTop w:val="0"/>
          <w:marBottom w:val="0"/>
          <w:divBdr>
            <w:top w:val="none" w:sz="0" w:space="0" w:color="auto"/>
            <w:left w:val="none" w:sz="0" w:space="0" w:color="auto"/>
            <w:bottom w:val="none" w:sz="0" w:space="0" w:color="auto"/>
            <w:right w:val="none" w:sz="0" w:space="0" w:color="auto"/>
          </w:divBdr>
        </w:div>
        <w:div w:id="1056202565">
          <w:marLeft w:val="640"/>
          <w:marRight w:val="0"/>
          <w:marTop w:val="0"/>
          <w:marBottom w:val="0"/>
          <w:divBdr>
            <w:top w:val="none" w:sz="0" w:space="0" w:color="auto"/>
            <w:left w:val="none" w:sz="0" w:space="0" w:color="auto"/>
            <w:bottom w:val="none" w:sz="0" w:space="0" w:color="auto"/>
            <w:right w:val="none" w:sz="0" w:space="0" w:color="auto"/>
          </w:divBdr>
        </w:div>
        <w:div w:id="597713446">
          <w:marLeft w:val="640"/>
          <w:marRight w:val="0"/>
          <w:marTop w:val="0"/>
          <w:marBottom w:val="0"/>
          <w:divBdr>
            <w:top w:val="none" w:sz="0" w:space="0" w:color="auto"/>
            <w:left w:val="none" w:sz="0" w:space="0" w:color="auto"/>
            <w:bottom w:val="none" w:sz="0" w:space="0" w:color="auto"/>
            <w:right w:val="none" w:sz="0" w:space="0" w:color="auto"/>
          </w:divBdr>
        </w:div>
        <w:div w:id="1021397199">
          <w:marLeft w:val="640"/>
          <w:marRight w:val="0"/>
          <w:marTop w:val="0"/>
          <w:marBottom w:val="0"/>
          <w:divBdr>
            <w:top w:val="none" w:sz="0" w:space="0" w:color="auto"/>
            <w:left w:val="none" w:sz="0" w:space="0" w:color="auto"/>
            <w:bottom w:val="none" w:sz="0" w:space="0" w:color="auto"/>
            <w:right w:val="none" w:sz="0" w:space="0" w:color="auto"/>
          </w:divBdr>
        </w:div>
        <w:div w:id="764571755">
          <w:marLeft w:val="640"/>
          <w:marRight w:val="0"/>
          <w:marTop w:val="0"/>
          <w:marBottom w:val="0"/>
          <w:divBdr>
            <w:top w:val="none" w:sz="0" w:space="0" w:color="auto"/>
            <w:left w:val="none" w:sz="0" w:space="0" w:color="auto"/>
            <w:bottom w:val="none" w:sz="0" w:space="0" w:color="auto"/>
            <w:right w:val="none" w:sz="0" w:space="0" w:color="auto"/>
          </w:divBdr>
        </w:div>
        <w:div w:id="828057291">
          <w:marLeft w:val="640"/>
          <w:marRight w:val="0"/>
          <w:marTop w:val="0"/>
          <w:marBottom w:val="0"/>
          <w:divBdr>
            <w:top w:val="none" w:sz="0" w:space="0" w:color="auto"/>
            <w:left w:val="none" w:sz="0" w:space="0" w:color="auto"/>
            <w:bottom w:val="none" w:sz="0" w:space="0" w:color="auto"/>
            <w:right w:val="none" w:sz="0" w:space="0" w:color="auto"/>
          </w:divBdr>
        </w:div>
        <w:div w:id="491028353">
          <w:marLeft w:val="640"/>
          <w:marRight w:val="0"/>
          <w:marTop w:val="0"/>
          <w:marBottom w:val="0"/>
          <w:divBdr>
            <w:top w:val="none" w:sz="0" w:space="0" w:color="auto"/>
            <w:left w:val="none" w:sz="0" w:space="0" w:color="auto"/>
            <w:bottom w:val="none" w:sz="0" w:space="0" w:color="auto"/>
            <w:right w:val="none" w:sz="0" w:space="0" w:color="auto"/>
          </w:divBdr>
        </w:div>
        <w:div w:id="342980043">
          <w:marLeft w:val="640"/>
          <w:marRight w:val="0"/>
          <w:marTop w:val="0"/>
          <w:marBottom w:val="0"/>
          <w:divBdr>
            <w:top w:val="none" w:sz="0" w:space="0" w:color="auto"/>
            <w:left w:val="none" w:sz="0" w:space="0" w:color="auto"/>
            <w:bottom w:val="none" w:sz="0" w:space="0" w:color="auto"/>
            <w:right w:val="none" w:sz="0" w:space="0" w:color="auto"/>
          </w:divBdr>
        </w:div>
        <w:div w:id="968903529">
          <w:marLeft w:val="640"/>
          <w:marRight w:val="0"/>
          <w:marTop w:val="0"/>
          <w:marBottom w:val="0"/>
          <w:divBdr>
            <w:top w:val="none" w:sz="0" w:space="0" w:color="auto"/>
            <w:left w:val="none" w:sz="0" w:space="0" w:color="auto"/>
            <w:bottom w:val="none" w:sz="0" w:space="0" w:color="auto"/>
            <w:right w:val="none" w:sz="0" w:space="0" w:color="auto"/>
          </w:divBdr>
        </w:div>
        <w:div w:id="1095898784">
          <w:marLeft w:val="640"/>
          <w:marRight w:val="0"/>
          <w:marTop w:val="0"/>
          <w:marBottom w:val="0"/>
          <w:divBdr>
            <w:top w:val="none" w:sz="0" w:space="0" w:color="auto"/>
            <w:left w:val="none" w:sz="0" w:space="0" w:color="auto"/>
            <w:bottom w:val="none" w:sz="0" w:space="0" w:color="auto"/>
            <w:right w:val="none" w:sz="0" w:space="0" w:color="auto"/>
          </w:divBdr>
        </w:div>
        <w:div w:id="649479340">
          <w:marLeft w:val="640"/>
          <w:marRight w:val="0"/>
          <w:marTop w:val="0"/>
          <w:marBottom w:val="0"/>
          <w:divBdr>
            <w:top w:val="none" w:sz="0" w:space="0" w:color="auto"/>
            <w:left w:val="none" w:sz="0" w:space="0" w:color="auto"/>
            <w:bottom w:val="none" w:sz="0" w:space="0" w:color="auto"/>
            <w:right w:val="none" w:sz="0" w:space="0" w:color="auto"/>
          </w:divBdr>
        </w:div>
        <w:div w:id="1140877849">
          <w:marLeft w:val="640"/>
          <w:marRight w:val="0"/>
          <w:marTop w:val="0"/>
          <w:marBottom w:val="0"/>
          <w:divBdr>
            <w:top w:val="none" w:sz="0" w:space="0" w:color="auto"/>
            <w:left w:val="none" w:sz="0" w:space="0" w:color="auto"/>
            <w:bottom w:val="none" w:sz="0" w:space="0" w:color="auto"/>
            <w:right w:val="none" w:sz="0" w:space="0" w:color="auto"/>
          </w:divBdr>
        </w:div>
        <w:div w:id="136341838">
          <w:marLeft w:val="640"/>
          <w:marRight w:val="0"/>
          <w:marTop w:val="0"/>
          <w:marBottom w:val="0"/>
          <w:divBdr>
            <w:top w:val="none" w:sz="0" w:space="0" w:color="auto"/>
            <w:left w:val="none" w:sz="0" w:space="0" w:color="auto"/>
            <w:bottom w:val="none" w:sz="0" w:space="0" w:color="auto"/>
            <w:right w:val="none" w:sz="0" w:space="0" w:color="auto"/>
          </w:divBdr>
        </w:div>
        <w:div w:id="1654218474">
          <w:marLeft w:val="640"/>
          <w:marRight w:val="0"/>
          <w:marTop w:val="0"/>
          <w:marBottom w:val="0"/>
          <w:divBdr>
            <w:top w:val="none" w:sz="0" w:space="0" w:color="auto"/>
            <w:left w:val="none" w:sz="0" w:space="0" w:color="auto"/>
            <w:bottom w:val="none" w:sz="0" w:space="0" w:color="auto"/>
            <w:right w:val="none" w:sz="0" w:space="0" w:color="auto"/>
          </w:divBdr>
        </w:div>
        <w:div w:id="413479695">
          <w:marLeft w:val="640"/>
          <w:marRight w:val="0"/>
          <w:marTop w:val="0"/>
          <w:marBottom w:val="0"/>
          <w:divBdr>
            <w:top w:val="none" w:sz="0" w:space="0" w:color="auto"/>
            <w:left w:val="none" w:sz="0" w:space="0" w:color="auto"/>
            <w:bottom w:val="none" w:sz="0" w:space="0" w:color="auto"/>
            <w:right w:val="none" w:sz="0" w:space="0" w:color="auto"/>
          </w:divBdr>
        </w:div>
        <w:div w:id="1580098196">
          <w:marLeft w:val="640"/>
          <w:marRight w:val="0"/>
          <w:marTop w:val="0"/>
          <w:marBottom w:val="0"/>
          <w:divBdr>
            <w:top w:val="none" w:sz="0" w:space="0" w:color="auto"/>
            <w:left w:val="none" w:sz="0" w:space="0" w:color="auto"/>
            <w:bottom w:val="none" w:sz="0" w:space="0" w:color="auto"/>
            <w:right w:val="none" w:sz="0" w:space="0" w:color="auto"/>
          </w:divBdr>
        </w:div>
        <w:div w:id="731734066">
          <w:marLeft w:val="640"/>
          <w:marRight w:val="0"/>
          <w:marTop w:val="0"/>
          <w:marBottom w:val="0"/>
          <w:divBdr>
            <w:top w:val="none" w:sz="0" w:space="0" w:color="auto"/>
            <w:left w:val="none" w:sz="0" w:space="0" w:color="auto"/>
            <w:bottom w:val="none" w:sz="0" w:space="0" w:color="auto"/>
            <w:right w:val="none" w:sz="0" w:space="0" w:color="auto"/>
          </w:divBdr>
        </w:div>
        <w:div w:id="1376005361">
          <w:marLeft w:val="640"/>
          <w:marRight w:val="0"/>
          <w:marTop w:val="0"/>
          <w:marBottom w:val="0"/>
          <w:divBdr>
            <w:top w:val="none" w:sz="0" w:space="0" w:color="auto"/>
            <w:left w:val="none" w:sz="0" w:space="0" w:color="auto"/>
            <w:bottom w:val="none" w:sz="0" w:space="0" w:color="auto"/>
            <w:right w:val="none" w:sz="0" w:space="0" w:color="auto"/>
          </w:divBdr>
        </w:div>
        <w:div w:id="1949239995">
          <w:marLeft w:val="640"/>
          <w:marRight w:val="0"/>
          <w:marTop w:val="0"/>
          <w:marBottom w:val="0"/>
          <w:divBdr>
            <w:top w:val="none" w:sz="0" w:space="0" w:color="auto"/>
            <w:left w:val="none" w:sz="0" w:space="0" w:color="auto"/>
            <w:bottom w:val="none" w:sz="0" w:space="0" w:color="auto"/>
            <w:right w:val="none" w:sz="0" w:space="0" w:color="auto"/>
          </w:divBdr>
        </w:div>
        <w:div w:id="1354380553">
          <w:marLeft w:val="640"/>
          <w:marRight w:val="0"/>
          <w:marTop w:val="0"/>
          <w:marBottom w:val="0"/>
          <w:divBdr>
            <w:top w:val="none" w:sz="0" w:space="0" w:color="auto"/>
            <w:left w:val="none" w:sz="0" w:space="0" w:color="auto"/>
            <w:bottom w:val="none" w:sz="0" w:space="0" w:color="auto"/>
            <w:right w:val="none" w:sz="0" w:space="0" w:color="auto"/>
          </w:divBdr>
        </w:div>
        <w:div w:id="2111463687">
          <w:marLeft w:val="640"/>
          <w:marRight w:val="0"/>
          <w:marTop w:val="0"/>
          <w:marBottom w:val="0"/>
          <w:divBdr>
            <w:top w:val="none" w:sz="0" w:space="0" w:color="auto"/>
            <w:left w:val="none" w:sz="0" w:space="0" w:color="auto"/>
            <w:bottom w:val="none" w:sz="0" w:space="0" w:color="auto"/>
            <w:right w:val="none" w:sz="0" w:space="0" w:color="auto"/>
          </w:divBdr>
        </w:div>
        <w:div w:id="309985417">
          <w:marLeft w:val="640"/>
          <w:marRight w:val="0"/>
          <w:marTop w:val="0"/>
          <w:marBottom w:val="0"/>
          <w:divBdr>
            <w:top w:val="none" w:sz="0" w:space="0" w:color="auto"/>
            <w:left w:val="none" w:sz="0" w:space="0" w:color="auto"/>
            <w:bottom w:val="none" w:sz="0" w:space="0" w:color="auto"/>
            <w:right w:val="none" w:sz="0" w:space="0" w:color="auto"/>
          </w:divBdr>
        </w:div>
        <w:div w:id="586307141">
          <w:marLeft w:val="640"/>
          <w:marRight w:val="0"/>
          <w:marTop w:val="0"/>
          <w:marBottom w:val="0"/>
          <w:divBdr>
            <w:top w:val="none" w:sz="0" w:space="0" w:color="auto"/>
            <w:left w:val="none" w:sz="0" w:space="0" w:color="auto"/>
            <w:bottom w:val="none" w:sz="0" w:space="0" w:color="auto"/>
            <w:right w:val="none" w:sz="0" w:space="0" w:color="auto"/>
          </w:divBdr>
        </w:div>
        <w:div w:id="1056202121">
          <w:marLeft w:val="640"/>
          <w:marRight w:val="0"/>
          <w:marTop w:val="0"/>
          <w:marBottom w:val="0"/>
          <w:divBdr>
            <w:top w:val="none" w:sz="0" w:space="0" w:color="auto"/>
            <w:left w:val="none" w:sz="0" w:space="0" w:color="auto"/>
            <w:bottom w:val="none" w:sz="0" w:space="0" w:color="auto"/>
            <w:right w:val="none" w:sz="0" w:space="0" w:color="auto"/>
          </w:divBdr>
        </w:div>
        <w:div w:id="1353536655">
          <w:marLeft w:val="640"/>
          <w:marRight w:val="0"/>
          <w:marTop w:val="0"/>
          <w:marBottom w:val="0"/>
          <w:divBdr>
            <w:top w:val="none" w:sz="0" w:space="0" w:color="auto"/>
            <w:left w:val="none" w:sz="0" w:space="0" w:color="auto"/>
            <w:bottom w:val="none" w:sz="0" w:space="0" w:color="auto"/>
            <w:right w:val="none" w:sz="0" w:space="0" w:color="auto"/>
          </w:divBdr>
        </w:div>
        <w:div w:id="1886602572">
          <w:marLeft w:val="640"/>
          <w:marRight w:val="0"/>
          <w:marTop w:val="0"/>
          <w:marBottom w:val="0"/>
          <w:divBdr>
            <w:top w:val="none" w:sz="0" w:space="0" w:color="auto"/>
            <w:left w:val="none" w:sz="0" w:space="0" w:color="auto"/>
            <w:bottom w:val="none" w:sz="0" w:space="0" w:color="auto"/>
            <w:right w:val="none" w:sz="0" w:space="0" w:color="auto"/>
          </w:divBdr>
        </w:div>
        <w:div w:id="797257622">
          <w:marLeft w:val="640"/>
          <w:marRight w:val="0"/>
          <w:marTop w:val="0"/>
          <w:marBottom w:val="0"/>
          <w:divBdr>
            <w:top w:val="none" w:sz="0" w:space="0" w:color="auto"/>
            <w:left w:val="none" w:sz="0" w:space="0" w:color="auto"/>
            <w:bottom w:val="none" w:sz="0" w:space="0" w:color="auto"/>
            <w:right w:val="none" w:sz="0" w:space="0" w:color="auto"/>
          </w:divBdr>
        </w:div>
        <w:div w:id="1183395811">
          <w:marLeft w:val="640"/>
          <w:marRight w:val="0"/>
          <w:marTop w:val="0"/>
          <w:marBottom w:val="0"/>
          <w:divBdr>
            <w:top w:val="none" w:sz="0" w:space="0" w:color="auto"/>
            <w:left w:val="none" w:sz="0" w:space="0" w:color="auto"/>
            <w:bottom w:val="none" w:sz="0" w:space="0" w:color="auto"/>
            <w:right w:val="none" w:sz="0" w:space="0" w:color="auto"/>
          </w:divBdr>
        </w:div>
        <w:div w:id="1976056420">
          <w:marLeft w:val="640"/>
          <w:marRight w:val="0"/>
          <w:marTop w:val="0"/>
          <w:marBottom w:val="0"/>
          <w:divBdr>
            <w:top w:val="none" w:sz="0" w:space="0" w:color="auto"/>
            <w:left w:val="none" w:sz="0" w:space="0" w:color="auto"/>
            <w:bottom w:val="none" w:sz="0" w:space="0" w:color="auto"/>
            <w:right w:val="none" w:sz="0" w:space="0" w:color="auto"/>
          </w:divBdr>
        </w:div>
        <w:div w:id="775059160">
          <w:marLeft w:val="640"/>
          <w:marRight w:val="0"/>
          <w:marTop w:val="0"/>
          <w:marBottom w:val="0"/>
          <w:divBdr>
            <w:top w:val="none" w:sz="0" w:space="0" w:color="auto"/>
            <w:left w:val="none" w:sz="0" w:space="0" w:color="auto"/>
            <w:bottom w:val="none" w:sz="0" w:space="0" w:color="auto"/>
            <w:right w:val="none" w:sz="0" w:space="0" w:color="auto"/>
          </w:divBdr>
        </w:div>
        <w:div w:id="327754515">
          <w:marLeft w:val="640"/>
          <w:marRight w:val="0"/>
          <w:marTop w:val="0"/>
          <w:marBottom w:val="0"/>
          <w:divBdr>
            <w:top w:val="none" w:sz="0" w:space="0" w:color="auto"/>
            <w:left w:val="none" w:sz="0" w:space="0" w:color="auto"/>
            <w:bottom w:val="none" w:sz="0" w:space="0" w:color="auto"/>
            <w:right w:val="none" w:sz="0" w:space="0" w:color="auto"/>
          </w:divBdr>
        </w:div>
        <w:div w:id="537668457">
          <w:marLeft w:val="640"/>
          <w:marRight w:val="0"/>
          <w:marTop w:val="0"/>
          <w:marBottom w:val="0"/>
          <w:divBdr>
            <w:top w:val="none" w:sz="0" w:space="0" w:color="auto"/>
            <w:left w:val="none" w:sz="0" w:space="0" w:color="auto"/>
            <w:bottom w:val="none" w:sz="0" w:space="0" w:color="auto"/>
            <w:right w:val="none" w:sz="0" w:space="0" w:color="auto"/>
          </w:divBdr>
        </w:div>
        <w:div w:id="1894925153">
          <w:marLeft w:val="640"/>
          <w:marRight w:val="0"/>
          <w:marTop w:val="0"/>
          <w:marBottom w:val="0"/>
          <w:divBdr>
            <w:top w:val="none" w:sz="0" w:space="0" w:color="auto"/>
            <w:left w:val="none" w:sz="0" w:space="0" w:color="auto"/>
            <w:bottom w:val="none" w:sz="0" w:space="0" w:color="auto"/>
            <w:right w:val="none" w:sz="0" w:space="0" w:color="auto"/>
          </w:divBdr>
        </w:div>
        <w:div w:id="1171985450">
          <w:marLeft w:val="640"/>
          <w:marRight w:val="0"/>
          <w:marTop w:val="0"/>
          <w:marBottom w:val="0"/>
          <w:divBdr>
            <w:top w:val="none" w:sz="0" w:space="0" w:color="auto"/>
            <w:left w:val="none" w:sz="0" w:space="0" w:color="auto"/>
            <w:bottom w:val="none" w:sz="0" w:space="0" w:color="auto"/>
            <w:right w:val="none" w:sz="0" w:space="0" w:color="auto"/>
          </w:divBdr>
        </w:div>
        <w:div w:id="360979372">
          <w:marLeft w:val="640"/>
          <w:marRight w:val="0"/>
          <w:marTop w:val="0"/>
          <w:marBottom w:val="0"/>
          <w:divBdr>
            <w:top w:val="none" w:sz="0" w:space="0" w:color="auto"/>
            <w:left w:val="none" w:sz="0" w:space="0" w:color="auto"/>
            <w:bottom w:val="none" w:sz="0" w:space="0" w:color="auto"/>
            <w:right w:val="none" w:sz="0" w:space="0" w:color="auto"/>
          </w:divBdr>
        </w:div>
        <w:div w:id="681778514">
          <w:marLeft w:val="640"/>
          <w:marRight w:val="0"/>
          <w:marTop w:val="0"/>
          <w:marBottom w:val="0"/>
          <w:divBdr>
            <w:top w:val="none" w:sz="0" w:space="0" w:color="auto"/>
            <w:left w:val="none" w:sz="0" w:space="0" w:color="auto"/>
            <w:bottom w:val="none" w:sz="0" w:space="0" w:color="auto"/>
            <w:right w:val="none" w:sz="0" w:space="0" w:color="auto"/>
          </w:divBdr>
        </w:div>
        <w:div w:id="1594823090">
          <w:marLeft w:val="640"/>
          <w:marRight w:val="0"/>
          <w:marTop w:val="0"/>
          <w:marBottom w:val="0"/>
          <w:divBdr>
            <w:top w:val="none" w:sz="0" w:space="0" w:color="auto"/>
            <w:left w:val="none" w:sz="0" w:space="0" w:color="auto"/>
            <w:bottom w:val="none" w:sz="0" w:space="0" w:color="auto"/>
            <w:right w:val="none" w:sz="0" w:space="0" w:color="auto"/>
          </w:divBdr>
        </w:div>
        <w:div w:id="442916718">
          <w:marLeft w:val="640"/>
          <w:marRight w:val="0"/>
          <w:marTop w:val="0"/>
          <w:marBottom w:val="0"/>
          <w:divBdr>
            <w:top w:val="none" w:sz="0" w:space="0" w:color="auto"/>
            <w:left w:val="none" w:sz="0" w:space="0" w:color="auto"/>
            <w:bottom w:val="none" w:sz="0" w:space="0" w:color="auto"/>
            <w:right w:val="none" w:sz="0" w:space="0" w:color="auto"/>
          </w:divBdr>
        </w:div>
        <w:div w:id="438529984">
          <w:marLeft w:val="640"/>
          <w:marRight w:val="0"/>
          <w:marTop w:val="0"/>
          <w:marBottom w:val="0"/>
          <w:divBdr>
            <w:top w:val="none" w:sz="0" w:space="0" w:color="auto"/>
            <w:left w:val="none" w:sz="0" w:space="0" w:color="auto"/>
            <w:bottom w:val="none" w:sz="0" w:space="0" w:color="auto"/>
            <w:right w:val="none" w:sz="0" w:space="0" w:color="auto"/>
          </w:divBdr>
        </w:div>
      </w:divsChild>
    </w:div>
    <w:div w:id="631832974">
      <w:bodyDiv w:val="1"/>
      <w:marLeft w:val="0"/>
      <w:marRight w:val="0"/>
      <w:marTop w:val="0"/>
      <w:marBottom w:val="0"/>
      <w:divBdr>
        <w:top w:val="none" w:sz="0" w:space="0" w:color="auto"/>
        <w:left w:val="none" w:sz="0" w:space="0" w:color="auto"/>
        <w:bottom w:val="none" w:sz="0" w:space="0" w:color="auto"/>
        <w:right w:val="none" w:sz="0" w:space="0" w:color="auto"/>
      </w:divBdr>
      <w:divsChild>
        <w:div w:id="77021694">
          <w:marLeft w:val="640"/>
          <w:marRight w:val="0"/>
          <w:marTop w:val="0"/>
          <w:marBottom w:val="0"/>
          <w:divBdr>
            <w:top w:val="none" w:sz="0" w:space="0" w:color="auto"/>
            <w:left w:val="none" w:sz="0" w:space="0" w:color="auto"/>
            <w:bottom w:val="none" w:sz="0" w:space="0" w:color="auto"/>
            <w:right w:val="none" w:sz="0" w:space="0" w:color="auto"/>
          </w:divBdr>
        </w:div>
        <w:div w:id="1637880585">
          <w:marLeft w:val="640"/>
          <w:marRight w:val="0"/>
          <w:marTop w:val="0"/>
          <w:marBottom w:val="0"/>
          <w:divBdr>
            <w:top w:val="none" w:sz="0" w:space="0" w:color="auto"/>
            <w:left w:val="none" w:sz="0" w:space="0" w:color="auto"/>
            <w:bottom w:val="none" w:sz="0" w:space="0" w:color="auto"/>
            <w:right w:val="none" w:sz="0" w:space="0" w:color="auto"/>
          </w:divBdr>
        </w:div>
        <w:div w:id="1491940154">
          <w:marLeft w:val="640"/>
          <w:marRight w:val="0"/>
          <w:marTop w:val="0"/>
          <w:marBottom w:val="0"/>
          <w:divBdr>
            <w:top w:val="none" w:sz="0" w:space="0" w:color="auto"/>
            <w:left w:val="none" w:sz="0" w:space="0" w:color="auto"/>
            <w:bottom w:val="none" w:sz="0" w:space="0" w:color="auto"/>
            <w:right w:val="none" w:sz="0" w:space="0" w:color="auto"/>
          </w:divBdr>
        </w:div>
        <w:div w:id="73554254">
          <w:marLeft w:val="640"/>
          <w:marRight w:val="0"/>
          <w:marTop w:val="0"/>
          <w:marBottom w:val="0"/>
          <w:divBdr>
            <w:top w:val="none" w:sz="0" w:space="0" w:color="auto"/>
            <w:left w:val="none" w:sz="0" w:space="0" w:color="auto"/>
            <w:bottom w:val="none" w:sz="0" w:space="0" w:color="auto"/>
            <w:right w:val="none" w:sz="0" w:space="0" w:color="auto"/>
          </w:divBdr>
        </w:div>
        <w:div w:id="1884557976">
          <w:marLeft w:val="640"/>
          <w:marRight w:val="0"/>
          <w:marTop w:val="0"/>
          <w:marBottom w:val="0"/>
          <w:divBdr>
            <w:top w:val="none" w:sz="0" w:space="0" w:color="auto"/>
            <w:left w:val="none" w:sz="0" w:space="0" w:color="auto"/>
            <w:bottom w:val="none" w:sz="0" w:space="0" w:color="auto"/>
            <w:right w:val="none" w:sz="0" w:space="0" w:color="auto"/>
          </w:divBdr>
        </w:div>
        <w:div w:id="1928734495">
          <w:marLeft w:val="640"/>
          <w:marRight w:val="0"/>
          <w:marTop w:val="0"/>
          <w:marBottom w:val="0"/>
          <w:divBdr>
            <w:top w:val="none" w:sz="0" w:space="0" w:color="auto"/>
            <w:left w:val="none" w:sz="0" w:space="0" w:color="auto"/>
            <w:bottom w:val="none" w:sz="0" w:space="0" w:color="auto"/>
            <w:right w:val="none" w:sz="0" w:space="0" w:color="auto"/>
          </w:divBdr>
        </w:div>
        <w:div w:id="133956414">
          <w:marLeft w:val="640"/>
          <w:marRight w:val="0"/>
          <w:marTop w:val="0"/>
          <w:marBottom w:val="0"/>
          <w:divBdr>
            <w:top w:val="none" w:sz="0" w:space="0" w:color="auto"/>
            <w:left w:val="none" w:sz="0" w:space="0" w:color="auto"/>
            <w:bottom w:val="none" w:sz="0" w:space="0" w:color="auto"/>
            <w:right w:val="none" w:sz="0" w:space="0" w:color="auto"/>
          </w:divBdr>
        </w:div>
        <w:div w:id="1142305915">
          <w:marLeft w:val="640"/>
          <w:marRight w:val="0"/>
          <w:marTop w:val="0"/>
          <w:marBottom w:val="0"/>
          <w:divBdr>
            <w:top w:val="none" w:sz="0" w:space="0" w:color="auto"/>
            <w:left w:val="none" w:sz="0" w:space="0" w:color="auto"/>
            <w:bottom w:val="none" w:sz="0" w:space="0" w:color="auto"/>
            <w:right w:val="none" w:sz="0" w:space="0" w:color="auto"/>
          </w:divBdr>
        </w:div>
        <w:div w:id="1921327346">
          <w:marLeft w:val="640"/>
          <w:marRight w:val="0"/>
          <w:marTop w:val="0"/>
          <w:marBottom w:val="0"/>
          <w:divBdr>
            <w:top w:val="none" w:sz="0" w:space="0" w:color="auto"/>
            <w:left w:val="none" w:sz="0" w:space="0" w:color="auto"/>
            <w:bottom w:val="none" w:sz="0" w:space="0" w:color="auto"/>
            <w:right w:val="none" w:sz="0" w:space="0" w:color="auto"/>
          </w:divBdr>
        </w:div>
        <w:div w:id="371997671">
          <w:marLeft w:val="640"/>
          <w:marRight w:val="0"/>
          <w:marTop w:val="0"/>
          <w:marBottom w:val="0"/>
          <w:divBdr>
            <w:top w:val="none" w:sz="0" w:space="0" w:color="auto"/>
            <w:left w:val="none" w:sz="0" w:space="0" w:color="auto"/>
            <w:bottom w:val="none" w:sz="0" w:space="0" w:color="auto"/>
            <w:right w:val="none" w:sz="0" w:space="0" w:color="auto"/>
          </w:divBdr>
        </w:div>
        <w:div w:id="76562640">
          <w:marLeft w:val="640"/>
          <w:marRight w:val="0"/>
          <w:marTop w:val="0"/>
          <w:marBottom w:val="0"/>
          <w:divBdr>
            <w:top w:val="none" w:sz="0" w:space="0" w:color="auto"/>
            <w:left w:val="none" w:sz="0" w:space="0" w:color="auto"/>
            <w:bottom w:val="none" w:sz="0" w:space="0" w:color="auto"/>
            <w:right w:val="none" w:sz="0" w:space="0" w:color="auto"/>
          </w:divBdr>
        </w:div>
        <w:div w:id="1782795507">
          <w:marLeft w:val="640"/>
          <w:marRight w:val="0"/>
          <w:marTop w:val="0"/>
          <w:marBottom w:val="0"/>
          <w:divBdr>
            <w:top w:val="none" w:sz="0" w:space="0" w:color="auto"/>
            <w:left w:val="none" w:sz="0" w:space="0" w:color="auto"/>
            <w:bottom w:val="none" w:sz="0" w:space="0" w:color="auto"/>
            <w:right w:val="none" w:sz="0" w:space="0" w:color="auto"/>
          </w:divBdr>
        </w:div>
        <w:div w:id="567150761">
          <w:marLeft w:val="640"/>
          <w:marRight w:val="0"/>
          <w:marTop w:val="0"/>
          <w:marBottom w:val="0"/>
          <w:divBdr>
            <w:top w:val="none" w:sz="0" w:space="0" w:color="auto"/>
            <w:left w:val="none" w:sz="0" w:space="0" w:color="auto"/>
            <w:bottom w:val="none" w:sz="0" w:space="0" w:color="auto"/>
            <w:right w:val="none" w:sz="0" w:space="0" w:color="auto"/>
          </w:divBdr>
        </w:div>
        <w:div w:id="515577280">
          <w:marLeft w:val="640"/>
          <w:marRight w:val="0"/>
          <w:marTop w:val="0"/>
          <w:marBottom w:val="0"/>
          <w:divBdr>
            <w:top w:val="none" w:sz="0" w:space="0" w:color="auto"/>
            <w:left w:val="none" w:sz="0" w:space="0" w:color="auto"/>
            <w:bottom w:val="none" w:sz="0" w:space="0" w:color="auto"/>
            <w:right w:val="none" w:sz="0" w:space="0" w:color="auto"/>
          </w:divBdr>
        </w:div>
        <w:div w:id="1971666828">
          <w:marLeft w:val="640"/>
          <w:marRight w:val="0"/>
          <w:marTop w:val="0"/>
          <w:marBottom w:val="0"/>
          <w:divBdr>
            <w:top w:val="none" w:sz="0" w:space="0" w:color="auto"/>
            <w:left w:val="none" w:sz="0" w:space="0" w:color="auto"/>
            <w:bottom w:val="none" w:sz="0" w:space="0" w:color="auto"/>
            <w:right w:val="none" w:sz="0" w:space="0" w:color="auto"/>
          </w:divBdr>
        </w:div>
        <w:div w:id="684671146">
          <w:marLeft w:val="640"/>
          <w:marRight w:val="0"/>
          <w:marTop w:val="0"/>
          <w:marBottom w:val="0"/>
          <w:divBdr>
            <w:top w:val="none" w:sz="0" w:space="0" w:color="auto"/>
            <w:left w:val="none" w:sz="0" w:space="0" w:color="auto"/>
            <w:bottom w:val="none" w:sz="0" w:space="0" w:color="auto"/>
            <w:right w:val="none" w:sz="0" w:space="0" w:color="auto"/>
          </w:divBdr>
        </w:div>
        <w:div w:id="564998382">
          <w:marLeft w:val="640"/>
          <w:marRight w:val="0"/>
          <w:marTop w:val="0"/>
          <w:marBottom w:val="0"/>
          <w:divBdr>
            <w:top w:val="none" w:sz="0" w:space="0" w:color="auto"/>
            <w:left w:val="none" w:sz="0" w:space="0" w:color="auto"/>
            <w:bottom w:val="none" w:sz="0" w:space="0" w:color="auto"/>
            <w:right w:val="none" w:sz="0" w:space="0" w:color="auto"/>
          </w:divBdr>
        </w:div>
        <w:div w:id="1583639760">
          <w:marLeft w:val="640"/>
          <w:marRight w:val="0"/>
          <w:marTop w:val="0"/>
          <w:marBottom w:val="0"/>
          <w:divBdr>
            <w:top w:val="none" w:sz="0" w:space="0" w:color="auto"/>
            <w:left w:val="none" w:sz="0" w:space="0" w:color="auto"/>
            <w:bottom w:val="none" w:sz="0" w:space="0" w:color="auto"/>
            <w:right w:val="none" w:sz="0" w:space="0" w:color="auto"/>
          </w:divBdr>
        </w:div>
        <w:div w:id="1480881809">
          <w:marLeft w:val="640"/>
          <w:marRight w:val="0"/>
          <w:marTop w:val="0"/>
          <w:marBottom w:val="0"/>
          <w:divBdr>
            <w:top w:val="none" w:sz="0" w:space="0" w:color="auto"/>
            <w:left w:val="none" w:sz="0" w:space="0" w:color="auto"/>
            <w:bottom w:val="none" w:sz="0" w:space="0" w:color="auto"/>
            <w:right w:val="none" w:sz="0" w:space="0" w:color="auto"/>
          </w:divBdr>
        </w:div>
        <w:div w:id="1132015905">
          <w:marLeft w:val="640"/>
          <w:marRight w:val="0"/>
          <w:marTop w:val="0"/>
          <w:marBottom w:val="0"/>
          <w:divBdr>
            <w:top w:val="none" w:sz="0" w:space="0" w:color="auto"/>
            <w:left w:val="none" w:sz="0" w:space="0" w:color="auto"/>
            <w:bottom w:val="none" w:sz="0" w:space="0" w:color="auto"/>
            <w:right w:val="none" w:sz="0" w:space="0" w:color="auto"/>
          </w:divBdr>
        </w:div>
        <w:div w:id="1987126907">
          <w:marLeft w:val="640"/>
          <w:marRight w:val="0"/>
          <w:marTop w:val="0"/>
          <w:marBottom w:val="0"/>
          <w:divBdr>
            <w:top w:val="none" w:sz="0" w:space="0" w:color="auto"/>
            <w:left w:val="none" w:sz="0" w:space="0" w:color="auto"/>
            <w:bottom w:val="none" w:sz="0" w:space="0" w:color="auto"/>
            <w:right w:val="none" w:sz="0" w:space="0" w:color="auto"/>
          </w:divBdr>
        </w:div>
        <w:div w:id="1506672998">
          <w:marLeft w:val="640"/>
          <w:marRight w:val="0"/>
          <w:marTop w:val="0"/>
          <w:marBottom w:val="0"/>
          <w:divBdr>
            <w:top w:val="none" w:sz="0" w:space="0" w:color="auto"/>
            <w:left w:val="none" w:sz="0" w:space="0" w:color="auto"/>
            <w:bottom w:val="none" w:sz="0" w:space="0" w:color="auto"/>
            <w:right w:val="none" w:sz="0" w:space="0" w:color="auto"/>
          </w:divBdr>
        </w:div>
        <w:div w:id="1535456590">
          <w:marLeft w:val="640"/>
          <w:marRight w:val="0"/>
          <w:marTop w:val="0"/>
          <w:marBottom w:val="0"/>
          <w:divBdr>
            <w:top w:val="none" w:sz="0" w:space="0" w:color="auto"/>
            <w:left w:val="none" w:sz="0" w:space="0" w:color="auto"/>
            <w:bottom w:val="none" w:sz="0" w:space="0" w:color="auto"/>
            <w:right w:val="none" w:sz="0" w:space="0" w:color="auto"/>
          </w:divBdr>
        </w:div>
        <w:div w:id="40986635">
          <w:marLeft w:val="640"/>
          <w:marRight w:val="0"/>
          <w:marTop w:val="0"/>
          <w:marBottom w:val="0"/>
          <w:divBdr>
            <w:top w:val="none" w:sz="0" w:space="0" w:color="auto"/>
            <w:left w:val="none" w:sz="0" w:space="0" w:color="auto"/>
            <w:bottom w:val="none" w:sz="0" w:space="0" w:color="auto"/>
            <w:right w:val="none" w:sz="0" w:space="0" w:color="auto"/>
          </w:divBdr>
        </w:div>
        <w:div w:id="1420056134">
          <w:marLeft w:val="640"/>
          <w:marRight w:val="0"/>
          <w:marTop w:val="0"/>
          <w:marBottom w:val="0"/>
          <w:divBdr>
            <w:top w:val="none" w:sz="0" w:space="0" w:color="auto"/>
            <w:left w:val="none" w:sz="0" w:space="0" w:color="auto"/>
            <w:bottom w:val="none" w:sz="0" w:space="0" w:color="auto"/>
            <w:right w:val="none" w:sz="0" w:space="0" w:color="auto"/>
          </w:divBdr>
        </w:div>
        <w:div w:id="788209970">
          <w:marLeft w:val="640"/>
          <w:marRight w:val="0"/>
          <w:marTop w:val="0"/>
          <w:marBottom w:val="0"/>
          <w:divBdr>
            <w:top w:val="none" w:sz="0" w:space="0" w:color="auto"/>
            <w:left w:val="none" w:sz="0" w:space="0" w:color="auto"/>
            <w:bottom w:val="none" w:sz="0" w:space="0" w:color="auto"/>
            <w:right w:val="none" w:sz="0" w:space="0" w:color="auto"/>
          </w:divBdr>
        </w:div>
        <w:div w:id="1092432680">
          <w:marLeft w:val="640"/>
          <w:marRight w:val="0"/>
          <w:marTop w:val="0"/>
          <w:marBottom w:val="0"/>
          <w:divBdr>
            <w:top w:val="none" w:sz="0" w:space="0" w:color="auto"/>
            <w:left w:val="none" w:sz="0" w:space="0" w:color="auto"/>
            <w:bottom w:val="none" w:sz="0" w:space="0" w:color="auto"/>
            <w:right w:val="none" w:sz="0" w:space="0" w:color="auto"/>
          </w:divBdr>
        </w:div>
      </w:divsChild>
    </w:div>
    <w:div w:id="652683482">
      <w:bodyDiv w:val="1"/>
      <w:marLeft w:val="0"/>
      <w:marRight w:val="0"/>
      <w:marTop w:val="0"/>
      <w:marBottom w:val="0"/>
      <w:divBdr>
        <w:top w:val="none" w:sz="0" w:space="0" w:color="auto"/>
        <w:left w:val="none" w:sz="0" w:space="0" w:color="auto"/>
        <w:bottom w:val="none" w:sz="0" w:space="0" w:color="auto"/>
        <w:right w:val="none" w:sz="0" w:space="0" w:color="auto"/>
      </w:divBdr>
      <w:divsChild>
        <w:div w:id="1508013903">
          <w:marLeft w:val="640"/>
          <w:marRight w:val="0"/>
          <w:marTop w:val="0"/>
          <w:marBottom w:val="0"/>
          <w:divBdr>
            <w:top w:val="none" w:sz="0" w:space="0" w:color="auto"/>
            <w:left w:val="none" w:sz="0" w:space="0" w:color="auto"/>
            <w:bottom w:val="none" w:sz="0" w:space="0" w:color="auto"/>
            <w:right w:val="none" w:sz="0" w:space="0" w:color="auto"/>
          </w:divBdr>
        </w:div>
        <w:div w:id="1765220383">
          <w:marLeft w:val="640"/>
          <w:marRight w:val="0"/>
          <w:marTop w:val="0"/>
          <w:marBottom w:val="0"/>
          <w:divBdr>
            <w:top w:val="none" w:sz="0" w:space="0" w:color="auto"/>
            <w:left w:val="none" w:sz="0" w:space="0" w:color="auto"/>
            <w:bottom w:val="none" w:sz="0" w:space="0" w:color="auto"/>
            <w:right w:val="none" w:sz="0" w:space="0" w:color="auto"/>
          </w:divBdr>
        </w:div>
        <w:div w:id="491995861">
          <w:marLeft w:val="640"/>
          <w:marRight w:val="0"/>
          <w:marTop w:val="0"/>
          <w:marBottom w:val="0"/>
          <w:divBdr>
            <w:top w:val="none" w:sz="0" w:space="0" w:color="auto"/>
            <w:left w:val="none" w:sz="0" w:space="0" w:color="auto"/>
            <w:bottom w:val="none" w:sz="0" w:space="0" w:color="auto"/>
            <w:right w:val="none" w:sz="0" w:space="0" w:color="auto"/>
          </w:divBdr>
        </w:div>
        <w:div w:id="33166391">
          <w:marLeft w:val="640"/>
          <w:marRight w:val="0"/>
          <w:marTop w:val="0"/>
          <w:marBottom w:val="0"/>
          <w:divBdr>
            <w:top w:val="none" w:sz="0" w:space="0" w:color="auto"/>
            <w:left w:val="none" w:sz="0" w:space="0" w:color="auto"/>
            <w:bottom w:val="none" w:sz="0" w:space="0" w:color="auto"/>
            <w:right w:val="none" w:sz="0" w:space="0" w:color="auto"/>
          </w:divBdr>
        </w:div>
        <w:div w:id="247154255">
          <w:marLeft w:val="640"/>
          <w:marRight w:val="0"/>
          <w:marTop w:val="0"/>
          <w:marBottom w:val="0"/>
          <w:divBdr>
            <w:top w:val="none" w:sz="0" w:space="0" w:color="auto"/>
            <w:left w:val="none" w:sz="0" w:space="0" w:color="auto"/>
            <w:bottom w:val="none" w:sz="0" w:space="0" w:color="auto"/>
            <w:right w:val="none" w:sz="0" w:space="0" w:color="auto"/>
          </w:divBdr>
        </w:div>
        <w:div w:id="990788131">
          <w:marLeft w:val="640"/>
          <w:marRight w:val="0"/>
          <w:marTop w:val="0"/>
          <w:marBottom w:val="0"/>
          <w:divBdr>
            <w:top w:val="none" w:sz="0" w:space="0" w:color="auto"/>
            <w:left w:val="none" w:sz="0" w:space="0" w:color="auto"/>
            <w:bottom w:val="none" w:sz="0" w:space="0" w:color="auto"/>
            <w:right w:val="none" w:sz="0" w:space="0" w:color="auto"/>
          </w:divBdr>
        </w:div>
        <w:div w:id="983390537">
          <w:marLeft w:val="640"/>
          <w:marRight w:val="0"/>
          <w:marTop w:val="0"/>
          <w:marBottom w:val="0"/>
          <w:divBdr>
            <w:top w:val="none" w:sz="0" w:space="0" w:color="auto"/>
            <w:left w:val="none" w:sz="0" w:space="0" w:color="auto"/>
            <w:bottom w:val="none" w:sz="0" w:space="0" w:color="auto"/>
            <w:right w:val="none" w:sz="0" w:space="0" w:color="auto"/>
          </w:divBdr>
        </w:div>
        <w:div w:id="1076434905">
          <w:marLeft w:val="640"/>
          <w:marRight w:val="0"/>
          <w:marTop w:val="0"/>
          <w:marBottom w:val="0"/>
          <w:divBdr>
            <w:top w:val="none" w:sz="0" w:space="0" w:color="auto"/>
            <w:left w:val="none" w:sz="0" w:space="0" w:color="auto"/>
            <w:bottom w:val="none" w:sz="0" w:space="0" w:color="auto"/>
            <w:right w:val="none" w:sz="0" w:space="0" w:color="auto"/>
          </w:divBdr>
        </w:div>
        <w:div w:id="192422183">
          <w:marLeft w:val="640"/>
          <w:marRight w:val="0"/>
          <w:marTop w:val="0"/>
          <w:marBottom w:val="0"/>
          <w:divBdr>
            <w:top w:val="none" w:sz="0" w:space="0" w:color="auto"/>
            <w:left w:val="none" w:sz="0" w:space="0" w:color="auto"/>
            <w:bottom w:val="none" w:sz="0" w:space="0" w:color="auto"/>
            <w:right w:val="none" w:sz="0" w:space="0" w:color="auto"/>
          </w:divBdr>
        </w:div>
        <w:div w:id="2023311973">
          <w:marLeft w:val="640"/>
          <w:marRight w:val="0"/>
          <w:marTop w:val="0"/>
          <w:marBottom w:val="0"/>
          <w:divBdr>
            <w:top w:val="none" w:sz="0" w:space="0" w:color="auto"/>
            <w:left w:val="none" w:sz="0" w:space="0" w:color="auto"/>
            <w:bottom w:val="none" w:sz="0" w:space="0" w:color="auto"/>
            <w:right w:val="none" w:sz="0" w:space="0" w:color="auto"/>
          </w:divBdr>
        </w:div>
        <w:div w:id="1084573708">
          <w:marLeft w:val="640"/>
          <w:marRight w:val="0"/>
          <w:marTop w:val="0"/>
          <w:marBottom w:val="0"/>
          <w:divBdr>
            <w:top w:val="none" w:sz="0" w:space="0" w:color="auto"/>
            <w:left w:val="none" w:sz="0" w:space="0" w:color="auto"/>
            <w:bottom w:val="none" w:sz="0" w:space="0" w:color="auto"/>
            <w:right w:val="none" w:sz="0" w:space="0" w:color="auto"/>
          </w:divBdr>
        </w:div>
        <w:div w:id="1045911346">
          <w:marLeft w:val="640"/>
          <w:marRight w:val="0"/>
          <w:marTop w:val="0"/>
          <w:marBottom w:val="0"/>
          <w:divBdr>
            <w:top w:val="none" w:sz="0" w:space="0" w:color="auto"/>
            <w:left w:val="none" w:sz="0" w:space="0" w:color="auto"/>
            <w:bottom w:val="none" w:sz="0" w:space="0" w:color="auto"/>
            <w:right w:val="none" w:sz="0" w:space="0" w:color="auto"/>
          </w:divBdr>
        </w:div>
        <w:div w:id="1439762630">
          <w:marLeft w:val="640"/>
          <w:marRight w:val="0"/>
          <w:marTop w:val="0"/>
          <w:marBottom w:val="0"/>
          <w:divBdr>
            <w:top w:val="none" w:sz="0" w:space="0" w:color="auto"/>
            <w:left w:val="none" w:sz="0" w:space="0" w:color="auto"/>
            <w:bottom w:val="none" w:sz="0" w:space="0" w:color="auto"/>
            <w:right w:val="none" w:sz="0" w:space="0" w:color="auto"/>
          </w:divBdr>
        </w:div>
        <w:div w:id="1581329055">
          <w:marLeft w:val="640"/>
          <w:marRight w:val="0"/>
          <w:marTop w:val="0"/>
          <w:marBottom w:val="0"/>
          <w:divBdr>
            <w:top w:val="none" w:sz="0" w:space="0" w:color="auto"/>
            <w:left w:val="none" w:sz="0" w:space="0" w:color="auto"/>
            <w:bottom w:val="none" w:sz="0" w:space="0" w:color="auto"/>
            <w:right w:val="none" w:sz="0" w:space="0" w:color="auto"/>
          </w:divBdr>
        </w:div>
        <w:div w:id="1798791178">
          <w:marLeft w:val="640"/>
          <w:marRight w:val="0"/>
          <w:marTop w:val="0"/>
          <w:marBottom w:val="0"/>
          <w:divBdr>
            <w:top w:val="none" w:sz="0" w:space="0" w:color="auto"/>
            <w:left w:val="none" w:sz="0" w:space="0" w:color="auto"/>
            <w:bottom w:val="none" w:sz="0" w:space="0" w:color="auto"/>
            <w:right w:val="none" w:sz="0" w:space="0" w:color="auto"/>
          </w:divBdr>
        </w:div>
        <w:div w:id="232357526">
          <w:marLeft w:val="640"/>
          <w:marRight w:val="0"/>
          <w:marTop w:val="0"/>
          <w:marBottom w:val="0"/>
          <w:divBdr>
            <w:top w:val="none" w:sz="0" w:space="0" w:color="auto"/>
            <w:left w:val="none" w:sz="0" w:space="0" w:color="auto"/>
            <w:bottom w:val="none" w:sz="0" w:space="0" w:color="auto"/>
            <w:right w:val="none" w:sz="0" w:space="0" w:color="auto"/>
          </w:divBdr>
        </w:div>
        <w:div w:id="1252544920">
          <w:marLeft w:val="640"/>
          <w:marRight w:val="0"/>
          <w:marTop w:val="0"/>
          <w:marBottom w:val="0"/>
          <w:divBdr>
            <w:top w:val="none" w:sz="0" w:space="0" w:color="auto"/>
            <w:left w:val="none" w:sz="0" w:space="0" w:color="auto"/>
            <w:bottom w:val="none" w:sz="0" w:space="0" w:color="auto"/>
            <w:right w:val="none" w:sz="0" w:space="0" w:color="auto"/>
          </w:divBdr>
        </w:div>
        <w:div w:id="235477538">
          <w:marLeft w:val="640"/>
          <w:marRight w:val="0"/>
          <w:marTop w:val="0"/>
          <w:marBottom w:val="0"/>
          <w:divBdr>
            <w:top w:val="none" w:sz="0" w:space="0" w:color="auto"/>
            <w:left w:val="none" w:sz="0" w:space="0" w:color="auto"/>
            <w:bottom w:val="none" w:sz="0" w:space="0" w:color="auto"/>
            <w:right w:val="none" w:sz="0" w:space="0" w:color="auto"/>
          </w:divBdr>
        </w:div>
        <w:div w:id="2058582007">
          <w:marLeft w:val="640"/>
          <w:marRight w:val="0"/>
          <w:marTop w:val="0"/>
          <w:marBottom w:val="0"/>
          <w:divBdr>
            <w:top w:val="none" w:sz="0" w:space="0" w:color="auto"/>
            <w:left w:val="none" w:sz="0" w:space="0" w:color="auto"/>
            <w:bottom w:val="none" w:sz="0" w:space="0" w:color="auto"/>
            <w:right w:val="none" w:sz="0" w:space="0" w:color="auto"/>
          </w:divBdr>
        </w:div>
        <w:div w:id="1402757021">
          <w:marLeft w:val="640"/>
          <w:marRight w:val="0"/>
          <w:marTop w:val="0"/>
          <w:marBottom w:val="0"/>
          <w:divBdr>
            <w:top w:val="none" w:sz="0" w:space="0" w:color="auto"/>
            <w:left w:val="none" w:sz="0" w:space="0" w:color="auto"/>
            <w:bottom w:val="none" w:sz="0" w:space="0" w:color="auto"/>
            <w:right w:val="none" w:sz="0" w:space="0" w:color="auto"/>
          </w:divBdr>
        </w:div>
        <w:div w:id="1906993636">
          <w:marLeft w:val="640"/>
          <w:marRight w:val="0"/>
          <w:marTop w:val="0"/>
          <w:marBottom w:val="0"/>
          <w:divBdr>
            <w:top w:val="none" w:sz="0" w:space="0" w:color="auto"/>
            <w:left w:val="none" w:sz="0" w:space="0" w:color="auto"/>
            <w:bottom w:val="none" w:sz="0" w:space="0" w:color="auto"/>
            <w:right w:val="none" w:sz="0" w:space="0" w:color="auto"/>
          </w:divBdr>
        </w:div>
        <w:div w:id="1878156697">
          <w:marLeft w:val="640"/>
          <w:marRight w:val="0"/>
          <w:marTop w:val="0"/>
          <w:marBottom w:val="0"/>
          <w:divBdr>
            <w:top w:val="none" w:sz="0" w:space="0" w:color="auto"/>
            <w:left w:val="none" w:sz="0" w:space="0" w:color="auto"/>
            <w:bottom w:val="none" w:sz="0" w:space="0" w:color="auto"/>
            <w:right w:val="none" w:sz="0" w:space="0" w:color="auto"/>
          </w:divBdr>
        </w:div>
        <w:div w:id="1547526810">
          <w:marLeft w:val="640"/>
          <w:marRight w:val="0"/>
          <w:marTop w:val="0"/>
          <w:marBottom w:val="0"/>
          <w:divBdr>
            <w:top w:val="none" w:sz="0" w:space="0" w:color="auto"/>
            <w:left w:val="none" w:sz="0" w:space="0" w:color="auto"/>
            <w:bottom w:val="none" w:sz="0" w:space="0" w:color="auto"/>
            <w:right w:val="none" w:sz="0" w:space="0" w:color="auto"/>
          </w:divBdr>
        </w:div>
        <w:div w:id="1035236039">
          <w:marLeft w:val="640"/>
          <w:marRight w:val="0"/>
          <w:marTop w:val="0"/>
          <w:marBottom w:val="0"/>
          <w:divBdr>
            <w:top w:val="none" w:sz="0" w:space="0" w:color="auto"/>
            <w:left w:val="none" w:sz="0" w:space="0" w:color="auto"/>
            <w:bottom w:val="none" w:sz="0" w:space="0" w:color="auto"/>
            <w:right w:val="none" w:sz="0" w:space="0" w:color="auto"/>
          </w:divBdr>
        </w:div>
        <w:div w:id="1449666364">
          <w:marLeft w:val="640"/>
          <w:marRight w:val="0"/>
          <w:marTop w:val="0"/>
          <w:marBottom w:val="0"/>
          <w:divBdr>
            <w:top w:val="none" w:sz="0" w:space="0" w:color="auto"/>
            <w:left w:val="none" w:sz="0" w:space="0" w:color="auto"/>
            <w:bottom w:val="none" w:sz="0" w:space="0" w:color="auto"/>
            <w:right w:val="none" w:sz="0" w:space="0" w:color="auto"/>
          </w:divBdr>
        </w:div>
        <w:div w:id="96563228">
          <w:marLeft w:val="640"/>
          <w:marRight w:val="0"/>
          <w:marTop w:val="0"/>
          <w:marBottom w:val="0"/>
          <w:divBdr>
            <w:top w:val="none" w:sz="0" w:space="0" w:color="auto"/>
            <w:left w:val="none" w:sz="0" w:space="0" w:color="auto"/>
            <w:bottom w:val="none" w:sz="0" w:space="0" w:color="auto"/>
            <w:right w:val="none" w:sz="0" w:space="0" w:color="auto"/>
          </w:divBdr>
        </w:div>
        <w:div w:id="1453474367">
          <w:marLeft w:val="640"/>
          <w:marRight w:val="0"/>
          <w:marTop w:val="0"/>
          <w:marBottom w:val="0"/>
          <w:divBdr>
            <w:top w:val="none" w:sz="0" w:space="0" w:color="auto"/>
            <w:left w:val="none" w:sz="0" w:space="0" w:color="auto"/>
            <w:bottom w:val="none" w:sz="0" w:space="0" w:color="auto"/>
            <w:right w:val="none" w:sz="0" w:space="0" w:color="auto"/>
          </w:divBdr>
        </w:div>
        <w:div w:id="1473256154">
          <w:marLeft w:val="640"/>
          <w:marRight w:val="0"/>
          <w:marTop w:val="0"/>
          <w:marBottom w:val="0"/>
          <w:divBdr>
            <w:top w:val="none" w:sz="0" w:space="0" w:color="auto"/>
            <w:left w:val="none" w:sz="0" w:space="0" w:color="auto"/>
            <w:bottom w:val="none" w:sz="0" w:space="0" w:color="auto"/>
            <w:right w:val="none" w:sz="0" w:space="0" w:color="auto"/>
          </w:divBdr>
        </w:div>
        <w:div w:id="467018987">
          <w:marLeft w:val="640"/>
          <w:marRight w:val="0"/>
          <w:marTop w:val="0"/>
          <w:marBottom w:val="0"/>
          <w:divBdr>
            <w:top w:val="none" w:sz="0" w:space="0" w:color="auto"/>
            <w:left w:val="none" w:sz="0" w:space="0" w:color="auto"/>
            <w:bottom w:val="none" w:sz="0" w:space="0" w:color="auto"/>
            <w:right w:val="none" w:sz="0" w:space="0" w:color="auto"/>
          </w:divBdr>
        </w:div>
        <w:div w:id="358360506">
          <w:marLeft w:val="640"/>
          <w:marRight w:val="0"/>
          <w:marTop w:val="0"/>
          <w:marBottom w:val="0"/>
          <w:divBdr>
            <w:top w:val="none" w:sz="0" w:space="0" w:color="auto"/>
            <w:left w:val="none" w:sz="0" w:space="0" w:color="auto"/>
            <w:bottom w:val="none" w:sz="0" w:space="0" w:color="auto"/>
            <w:right w:val="none" w:sz="0" w:space="0" w:color="auto"/>
          </w:divBdr>
        </w:div>
        <w:div w:id="1370254872">
          <w:marLeft w:val="640"/>
          <w:marRight w:val="0"/>
          <w:marTop w:val="0"/>
          <w:marBottom w:val="0"/>
          <w:divBdr>
            <w:top w:val="none" w:sz="0" w:space="0" w:color="auto"/>
            <w:left w:val="none" w:sz="0" w:space="0" w:color="auto"/>
            <w:bottom w:val="none" w:sz="0" w:space="0" w:color="auto"/>
            <w:right w:val="none" w:sz="0" w:space="0" w:color="auto"/>
          </w:divBdr>
        </w:div>
        <w:div w:id="1648514356">
          <w:marLeft w:val="640"/>
          <w:marRight w:val="0"/>
          <w:marTop w:val="0"/>
          <w:marBottom w:val="0"/>
          <w:divBdr>
            <w:top w:val="none" w:sz="0" w:space="0" w:color="auto"/>
            <w:left w:val="none" w:sz="0" w:space="0" w:color="auto"/>
            <w:bottom w:val="none" w:sz="0" w:space="0" w:color="auto"/>
            <w:right w:val="none" w:sz="0" w:space="0" w:color="auto"/>
          </w:divBdr>
        </w:div>
        <w:div w:id="1625844892">
          <w:marLeft w:val="640"/>
          <w:marRight w:val="0"/>
          <w:marTop w:val="0"/>
          <w:marBottom w:val="0"/>
          <w:divBdr>
            <w:top w:val="none" w:sz="0" w:space="0" w:color="auto"/>
            <w:left w:val="none" w:sz="0" w:space="0" w:color="auto"/>
            <w:bottom w:val="none" w:sz="0" w:space="0" w:color="auto"/>
            <w:right w:val="none" w:sz="0" w:space="0" w:color="auto"/>
          </w:divBdr>
        </w:div>
        <w:div w:id="290132882">
          <w:marLeft w:val="640"/>
          <w:marRight w:val="0"/>
          <w:marTop w:val="0"/>
          <w:marBottom w:val="0"/>
          <w:divBdr>
            <w:top w:val="none" w:sz="0" w:space="0" w:color="auto"/>
            <w:left w:val="none" w:sz="0" w:space="0" w:color="auto"/>
            <w:bottom w:val="none" w:sz="0" w:space="0" w:color="auto"/>
            <w:right w:val="none" w:sz="0" w:space="0" w:color="auto"/>
          </w:divBdr>
        </w:div>
        <w:div w:id="1813014363">
          <w:marLeft w:val="640"/>
          <w:marRight w:val="0"/>
          <w:marTop w:val="0"/>
          <w:marBottom w:val="0"/>
          <w:divBdr>
            <w:top w:val="none" w:sz="0" w:space="0" w:color="auto"/>
            <w:left w:val="none" w:sz="0" w:space="0" w:color="auto"/>
            <w:bottom w:val="none" w:sz="0" w:space="0" w:color="auto"/>
            <w:right w:val="none" w:sz="0" w:space="0" w:color="auto"/>
          </w:divBdr>
        </w:div>
        <w:div w:id="311763000">
          <w:marLeft w:val="640"/>
          <w:marRight w:val="0"/>
          <w:marTop w:val="0"/>
          <w:marBottom w:val="0"/>
          <w:divBdr>
            <w:top w:val="none" w:sz="0" w:space="0" w:color="auto"/>
            <w:left w:val="none" w:sz="0" w:space="0" w:color="auto"/>
            <w:bottom w:val="none" w:sz="0" w:space="0" w:color="auto"/>
            <w:right w:val="none" w:sz="0" w:space="0" w:color="auto"/>
          </w:divBdr>
        </w:div>
        <w:div w:id="1890455903">
          <w:marLeft w:val="640"/>
          <w:marRight w:val="0"/>
          <w:marTop w:val="0"/>
          <w:marBottom w:val="0"/>
          <w:divBdr>
            <w:top w:val="none" w:sz="0" w:space="0" w:color="auto"/>
            <w:left w:val="none" w:sz="0" w:space="0" w:color="auto"/>
            <w:bottom w:val="none" w:sz="0" w:space="0" w:color="auto"/>
            <w:right w:val="none" w:sz="0" w:space="0" w:color="auto"/>
          </w:divBdr>
        </w:div>
        <w:div w:id="1034620952">
          <w:marLeft w:val="640"/>
          <w:marRight w:val="0"/>
          <w:marTop w:val="0"/>
          <w:marBottom w:val="0"/>
          <w:divBdr>
            <w:top w:val="none" w:sz="0" w:space="0" w:color="auto"/>
            <w:left w:val="none" w:sz="0" w:space="0" w:color="auto"/>
            <w:bottom w:val="none" w:sz="0" w:space="0" w:color="auto"/>
            <w:right w:val="none" w:sz="0" w:space="0" w:color="auto"/>
          </w:divBdr>
        </w:div>
        <w:div w:id="39672687">
          <w:marLeft w:val="640"/>
          <w:marRight w:val="0"/>
          <w:marTop w:val="0"/>
          <w:marBottom w:val="0"/>
          <w:divBdr>
            <w:top w:val="none" w:sz="0" w:space="0" w:color="auto"/>
            <w:left w:val="none" w:sz="0" w:space="0" w:color="auto"/>
            <w:bottom w:val="none" w:sz="0" w:space="0" w:color="auto"/>
            <w:right w:val="none" w:sz="0" w:space="0" w:color="auto"/>
          </w:divBdr>
        </w:div>
      </w:divsChild>
    </w:div>
    <w:div w:id="717245981">
      <w:bodyDiv w:val="1"/>
      <w:marLeft w:val="0"/>
      <w:marRight w:val="0"/>
      <w:marTop w:val="0"/>
      <w:marBottom w:val="0"/>
      <w:divBdr>
        <w:top w:val="none" w:sz="0" w:space="0" w:color="auto"/>
        <w:left w:val="none" w:sz="0" w:space="0" w:color="auto"/>
        <w:bottom w:val="none" w:sz="0" w:space="0" w:color="auto"/>
        <w:right w:val="none" w:sz="0" w:space="0" w:color="auto"/>
      </w:divBdr>
      <w:divsChild>
        <w:div w:id="1723407005">
          <w:marLeft w:val="640"/>
          <w:marRight w:val="0"/>
          <w:marTop w:val="0"/>
          <w:marBottom w:val="0"/>
          <w:divBdr>
            <w:top w:val="none" w:sz="0" w:space="0" w:color="auto"/>
            <w:left w:val="none" w:sz="0" w:space="0" w:color="auto"/>
            <w:bottom w:val="none" w:sz="0" w:space="0" w:color="auto"/>
            <w:right w:val="none" w:sz="0" w:space="0" w:color="auto"/>
          </w:divBdr>
        </w:div>
        <w:div w:id="1497383671">
          <w:marLeft w:val="640"/>
          <w:marRight w:val="0"/>
          <w:marTop w:val="0"/>
          <w:marBottom w:val="0"/>
          <w:divBdr>
            <w:top w:val="none" w:sz="0" w:space="0" w:color="auto"/>
            <w:left w:val="none" w:sz="0" w:space="0" w:color="auto"/>
            <w:bottom w:val="none" w:sz="0" w:space="0" w:color="auto"/>
            <w:right w:val="none" w:sz="0" w:space="0" w:color="auto"/>
          </w:divBdr>
        </w:div>
        <w:div w:id="1294293289">
          <w:marLeft w:val="640"/>
          <w:marRight w:val="0"/>
          <w:marTop w:val="0"/>
          <w:marBottom w:val="0"/>
          <w:divBdr>
            <w:top w:val="none" w:sz="0" w:space="0" w:color="auto"/>
            <w:left w:val="none" w:sz="0" w:space="0" w:color="auto"/>
            <w:bottom w:val="none" w:sz="0" w:space="0" w:color="auto"/>
            <w:right w:val="none" w:sz="0" w:space="0" w:color="auto"/>
          </w:divBdr>
        </w:div>
        <w:div w:id="2017031702">
          <w:marLeft w:val="640"/>
          <w:marRight w:val="0"/>
          <w:marTop w:val="0"/>
          <w:marBottom w:val="0"/>
          <w:divBdr>
            <w:top w:val="none" w:sz="0" w:space="0" w:color="auto"/>
            <w:left w:val="none" w:sz="0" w:space="0" w:color="auto"/>
            <w:bottom w:val="none" w:sz="0" w:space="0" w:color="auto"/>
            <w:right w:val="none" w:sz="0" w:space="0" w:color="auto"/>
          </w:divBdr>
        </w:div>
        <w:div w:id="282272713">
          <w:marLeft w:val="640"/>
          <w:marRight w:val="0"/>
          <w:marTop w:val="0"/>
          <w:marBottom w:val="0"/>
          <w:divBdr>
            <w:top w:val="none" w:sz="0" w:space="0" w:color="auto"/>
            <w:left w:val="none" w:sz="0" w:space="0" w:color="auto"/>
            <w:bottom w:val="none" w:sz="0" w:space="0" w:color="auto"/>
            <w:right w:val="none" w:sz="0" w:space="0" w:color="auto"/>
          </w:divBdr>
        </w:div>
        <w:div w:id="983389405">
          <w:marLeft w:val="640"/>
          <w:marRight w:val="0"/>
          <w:marTop w:val="0"/>
          <w:marBottom w:val="0"/>
          <w:divBdr>
            <w:top w:val="none" w:sz="0" w:space="0" w:color="auto"/>
            <w:left w:val="none" w:sz="0" w:space="0" w:color="auto"/>
            <w:bottom w:val="none" w:sz="0" w:space="0" w:color="auto"/>
            <w:right w:val="none" w:sz="0" w:space="0" w:color="auto"/>
          </w:divBdr>
        </w:div>
        <w:div w:id="1937472560">
          <w:marLeft w:val="640"/>
          <w:marRight w:val="0"/>
          <w:marTop w:val="0"/>
          <w:marBottom w:val="0"/>
          <w:divBdr>
            <w:top w:val="none" w:sz="0" w:space="0" w:color="auto"/>
            <w:left w:val="none" w:sz="0" w:space="0" w:color="auto"/>
            <w:bottom w:val="none" w:sz="0" w:space="0" w:color="auto"/>
            <w:right w:val="none" w:sz="0" w:space="0" w:color="auto"/>
          </w:divBdr>
        </w:div>
        <w:div w:id="1277716895">
          <w:marLeft w:val="640"/>
          <w:marRight w:val="0"/>
          <w:marTop w:val="0"/>
          <w:marBottom w:val="0"/>
          <w:divBdr>
            <w:top w:val="none" w:sz="0" w:space="0" w:color="auto"/>
            <w:left w:val="none" w:sz="0" w:space="0" w:color="auto"/>
            <w:bottom w:val="none" w:sz="0" w:space="0" w:color="auto"/>
            <w:right w:val="none" w:sz="0" w:space="0" w:color="auto"/>
          </w:divBdr>
        </w:div>
        <w:div w:id="1415543251">
          <w:marLeft w:val="640"/>
          <w:marRight w:val="0"/>
          <w:marTop w:val="0"/>
          <w:marBottom w:val="0"/>
          <w:divBdr>
            <w:top w:val="none" w:sz="0" w:space="0" w:color="auto"/>
            <w:left w:val="none" w:sz="0" w:space="0" w:color="auto"/>
            <w:bottom w:val="none" w:sz="0" w:space="0" w:color="auto"/>
            <w:right w:val="none" w:sz="0" w:space="0" w:color="auto"/>
          </w:divBdr>
        </w:div>
        <w:div w:id="1596208189">
          <w:marLeft w:val="640"/>
          <w:marRight w:val="0"/>
          <w:marTop w:val="0"/>
          <w:marBottom w:val="0"/>
          <w:divBdr>
            <w:top w:val="none" w:sz="0" w:space="0" w:color="auto"/>
            <w:left w:val="none" w:sz="0" w:space="0" w:color="auto"/>
            <w:bottom w:val="none" w:sz="0" w:space="0" w:color="auto"/>
            <w:right w:val="none" w:sz="0" w:space="0" w:color="auto"/>
          </w:divBdr>
        </w:div>
        <w:div w:id="428158846">
          <w:marLeft w:val="640"/>
          <w:marRight w:val="0"/>
          <w:marTop w:val="0"/>
          <w:marBottom w:val="0"/>
          <w:divBdr>
            <w:top w:val="none" w:sz="0" w:space="0" w:color="auto"/>
            <w:left w:val="none" w:sz="0" w:space="0" w:color="auto"/>
            <w:bottom w:val="none" w:sz="0" w:space="0" w:color="auto"/>
            <w:right w:val="none" w:sz="0" w:space="0" w:color="auto"/>
          </w:divBdr>
        </w:div>
        <w:div w:id="763114712">
          <w:marLeft w:val="640"/>
          <w:marRight w:val="0"/>
          <w:marTop w:val="0"/>
          <w:marBottom w:val="0"/>
          <w:divBdr>
            <w:top w:val="none" w:sz="0" w:space="0" w:color="auto"/>
            <w:left w:val="none" w:sz="0" w:space="0" w:color="auto"/>
            <w:bottom w:val="none" w:sz="0" w:space="0" w:color="auto"/>
            <w:right w:val="none" w:sz="0" w:space="0" w:color="auto"/>
          </w:divBdr>
        </w:div>
        <w:div w:id="369569114">
          <w:marLeft w:val="640"/>
          <w:marRight w:val="0"/>
          <w:marTop w:val="0"/>
          <w:marBottom w:val="0"/>
          <w:divBdr>
            <w:top w:val="none" w:sz="0" w:space="0" w:color="auto"/>
            <w:left w:val="none" w:sz="0" w:space="0" w:color="auto"/>
            <w:bottom w:val="none" w:sz="0" w:space="0" w:color="auto"/>
            <w:right w:val="none" w:sz="0" w:space="0" w:color="auto"/>
          </w:divBdr>
        </w:div>
        <w:div w:id="808472559">
          <w:marLeft w:val="640"/>
          <w:marRight w:val="0"/>
          <w:marTop w:val="0"/>
          <w:marBottom w:val="0"/>
          <w:divBdr>
            <w:top w:val="none" w:sz="0" w:space="0" w:color="auto"/>
            <w:left w:val="none" w:sz="0" w:space="0" w:color="auto"/>
            <w:bottom w:val="none" w:sz="0" w:space="0" w:color="auto"/>
            <w:right w:val="none" w:sz="0" w:space="0" w:color="auto"/>
          </w:divBdr>
        </w:div>
        <w:div w:id="987325284">
          <w:marLeft w:val="640"/>
          <w:marRight w:val="0"/>
          <w:marTop w:val="0"/>
          <w:marBottom w:val="0"/>
          <w:divBdr>
            <w:top w:val="none" w:sz="0" w:space="0" w:color="auto"/>
            <w:left w:val="none" w:sz="0" w:space="0" w:color="auto"/>
            <w:bottom w:val="none" w:sz="0" w:space="0" w:color="auto"/>
            <w:right w:val="none" w:sz="0" w:space="0" w:color="auto"/>
          </w:divBdr>
        </w:div>
        <w:div w:id="1449810234">
          <w:marLeft w:val="640"/>
          <w:marRight w:val="0"/>
          <w:marTop w:val="0"/>
          <w:marBottom w:val="0"/>
          <w:divBdr>
            <w:top w:val="none" w:sz="0" w:space="0" w:color="auto"/>
            <w:left w:val="none" w:sz="0" w:space="0" w:color="auto"/>
            <w:bottom w:val="none" w:sz="0" w:space="0" w:color="auto"/>
            <w:right w:val="none" w:sz="0" w:space="0" w:color="auto"/>
          </w:divBdr>
        </w:div>
        <w:div w:id="823929329">
          <w:marLeft w:val="640"/>
          <w:marRight w:val="0"/>
          <w:marTop w:val="0"/>
          <w:marBottom w:val="0"/>
          <w:divBdr>
            <w:top w:val="none" w:sz="0" w:space="0" w:color="auto"/>
            <w:left w:val="none" w:sz="0" w:space="0" w:color="auto"/>
            <w:bottom w:val="none" w:sz="0" w:space="0" w:color="auto"/>
            <w:right w:val="none" w:sz="0" w:space="0" w:color="auto"/>
          </w:divBdr>
        </w:div>
        <w:div w:id="179469192">
          <w:marLeft w:val="640"/>
          <w:marRight w:val="0"/>
          <w:marTop w:val="0"/>
          <w:marBottom w:val="0"/>
          <w:divBdr>
            <w:top w:val="none" w:sz="0" w:space="0" w:color="auto"/>
            <w:left w:val="none" w:sz="0" w:space="0" w:color="auto"/>
            <w:bottom w:val="none" w:sz="0" w:space="0" w:color="auto"/>
            <w:right w:val="none" w:sz="0" w:space="0" w:color="auto"/>
          </w:divBdr>
        </w:div>
        <w:div w:id="354573986">
          <w:marLeft w:val="640"/>
          <w:marRight w:val="0"/>
          <w:marTop w:val="0"/>
          <w:marBottom w:val="0"/>
          <w:divBdr>
            <w:top w:val="none" w:sz="0" w:space="0" w:color="auto"/>
            <w:left w:val="none" w:sz="0" w:space="0" w:color="auto"/>
            <w:bottom w:val="none" w:sz="0" w:space="0" w:color="auto"/>
            <w:right w:val="none" w:sz="0" w:space="0" w:color="auto"/>
          </w:divBdr>
        </w:div>
        <w:div w:id="1486120873">
          <w:marLeft w:val="640"/>
          <w:marRight w:val="0"/>
          <w:marTop w:val="0"/>
          <w:marBottom w:val="0"/>
          <w:divBdr>
            <w:top w:val="none" w:sz="0" w:space="0" w:color="auto"/>
            <w:left w:val="none" w:sz="0" w:space="0" w:color="auto"/>
            <w:bottom w:val="none" w:sz="0" w:space="0" w:color="auto"/>
            <w:right w:val="none" w:sz="0" w:space="0" w:color="auto"/>
          </w:divBdr>
        </w:div>
        <w:div w:id="1021470213">
          <w:marLeft w:val="640"/>
          <w:marRight w:val="0"/>
          <w:marTop w:val="0"/>
          <w:marBottom w:val="0"/>
          <w:divBdr>
            <w:top w:val="none" w:sz="0" w:space="0" w:color="auto"/>
            <w:left w:val="none" w:sz="0" w:space="0" w:color="auto"/>
            <w:bottom w:val="none" w:sz="0" w:space="0" w:color="auto"/>
            <w:right w:val="none" w:sz="0" w:space="0" w:color="auto"/>
          </w:divBdr>
        </w:div>
        <w:div w:id="266471309">
          <w:marLeft w:val="640"/>
          <w:marRight w:val="0"/>
          <w:marTop w:val="0"/>
          <w:marBottom w:val="0"/>
          <w:divBdr>
            <w:top w:val="none" w:sz="0" w:space="0" w:color="auto"/>
            <w:left w:val="none" w:sz="0" w:space="0" w:color="auto"/>
            <w:bottom w:val="none" w:sz="0" w:space="0" w:color="auto"/>
            <w:right w:val="none" w:sz="0" w:space="0" w:color="auto"/>
          </w:divBdr>
        </w:div>
        <w:div w:id="562713798">
          <w:marLeft w:val="640"/>
          <w:marRight w:val="0"/>
          <w:marTop w:val="0"/>
          <w:marBottom w:val="0"/>
          <w:divBdr>
            <w:top w:val="none" w:sz="0" w:space="0" w:color="auto"/>
            <w:left w:val="none" w:sz="0" w:space="0" w:color="auto"/>
            <w:bottom w:val="none" w:sz="0" w:space="0" w:color="auto"/>
            <w:right w:val="none" w:sz="0" w:space="0" w:color="auto"/>
          </w:divBdr>
        </w:div>
      </w:divsChild>
    </w:div>
    <w:div w:id="734402023">
      <w:bodyDiv w:val="1"/>
      <w:marLeft w:val="0"/>
      <w:marRight w:val="0"/>
      <w:marTop w:val="0"/>
      <w:marBottom w:val="0"/>
      <w:divBdr>
        <w:top w:val="none" w:sz="0" w:space="0" w:color="auto"/>
        <w:left w:val="none" w:sz="0" w:space="0" w:color="auto"/>
        <w:bottom w:val="none" w:sz="0" w:space="0" w:color="auto"/>
        <w:right w:val="none" w:sz="0" w:space="0" w:color="auto"/>
      </w:divBdr>
      <w:divsChild>
        <w:div w:id="1887445761">
          <w:marLeft w:val="640"/>
          <w:marRight w:val="0"/>
          <w:marTop w:val="0"/>
          <w:marBottom w:val="0"/>
          <w:divBdr>
            <w:top w:val="none" w:sz="0" w:space="0" w:color="auto"/>
            <w:left w:val="none" w:sz="0" w:space="0" w:color="auto"/>
            <w:bottom w:val="none" w:sz="0" w:space="0" w:color="auto"/>
            <w:right w:val="none" w:sz="0" w:space="0" w:color="auto"/>
          </w:divBdr>
        </w:div>
        <w:div w:id="1495875171">
          <w:marLeft w:val="640"/>
          <w:marRight w:val="0"/>
          <w:marTop w:val="0"/>
          <w:marBottom w:val="0"/>
          <w:divBdr>
            <w:top w:val="none" w:sz="0" w:space="0" w:color="auto"/>
            <w:left w:val="none" w:sz="0" w:space="0" w:color="auto"/>
            <w:bottom w:val="none" w:sz="0" w:space="0" w:color="auto"/>
            <w:right w:val="none" w:sz="0" w:space="0" w:color="auto"/>
          </w:divBdr>
        </w:div>
        <w:div w:id="283778313">
          <w:marLeft w:val="640"/>
          <w:marRight w:val="0"/>
          <w:marTop w:val="0"/>
          <w:marBottom w:val="0"/>
          <w:divBdr>
            <w:top w:val="none" w:sz="0" w:space="0" w:color="auto"/>
            <w:left w:val="none" w:sz="0" w:space="0" w:color="auto"/>
            <w:bottom w:val="none" w:sz="0" w:space="0" w:color="auto"/>
            <w:right w:val="none" w:sz="0" w:space="0" w:color="auto"/>
          </w:divBdr>
        </w:div>
        <w:div w:id="692194370">
          <w:marLeft w:val="640"/>
          <w:marRight w:val="0"/>
          <w:marTop w:val="0"/>
          <w:marBottom w:val="0"/>
          <w:divBdr>
            <w:top w:val="none" w:sz="0" w:space="0" w:color="auto"/>
            <w:left w:val="none" w:sz="0" w:space="0" w:color="auto"/>
            <w:bottom w:val="none" w:sz="0" w:space="0" w:color="auto"/>
            <w:right w:val="none" w:sz="0" w:space="0" w:color="auto"/>
          </w:divBdr>
        </w:div>
        <w:div w:id="1019545979">
          <w:marLeft w:val="640"/>
          <w:marRight w:val="0"/>
          <w:marTop w:val="0"/>
          <w:marBottom w:val="0"/>
          <w:divBdr>
            <w:top w:val="none" w:sz="0" w:space="0" w:color="auto"/>
            <w:left w:val="none" w:sz="0" w:space="0" w:color="auto"/>
            <w:bottom w:val="none" w:sz="0" w:space="0" w:color="auto"/>
            <w:right w:val="none" w:sz="0" w:space="0" w:color="auto"/>
          </w:divBdr>
        </w:div>
        <w:div w:id="1585727513">
          <w:marLeft w:val="640"/>
          <w:marRight w:val="0"/>
          <w:marTop w:val="0"/>
          <w:marBottom w:val="0"/>
          <w:divBdr>
            <w:top w:val="none" w:sz="0" w:space="0" w:color="auto"/>
            <w:left w:val="none" w:sz="0" w:space="0" w:color="auto"/>
            <w:bottom w:val="none" w:sz="0" w:space="0" w:color="auto"/>
            <w:right w:val="none" w:sz="0" w:space="0" w:color="auto"/>
          </w:divBdr>
        </w:div>
        <w:div w:id="266739027">
          <w:marLeft w:val="640"/>
          <w:marRight w:val="0"/>
          <w:marTop w:val="0"/>
          <w:marBottom w:val="0"/>
          <w:divBdr>
            <w:top w:val="none" w:sz="0" w:space="0" w:color="auto"/>
            <w:left w:val="none" w:sz="0" w:space="0" w:color="auto"/>
            <w:bottom w:val="none" w:sz="0" w:space="0" w:color="auto"/>
            <w:right w:val="none" w:sz="0" w:space="0" w:color="auto"/>
          </w:divBdr>
        </w:div>
        <w:div w:id="1137458649">
          <w:marLeft w:val="640"/>
          <w:marRight w:val="0"/>
          <w:marTop w:val="0"/>
          <w:marBottom w:val="0"/>
          <w:divBdr>
            <w:top w:val="none" w:sz="0" w:space="0" w:color="auto"/>
            <w:left w:val="none" w:sz="0" w:space="0" w:color="auto"/>
            <w:bottom w:val="none" w:sz="0" w:space="0" w:color="auto"/>
            <w:right w:val="none" w:sz="0" w:space="0" w:color="auto"/>
          </w:divBdr>
        </w:div>
        <w:div w:id="1877890349">
          <w:marLeft w:val="640"/>
          <w:marRight w:val="0"/>
          <w:marTop w:val="0"/>
          <w:marBottom w:val="0"/>
          <w:divBdr>
            <w:top w:val="none" w:sz="0" w:space="0" w:color="auto"/>
            <w:left w:val="none" w:sz="0" w:space="0" w:color="auto"/>
            <w:bottom w:val="none" w:sz="0" w:space="0" w:color="auto"/>
            <w:right w:val="none" w:sz="0" w:space="0" w:color="auto"/>
          </w:divBdr>
        </w:div>
        <w:div w:id="819738472">
          <w:marLeft w:val="640"/>
          <w:marRight w:val="0"/>
          <w:marTop w:val="0"/>
          <w:marBottom w:val="0"/>
          <w:divBdr>
            <w:top w:val="none" w:sz="0" w:space="0" w:color="auto"/>
            <w:left w:val="none" w:sz="0" w:space="0" w:color="auto"/>
            <w:bottom w:val="none" w:sz="0" w:space="0" w:color="auto"/>
            <w:right w:val="none" w:sz="0" w:space="0" w:color="auto"/>
          </w:divBdr>
        </w:div>
        <w:div w:id="953825620">
          <w:marLeft w:val="640"/>
          <w:marRight w:val="0"/>
          <w:marTop w:val="0"/>
          <w:marBottom w:val="0"/>
          <w:divBdr>
            <w:top w:val="none" w:sz="0" w:space="0" w:color="auto"/>
            <w:left w:val="none" w:sz="0" w:space="0" w:color="auto"/>
            <w:bottom w:val="none" w:sz="0" w:space="0" w:color="auto"/>
            <w:right w:val="none" w:sz="0" w:space="0" w:color="auto"/>
          </w:divBdr>
        </w:div>
        <w:div w:id="1766808281">
          <w:marLeft w:val="640"/>
          <w:marRight w:val="0"/>
          <w:marTop w:val="0"/>
          <w:marBottom w:val="0"/>
          <w:divBdr>
            <w:top w:val="none" w:sz="0" w:space="0" w:color="auto"/>
            <w:left w:val="none" w:sz="0" w:space="0" w:color="auto"/>
            <w:bottom w:val="none" w:sz="0" w:space="0" w:color="auto"/>
            <w:right w:val="none" w:sz="0" w:space="0" w:color="auto"/>
          </w:divBdr>
        </w:div>
        <w:div w:id="1182669670">
          <w:marLeft w:val="640"/>
          <w:marRight w:val="0"/>
          <w:marTop w:val="0"/>
          <w:marBottom w:val="0"/>
          <w:divBdr>
            <w:top w:val="none" w:sz="0" w:space="0" w:color="auto"/>
            <w:left w:val="none" w:sz="0" w:space="0" w:color="auto"/>
            <w:bottom w:val="none" w:sz="0" w:space="0" w:color="auto"/>
            <w:right w:val="none" w:sz="0" w:space="0" w:color="auto"/>
          </w:divBdr>
        </w:div>
        <w:div w:id="1486819696">
          <w:marLeft w:val="640"/>
          <w:marRight w:val="0"/>
          <w:marTop w:val="0"/>
          <w:marBottom w:val="0"/>
          <w:divBdr>
            <w:top w:val="none" w:sz="0" w:space="0" w:color="auto"/>
            <w:left w:val="none" w:sz="0" w:space="0" w:color="auto"/>
            <w:bottom w:val="none" w:sz="0" w:space="0" w:color="auto"/>
            <w:right w:val="none" w:sz="0" w:space="0" w:color="auto"/>
          </w:divBdr>
        </w:div>
        <w:div w:id="1562060739">
          <w:marLeft w:val="640"/>
          <w:marRight w:val="0"/>
          <w:marTop w:val="0"/>
          <w:marBottom w:val="0"/>
          <w:divBdr>
            <w:top w:val="none" w:sz="0" w:space="0" w:color="auto"/>
            <w:left w:val="none" w:sz="0" w:space="0" w:color="auto"/>
            <w:bottom w:val="none" w:sz="0" w:space="0" w:color="auto"/>
            <w:right w:val="none" w:sz="0" w:space="0" w:color="auto"/>
          </w:divBdr>
        </w:div>
        <w:div w:id="1800954883">
          <w:marLeft w:val="640"/>
          <w:marRight w:val="0"/>
          <w:marTop w:val="0"/>
          <w:marBottom w:val="0"/>
          <w:divBdr>
            <w:top w:val="none" w:sz="0" w:space="0" w:color="auto"/>
            <w:left w:val="none" w:sz="0" w:space="0" w:color="auto"/>
            <w:bottom w:val="none" w:sz="0" w:space="0" w:color="auto"/>
            <w:right w:val="none" w:sz="0" w:space="0" w:color="auto"/>
          </w:divBdr>
        </w:div>
        <w:div w:id="701130051">
          <w:marLeft w:val="640"/>
          <w:marRight w:val="0"/>
          <w:marTop w:val="0"/>
          <w:marBottom w:val="0"/>
          <w:divBdr>
            <w:top w:val="none" w:sz="0" w:space="0" w:color="auto"/>
            <w:left w:val="none" w:sz="0" w:space="0" w:color="auto"/>
            <w:bottom w:val="none" w:sz="0" w:space="0" w:color="auto"/>
            <w:right w:val="none" w:sz="0" w:space="0" w:color="auto"/>
          </w:divBdr>
        </w:div>
        <w:div w:id="803811533">
          <w:marLeft w:val="640"/>
          <w:marRight w:val="0"/>
          <w:marTop w:val="0"/>
          <w:marBottom w:val="0"/>
          <w:divBdr>
            <w:top w:val="none" w:sz="0" w:space="0" w:color="auto"/>
            <w:left w:val="none" w:sz="0" w:space="0" w:color="auto"/>
            <w:bottom w:val="none" w:sz="0" w:space="0" w:color="auto"/>
            <w:right w:val="none" w:sz="0" w:space="0" w:color="auto"/>
          </w:divBdr>
        </w:div>
        <w:div w:id="113789320">
          <w:marLeft w:val="640"/>
          <w:marRight w:val="0"/>
          <w:marTop w:val="0"/>
          <w:marBottom w:val="0"/>
          <w:divBdr>
            <w:top w:val="none" w:sz="0" w:space="0" w:color="auto"/>
            <w:left w:val="none" w:sz="0" w:space="0" w:color="auto"/>
            <w:bottom w:val="none" w:sz="0" w:space="0" w:color="auto"/>
            <w:right w:val="none" w:sz="0" w:space="0" w:color="auto"/>
          </w:divBdr>
        </w:div>
        <w:div w:id="2081438687">
          <w:marLeft w:val="640"/>
          <w:marRight w:val="0"/>
          <w:marTop w:val="0"/>
          <w:marBottom w:val="0"/>
          <w:divBdr>
            <w:top w:val="none" w:sz="0" w:space="0" w:color="auto"/>
            <w:left w:val="none" w:sz="0" w:space="0" w:color="auto"/>
            <w:bottom w:val="none" w:sz="0" w:space="0" w:color="auto"/>
            <w:right w:val="none" w:sz="0" w:space="0" w:color="auto"/>
          </w:divBdr>
        </w:div>
        <w:div w:id="2013995150">
          <w:marLeft w:val="640"/>
          <w:marRight w:val="0"/>
          <w:marTop w:val="0"/>
          <w:marBottom w:val="0"/>
          <w:divBdr>
            <w:top w:val="none" w:sz="0" w:space="0" w:color="auto"/>
            <w:left w:val="none" w:sz="0" w:space="0" w:color="auto"/>
            <w:bottom w:val="none" w:sz="0" w:space="0" w:color="auto"/>
            <w:right w:val="none" w:sz="0" w:space="0" w:color="auto"/>
          </w:divBdr>
        </w:div>
        <w:div w:id="206531755">
          <w:marLeft w:val="640"/>
          <w:marRight w:val="0"/>
          <w:marTop w:val="0"/>
          <w:marBottom w:val="0"/>
          <w:divBdr>
            <w:top w:val="none" w:sz="0" w:space="0" w:color="auto"/>
            <w:left w:val="none" w:sz="0" w:space="0" w:color="auto"/>
            <w:bottom w:val="none" w:sz="0" w:space="0" w:color="auto"/>
            <w:right w:val="none" w:sz="0" w:space="0" w:color="auto"/>
          </w:divBdr>
        </w:div>
        <w:div w:id="1894464600">
          <w:marLeft w:val="640"/>
          <w:marRight w:val="0"/>
          <w:marTop w:val="0"/>
          <w:marBottom w:val="0"/>
          <w:divBdr>
            <w:top w:val="none" w:sz="0" w:space="0" w:color="auto"/>
            <w:left w:val="none" w:sz="0" w:space="0" w:color="auto"/>
            <w:bottom w:val="none" w:sz="0" w:space="0" w:color="auto"/>
            <w:right w:val="none" w:sz="0" w:space="0" w:color="auto"/>
          </w:divBdr>
        </w:div>
        <w:div w:id="1055739996">
          <w:marLeft w:val="640"/>
          <w:marRight w:val="0"/>
          <w:marTop w:val="0"/>
          <w:marBottom w:val="0"/>
          <w:divBdr>
            <w:top w:val="none" w:sz="0" w:space="0" w:color="auto"/>
            <w:left w:val="none" w:sz="0" w:space="0" w:color="auto"/>
            <w:bottom w:val="none" w:sz="0" w:space="0" w:color="auto"/>
            <w:right w:val="none" w:sz="0" w:space="0" w:color="auto"/>
          </w:divBdr>
        </w:div>
        <w:div w:id="813448840">
          <w:marLeft w:val="640"/>
          <w:marRight w:val="0"/>
          <w:marTop w:val="0"/>
          <w:marBottom w:val="0"/>
          <w:divBdr>
            <w:top w:val="none" w:sz="0" w:space="0" w:color="auto"/>
            <w:left w:val="none" w:sz="0" w:space="0" w:color="auto"/>
            <w:bottom w:val="none" w:sz="0" w:space="0" w:color="auto"/>
            <w:right w:val="none" w:sz="0" w:space="0" w:color="auto"/>
          </w:divBdr>
        </w:div>
        <w:div w:id="1593971170">
          <w:marLeft w:val="640"/>
          <w:marRight w:val="0"/>
          <w:marTop w:val="0"/>
          <w:marBottom w:val="0"/>
          <w:divBdr>
            <w:top w:val="none" w:sz="0" w:space="0" w:color="auto"/>
            <w:left w:val="none" w:sz="0" w:space="0" w:color="auto"/>
            <w:bottom w:val="none" w:sz="0" w:space="0" w:color="auto"/>
            <w:right w:val="none" w:sz="0" w:space="0" w:color="auto"/>
          </w:divBdr>
        </w:div>
        <w:div w:id="137962391">
          <w:marLeft w:val="640"/>
          <w:marRight w:val="0"/>
          <w:marTop w:val="0"/>
          <w:marBottom w:val="0"/>
          <w:divBdr>
            <w:top w:val="none" w:sz="0" w:space="0" w:color="auto"/>
            <w:left w:val="none" w:sz="0" w:space="0" w:color="auto"/>
            <w:bottom w:val="none" w:sz="0" w:space="0" w:color="auto"/>
            <w:right w:val="none" w:sz="0" w:space="0" w:color="auto"/>
          </w:divBdr>
        </w:div>
        <w:div w:id="1845321460">
          <w:marLeft w:val="640"/>
          <w:marRight w:val="0"/>
          <w:marTop w:val="0"/>
          <w:marBottom w:val="0"/>
          <w:divBdr>
            <w:top w:val="none" w:sz="0" w:space="0" w:color="auto"/>
            <w:left w:val="none" w:sz="0" w:space="0" w:color="auto"/>
            <w:bottom w:val="none" w:sz="0" w:space="0" w:color="auto"/>
            <w:right w:val="none" w:sz="0" w:space="0" w:color="auto"/>
          </w:divBdr>
        </w:div>
        <w:div w:id="836072260">
          <w:marLeft w:val="640"/>
          <w:marRight w:val="0"/>
          <w:marTop w:val="0"/>
          <w:marBottom w:val="0"/>
          <w:divBdr>
            <w:top w:val="none" w:sz="0" w:space="0" w:color="auto"/>
            <w:left w:val="none" w:sz="0" w:space="0" w:color="auto"/>
            <w:bottom w:val="none" w:sz="0" w:space="0" w:color="auto"/>
            <w:right w:val="none" w:sz="0" w:space="0" w:color="auto"/>
          </w:divBdr>
        </w:div>
      </w:divsChild>
    </w:div>
    <w:div w:id="743338059">
      <w:bodyDiv w:val="1"/>
      <w:marLeft w:val="0"/>
      <w:marRight w:val="0"/>
      <w:marTop w:val="0"/>
      <w:marBottom w:val="0"/>
      <w:divBdr>
        <w:top w:val="none" w:sz="0" w:space="0" w:color="auto"/>
        <w:left w:val="none" w:sz="0" w:space="0" w:color="auto"/>
        <w:bottom w:val="none" w:sz="0" w:space="0" w:color="auto"/>
        <w:right w:val="none" w:sz="0" w:space="0" w:color="auto"/>
      </w:divBdr>
      <w:divsChild>
        <w:div w:id="117187297">
          <w:marLeft w:val="640"/>
          <w:marRight w:val="0"/>
          <w:marTop w:val="0"/>
          <w:marBottom w:val="0"/>
          <w:divBdr>
            <w:top w:val="none" w:sz="0" w:space="0" w:color="auto"/>
            <w:left w:val="none" w:sz="0" w:space="0" w:color="auto"/>
            <w:bottom w:val="none" w:sz="0" w:space="0" w:color="auto"/>
            <w:right w:val="none" w:sz="0" w:space="0" w:color="auto"/>
          </w:divBdr>
        </w:div>
        <w:div w:id="137577416">
          <w:marLeft w:val="640"/>
          <w:marRight w:val="0"/>
          <w:marTop w:val="0"/>
          <w:marBottom w:val="0"/>
          <w:divBdr>
            <w:top w:val="none" w:sz="0" w:space="0" w:color="auto"/>
            <w:left w:val="none" w:sz="0" w:space="0" w:color="auto"/>
            <w:bottom w:val="none" w:sz="0" w:space="0" w:color="auto"/>
            <w:right w:val="none" w:sz="0" w:space="0" w:color="auto"/>
          </w:divBdr>
        </w:div>
        <w:div w:id="312638743">
          <w:marLeft w:val="640"/>
          <w:marRight w:val="0"/>
          <w:marTop w:val="0"/>
          <w:marBottom w:val="0"/>
          <w:divBdr>
            <w:top w:val="none" w:sz="0" w:space="0" w:color="auto"/>
            <w:left w:val="none" w:sz="0" w:space="0" w:color="auto"/>
            <w:bottom w:val="none" w:sz="0" w:space="0" w:color="auto"/>
            <w:right w:val="none" w:sz="0" w:space="0" w:color="auto"/>
          </w:divBdr>
        </w:div>
        <w:div w:id="418334392">
          <w:marLeft w:val="640"/>
          <w:marRight w:val="0"/>
          <w:marTop w:val="0"/>
          <w:marBottom w:val="0"/>
          <w:divBdr>
            <w:top w:val="none" w:sz="0" w:space="0" w:color="auto"/>
            <w:left w:val="none" w:sz="0" w:space="0" w:color="auto"/>
            <w:bottom w:val="none" w:sz="0" w:space="0" w:color="auto"/>
            <w:right w:val="none" w:sz="0" w:space="0" w:color="auto"/>
          </w:divBdr>
        </w:div>
        <w:div w:id="422646925">
          <w:marLeft w:val="640"/>
          <w:marRight w:val="0"/>
          <w:marTop w:val="0"/>
          <w:marBottom w:val="0"/>
          <w:divBdr>
            <w:top w:val="none" w:sz="0" w:space="0" w:color="auto"/>
            <w:left w:val="none" w:sz="0" w:space="0" w:color="auto"/>
            <w:bottom w:val="none" w:sz="0" w:space="0" w:color="auto"/>
            <w:right w:val="none" w:sz="0" w:space="0" w:color="auto"/>
          </w:divBdr>
        </w:div>
        <w:div w:id="461113339">
          <w:marLeft w:val="640"/>
          <w:marRight w:val="0"/>
          <w:marTop w:val="0"/>
          <w:marBottom w:val="0"/>
          <w:divBdr>
            <w:top w:val="none" w:sz="0" w:space="0" w:color="auto"/>
            <w:left w:val="none" w:sz="0" w:space="0" w:color="auto"/>
            <w:bottom w:val="none" w:sz="0" w:space="0" w:color="auto"/>
            <w:right w:val="none" w:sz="0" w:space="0" w:color="auto"/>
          </w:divBdr>
        </w:div>
        <w:div w:id="557087181">
          <w:marLeft w:val="640"/>
          <w:marRight w:val="0"/>
          <w:marTop w:val="0"/>
          <w:marBottom w:val="0"/>
          <w:divBdr>
            <w:top w:val="none" w:sz="0" w:space="0" w:color="auto"/>
            <w:left w:val="none" w:sz="0" w:space="0" w:color="auto"/>
            <w:bottom w:val="none" w:sz="0" w:space="0" w:color="auto"/>
            <w:right w:val="none" w:sz="0" w:space="0" w:color="auto"/>
          </w:divBdr>
        </w:div>
        <w:div w:id="575361139">
          <w:marLeft w:val="640"/>
          <w:marRight w:val="0"/>
          <w:marTop w:val="0"/>
          <w:marBottom w:val="0"/>
          <w:divBdr>
            <w:top w:val="none" w:sz="0" w:space="0" w:color="auto"/>
            <w:left w:val="none" w:sz="0" w:space="0" w:color="auto"/>
            <w:bottom w:val="none" w:sz="0" w:space="0" w:color="auto"/>
            <w:right w:val="none" w:sz="0" w:space="0" w:color="auto"/>
          </w:divBdr>
        </w:div>
        <w:div w:id="605695983">
          <w:marLeft w:val="640"/>
          <w:marRight w:val="0"/>
          <w:marTop w:val="0"/>
          <w:marBottom w:val="0"/>
          <w:divBdr>
            <w:top w:val="none" w:sz="0" w:space="0" w:color="auto"/>
            <w:left w:val="none" w:sz="0" w:space="0" w:color="auto"/>
            <w:bottom w:val="none" w:sz="0" w:space="0" w:color="auto"/>
            <w:right w:val="none" w:sz="0" w:space="0" w:color="auto"/>
          </w:divBdr>
        </w:div>
        <w:div w:id="759789015">
          <w:marLeft w:val="640"/>
          <w:marRight w:val="0"/>
          <w:marTop w:val="0"/>
          <w:marBottom w:val="0"/>
          <w:divBdr>
            <w:top w:val="none" w:sz="0" w:space="0" w:color="auto"/>
            <w:left w:val="none" w:sz="0" w:space="0" w:color="auto"/>
            <w:bottom w:val="none" w:sz="0" w:space="0" w:color="auto"/>
            <w:right w:val="none" w:sz="0" w:space="0" w:color="auto"/>
          </w:divBdr>
        </w:div>
        <w:div w:id="763460024">
          <w:marLeft w:val="640"/>
          <w:marRight w:val="0"/>
          <w:marTop w:val="0"/>
          <w:marBottom w:val="0"/>
          <w:divBdr>
            <w:top w:val="none" w:sz="0" w:space="0" w:color="auto"/>
            <w:left w:val="none" w:sz="0" w:space="0" w:color="auto"/>
            <w:bottom w:val="none" w:sz="0" w:space="0" w:color="auto"/>
            <w:right w:val="none" w:sz="0" w:space="0" w:color="auto"/>
          </w:divBdr>
        </w:div>
        <w:div w:id="794373698">
          <w:marLeft w:val="640"/>
          <w:marRight w:val="0"/>
          <w:marTop w:val="0"/>
          <w:marBottom w:val="0"/>
          <w:divBdr>
            <w:top w:val="none" w:sz="0" w:space="0" w:color="auto"/>
            <w:left w:val="none" w:sz="0" w:space="0" w:color="auto"/>
            <w:bottom w:val="none" w:sz="0" w:space="0" w:color="auto"/>
            <w:right w:val="none" w:sz="0" w:space="0" w:color="auto"/>
          </w:divBdr>
        </w:div>
        <w:div w:id="859707454">
          <w:marLeft w:val="640"/>
          <w:marRight w:val="0"/>
          <w:marTop w:val="0"/>
          <w:marBottom w:val="0"/>
          <w:divBdr>
            <w:top w:val="none" w:sz="0" w:space="0" w:color="auto"/>
            <w:left w:val="none" w:sz="0" w:space="0" w:color="auto"/>
            <w:bottom w:val="none" w:sz="0" w:space="0" w:color="auto"/>
            <w:right w:val="none" w:sz="0" w:space="0" w:color="auto"/>
          </w:divBdr>
        </w:div>
        <w:div w:id="941839048">
          <w:marLeft w:val="640"/>
          <w:marRight w:val="0"/>
          <w:marTop w:val="0"/>
          <w:marBottom w:val="0"/>
          <w:divBdr>
            <w:top w:val="none" w:sz="0" w:space="0" w:color="auto"/>
            <w:left w:val="none" w:sz="0" w:space="0" w:color="auto"/>
            <w:bottom w:val="none" w:sz="0" w:space="0" w:color="auto"/>
            <w:right w:val="none" w:sz="0" w:space="0" w:color="auto"/>
          </w:divBdr>
        </w:div>
        <w:div w:id="1013653312">
          <w:marLeft w:val="640"/>
          <w:marRight w:val="0"/>
          <w:marTop w:val="0"/>
          <w:marBottom w:val="0"/>
          <w:divBdr>
            <w:top w:val="none" w:sz="0" w:space="0" w:color="auto"/>
            <w:left w:val="none" w:sz="0" w:space="0" w:color="auto"/>
            <w:bottom w:val="none" w:sz="0" w:space="0" w:color="auto"/>
            <w:right w:val="none" w:sz="0" w:space="0" w:color="auto"/>
          </w:divBdr>
        </w:div>
        <w:div w:id="1127546933">
          <w:marLeft w:val="640"/>
          <w:marRight w:val="0"/>
          <w:marTop w:val="0"/>
          <w:marBottom w:val="0"/>
          <w:divBdr>
            <w:top w:val="none" w:sz="0" w:space="0" w:color="auto"/>
            <w:left w:val="none" w:sz="0" w:space="0" w:color="auto"/>
            <w:bottom w:val="none" w:sz="0" w:space="0" w:color="auto"/>
            <w:right w:val="none" w:sz="0" w:space="0" w:color="auto"/>
          </w:divBdr>
        </w:div>
        <w:div w:id="1131901050">
          <w:marLeft w:val="640"/>
          <w:marRight w:val="0"/>
          <w:marTop w:val="0"/>
          <w:marBottom w:val="0"/>
          <w:divBdr>
            <w:top w:val="none" w:sz="0" w:space="0" w:color="auto"/>
            <w:left w:val="none" w:sz="0" w:space="0" w:color="auto"/>
            <w:bottom w:val="none" w:sz="0" w:space="0" w:color="auto"/>
            <w:right w:val="none" w:sz="0" w:space="0" w:color="auto"/>
          </w:divBdr>
        </w:div>
        <w:div w:id="1143501178">
          <w:marLeft w:val="640"/>
          <w:marRight w:val="0"/>
          <w:marTop w:val="0"/>
          <w:marBottom w:val="0"/>
          <w:divBdr>
            <w:top w:val="none" w:sz="0" w:space="0" w:color="auto"/>
            <w:left w:val="none" w:sz="0" w:space="0" w:color="auto"/>
            <w:bottom w:val="none" w:sz="0" w:space="0" w:color="auto"/>
            <w:right w:val="none" w:sz="0" w:space="0" w:color="auto"/>
          </w:divBdr>
        </w:div>
        <w:div w:id="1305350769">
          <w:marLeft w:val="640"/>
          <w:marRight w:val="0"/>
          <w:marTop w:val="0"/>
          <w:marBottom w:val="0"/>
          <w:divBdr>
            <w:top w:val="none" w:sz="0" w:space="0" w:color="auto"/>
            <w:left w:val="none" w:sz="0" w:space="0" w:color="auto"/>
            <w:bottom w:val="none" w:sz="0" w:space="0" w:color="auto"/>
            <w:right w:val="none" w:sz="0" w:space="0" w:color="auto"/>
          </w:divBdr>
        </w:div>
        <w:div w:id="1397782415">
          <w:marLeft w:val="640"/>
          <w:marRight w:val="0"/>
          <w:marTop w:val="0"/>
          <w:marBottom w:val="0"/>
          <w:divBdr>
            <w:top w:val="none" w:sz="0" w:space="0" w:color="auto"/>
            <w:left w:val="none" w:sz="0" w:space="0" w:color="auto"/>
            <w:bottom w:val="none" w:sz="0" w:space="0" w:color="auto"/>
            <w:right w:val="none" w:sz="0" w:space="0" w:color="auto"/>
          </w:divBdr>
        </w:div>
        <w:div w:id="1594699146">
          <w:marLeft w:val="640"/>
          <w:marRight w:val="0"/>
          <w:marTop w:val="0"/>
          <w:marBottom w:val="0"/>
          <w:divBdr>
            <w:top w:val="none" w:sz="0" w:space="0" w:color="auto"/>
            <w:left w:val="none" w:sz="0" w:space="0" w:color="auto"/>
            <w:bottom w:val="none" w:sz="0" w:space="0" w:color="auto"/>
            <w:right w:val="none" w:sz="0" w:space="0" w:color="auto"/>
          </w:divBdr>
        </w:div>
        <w:div w:id="1928609472">
          <w:marLeft w:val="640"/>
          <w:marRight w:val="0"/>
          <w:marTop w:val="0"/>
          <w:marBottom w:val="0"/>
          <w:divBdr>
            <w:top w:val="none" w:sz="0" w:space="0" w:color="auto"/>
            <w:left w:val="none" w:sz="0" w:space="0" w:color="auto"/>
            <w:bottom w:val="none" w:sz="0" w:space="0" w:color="auto"/>
            <w:right w:val="none" w:sz="0" w:space="0" w:color="auto"/>
          </w:divBdr>
        </w:div>
        <w:div w:id="1979651363">
          <w:marLeft w:val="640"/>
          <w:marRight w:val="0"/>
          <w:marTop w:val="0"/>
          <w:marBottom w:val="0"/>
          <w:divBdr>
            <w:top w:val="none" w:sz="0" w:space="0" w:color="auto"/>
            <w:left w:val="none" w:sz="0" w:space="0" w:color="auto"/>
            <w:bottom w:val="none" w:sz="0" w:space="0" w:color="auto"/>
            <w:right w:val="none" w:sz="0" w:space="0" w:color="auto"/>
          </w:divBdr>
        </w:div>
      </w:divsChild>
    </w:div>
    <w:div w:id="746728141">
      <w:bodyDiv w:val="1"/>
      <w:marLeft w:val="0"/>
      <w:marRight w:val="0"/>
      <w:marTop w:val="0"/>
      <w:marBottom w:val="0"/>
      <w:divBdr>
        <w:top w:val="none" w:sz="0" w:space="0" w:color="auto"/>
        <w:left w:val="none" w:sz="0" w:space="0" w:color="auto"/>
        <w:bottom w:val="none" w:sz="0" w:space="0" w:color="auto"/>
        <w:right w:val="none" w:sz="0" w:space="0" w:color="auto"/>
      </w:divBdr>
      <w:divsChild>
        <w:div w:id="1452094662">
          <w:marLeft w:val="640"/>
          <w:marRight w:val="0"/>
          <w:marTop w:val="0"/>
          <w:marBottom w:val="0"/>
          <w:divBdr>
            <w:top w:val="none" w:sz="0" w:space="0" w:color="auto"/>
            <w:left w:val="none" w:sz="0" w:space="0" w:color="auto"/>
            <w:bottom w:val="none" w:sz="0" w:space="0" w:color="auto"/>
            <w:right w:val="none" w:sz="0" w:space="0" w:color="auto"/>
          </w:divBdr>
        </w:div>
        <w:div w:id="191649572">
          <w:marLeft w:val="640"/>
          <w:marRight w:val="0"/>
          <w:marTop w:val="0"/>
          <w:marBottom w:val="0"/>
          <w:divBdr>
            <w:top w:val="none" w:sz="0" w:space="0" w:color="auto"/>
            <w:left w:val="none" w:sz="0" w:space="0" w:color="auto"/>
            <w:bottom w:val="none" w:sz="0" w:space="0" w:color="auto"/>
            <w:right w:val="none" w:sz="0" w:space="0" w:color="auto"/>
          </w:divBdr>
        </w:div>
        <w:div w:id="1321496419">
          <w:marLeft w:val="640"/>
          <w:marRight w:val="0"/>
          <w:marTop w:val="0"/>
          <w:marBottom w:val="0"/>
          <w:divBdr>
            <w:top w:val="none" w:sz="0" w:space="0" w:color="auto"/>
            <w:left w:val="none" w:sz="0" w:space="0" w:color="auto"/>
            <w:bottom w:val="none" w:sz="0" w:space="0" w:color="auto"/>
            <w:right w:val="none" w:sz="0" w:space="0" w:color="auto"/>
          </w:divBdr>
        </w:div>
        <w:div w:id="254095705">
          <w:marLeft w:val="640"/>
          <w:marRight w:val="0"/>
          <w:marTop w:val="0"/>
          <w:marBottom w:val="0"/>
          <w:divBdr>
            <w:top w:val="none" w:sz="0" w:space="0" w:color="auto"/>
            <w:left w:val="none" w:sz="0" w:space="0" w:color="auto"/>
            <w:bottom w:val="none" w:sz="0" w:space="0" w:color="auto"/>
            <w:right w:val="none" w:sz="0" w:space="0" w:color="auto"/>
          </w:divBdr>
        </w:div>
        <w:div w:id="1686519352">
          <w:marLeft w:val="640"/>
          <w:marRight w:val="0"/>
          <w:marTop w:val="0"/>
          <w:marBottom w:val="0"/>
          <w:divBdr>
            <w:top w:val="none" w:sz="0" w:space="0" w:color="auto"/>
            <w:left w:val="none" w:sz="0" w:space="0" w:color="auto"/>
            <w:bottom w:val="none" w:sz="0" w:space="0" w:color="auto"/>
            <w:right w:val="none" w:sz="0" w:space="0" w:color="auto"/>
          </w:divBdr>
        </w:div>
        <w:div w:id="25062212">
          <w:marLeft w:val="640"/>
          <w:marRight w:val="0"/>
          <w:marTop w:val="0"/>
          <w:marBottom w:val="0"/>
          <w:divBdr>
            <w:top w:val="none" w:sz="0" w:space="0" w:color="auto"/>
            <w:left w:val="none" w:sz="0" w:space="0" w:color="auto"/>
            <w:bottom w:val="none" w:sz="0" w:space="0" w:color="auto"/>
            <w:right w:val="none" w:sz="0" w:space="0" w:color="auto"/>
          </w:divBdr>
        </w:div>
        <w:div w:id="848183472">
          <w:marLeft w:val="640"/>
          <w:marRight w:val="0"/>
          <w:marTop w:val="0"/>
          <w:marBottom w:val="0"/>
          <w:divBdr>
            <w:top w:val="none" w:sz="0" w:space="0" w:color="auto"/>
            <w:left w:val="none" w:sz="0" w:space="0" w:color="auto"/>
            <w:bottom w:val="none" w:sz="0" w:space="0" w:color="auto"/>
            <w:right w:val="none" w:sz="0" w:space="0" w:color="auto"/>
          </w:divBdr>
        </w:div>
        <w:div w:id="453643854">
          <w:marLeft w:val="640"/>
          <w:marRight w:val="0"/>
          <w:marTop w:val="0"/>
          <w:marBottom w:val="0"/>
          <w:divBdr>
            <w:top w:val="none" w:sz="0" w:space="0" w:color="auto"/>
            <w:left w:val="none" w:sz="0" w:space="0" w:color="auto"/>
            <w:bottom w:val="none" w:sz="0" w:space="0" w:color="auto"/>
            <w:right w:val="none" w:sz="0" w:space="0" w:color="auto"/>
          </w:divBdr>
        </w:div>
        <w:div w:id="1871140938">
          <w:marLeft w:val="640"/>
          <w:marRight w:val="0"/>
          <w:marTop w:val="0"/>
          <w:marBottom w:val="0"/>
          <w:divBdr>
            <w:top w:val="none" w:sz="0" w:space="0" w:color="auto"/>
            <w:left w:val="none" w:sz="0" w:space="0" w:color="auto"/>
            <w:bottom w:val="none" w:sz="0" w:space="0" w:color="auto"/>
            <w:right w:val="none" w:sz="0" w:space="0" w:color="auto"/>
          </w:divBdr>
        </w:div>
        <w:div w:id="999045810">
          <w:marLeft w:val="640"/>
          <w:marRight w:val="0"/>
          <w:marTop w:val="0"/>
          <w:marBottom w:val="0"/>
          <w:divBdr>
            <w:top w:val="none" w:sz="0" w:space="0" w:color="auto"/>
            <w:left w:val="none" w:sz="0" w:space="0" w:color="auto"/>
            <w:bottom w:val="none" w:sz="0" w:space="0" w:color="auto"/>
            <w:right w:val="none" w:sz="0" w:space="0" w:color="auto"/>
          </w:divBdr>
        </w:div>
        <w:div w:id="164129018">
          <w:marLeft w:val="640"/>
          <w:marRight w:val="0"/>
          <w:marTop w:val="0"/>
          <w:marBottom w:val="0"/>
          <w:divBdr>
            <w:top w:val="none" w:sz="0" w:space="0" w:color="auto"/>
            <w:left w:val="none" w:sz="0" w:space="0" w:color="auto"/>
            <w:bottom w:val="none" w:sz="0" w:space="0" w:color="auto"/>
            <w:right w:val="none" w:sz="0" w:space="0" w:color="auto"/>
          </w:divBdr>
        </w:div>
        <w:div w:id="1649169859">
          <w:marLeft w:val="640"/>
          <w:marRight w:val="0"/>
          <w:marTop w:val="0"/>
          <w:marBottom w:val="0"/>
          <w:divBdr>
            <w:top w:val="none" w:sz="0" w:space="0" w:color="auto"/>
            <w:left w:val="none" w:sz="0" w:space="0" w:color="auto"/>
            <w:bottom w:val="none" w:sz="0" w:space="0" w:color="auto"/>
            <w:right w:val="none" w:sz="0" w:space="0" w:color="auto"/>
          </w:divBdr>
        </w:div>
        <w:div w:id="1759672108">
          <w:marLeft w:val="640"/>
          <w:marRight w:val="0"/>
          <w:marTop w:val="0"/>
          <w:marBottom w:val="0"/>
          <w:divBdr>
            <w:top w:val="none" w:sz="0" w:space="0" w:color="auto"/>
            <w:left w:val="none" w:sz="0" w:space="0" w:color="auto"/>
            <w:bottom w:val="none" w:sz="0" w:space="0" w:color="auto"/>
            <w:right w:val="none" w:sz="0" w:space="0" w:color="auto"/>
          </w:divBdr>
        </w:div>
        <w:div w:id="1807697909">
          <w:marLeft w:val="640"/>
          <w:marRight w:val="0"/>
          <w:marTop w:val="0"/>
          <w:marBottom w:val="0"/>
          <w:divBdr>
            <w:top w:val="none" w:sz="0" w:space="0" w:color="auto"/>
            <w:left w:val="none" w:sz="0" w:space="0" w:color="auto"/>
            <w:bottom w:val="none" w:sz="0" w:space="0" w:color="auto"/>
            <w:right w:val="none" w:sz="0" w:space="0" w:color="auto"/>
          </w:divBdr>
        </w:div>
        <w:div w:id="1019161977">
          <w:marLeft w:val="640"/>
          <w:marRight w:val="0"/>
          <w:marTop w:val="0"/>
          <w:marBottom w:val="0"/>
          <w:divBdr>
            <w:top w:val="none" w:sz="0" w:space="0" w:color="auto"/>
            <w:left w:val="none" w:sz="0" w:space="0" w:color="auto"/>
            <w:bottom w:val="none" w:sz="0" w:space="0" w:color="auto"/>
            <w:right w:val="none" w:sz="0" w:space="0" w:color="auto"/>
          </w:divBdr>
        </w:div>
        <w:div w:id="266819059">
          <w:marLeft w:val="640"/>
          <w:marRight w:val="0"/>
          <w:marTop w:val="0"/>
          <w:marBottom w:val="0"/>
          <w:divBdr>
            <w:top w:val="none" w:sz="0" w:space="0" w:color="auto"/>
            <w:left w:val="none" w:sz="0" w:space="0" w:color="auto"/>
            <w:bottom w:val="none" w:sz="0" w:space="0" w:color="auto"/>
            <w:right w:val="none" w:sz="0" w:space="0" w:color="auto"/>
          </w:divBdr>
        </w:div>
        <w:div w:id="1686394359">
          <w:marLeft w:val="640"/>
          <w:marRight w:val="0"/>
          <w:marTop w:val="0"/>
          <w:marBottom w:val="0"/>
          <w:divBdr>
            <w:top w:val="none" w:sz="0" w:space="0" w:color="auto"/>
            <w:left w:val="none" w:sz="0" w:space="0" w:color="auto"/>
            <w:bottom w:val="none" w:sz="0" w:space="0" w:color="auto"/>
            <w:right w:val="none" w:sz="0" w:space="0" w:color="auto"/>
          </w:divBdr>
        </w:div>
        <w:div w:id="372384605">
          <w:marLeft w:val="640"/>
          <w:marRight w:val="0"/>
          <w:marTop w:val="0"/>
          <w:marBottom w:val="0"/>
          <w:divBdr>
            <w:top w:val="none" w:sz="0" w:space="0" w:color="auto"/>
            <w:left w:val="none" w:sz="0" w:space="0" w:color="auto"/>
            <w:bottom w:val="none" w:sz="0" w:space="0" w:color="auto"/>
            <w:right w:val="none" w:sz="0" w:space="0" w:color="auto"/>
          </w:divBdr>
        </w:div>
        <w:div w:id="2007661787">
          <w:marLeft w:val="640"/>
          <w:marRight w:val="0"/>
          <w:marTop w:val="0"/>
          <w:marBottom w:val="0"/>
          <w:divBdr>
            <w:top w:val="none" w:sz="0" w:space="0" w:color="auto"/>
            <w:left w:val="none" w:sz="0" w:space="0" w:color="auto"/>
            <w:bottom w:val="none" w:sz="0" w:space="0" w:color="auto"/>
            <w:right w:val="none" w:sz="0" w:space="0" w:color="auto"/>
          </w:divBdr>
        </w:div>
        <w:div w:id="573927863">
          <w:marLeft w:val="640"/>
          <w:marRight w:val="0"/>
          <w:marTop w:val="0"/>
          <w:marBottom w:val="0"/>
          <w:divBdr>
            <w:top w:val="none" w:sz="0" w:space="0" w:color="auto"/>
            <w:left w:val="none" w:sz="0" w:space="0" w:color="auto"/>
            <w:bottom w:val="none" w:sz="0" w:space="0" w:color="auto"/>
            <w:right w:val="none" w:sz="0" w:space="0" w:color="auto"/>
          </w:divBdr>
        </w:div>
        <w:div w:id="1354187363">
          <w:marLeft w:val="640"/>
          <w:marRight w:val="0"/>
          <w:marTop w:val="0"/>
          <w:marBottom w:val="0"/>
          <w:divBdr>
            <w:top w:val="none" w:sz="0" w:space="0" w:color="auto"/>
            <w:left w:val="none" w:sz="0" w:space="0" w:color="auto"/>
            <w:bottom w:val="none" w:sz="0" w:space="0" w:color="auto"/>
            <w:right w:val="none" w:sz="0" w:space="0" w:color="auto"/>
          </w:divBdr>
        </w:div>
        <w:div w:id="240912812">
          <w:marLeft w:val="640"/>
          <w:marRight w:val="0"/>
          <w:marTop w:val="0"/>
          <w:marBottom w:val="0"/>
          <w:divBdr>
            <w:top w:val="none" w:sz="0" w:space="0" w:color="auto"/>
            <w:left w:val="none" w:sz="0" w:space="0" w:color="auto"/>
            <w:bottom w:val="none" w:sz="0" w:space="0" w:color="auto"/>
            <w:right w:val="none" w:sz="0" w:space="0" w:color="auto"/>
          </w:divBdr>
        </w:div>
        <w:div w:id="110168951">
          <w:marLeft w:val="640"/>
          <w:marRight w:val="0"/>
          <w:marTop w:val="0"/>
          <w:marBottom w:val="0"/>
          <w:divBdr>
            <w:top w:val="none" w:sz="0" w:space="0" w:color="auto"/>
            <w:left w:val="none" w:sz="0" w:space="0" w:color="auto"/>
            <w:bottom w:val="none" w:sz="0" w:space="0" w:color="auto"/>
            <w:right w:val="none" w:sz="0" w:space="0" w:color="auto"/>
          </w:divBdr>
        </w:div>
        <w:div w:id="612565046">
          <w:marLeft w:val="640"/>
          <w:marRight w:val="0"/>
          <w:marTop w:val="0"/>
          <w:marBottom w:val="0"/>
          <w:divBdr>
            <w:top w:val="none" w:sz="0" w:space="0" w:color="auto"/>
            <w:left w:val="none" w:sz="0" w:space="0" w:color="auto"/>
            <w:bottom w:val="none" w:sz="0" w:space="0" w:color="auto"/>
            <w:right w:val="none" w:sz="0" w:space="0" w:color="auto"/>
          </w:divBdr>
        </w:div>
        <w:div w:id="1293709481">
          <w:marLeft w:val="640"/>
          <w:marRight w:val="0"/>
          <w:marTop w:val="0"/>
          <w:marBottom w:val="0"/>
          <w:divBdr>
            <w:top w:val="none" w:sz="0" w:space="0" w:color="auto"/>
            <w:left w:val="none" w:sz="0" w:space="0" w:color="auto"/>
            <w:bottom w:val="none" w:sz="0" w:space="0" w:color="auto"/>
            <w:right w:val="none" w:sz="0" w:space="0" w:color="auto"/>
          </w:divBdr>
        </w:div>
        <w:div w:id="1094205444">
          <w:marLeft w:val="640"/>
          <w:marRight w:val="0"/>
          <w:marTop w:val="0"/>
          <w:marBottom w:val="0"/>
          <w:divBdr>
            <w:top w:val="none" w:sz="0" w:space="0" w:color="auto"/>
            <w:left w:val="none" w:sz="0" w:space="0" w:color="auto"/>
            <w:bottom w:val="none" w:sz="0" w:space="0" w:color="auto"/>
            <w:right w:val="none" w:sz="0" w:space="0" w:color="auto"/>
          </w:divBdr>
        </w:div>
      </w:divsChild>
    </w:div>
    <w:div w:id="761488143">
      <w:bodyDiv w:val="1"/>
      <w:marLeft w:val="0"/>
      <w:marRight w:val="0"/>
      <w:marTop w:val="0"/>
      <w:marBottom w:val="0"/>
      <w:divBdr>
        <w:top w:val="none" w:sz="0" w:space="0" w:color="auto"/>
        <w:left w:val="none" w:sz="0" w:space="0" w:color="auto"/>
        <w:bottom w:val="none" w:sz="0" w:space="0" w:color="auto"/>
        <w:right w:val="none" w:sz="0" w:space="0" w:color="auto"/>
      </w:divBdr>
      <w:divsChild>
        <w:div w:id="1290940891">
          <w:marLeft w:val="640"/>
          <w:marRight w:val="0"/>
          <w:marTop w:val="0"/>
          <w:marBottom w:val="0"/>
          <w:divBdr>
            <w:top w:val="none" w:sz="0" w:space="0" w:color="auto"/>
            <w:left w:val="none" w:sz="0" w:space="0" w:color="auto"/>
            <w:bottom w:val="none" w:sz="0" w:space="0" w:color="auto"/>
            <w:right w:val="none" w:sz="0" w:space="0" w:color="auto"/>
          </w:divBdr>
        </w:div>
        <w:div w:id="442115806">
          <w:marLeft w:val="640"/>
          <w:marRight w:val="0"/>
          <w:marTop w:val="0"/>
          <w:marBottom w:val="0"/>
          <w:divBdr>
            <w:top w:val="none" w:sz="0" w:space="0" w:color="auto"/>
            <w:left w:val="none" w:sz="0" w:space="0" w:color="auto"/>
            <w:bottom w:val="none" w:sz="0" w:space="0" w:color="auto"/>
            <w:right w:val="none" w:sz="0" w:space="0" w:color="auto"/>
          </w:divBdr>
        </w:div>
        <w:div w:id="1572229220">
          <w:marLeft w:val="640"/>
          <w:marRight w:val="0"/>
          <w:marTop w:val="0"/>
          <w:marBottom w:val="0"/>
          <w:divBdr>
            <w:top w:val="none" w:sz="0" w:space="0" w:color="auto"/>
            <w:left w:val="none" w:sz="0" w:space="0" w:color="auto"/>
            <w:bottom w:val="none" w:sz="0" w:space="0" w:color="auto"/>
            <w:right w:val="none" w:sz="0" w:space="0" w:color="auto"/>
          </w:divBdr>
        </w:div>
        <w:div w:id="719790813">
          <w:marLeft w:val="640"/>
          <w:marRight w:val="0"/>
          <w:marTop w:val="0"/>
          <w:marBottom w:val="0"/>
          <w:divBdr>
            <w:top w:val="none" w:sz="0" w:space="0" w:color="auto"/>
            <w:left w:val="none" w:sz="0" w:space="0" w:color="auto"/>
            <w:bottom w:val="none" w:sz="0" w:space="0" w:color="auto"/>
            <w:right w:val="none" w:sz="0" w:space="0" w:color="auto"/>
          </w:divBdr>
        </w:div>
        <w:div w:id="758597737">
          <w:marLeft w:val="640"/>
          <w:marRight w:val="0"/>
          <w:marTop w:val="0"/>
          <w:marBottom w:val="0"/>
          <w:divBdr>
            <w:top w:val="none" w:sz="0" w:space="0" w:color="auto"/>
            <w:left w:val="none" w:sz="0" w:space="0" w:color="auto"/>
            <w:bottom w:val="none" w:sz="0" w:space="0" w:color="auto"/>
            <w:right w:val="none" w:sz="0" w:space="0" w:color="auto"/>
          </w:divBdr>
        </w:div>
        <w:div w:id="353464387">
          <w:marLeft w:val="640"/>
          <w:marRight w:val="0"/>
          <w:marTop w:val="0"/>
          <w:marBottom w:val="0"/>
          <w:divBdr>
            <w:top w:val="none" w:sz="0" w:space="0" w:color="auto"/>
            <w:left w:val="none" w:sz="0" w:space="0" w:color="auto"/>
            <w:bottom w:val="none" w:sz="0" w:space="0" w:color="auto"/>
            <w:right w:val="none" w:sz="0" w:space="0" w:color="auto"/>
          </w:divBdr>
        </w:div>
        <w:div w:id="563218282">
          <w:marLeft w:val="640"/>
          <w:marRight w:val="0"/>
          <w:marTop w:val="0"/>
          <w:marBottom w:val="0"/>
          <w:divBdr>
            <w:top w:val="none" w:sz="0" w:space="0" w:color="auto"/>
            <w:left w:val="none" w:sz="0" w:space="0" w:color="auto"/>
            <w:bottom w:val="none" w:sz="0" w:space="0" w:color="auto"/>
            <w:right w:val="none" w:sz="0" w:space="0" w:color="auto"/>
          </w:divBdr>
        </w:div>
        <w:div w:id="1167138636">
          <w:marLeft w:val="640"/>
          <w:marRight w:val="0"/>
          <w:marTop w:val="0"/>
          <w:marBottom w:val="0"/>
          <w:divBdr>
            <w:top w:val="none" w:sz="0" w:space="0" w:color="auto"/>
            <w:left w:val="none" w:sz="0" w:space="0" w:color="auto"/>
            <w:bottom w:val="none" w:sz="0" w:space="0" w:color="auto"/>
            <w:right w:val="none" w:sz="0" w:space="0" w:color="auto"/>
          </w:divBdr>
        </w:div>
        <w:div w:id="1427926398">
          <w:marLeft w:val="640"/>
          <w:marRight w:val="0"/>
          <w:marTop w:val="0"/>
          <w:marBottom w:val="0"/>
          <w:divBdr>
            <w:top w:val="none" w:sz="0" w:space="0" w:color="auto"/>
            <w:left w:val="none" w:sz="0" w:space="0" w:color="auto"/>
            <w:bottom w:val="none" w:sz="0" w:space="0" w:color="auto"/>
            <w:right w:val="none" w:sz="0" w:space="0" w:color="auto"/>
          </w:divBdr>
        </w:div>
        <w:div w:id="794831807">
          <w:marLeft w:val="640"/>
          <w:marRight w:val="0"/>
          <w:marTop w:val="0"/>
          <w:marBottom w:val="0"/>
          <w:divBdr>
            <w:top w:val="none" w:sz="0" w:space="0" w:color="auto"/>
            <w:left w:val="none" w:sz="0" w:space="0" w:color="auto"/>
            <w:bottom w:val="none" w:sz="0" w:space="0" w:color="auto"/>
            <w:right w:val="none" w:sz="0" w:space="0" w:color="auto"/>
          </w:divBdr>
        </w:div>
        <w:div w:id="425268089">
          <w:marLeft w:val="640"/>
          <w:marRight w:val="0"/>
          <w:marTop w:val="0"/>
          <w:marBottom w:val="0"/>
          <w:divBdr>
            <w:top w:val="none" w:sz="0" w:space="0" w:color="auto"/>
            <w:left w:val="none" w:sz="0" w:space="0" w:color="auto"/>
            <w:bottom w:val="none" w:sz="0" w:space="0" w:color="auto"/>
            <w:right w:val="none" w:sz="0" w:space="0" w:color="auto"/>
          </w:divBdr>
        </w:div>
        <w:div w:id="683440640">
          <w:marLeft w:val="640"/>
          <w:marRight w:val="0"/>
          <w:marTop w:val="0"/>
          <w:marBottom w:val="0"/>
          <w:divBdr>
            <w:top w:val="none" w:sz="0" w:space="0" w:color="auto"/>
            <w:left w:val="none" w:sz="0" w:space="0" w:color="auto"/>
            <w:bottom w:val="none" w:sz="0" w:space="0" w:color="auto"/>
            <w:right w:val="none" w:sz="0" w:space="0" w:color="auto"/>
          </w:divBdr>
        </w:div>
        <w:div w:id="555319168">
          <w:marLeft w:val="640"/>
          <w:marRight w:val="0"/>
          <w:marTop w:val="0"/>
          <w:marBottom w:val="0"/>
          <w:divBdr>
            <w:top w:val="none" w:sz="0" w:space="0" w:color="auto"/>
            <w:left w:val="none" w:sz="0" w:space="0" w:color="auto"/>
            <w:bottom w:val="none" w:sz="0" w:space="0" w:color="auto"/>
            <w:right w:val="none" w:sz="0" w:space="0" w:color="auto"/>
          </w:divBdr>
        </w:div>
        <w:div w:id="2022048890">
          <w:marLeft w:val="640"/>
          <w:marRight w:val="0"/>
          <w:marTop w:val="0"/>
          <w:marBottom w:val="0"/>
          <w:divBdr>
            <w:top w:val="none" w:sz="0" w:space="0" w:color="auto"/>
            <w:left w:val="none" w:sz="0" w:space="0" w:color="auto"/>
            <w:bottom w:val="none" w:sz="0" w:space="0" w:color="auto"/>
            <w:right w:val="none" w:sz="0" w:space="0" w:color="auto"/>
          </w:divBdr>
        </w:div>
        <w:div w:id="293681435">
          <w:marLeft w:val="640"/>
          <w:marRight w:val="0"/>
          <w:marTop w:val="0"/>
          <w:marBottom w:val="0"/>
          <w:divBdr>
            <w:top w:val="none" w:sz="0" w:space="0" w:color="auto"/>
            <w:left w:val="none" w:sz="0" w:space="0" w:color="auto"/>
            <w:bottom w:val="none" w:sz="0" w:space="0" w:color="auto"/>
            <w:right w:val="none" w:sz="0" w:space="0" w:color="auto"/>
          </w:divBdr>
        </w:div>
        <w:div w:id="292829086">
          <w:marLeft w:val="640"/>
          <w:marRight w:val="0"/>
          <w:marTop w:val="0"/>
          <w:marBottom w:val="0"/>
          <w:divBdr>
            <w:top w:val="none" w:sz="0" w:space="0" w:color="auto"/>
            <w:left w:val="none" w:sz="0" w:space="0" w:color="auto"/>
            <w:bottom w:val="none" w:sz="0" w:space="0" w:color="auto"/>
            <w:right w:val="none" w:sz="0" w:space="0" w:color="auto"/>
          </w:divBdr>
        </w:div>
        <w:div w:id="945428180">
          <w:marLeft w:val="640"/>
          <w:marRight w:val="0"/>
          <w:marTop w:val="0"/>
          <w:marBottom w:val="0"/>
          <w:divBdr>
            <w:top w:val="none" w:sz="0" w:space="0" w:color="auto"/>
            <w:left w:val="none" w:sz="0" w:space="0" w:color="auto"/>
            <w:bottom w:val="none" w:sz="0" w:space="0" w:color="auto"/>
            <w:right w:val="none" w:sz="0" w:space="0" w:color="auto"/>
          </w:divBdr>
        </w:div>
        <w:div w:id="1689326639">
          <w:marLeft w:val="640"/>
          <w:marRight w:val="0"/>
          <w:marTop w:val="0"/>
          <w:marBottom w:val="0"/>
          <w:divBdr>
            <w:top w:val="none" w:sz="0" w:space="0" w:color="auto"/>
            <w:left w:val="none" w:sz="0" w:space="0" w:color="auto"/>
            <w:bottom w:val="none" w:sz="0" w:space="0" w:color="auto"/>
            <w:right w:val="none" w:sz="0" w:space="0" w:color="auto"/>
          </w:divBdr>
        </w:div>
        <w:div w:id="448744936">
          <w:marLeft w:val="640"/>
          <w:marRight w:val="0"/>
          <w:marTop w:val="0"/>
          <w:marBottom w:val="0"/>
          <w:divBdr>
            <w:top w:val="none" w:sz="0" w:space="0" w:color="auto"/>
            <w:left w:val="none" w:sz="0" w:space="0" w:color="auto"/>
            <w:bottom w:val="none" w:sz="0" w:space="0" w:color="auto"/>
            <w:right w:val="none" w:sz="0" w:space="0" w:color="auto"/>
          </w:divBdr>
        </w:div>
        <w:div w:id="1486356602">
          <w:marLeft w:val="640"/>
          <w:marRight w:val="0"/>
          <w:marTop w:val="0"/>
          <w:marBottom w:val="0"/>
          <w:divBdr>
            <w:top w:val="none" w:sz="0" w:space="0" w:color="auto"/>
            <w:left w:val="none" w:sz="0" w:space="0" w:color="auto"/>
            <w:bottom w:val="none" w:sz="0" w:space="0" w:color="auto"/>
            <w:right w:val="none" w:sz="0" w:space="0" w:color="auto"/>
          </w:divBdr>
        </w:div>
        <w:div w:id="1602564464">
          <w:marLeft w:val="640"/>
          <w:marRight w:val="0"/>
          <w:marTop w:val="0"/>
          <w:marBottom w:val="0"/>
          <w:divBdr>
            <w:top w:val="none" w:sz="0" w:space="0" w:color="auto"/>
            <w:left w:val="none" w:sz="0" w:space="0" w:color="auto"/>
            <w:bottom w:val="none" w:sz="0" w:space="0" w:color="auto"/>
            <w:right w:val="none" w:sz="0" w:space="0" w:color="auto"/>
          </w:divBdr>
        </w:div>
        <w:div w:id="1761682358">
          <w:marLeft w:val="640"/>
          <w:marRight w:val="0"/>
          <w:marTop w:val="0"/>
          <w:marBottom w:val="0"/>
          <w:divBdr>
            <w:top w:val="none" w:sz="0" w:space="0" w:color="auto"/>
            <w:left w:val="none" w:sz="0" w:space="0" w:color="auto"/>
            <w:bottom w:val="none" w:sz="0" w:space="0" w:color="auto"/>
            <w:right w:val="none" w:sz="0" w:space="0" w:color="auto"/>
          </w:divBdr>
        </w:div>
        <w:div w:id="1641961608">
          <w:marLeft w:val="640"/>
          <w:marRight w:val="0"/>
          <w:marTop w:val="0"/>
          <w:marBottom w:val="0"/>
          <w:divBdr>
            <w:top w:val="none" w:sz="0" w:space="0" w:color="auto"/>
            <w:left w:val="none" w:sz="0" w:space="0" w:color="auto"/>
            <w:bottom w:val="none" w:sz="0" w:space="0" w:color="auto"/>
            <w:right w:val="none" w:sz="0" w:space="0" w:color="auto"/>
          </w:divBdr>
        </w:div>
        <w:div w:id="11228384">
          <w:marLeft w:val="640"/>
          <w:marRight w:val="0"/>
          <w:marTop w:val="0"/>
          <w:marBottom w:val="0"/>
          <w:divBdr>
            <w:top w:val="none" w:sz="0" w:space="0" w:color="auto"/>
            <w:left w:val="none" w:sz="0" w:space="0" w:color="auto"/>
            <w:bottom w:val="none" w:sz="0" w:space="0" w:color="auto"/>
            <w:right w:val="none" w:sz="0" w:space="0" w:color="auto"/>
          </w:divBdr>
        </w:div>
        <w:div w:id="1738043163">
          <w:marLeft w:val="640"/>
          <w:marRight w:val="0"/>
          <w:marTop w:val="0"/>
          <w:marBottom w:val="0"/>
          <w:divBdr>
            <w:top w:val="none" w:sz="0" w:space="0" w:color="auto"/>
            <w:left w:val="none" w:sz="0" w:space="0" w:color="auto"/>
            <w:bottom w:val="none" w:sz="0" w:space="0" w:color="auto"/>
            <w:right w:val="none" w:sz="0" w:space="0" w:color="auto"/>
          </w:divBdr>
        </w:div>
        <w:div w:id="663314443">
          <w:marLeft w:val="640"/>
          <w:marRight w:val="0"/>
          <w:marTop w:val="0"/>
          <w:marBottom w:val="0"/>
          <w:divBdr>
            <w:top w:val="none" w:sz="0" w:space="0" w:color="auto"/>
            <w:left w:val="none" w:sz="0" w:space="0" w:color="auto"/>
            <w:bottom w:val="none" w:sz="0" w:space="0" w:color="auto"/>
            <w:right w:val="none" w:sz="0" w:space="0" w:color="auto"/>
          </w:divBdr>
        </w:div>
        <w:div w:id="1326517327">
          <w:marLeft w:val="640"/>
          <w:marRight w:val="0"/>
          <w:marTop w:val="0"/>
          <w:marBottom w:val="0"/>
          <w:divBdr>
            <w:top w:val="none" w:sz="0" w:space="0" w:color="auto"/>
            <w:left w:val="none" w:sz="0" w:space="0" w:color="auto"/>
            <w:bottom w:val="none" w:sz="0" w:space="0" w:color="auto"/>
            <w:right w:val="none" w:sz="0" w:space="0" w:color="auto"/>
          </w:divBdr>
        </w:div>
        <w:div w:id="2142914340">
          <w:marLeft w:val="640"/>
          <w:marRight w:val="0"/>
          <w:marTop w:val="0"/>
          <w:marBottom w:val="0"/>
          <w:divBdr>
            <w:top w:val="none" w:sz="0" w:space="0" w:color="auto"/>
            <w:left w:val="none" w:sz="0" w:space="0" w:color="auto"/>
            <w:bottom w:val="none" w:sz="0" w:space="0" w:color="auto"/>
            <w:right w:val="none" w:sz="0" w:space="0" w:color="auto"/>
          </w:divBdr>
        </w:div>
        <w:div w:id="202451278">
          <w:marLeft w:val="640"/>
          <w:marRight w:val="0"/>
          <w:marTop w:val="0"/>
          <w:marBottom w:val="0"/>
          <w:divBdr>
            <w:top w:val="none" w:sz="0" w:space="0" w:color="auto"/>
            <w:left w:val="none" w:sz="0" w:space="0" w:color="auto"/>
            <w:bottom w:val="none" w:sz="0" w:space="0" w:color="auto"/>
            <w:right w:val="none" w:sz="0" w:space="0" w:color="auto"/>
          </w:divBdr>
        </w:div>
        <w:div w:id="320886515">
          <w:marLeft w:val="640"/>
          <w:marRight w:val="0"/>
          <w:marTop w:val="0"/>
          <w:marBottom w:val="0"/>
          <w:divBdr>
            <w:top w:val="none" w:sz="0" w:space="0" w:color="auto"/>
            <w:left w:val="none" w:sz="0" w:space="0" w:color="auto"/>
            <w:bottom w:val="none" w:sz="0" w:space="0" w:color="auto"/>
            <w:right w:val="none" w:sz="0" w:space="0" w:color="auto"/>
          </w:divBdr>
        </w:div>
        <w:div w:id="824005915">
          <w:marLeft w:val="640"/>
          <w:marRight w:val="0"/>
          <w:marTop w:val="0"/>
          <w:marBottom w:val="0"/>
          <w:divBdr>
            <w:top w:val="none" w:sz="0" w:space="0" w:color="auto"/>
            <w:left w:val="none" w:sz="0" w:space="0" w:color="auto"/>
            <w:bottom w:val="none" w:sz="0" w:space="0" w:color="auto"/>
            <w:right w:val="none" w:sz="0" w:space="0" w:color="auto"/>
          </w:divBdr>
        </w:div>
        <w:div w:id="1566716820">
          <w:marLeft w:val="640"/>
          <w:marRight w:val="0"/>
          <w:marTop w:val="0"/>
          <w:marBottom w:val="0"/>
          <w:divBdr>
            <w:top w:val="none" w:sz="0" w:space="0" w:color="auto"/>
            <w:left w:val="none" w:sz="0" w:space="0" w:color="auto"/>
            <w:bottom w:val="none" w:sz="0" w:space="0" w:color="auto"/>
            <w:right w:val="none" w:sz="0" w:space="0" w:color="auto"/>
          </w:divBdr>
        </w:div>
        <w:div w:id="1444835906">
          <w:marLeft w:val="640"/>
          <w:marRight w:val="0"/>
          <w:marTop w:val="0"/>
          <w:marBottom w:val="0"/>
          <w:divBdr>
            <w:top w:val="none" w:sz="0" w:space="0" w:color="auto"/>
            <w:left w:val="none" w:sz="0" w:space="0" w:color="auto"/>
            <w:bottom w:val="none" w:sz="0" w:space="0" w:color="auto"/>
            <w:right w:val="none" w:sz="0" w:space="0" w:color="auto"/>
          </w:divBdr>
        </w:div>
        <w:div w:id="2047632124">
          <w:marLeft w:val="640"/>
          <w:marRight w:val="0"/>
          <w:marTop w:val="0"/>
          <w:marBottom w:val="0"/>
          <w:divBdr>
            <w:top w:val="none" w:sz="0" w:space="0" w:color="auto"/>
            <w:left w:val="none" w:sz="0" w:space="0" w:color="auto"/>
            <w:bottom w:val="none" w:sz="0" w:space="0" w:color="auto"/>
            <w:right w:val="none" w:sz="0" w:space="0" w:color="auto"/>
          </w:divBdr>
        </w:div>
        <w:div w:id="46343286">
          <w:marLeft w:val="640"/>
          <w:marRight w:val="0"/>
          <w:marTop w:val="0"/>
          <w:marBottom w:val="0"/>
          <w:divBdr>
            <w:top w:val="none" w:sz="0" w:space="0" w:color="auto"/>
            <w:left w:val="none" w:sz="0" w:space="0" w:color="auto"/>
            <w:bottom w:val="none" w:sz="0" w:space="0" w:color="auto"/>
            <w:right w:val="none" w:sz="0" w:space="0" w:color="auto"/>
          </w:divBdr>
        </w:div>
      </w:divsChild>
    </w:div>
    <w:div w:id="855078176">
      <w:bodyDiv w:val="1"/>
      <w:marLeft w:val="0"/>
      <w:marRight w:val="0"/>
      <w:marTop w:val="0"/>
      <w:marBottom w:val="0"/>
      <w:divBdr>
        <w:top w:val="none" w:sz="0" w:space="0" w:color="auto"/>
        <w:left w:val="none" w:sz="0" w:space="0" w:color="auto"/>
        <w:bottom w:val="none" w:sz="0" w:space="0" w:color="auto"/>
        <w:right w:val="none" w:sz="0" w:space="0" w:color="auto"/>
      </w:divBdr>
      <w:divsChild>
        <w:div w:id="1195382285">
          <w:marLeft w:val="640"/>
          <w:marRight w:val="0"/>
          <w:marTop w:val="0"/>
          <w:marBottom w:val="0"/>
          <w:divBdr>
            <w:top w:val="none" w:sz="0" w:space="0" w:color="auto"/>
            <w:left w:val="none" w:sz="0" w:space="0" w:color="auto"/>
            <w:bottom w:val="none" w:sz="0" w:space="0" w:color="auto"/>
            <w:right w:val="none" w:sz="0" w:space="0" w:color="auto"/>
          </w:divBdr>
        </w:div>
        <w:div w:id="13270672">
          <w:marLeft w:val="640"/>
          <w:marRight w:val="0"/>
          <w:marTop w:val="0"/>
          <w:marBottom w:val="0"/>
          <w:divBdr>
            <w:top w:val="none" w:sz="0" w:space="0" w:color="auto"/>
            <w:left w:val="none" w:sz="0" w:space="0" w:color="auto"/>
            <w:bottom w:val="none" w:sz="0" w:space="0" w:color="auto"/>
            <w:right w:val="none" w:sz="0" w:space="0" w:color="auto"/>
          </w:divBdr>
        </w:div>
        <w:div w:id="1708219530">
          <w:marLeft w:val="640"/>
          <w:marRight w:val="0"/>
          <w:marTop w:val="0"/>
          <w:marBottom w:val="0"/>
          <w:divBdr>
            <w:top w:val="none" w:sz="0" w:space="0" w:color="auto"/>
            <w:left w:val="none" w:sz="0" w:space="0" w:color="auto"/>
            <w:bottom w:val="none" w:sz="0" w:space="0" w:color="auto"/>
            <w:right w:val="none" w:sz="0" w:space="0" w:color="auto"/>
          </w:divBdr>
        </w:div>
        <w:div w:id="524641228">
          <w:marLeft w:val="640"/>
          <w:marRight w:val="0"/>
          <w:marTop w:val="0"/>
          <w:marBottom w:val="0"/>
          <w:divBdr>
            <w:top w:val="none" w:sz="0" w:space="0" w:color="auto"/>
            <w:left w:val="none" w:sz="0" w:space="0" w:color="auto"/>
            <w:bottom w:val="none" w:sz="0" w:space="0" w:color="auto"/>
            <w:right w:val="none" w:sz="0" w:space="0" w:color="auto"/>
          </w:divBdr>
        </w:div>
        <w:div w:id="750201887">
          <w:marLeft w:val="640"/>
          <w:marRight w:val="0"/>
          <w:marTop w:val="0"/>
          <w:marBottom w:val="0"/>
          <w:divBdr>
            <w:top w:val="none" w:sz="0" w:space="0" w:color="auto"/>
            <w:left w:val="none" w:sz="0" w:space="0" w:color="auto"/>
            <w:bottom w:val="none" w:sz="0" w:space="0" w:color="auto"/>
            <w:right w:val="none" w:sz="0" w:space="0" w:color="auto"/>
          </w:divBdr>
        </w:div>
        <w:div w:id="2062055818">
          <w:marLeft w:val="640"/>
          <w:marRight w:val="0"/>
          <w:marTop w:val="0"/>
          <w:marBottom w:val="0"/>
          <w:divBdr>
            <w:top w:val="none" w:sz="0" w:space="0" w:color="auto"/>
            <w:left w:val="none" w:sz="0" w:space="0" w:color="auto"/>
            <w:bottom w:val="none" w:sz="0" w:space="0" w:color="auto"/>
            <w:right w:val="none" w:sz="0" w:space="0" w:color="auto"/>
          </w:divBdr>
        </w:div>
        <w:div w:id="1169708069">
          <w:marLeft w:val="640"/>
          <w:marRight w:val="0"/>
          <w:marTop w:val="0"/>
          <w:marBottom w:val="0"/>
          <w:divBdr>
            <w:top w:val="none" w:sz="0" w:space="0" w:color="auto"/>
            <w:left w:val="none" w:sz="0" w:space="0" w:color="auto"/>
            <w:bottom w:val="none" w:sz="0" w:space="0" w:color="auto"/>
            <w:right w:val="none" w:sz="0" w:space="0" w:color="auto"/>
          </w:divBdr>
        </w:div>
        <w:div w:id="1369183076">
          <w:marLeft w:val="640"/>
          <w:marRight w:val="0"/>
          <w:marTop w:val="0"/>
          <w:marBottom w:val="0"/>
          <w:divBdr>
            <w:top w:val="none" w:sz="0" w:space="0" w:color="auto"/>
            <w:left w:val="none" w:sz="0" w:space="0" w:color="auto"/>
            <w:bottom w:val="none" w:sz="0" w:space="0" w:color="auto"/>
            <w:right w:val="none" w:sz="0" w:space="0" w:color="auto"/>
          </w:divBdr>
        </w:div>
        <w:div w:id="960456753">
          <w:marLeft w:val="640"/>
          <w:marRight w:val="0"/>
          <w:marTop w:val="0"/>
          <w:marBottom w:val="0"/>
          <w:divBdr>
            <w:top w:val="none" w:sz="0" w:space="0" w:color="auto"/>
            <w:left w:val="none" w:sz="0" w:space="0" w:color="auto"/>
            <w:bottom w:val="none" w:sz="0" w:space="0" w:color="auto"/>
            <w:right w:val="none" w:sz="0" w:space="0" w:color="auto"/>
          </w:divBdr>
        </w:div>
        <w:div w:id="1334187988">
          <w:marLeft w:val="640"/>
          <w:marRight w:val="0"/>
          <w:marTop w:val="0"/>
          <w:marBottom w:val="0"/>
          <w:divBdr>
            <w:top w:val="none" w:sz="0" w:space="0" w:color="auto"/>
            <w:left w:val="none" w:sz="0" w:space="0" w:color="auto"/>
            <w:bottom w:val="none" w:sz="0" w:space="0" w:color="auto"/>
            <w:right w:val="none" w:sz="0" w:space="0" w:color="auto"/>
          </w:divBdr>
        </w:div>
        <w:div w:id="1461412241">
          <w:marLeft w:val="640"/>
          <w:marRight w:val="0"/>
          <w:marTop w:val="0"/>
          <w:marBottom w:val="0"/>
          <w:divBdr>
            <w:top w:val="none" w:sz="0" w:space="0" w:color="auto"/>
            <w:left w:val="none" w:sz="0" w:space="0" w:color="auto"/>
            <w:bottom w:val="none" w:sz="0" w:space="0" w:color="auto"/>
            <w:right w:val="none" w:sz="0" w:space="0" w:color="auto"/>
          </w:divBdr>
        </w:div>
        <w:div w:id="1052080188">
          <w:marLeft w:val="640"/>
          <w:marRight w:val="0"/>
          <w:marTop w:val="0"/>
          <w:marBottom w:val="0"/>
          <w:divBdr>
            <w:top w:val="none" w:sz="0" w:space="0" w:color="auto"/>
            <w:left w:val="none" w:sz="0" w:space="0" w:color="auto"/>
            <w:bottom w:val="none" w:sz="0" w:space="0" w:color="auto"/>
            <w:right w:val="none" w:sz="0" w:space="0" w:color="auto"/>
          </w:divBdr>
        </w:div>
        <w:div w:id="1560246817">
          <w:marLeft w:val="640"/>
          <w:marRight w:val="0"/>
          <w:marTop w:val="0"/>
          <w:marBottom w:val="0"/>
          <w:divBdr>
            <w:top w:val="none" w:sz="0" w:space="0" w:color="auto"/>
            <w:left w:val="none" w:sz="0" w:space="0" w:color="auto"/>
            <w:bottom w:val="none" w:sz="0" w:space="0" w:color="auto"/>
            <w:right w:val="none" w:sz="0" w:space="0" w:color="auto"/>
          </w:divBdr>
        </w:div>
        <w:div w:id="1339885399">
          <w:marLeft w:val="640"/>
          <w:marRight w:val="0"/>
          <w:marTop w:val="0"/>
          <w:marBottom w:val="0"/>
          <w:divBdr>
            <w:top w:val="none" w:sz="0" w:space="0" w:color="auto"/>
            <w:left w:val="none" w:sz="0" w:space="0" w:color="auto"/>
            <w:bottom w:val="none" w:sz="0" w:space="0" w:color="auto"/>
            <w:right w:val="none" w:sz="0" w:space="0" w:color="auto"/>
          </w:divBdr>
        </w:div>
        <w:div w:id="693190989">
          <w:marLeft w:val="640"/>
          <w:marRight w:val="0"/>
          <w:marTop w:val="0"/>
          <w:marBottom w:val="0"/>
          <w:divBdr>
            <w:top w:val="none" w:sz="0" w:space="0" w:color="auto"/>
            <w:left w:val="none" w:sz="0" w:space="0" w:color="auto"/>
            <w:bottom w:val="none" w:sz="0" w:space="0" w:color="auto"/>
            <w:right w:val="none" w:sz="0" w:space="0" w:color="auto"/>
          </w:divBdr>
        </w:div>
        <w:div w:id="57099881">
          <w:marLeft w:val="640"/>
          <w:marRight w:val="0"/>
          <w:marTop w:val="0"/>
          <w:marBottom w:val="0"/>
          <w:divBdr>
            <w:top w:val="none" w:sz="0" w:space="0" w:color="auto"/>
            <w:left w:val="none" w:sz="0" w:space="0" w:color="auto"/>
            <w:bottom w:val="none" w:sz="0" w:space="0" w:color="auto"/>
            <w:right w:val="none" w:sz="0" w:space="0" w:color="auto"/>
          </w:divBdr>
        </w:div>
        <w:div w:id="809901893">
          <w:marLeft w:val="640"/>
          <w:marRight w:val="0"/>
          <w:marTop w:val="0"/>
          <w:marBottom w:val="0"/>
          <w:divBdr>
            <w:top w:val="none" w:sz="0" w:space="0" w:color="auto"/>
            <w:left w:val="none" w:sz="0" w:space="0" w:color="auto"/>
            <w:bottom w:val="none" w:sz="0" w:space="0" w:color="auto"/>
            <w:right w:val="none" w:sz="0" w:space="0" w:color="auto"/>
          </w:divBdr>
        </w:div>
        <w:div w:id="1651590314">
          <w:marLeft w:val="640"/>
          <w:marRight w:val="0"/>
          <w:marTop w:val="0"/>
          <w:marBottom w:val="0"/>
          <w:divBdr>
            <w:top w:val="none" w:sz="0" w:space="0" w:color="auto"/>
            <w:left w:val="none" w:sz="0" w:space="0" w:color="auto"/>
            <w:bottom w:val="none" w:sz="0" w:space="0" w:color="auto"/>
            <w:right w:val="none" w:sz="0" w:space="0" w:color="auto"/>
          </w:divBdr>
        </w:div>
        <w:div w:id="2068411151">
          <w:marLeft w:val="640"/>
          <w:marRight w:val="0"/>
          <w:marTop w:val="0"/>
          <w:marBottom w:val="0"/>
          <w:divBdr>
            <w:top w:val="none" w:sz="0" w:space="0" w:color="auto"/>
            <w:left w:val="none" w:sz="0" w:space="0" w:color="auto"/>
            <w:bottom w:val="none" w:sz="0" w:space="0" w:color="auto"/>
            <w:right w:val="none" w:sz="0" w:space="0" w:color="auto"/>
          </w:divBdr>
        </w:div>
        <w:div w:id="1421639360">
          <w:marLeft w:val="640"/>
          <w:marRight w:val="0"/>
          <w:marTop w:val="0"/>
          <w:marBottom w:val="0"/>
          <w:divBdr>
            <w:top w:val="none" w:sz="0" w:space="0" w:color="auto"/>
            <w:left w:val="none" w:sz="0" w:space="0" w:color="auto"/>
            <w:bottom w:val="none" w:sz="0" w:space="0" w:color="auto"/>
            <w:right w:val="none" w:sz="0" w:space="0" w:color="auto"/>
          </w:divBdr>
        </w:div>
        <w:div w:id="1357999554">
          <w:marLeft w:val="640"/>
          <w:marRight w:val="0"/>
          <w:marTop w:val="0"/>
          <w:marBottom w:val="0"/>
          <w:divBdr>
            <w:top w:val="none" w:sz="0" w:space="0" w:color="auto"/>
            <w:left w:val="none" w:sz="0" w:space="0" w:color="auto"/>
            <w:bottom w:val="none" w:sz="0" w:space="0" w:color="auto"/>
            <w:right w:val="none" w:sz="0" w:space="0" w:color="auto"/>
          </w:divBdr>
        </w:div>
        <w:div w:id="317998287">
          <w:marLeft w:val="640"/>
          <w:marRight w:val="0"/>
          <w:marTop w:val="0"/>
          <w:marBottom w:val="0"/>
          <w:divBdr>
            <w:top w:val="none" w:sz="0" w:space="0" w:color="auto"/>
            <w:left w:val="none" w:sz="0" w:space="0" w:color="auto"/>
            <w:bottom w:val="none" w:sz="0" w:space="0" w:color="auto"/>
            <w:right w:val="none" w:sz="0" w:space="0" w:color="auto"/>
          </w:divBdr>
        </w:div>
        <w:div w:id="384724725">
          <w:marLeft w:val="640"/>
          <w:marRight w:val="0"/>
          <w:marTop w:val="0"/>
          <w:marBottom w:val="0"/>
          <w:divBdr>
            <w:top w:val="none" w:sz="0" w:space="0" w:color="auto"/>
            <w:left w:val="none" w:sz="0" w:space="0" w:color="auto"/>
            <w:bottom w:val="none" w:sz="0" w:space="0" w:color="auto"/>
            <w:right w:val="none" w:sz="0" w:space="0" w:color="auto"/>
          </w:divBdr>
        </w:div>
        <w:div w:id="1085494802">
          <w:marLeft w:val="640"/>
          <w:marRight w:val="0"/>
          <w:marTop w:val="0"/>
          <w:marBottom w:val="0"/>
          <w:divBdr>
            <w:top w:val="none" w:sz="0" w:space="0" w:color="auto"/>
            <w:left w:val="none" w:sz="0" w:space="0" w:color="auto"/>
            <w:bottom w:val="none" w:sz="0" w:space="0" w:color="auto"/>
            <w:right w:val="none" w:sz="0" w:space="0" w:color="auto"/>
          </w:divBdr>
        </w:div>
        <w:div w:id="1100445384">
          <w:marLeft w:val="640"/>
          <w:marRight w:val="0"/>
          <w:marTop w:val="0"/>
          <w:marBottom w:val="0"/>
          <w:divBdr>
            <w:top w:val="none" w:sz="0" w:space="0" w:color="auto"/>
            <w:left w:val="none" w:sz="0" w:space="0" w:color="auto"/>
            <w:bottom w:val="none" w:sz="0" w:space="0" w:color="auto"/>
            <w:right w:val="none" w:sz="0" w:space="0" w:color="auto"/>
          </w:divBdr>
        </w:div>
        <w:div w:id="842084034">
          <w:marLeft w:val="640"/>
          <w:marRight w:val="0"/>
          <w:marTop w:val="0"/>
          <w:marBottom w:val="0"/>
          <w:divBdr>
            <w:top w:val="none" w:sz="0" w:space="0" w:color="auto"/>
            <w:left w:val="none" w:sz="0" w:space="0" w:color="auto"/>
            <w:bottom w:val="none" w:sz="0" w:space="0" w:color="auto"/>
            <w:right w:val="none" w:sz="0" w:space="0" w:color="auto"/>
          </w:divBdr>
        </w:div>
        <w:div w:id="733621057">
          <w:marLeft w:val="640"/>
          <w:marRight w:val="0"/>
          <w:marTop w:val="0"/>
          <w:marBottom w:val="0"/>
          <w:divBdr>
            <w:top w:val="none" w:sz="0" w:space="0" w:color="auto"/>
            <w:left w:val="none" w:sz="0" w:space="0" w:color="auto"/>
            <w:bottom w:val="none" w:sz="0" w:space="0" w:color="auto"/>
            <w:right w:val="none" w:sz="0" w:space="0" w:color="auto"/>
          </w:divBdr>
        </w:div>
        <w:div w:id="507134256">
          <w:marLeft w:val="640"/>
          <w:marRight w:val="0"/>
          <w:marTop w:val="0"/>
          <w:marBottom w:val="0"/>
          <w:divBdr>
            <w:top w:val="none" w:sz="0" w:space="0" w:color="auto"/>
            <w:left w:val="none" w:sz="0" w:space="0" w:color="auto"/>
            <w:bottom w:val="none" w:sz="0" w:space="0" w:color="auto"/>
            <w:right w:val="none" w:sz="0" w:space="0" w:color="auto"/>
          </w:divBdr>
        </w:div>
        <w:div w:id="28996252">
          <w:marLeft w:val="640"/>
          <w:marRight w:val="0"/>
          <w:marTop w:val="0"/>
          <w:marBottom w:val="0"/>
          <w:divBdr>
            <w:top w:val="none" w:sz="0" w:space="0" w:color="auto"/>
            <w:left w:val="none" w:sz="0" w:space="0" w:color="auto"/>
            <w:bottom w:val="none" w:sz="0" w:space="0" w:color="auto"/>
            <w:right w:val="none" w:sz="0" w:space="0" w:color="auto"/>
          </w:divBdr>
        </w:div>
        <w:div w:id="1726175607">
          <w:marLeft w:val="640"/>
          <w:marRight w:val="0"/>
          <w:marTop w:val="0"/>
          <w:marBottom w:val="0"/>
          <w:divBdr>
            <w:top w:val="none" w:sz="0" w:space="0" w:color="auto"/>
            <w:left w:val="none" w:sz="0" w:space="0" w:color="auto"/>
            <w:bottom w:val="none" w:sz="0" w:space="0" w:color="auto"/>
            <w:right w:val="none" w:sz="0" w:space="0" w:color="auto"/>
          </w:divBdr>
        </w:div>
        <w:div w:id="1749377289">
          <w:marLeft w:val="640"/>
          <w:marRight w:val="0"/>
          <w:marTop w:val="0"/>
          <w:marBottom w:val="0"/>
          <w:divBdr>
            <w:top w:val="none" w:sz="0" w:space="0" w:color="auto"/>
            <w:left w:val="none" w:sz="0" w:space="0" w:color="auto"/>
            <w:bottom w:val="none" w:sz="0" w:space="0" w:color="auto"/>
            <w:right w:val="none" w:sz="0" w:space="0" w:color="auto"/>
          </w:divBdr>
        </w:div>
        <w:div w:id="2073693510">
          <w:marLeft w:val="640"/>
          <w:marRight w:val="0"/>
          <w:marTop w:val="0"/>
          <w:marBottom w:val="0"/>
          <w:divBdr>
            <w:top w:val="none" w:sz="0" w:space="0" w:color="auto"/>
            <w:left w:val="none" w:sz="0" w:space="0" w:color="auto"/>
            <w:bottom w:val="none" w:sz="0" w:space="0" w:color="auto"/>
            <w:right w:val="none" w:sz="0" w:space="0" w:color="auto"/>
          </w:divBdr>
        </w:div>
        <w:div w:id="1657804696">
          <w:marLeft w:val="640"/>
          <w:marRight w:val="0"/>
          <w:marTop w:val="0"/>
          <w:marBottom w:val="0"/>
          <w:divBdr>
            <w:top w:val="none" w:sz="0" w:space="0" w:color="auto"/>
            <w:left w:val="none" w:sz="0" w:space="0" w:color="auto"/>
            <w:bottom w:val="none" w:sz="0" w:space="0" w:color="auto"/>
            <w:right w:val="none" w:sz="0" w:space="0" w:color="auto"/>
          </w:divBdr>
        </w:div>
        <w:div w:id="21171958">
          <w:marLeft w:val="640"/>
          <w:marRight w:val="0"/>
          <w:marTop w:val="0"/>
          <w:marBottom w:val="0"/>
          <w:divBdr>
            <w:top w:val="none" w:sz="0" w:space="0" w:color="auto"/>
            <w:left w:val="none" w:sz="0" w:space="0" w:color="auto"/>
            <w:bottom w:val="none" w:sz="0" w:space="0" w:color="auto"/>
            <w:right w:val="none" w:sz="0" w:space="0" w:color="auto"/>
          </w:divBdr>
        </w:div>
        <w:div w:id="1405028218">
          <w:marLeft w:val="640"/>
          <w:marRight w:val="0"/>
          <w:marTop w:val="0"/>
          <w:marBottom w:val="0"/>
          <w:divBdr>
            <w:top w:val="none" w:sz="0" w:space="0" w:color="auto"/>
            <w:left w:val="none" w:sz="0" w:space="0" w:color="auto"/>
            <w:bottom w:val="none" w:sz="0" w:space="0" w:color="auto"/>
            <w:right w:val="none" w:sz="0" w:space="0" w:color="auto"/>
          </w:divBdr>
        </w:div>
      </w:divsChild>
    </w:div>
    <w:div w:id="862206634">
      <w:bodyDiv w:val="1"/>
      <w:marLeft w:val="0"/>
      <w:marRight w:val="0"/>
      <w:marTop w:val="0"/>
      <w:marBottom w:val="0"/>
      <w:divBdr>
        <w:top w:val="none" w:sz="0" w:space="0" w:color="auto"/>
        <w:left w:val="none" w:sz="0" w:space="0" w:color="auto"/>
        <w:bottom w:val="none" w:sz="0" w:space="0" w:color="auto"/>
        <w:right w:val="none" w:sz="0" w:space="0" w:color="auto"/>
      </w:divBdr>
    </w:div>
    <w:div w:id="865564837">
      <w:bodyDiv w:val="1"/>
      <w:marLeft w:val="0"/>
      <w:marRight w:val="0"/>
      <w:marTop w:val="0"/>
      <w:marBottom w:val="0"/>
      <w:divBdr>
        <w:top w:val="none" w:sz="0" w:space="0" w:color="auto"/>
        <w:left w:val="none" w:sz="0" w:space="0" w:color="auto"/>
        <w:bottom w:val="none" w:sz="0" w:space="0" w:color="auto"/>
        <w:right w:val="none" w:sz="0" w:space="0" w:color="auto"/>
      </w:divBdr>
      <w:divsChild>
        <w:div w:id="83575267">
          <w:marLeft w:val="640"/>
          <w:marRight w:val="0"/>
          <w:marTop w:val="0"/>
          <w:marBottom w:val="0"/>
          <w:divBdr>
            <w:top w:val="none" w:sz="0" w:space="0" w:color="auto"/>
            <w:left w:val="none" w:sz="0" w:space="0" w:color="auto"/>
            <w:bottom w:val="none" w:sz="0" w:space="0" w:color="auto"/>
            <w:right w:val="none" w:sz="0" w:space="0" w:color="auto"/>
          </w:divBdr>
        </w:div>
        <w:div w:id="1191577047">
          <w:marLeft w:val="640"/>
          <w:marRight w:val="0"/>
          <w:marTop w:val="0"/>
          <w:marBottom w:val="0"/>
          <w:divBdr>
            <w:top w:val="none" w:sz="0" w:space="0" w:color="auto"/>
            <w:left w:val="none" w:sz="0" w:space="0" w:color="auto"/>
            <w:bottom w:val="none" w:sz="0" w:space="0" w:color="auto"/>
            <w:right w:val="none" w:sz="0" w:space="0" w:color="auto"/>
          </w:divBdr>
        </w:div>
        <w:div w:id="655691293">
          <w:marLeft w:val="640"/>
          <w:marRight w:val="0"/>
          <w:marTop w:val="0"/>
          <w:marBottom w:val="0"/>
          <w:divBdr>
            <w:top w:val="none" w:sz="0" w:space="0" w:color="auto"/>
            <w:left w:val="none" w:sz="0" w:space="0" w:color="auto"/>
            <w:bottom w:val="none" w:sz="0" w:space="0" w:color="auto"/>
            <w:right w:val="none" w:sz="0" w:space="0" w:color="auto"/>
          </w:divBdr>
        </w:div>
        <w:div w:id="1798991184">
          <w:marLeft w:val="640"/>
          <w:marRight w:val="0"/>
          <w:marTop w:val="0"/>
          <w:marBottom w:val="0"/>
          <w:divBdr>
            <w:top w:val="none" w:sz="0" w:space="0" w:color="auto"/>
            <w:left w:val="none" w:sz="0" w:space="0" w:color="auto"/>
            <w:bottom w:val="none" w:sz="0" w:space="0" w:color="auto"/>
            <w:right w:val="none" w:sz="0" w:space="0" w:color="auto"/>
          </w:divBdr>
        </w:div>
        <w:div w:id="1297954044">
          <w:marLeft w:val="640"/>
          <w:marRight w:val="0"/>
          <w:marTop w:val="0"/>
          <w:marBottom w:val="0"/>
          <w:divBdr>
            <w:top w:val="none" w:sz="0" w:space="0" w:color="auto"/>
            <w:left w:val="none" w:sz="0" w:space="0" w:color="auto"/>
            <w:bottom w:val="none" w:sz="0" w:space="0" w:color="auto"/>
            <w:right w:val="none" w:sz="0" w:space="0" w:color="auto"/>
          </w:divBdr>
        </w:div>
        <w:div w:id="2129811798">
          <w:marLeft w:val="640"/>
          <w:marRight w:val="0"/>
          <w:marTop w:val="0"/>
          <w:marBottom w:val="0"/>
          <w:divBdr>
            <w:top w:val="none" w:sz="0" w:space="0" w:color="auto"/>
            <w:left w:val="none" w:sz="0" w:space="0" w:color="auto"/>
            <w:bottom w:val="none" w:sz="0" w:space="0" w:color="auto"/>
            <w:right w:val="none" w:sz="0" w:space="0" w:color="auto"/>
          </w:divBdr>
        </w:div>
        <w:div w:id="52050141">
          <w:marLeft w:val="640"/>
          <w:marRight w:val="0"/>
          <w:marTop w:val="0"/>
          <w:marBottom w:val="0"/>
          <w:divBdr>
            <w:top w:val="none" w:sz="0" w:space="0" w:color="auto"/>
            <w:left w:val="none" w:sz="0" w:space="0" w:color="auto"/>
            <w:bottom w:val="none" w:sz="0" w:space="0" w:color="auto"/>
            <w:right w:val="none" w:sz="0" w:space="0" w:color="auto"/>
          </w:divBdr>
        </w:div>
        <w:div w:id="809444256">
          <w:marLeft w:val="640"/>
          <w:marRight w:val="0"/>
          <w:marTop w:val="0"/>
          <w:marBottom w:val="0"/>
          <w:divBdr>
            <w:top w:val="none" w:sz="0" w:space="0" w:color="auto"/>
            <w:left w:val="none" w:sz="0" w:space="0" w:color="auto"/>
            <w:bottom w:val="none" w:sz="0" w:space="0" w:color="auto"/>
            <w:right w:val="none" w:sz="0" w:space="0" w:color="auto"/>
          </w:divBdr>
        </w:div>
        <w:div w:id="1460295172">
          <w:marLeft w:val="640"/>
          <w:marRight w:val="0"/>
          <w:marTop w:val="0"/>
          <w:marBottom w:val="0"/>
          <w:divBdr>
            <w:top w:val="none" w:sz="0" w:space="0" w:color="auto"/>
            <w:left w:val="none" w:sz="0" w:space="0" w:color="auto"/>
            <w:bottom w:val="none" w:sz="0" w:space="0" w:color="auto"/>
            <w:right w:val="none" w:sz="0" w:space="0" w:color="auto"/>
          </w:divBdr>
        </w:div>
        <w:div w:id="1498417990">
          <w:marLeft w:val="640"/>
          <w:marRight w:val="0"/>
          <w:marTop w:val="0"/>
          <w:marBottom w:val="0"/>
          <w:divBdr>
            <w:top w:val="none" w:sz="0" w:space="0" w:color="auto"/>
            <w:left w:val="none" w:sz="0" w:space="0" w:color="auto"/>
            <w:bottom w:val="none" w:sz="0" w:space="0" w:color="auto"/>
            <w:right w:val="none" w:sz="0" w:space="0" w:color="auto"/>
          </w:divBdr>
        </w:div>
        <w:div w:id="12272008">
          <w:marLeft w:val="640"/>
          <w:marRight w:val="0"/>
          <w:marTop w:val="0"/>
          <w:marBottom w:val="0"/>
          <w:divBdr>
            <w:top w:val="none" w:sz="0" w:space="0" w:color="auto"/>
            <w:left w:val="none" w:sz="0" w:space="0" w:color="auto"/>
            <w:bottom w:val="none" w:sz="0" w:space="0" w:color="auto"/>
            <w:right w:val="none" w:sz="0" w:space="0" w:color="auto"/>
          </w:divBdr>
        </w:div>
        <w:div w:id="671294212">
          <w:marLeft w:val="640"/>
          <w:marRight w:val="0"/>
          <w:marTop w:val="0"/>
          <w:marBottom w:val="0"/>
          <w:divBdr>
            <w:top w:val="none" w:sz="0" w:space="0" w:color="auto"/>
            <w:left w:val="none" w:sz="0" w:space="0" w:color="auto"/>
            <w:bottom w:val="none" w:sz="0" w:space="0" w:color="auto"/>
            <w:right w:val="none" w:sz="0" w:space="0" w:color="auto"/>
          </w:divBdr>
        </w:div>
        <w:div w:id="1768236070">
          <w:marLeft w:val="640"/>
          <w:marRight w:val="0"/>
          <w:marTop w:val="0"/>
          <w:marBottom w:val="0"/>
          <w:divBdr>
            <w:top w:val="none" w:sz="0" w:space="0" w:color="auto"/>
            <w:left w:val="none" w:sz="0" w:space="0" w:color="auto"/>
            <w:bottom w:val="none" w:sz="0" w:space="0" w:color="auto"/>
            <w:right w:val="none" w:sz="0" w:space="0" w:color="auto"/>
          </w:divBdr>
        </w:div>
        <w:div w:id="632252077">
          <w:marLeft w:val="640"/>
          <w:marRight w:val="0"/>
          <w:marTop w:val="0"/>
          <w:marBottom w:val="0"/>
          <w:divBdr>
            <w:top w:val="none" w:sz="0" w:space="0" w:color="auto"/>
            <w:left w:val="none" w:sz="0" w:space="0" w:color="auto"/>
            <w:bottom w:val="none" w:sz="0" w:space="0" w:color="auto"/>
            <w:right w:val="none" w:sz="0" w:space="0" w:color="auto"/>
          </w:divBdr>
        </w:div>
        <w:div w:id="1125344811">
          <w:marLeft w:val="640"/>
          <w:marRight w:val="0"/>
          <w:marTop w:val="0"/>
          <w:marBottom w:val="0"/>
          <w:divBdr>
            <w:top w:val="none" w:sz="0" w:space="0" w:color="auto"/>
            <w:left w:val="none" w:sz="0" w:space="0" w:color="auto"/>
            <w:bottom w:val="none" w:sz="0" w:space="0" w:color="auto"/>
            <w:right w:val="none" w:sz="0" w:space="0" w:color="auto"/>
          </w:divBdr>
        </w:div>
        <w:div w:id="250630022">
          <w:marLeft w:val="640"/>
          <w:marRight w:val="0"/>
          <w:marTop w:val="0"/>
          <w:marBottom w:val="0"/>
          <w:divBdr>
            <w:top w:val="none" w:sz="0" w:space="0" w:color="auto"/>
            <w:left w:val="none" w:sz="0" w:space="0" w:color="auto"/>
            <w:bottom w:val="none" w:sz="0" w:space="0" w:color="auto"/>
            <w:right w:val="none" w:sz="0" w:space="0" w:color="auto"/>
          </w:divBdr>
        </w:div>
        <w:div w:id="1253128248">
          <w:marLeft w:val="640"/>
          <w:marRight w:val="0"/>
          <w:marTop w:val="0"/>
          <w:marBottom w:val="0"/>
          <w:divBdr>
            <w:top w:val="none" w:sz="0" w:space="0" w:color="auto"/>
            <w:left w:val="none" w:sz="0" w:space="0" w:color="auto"/>
            <w:bottom w:val="none" w:sz="0" w:space="0" w:color="auto"/>
            <w:right w:val="none" w:sz="0" w:space="0" w:color="auto"/>
          </w:divBdr>
        </w:div>
        <w:div w:id="1313174344">
          <w:marLeft w:val="640"/>
          <w:marRight w:val="0"/>
          <w:marTop w:val="0"/>
          <w:marBottom w:val="0"/>
          <w:divBdr>
            <w:top w:val="none" w:sz="0" w:space="0" w:color="auto"/>
            <w:left w:val="none" w:sz="0" w:space="0" w:color="auto"/>
            <w:bottom w:val="none" w:sz="0" w:space="0" w:color="auto"/>
            <w:right w:val="none" w:sz="0" w:space="0" w:color="auto"/>
          </w:divBdr>
        </w:div>
        <w:div w:id="728725795">
          <w:marLeft w:val="640"/>
          <w:marRight w:val="0"/>
          <w:marTop w:val="0"/>
          <w:marBottom w:val="0"/>
          <w:divBdr>
            <w:top w:val="none" w:sz="0" w:space="0" w:color="auto"/>
            <w:left w:val="none" w:sz="0" w:space="0" w:color="auto"/>
            <w:bottom w:val="none" w:sz="0" w:space="0" w:color="auto"/>
            <w:right w:val="none" w:sz="0" w:space="0" w:color="auto"/>
          </w:divBdr>
        </w:div>
        <w:div w:id="708997474">
          <w:marLeft w:val="640"/>
          <w:marRight w:val="0"/>
          <w:marTop w:val="0"/>
          <w:marBottom w:val="0"/>
          <w:divBdr>
            <w:top w:val="none" w:sz="0" w:space="0" w:color="auto"/>
            <w:left w:val="none" w:sz="0" w:space="0" w:color="auto"/>
            <w:bottom w:val="none" w:sz="0" w:space="0" w:color="auto"/>
            <w:right w:val="none" w:sz="0" w:space="0" w:color="auto"/>
          </w:divBdr>
        </w:div>
        <w:div w:id="209001840">
          <w:marLeft w:val="640"/>
          <w:marRight w:val="0"/>
          <w:marTop w:val="0"/>
          <w:marBottom w:val="0"/>
          <w:divBdr>
            <w:top w:val="none" w:sz="0" w:space="0" w:color="auto"/>
            <w:left w:val="none" w:sz="0" w:space="0" w:color="auto"/>
            <w:bottom w:val="none" w:sz="0" w:space="0" w:color="auto"/>
            <w:right w:val="none" w:sz="0" w:space="0" w:color="auto"/>
          </w:divBdr>
        </w:div>
        <w:div w:id="1180390032">
          <w:marLeft w:val="640"/>
          <w:marRight w:val="0"/>
          <w:marTop w:val="0"/>
          <w:marBottom w:val="0"/>
          <w:divBdr>
            <w:top w:val="none" w:sz="0" w:space="0" w:color="auto"/>
            <w:left w:val="none" w:sz="0" w:space="0" w:color="auto"/>
            <w:bottom w:val="none" w:sz="0" w:space="0" w:color="auto"/>
            <w:right w:val="none" w:sz="0" w:space="0" w:color="auto"/>
          </w:divBdr>
        </w:div>
        <w:div w:id="2062243152">
          <w:marLeft w:val="640"/>
          <w:marRight w:val="0"/>
          <w:marTop w:val="0"/>
          <w:marBottom w:val="0"/>
          <w:divBdr>
            <w:top w:val="none" w:sz="0" w:space="0" w:color="auto"/>
            <w:left w:val="none" w:sz="0" w:space="0" w:color="auto"/>
            <w:bottom w:val="none" w:sz="0" w:space="0" w:color="auto"/>
            <w:right w:val="none" w:sz="0" w:space="0" w:color="auto"/>
          </w:divBdr>
        </w:div>
        <w:div w:id="1873037097">
          <w:marLeft w:val="640"/>
          <w:marRight w:val="0"/>
          <w:marTop w:val="0"/>
          <w:marBottom w:val="0"/>
          <w:divBdr>
            <w:top w:val="none" w:sz="0" w:space="0" w:color="auto"/>
            <w:left w:val="none" w:sz="0" w:space="0" w:color="auto"/>
            <w:bottom w:val="none" w:sz="0" w:space="0" w:color="auto"/>
            <w:right w:val="none" w:sz="0" w:space="0" w:color="auto"/>
          </w:divBdr>
        </w:div>
        <w:div w:id="1752123070">
          <w:marLeft w:val="640"/>
          <w:marRight w:val="0"/>
          <w:marTop w:val="0"/>
          <w:marBottom w:val="0"/>
          <w:divBdr>
            <w:top w:val="none" w:sz="0" w:space="0" w:color="auto"/>
            <w:left w:val="none" w:sz="0" w:space="0" w:color="auto"/>
            <w:bottom w:val="none" w:sz="0" w:space="0" w:color="auto"/>
            <w:right w:val="none" w:sz="0" w:space="0" w:color="auto"/>
          </w:divBdr>
        </w:div>
        <w:div w:id="45565460">
          <w:marLeft w:val="640"/>
          <w:marRight w:val="0"/>
          <w:marTop w:val="0"/>
          <w:marBottom w:val="0"/>
          <w:divBdr>
            <w:top w:val="none" w:sz="0" w:space="0" w:color="auto"/>
            <w:left w:val="none" w:sz="0" w:space="0" w:color="auto"/>
            <w:bottom w:val="none" w:sz="0" w:space="0" w:color="auto"/>
            <w:right w:val="none" w:sz="0" w:space="0" w:color="auto"/>
          </w:divBdr>
        </w:div>
        <w:div w:id="474492122">
          <w:marLeft w:val="640"/>
          <w:marRight w:val="0"/>
          <w:marTop w:val="0"/>
          <w:marBottom w:val="0"/>
          <w:divBdr>
            <w:top w:val="none" w:sz="0" w:space="0" w:color="auto"/>
            <w:left w:val="none" w:sz="0" w:space="0" w:color="auto"/>
            <w:bottom w:val="none" w:sz="0" w:space="0" w:color="auto"/>
            <w:right w:val="none" w:sz="0" w:space="0" w:color="auto"/>
          </w:divBdr>
        </w:div>
        <w:div w:id="460999162">
          <w:marLeft w:val="640"/>
          <w:marRight w:val="0"/>
          <w:marTop w:val="0"/>
          <w:marBottom w:val="0"/>
          <w:divBdr>
            <w:top w:val="none" w:sz="0" w:space="0" w:color="auto"/>
            <w:left w:val="none" w:sz="0" w:space="0" w:color="auto"/>
            <w:bottom w:val="none" w:sz="0" w:space="0" w:color="auto"/>
            <w:right w:val="none" w:sz="0" w:space="0" w:color="auto"/>
          </w:divBdr>
        </w:div>
        <w:div w:id="1375082708">
          <w:marLeft w:val="640"/>
          <w:marRight w:val="0"/>
          <w:marTop w:val="0"/>
          <w:marBottom w:val="0"/>
          <w:divBdr>
            <w:top w:val="none" w:sz="0" w:space="0" w:color="auto"/>
            <w:left w:val="none" w:sz="0" w:space="0" w:color="auto"/>
            <w:bottom w:val="none" w:sz="0" w:space="0" w:color="auto"/>
            <w:right w:val="none" w:sz="0" w:space="0" w:color="auto"/>
          </w:divBdr>
        </w:div>
        <w:div w:id="190532064">
          <w:marLeft w:val="640"/>
          <w:marRight w:val="0"/>
          <w:marTop w:val="0"/>
          <w:marBottom w:val="0"/>
          <w:divBdr>
            <w:top w:val="none" w:sz="0" w:space="0" w:color="auto"/>
            <w:left w:val="none" w:sz="0" w:space="0" w:color="auto"/>
            <w:bottom w:val="none" w:sz="0" w:space="0" w:color="auto"/>
            <w:right w:val="none" w:sz="0" w:space="0" w:color="auto"/>
          </w:divBdr>
        </w:div>
        <w:div w:id="478352044">
          <w:marLeft w:val="640"/>
          <w:marRight w:val="0"/>
          <w:marTop w:val="0"/>
          <w:marBottom w:val="0"/>
          <w:divBdr>
            <w:top w:val="none" w:sz="0" w:space="0" w:color="auto"/>
            <w:left w:val="none" w:sz="0" w:space="0" w:color="auto"/>
            <w:bottom w:val="none" w:sz="0" w:space="0" w:color="auto"/>
            <w:right w:val="none" w:sz="0" w:space="0" w:color="auto"/>
          </w:divBdr>
        </w:div>
        <w:div w:id="1917399742">
          <w:marLeft w:val="640"/>
          <w:marRight w:val="0"/>
          <w:marTop w:val="0"/>
          <w:marBottom w:val="0"/>
          <w:divBdr>
            <w:top w:val="none" w:sz="0" w:space="0" w:color="auto"/>
            <w:left w:val="none" w:sz="0" w:space="0" w:color="auto"/>
            <w:bottom w:val="none" w:sz="0" w:space="0" w:color="auto"/>
            <w:right w:val="none" w:sz="0" w:space="0" w:color="auto"/>
          </w:divBdr>
        </w:div>
      </w:divsChild>
    </w:div>
    <w:div w:id="892934256">
      <w:bodyDiv w:val="1"/>
      <w:marLeft w:val="0"/>
      <w:marRight w:val="0"/>
      <w:marTop w:val="0"/>
      <w:marBottom w:val="0"/>
      <w:divBdr>
        <w:top w:val="none" w:sz="0" w:space="0" w:color="auto"/>
        <w:left w:val="none" w:sz="0" w:space="0" w:color="auto"/>
        <w:bottom w:val="none" w:sz="0" w:space="0" w:color="auto"/>
        <w:right w:val="none" w:sz="0" w:space="0" w:color="auto"/>
      </w:divBdr>
      <w:divsChild>
        <w:div w:id="1089498775">
          <w:marLeft w:val="640"/>
          <w:marRight w:val="0"/>
          <w:marTop w:val="0"/>
          <w:marBottom w:val="0"/>
          <w:divBdr>
            <w:top w:val="none" w:sz="0" w:space="0" w:color="auto"/>
            <w:left w:val="none" w:sz="0" w:space="0" w:color="auto"/>
            <w:bottom w:val="none" w:sz="0" w:space="0" w:color="auto"/>
            <w:right w:val="none" w:sz="0" w:space="0" w:color="auto"/>
          </w:divBdr>
        </w:div>
        <w:div w:id="792362141">
          <w:marLeft w:val="640"/>
          <w:marRight w:val="0"/>
          <w:marTop w:val="0"/>
          <w:marBottom w:val="0"/>
          <w:divBdr>
            <w:top w:val="none" w:sz="0" w:space="0" w:color="auto"/>
            <w:left w:val="none" w:sz="0" w:space="0" w:color="auto"/>
            <w:bottom w:val="none" w:sz="0" w:space="0" w:color="auto"/>
            <w:right w:val="none" w:sz="0" w:space="0" w:color="auto"/>
          </w:divBdr>
        </w:div>
        <w:div w:id="1967077893">
          <w:marLeft w:val="640"/>
          <w:marRight w:val="0"/>
          <w:marTop w:val="0"/>
          <w:marBottom w:val="0"/>
          <w:divBdr>
            <w:top w:val="none" w:sz="0" w:space="0" w:color="auto"/>
            <w:left w:val="none" w:sz="0" w:space="0" w:color="auto"/>
            <w:bottom w:val="none" w:sz="0" w:space="0" w:color="auto"/>
            <w:right w:val="none" w:sz="0" w:space="0" w:color="auto"/>
          </w:divBdr>
        </w:div>
        <w:div w:id="1082992424">
          <w:marLeft w:val="640"/>
          <w:marRight w:val="0"/>
          <w:marTop w:val="0"/>
          <w:marBottom w:val="0"/>
          <w:divBdr>
            <w:top w:val="none" w:sz="0" w:space="0" w:color="auto"/>
            <w:left w:val="none" w:sz="0" w:space="0" w:color="auto"/>
            <w:bottom w:val="none" w:sz="0" w:space="0" w:color="auto"/>
            <w:right w:val="none" w:sz="0" w:space="0" w:color="auto"/>
          </w:divBdr>
        </w:div>
        <w:div w:id="643775975">
          <w:marLeft w:val="640"/>
          <w:marRight w:val="0"/>
          <w:marTop w:val="0"/>
          <w:marBottom w:val="0"/>
          <w:divBdr>
            <w:top w:val="none" w:sz="0" w:space="0" w:color="auto"/>
            <w:left w:val="none" w:sz="0" w:space="0" w:color="auto"/>
            <w:bottom w:val="none" w:sz="0" w:space="0" w:color="auto"/>
            <w:right w:val="none" w:sz="0" w:space="0" w:color="auto"/>
          </w:divBdr>
        </w:div>
        <w:div w:id="1417701820">
          <w:marLeft w:val="640"/>
          <w:marRight w:val="0"/>
          <w:marTop w:val="0"/>
          <w:marBottom w:val="0"/>
          <w:divBdr>
            <w:top w:val="none" w:sz="0" w:space="0" w:color="auto"/>
            <w:left w:val="none" w:sz="0" w:space="0" w:color="auto"/>
            <w:bottom w:val="none" w:sz="0" w:space="0" w:color="auto"/>
            <w:right w:val="none" w:sz="0" w:space="0" w:color="auto"/>
          </w:divBdr>
        </w:div>
        <w:div w:id="262885311">
          <w:marLeft w:val="640"/>
          <w:marRight w:val="0"/>
          <w:marTop w:val="0"/>
          <w:marBottom w:val="0"/>
          <w:divBdr>
            <w:top w:val="none" w:sz="0" w:space="0" w:color="auto"/>
            <w:left w:val="none" w:sz="0" w:space="0" w:color="auto"/>
            <w:bottom w:val="none" w:sz="0" w:space="0" w:color="auto"/>
            <w:right w:val="none" w:sz="0" w:space="0" w:color="auto"/>
          </w:divBdr>
        </w:div>
        <w:div w:id="271866909">
          <w:marLeft w:val="640"/>
          <w:marRight w:val="0"/>
          <w:marTop w:val="0"/>
          <w:marBottom w:val="0"/>
          <w:divBdr>
            <w:top w:val="none" w:sz="0" w:space="0" w:color="auto"/>
            <w:left w:val="none" w:sz="0" w:space="0" w:color="auto"/>
            <w:bottom w:val="none" w:sz="0" w:space="0" w:color="auto"/>
            <w:right w:val="none" w:sz="0" w:space="0" w:color="auto"/>
          </w:divBdr>
        </w:div>
        <w:div w:id="1137719451">
          <w:marLeft w:val="640"/>
          <w:marRight w:val="0"/>
          <w:marTop w:val="0"/>
          <w:marBottom w:val="0"/>
          <w:divBdr>
            <w:top w:val="none" w:sz="0" w:space="0" w:color="auto"/>
            <w:left w:val="none" w:sz="0" w:space="0" w:color="auto"/>
            <w:bottom w:val="none" w:sz="0" w:space="0" w:color="auto"/>
            <w:right w:val="none" w:sz="0" w:space="0" w:color="auto"/>
          </w:divBdr>
        </w:div>
        <w:div w:id="417407748">
          <w:marLeft w:val="640"/>
          <w:marRight w:val="0"/>
          <w:marTop w:val="0"/>
          <w:marBottom w:val="0"/>
          <w:divBdr>
            <w:top w:val="none" w:sz="0" w:space="0" w:color="auto"/>
            <w:left w:val="none" w:sz="0" w:space="0" w:color="auto"/>
            <w:bottom w:val="none" w:sz="0" w:space="0" w:color="auto"/>
            <w:right w:val="none" w:sz="0" w:space="0" w:color="auto"/>
          </w:divBdr>
        </w:div>
        <w:div w:id="593781549">
          <w:marLeft w:val="640"/>
          <w:marRight w:val="0"/>
          <w:marTop w:val="0"/>
          <w:marBottom w:val="0"/>
          <w:divBdr>
            <w:top w:val="none" w:sz="0" w:space="0" w:color="auto"/>
            <w:left w:val="none" w:sz="0" w:space="0" w:color="auto"/>
            <w:bottom w:val="none" w:sz="0" w:space="0" w:color="auto"/>
            <w:right w:val="none" w:sz="0" w:space="0" w:color="auto"/>
          </w:divBdr>
        </w:div>
        <w:div w:id="1280717934">
          <w:marLeft w:val="640"/>
          <w:marRight w:val="0"/>
          <w:marTop w:val="0"/>
          <w:marBottom w:val="0"/>
          <w:divBdr>
            <w:top w:val="none" w:sz="0" w:space="0" w:color="auto"/>
            <w:left w:val="none" w:sz="0" w:space="0" w:color="auto"/>
            <w:bottom w:val="none" w:sz="0" w:space="0" w:color="auto"/>
            <w:right w:val="none" w:sz="0" w:space="0" w:color="auto"/>
          </w:divBdr>
        </w:div>
        <w:div w:id="530345385">
          <w:marLeft w:val="640"/>
          <w:marRight w:val="0"/>
          <w:marTop w:val="0"/>
          <w:marBottom w:val="0"/>
          <w:divBdr>
            <w:top w:val="none" w:sz="0" w:space="0" w:color="auto"/>
            <w:left w:val="none" w:sz="0" w:space="0" w:color="auto"/>
            <w:bottom w:val="none" w:sz="0" w:space="0" w:color="auto"/>
            <w:right w:val="none" w:sz="0" w:space="0" w:color="auto"/>
          </w:divBdr>
        </w:div>
        <w:div w:id="45029405">
          <w:marLeft w:val="640"/>
          <w:marRight w:val="0"/>
          <w:marTop w:val="0"/>
          <w:marBottom w:val="0"/>
          <w:divBdr>
            <w:top w:val="none" w:sz="0" w:space="0" w:color="auto"/>
            <w:left w:val="none" w:sz="0" w:space="0" w:color="auto"/>
            <w:bottom w:val="none" w:sz="0" w:space="0" w:color="auto"/>
            <w:right w:val="none" w:sz="0" w:space="0" w:color="auto"/>
          </w:divBdr>
        </w:div>
        <w:div w:id="1087654124">
          <w:marLeft w:val="640"/>
          <w:marRight w:val="0"/>
          <w:marTop w:val="0"/>
          <w:marBottom w:val="0"/>
          <w:divBdr>
            <w:top w:val="none" w:sz="0" w:space="0" w:color="auto"/>
            <w:left w:val="none" w:sz="0" w:space="0" w:color="auto"/>
            <w:bottom w:val="none" w:sz="0" w:space="0" w:color="auto"/>
            <w:right w:val="none" w:sz="0" w:space="0" w:color="auto"/>
          </w:divBdr>
        </w:div>
        <w:div w:id="231696736">
          <w:marLeft w:val="640"/>
          <w:marRight w:val="0"/>
          <w:marTop w:val="0"/>
          <w:marBottom w:val="0"/>
          <w:divBdr>
            <w:top w:val="none" w:sz="0" w:space="0" w:color="auto"/>
            <w:left w:val="none" w:sz="0" w:space="0" w:color="auto"/>
            <w:bottom w:val="none" w:sz="0" w:space="0" w:color="auto"/>
            <w:right w:val="none" w:sz="0" w:space="0" w:color="auto"/>
          </w:divBdr>
        </w:div>
        <w:div w:id="1744181196">
          <w:marLeft w:val="640"/>
          <w:marRight w:val="0"/>
          <w:marTop w:val="0"/>
          <w:marBottom w:val="0"/>
          <w:divBdr>
            <w:top w:val="none" w:sz="0" w:space="0" w:color="auto"/>
            <w:left w:val="none" w:sz="0" w:space="0" w:color="auto"/>
            <w:bottom w:val="none" w:sz="0" w:space="0" w:color="auto"/>
            <w:right w:val="none" w:sz="0" w:space="0" w:color="auto"/>
          </w:divBdr>
        </w:div>
        <w:div w:id="146867434">
          <w:marLeft w:val="640"/>
          <w:marRight w:val="0"/>
          <w:marTop w:val="0"/>
          <w:marBottom w:val="0"/>
          <w:divBdr>
            <w:top w:val="none" w:sz="0" w:space="0" w:color="auto"/>
            <w:left w:val="none" w:sz="0" w:space="0" w:color="auto"/>
            <w:bottom w:val="none" w:sz="0" w:space="0" w:color="auto"/>
            <w:right w:val="none" w:sz="0" w:space="0" w:color="auto"/>
          </w:divBdr>
        </w:div>
        <w:div w:id="2076850653">
          <w:marLeft w:val="640"/>
          <w:marRight w:val="0"/>
          <w:marTop w:val="0"/>
          <w:marBottom w:val="0"/>
          <w:divBdr>
            <w:top w:val="none" w:sz="0" w:space="0" w:color="auto"/>
            <w:left w:val="none" w:sz="0" w:space="0" w:color="auto"/>
            <w:bottom w:val="none" w:sz="0" w:space="0" w:color="auto"/>
            <w:right w:val="none" w:sz="0" w:space="0" w:color="auto"/>
          </w:divBdr>
        </w:div>
        <w:div w:id="1057241975">
          <w:marLeft w:val="640"/>
          <w:marRight w:val="0"/>
          <w:marTop w:val="0"/>
          <w:marBottom w:val="0"/>
          <w:divBdr>
            <w:top w:val="none" w:sz="0" w:space="0" w:color="auto"/>
            <w:left w:val="none" w:sz="0" w:space="0" w:color="auto"/>
            <w:bottom w:val="none" w:sz="0" w:space="0" w:color="auto"/>
            <w:right w:val="none" w:sz="0" w:space="0" w:color="auto"/>
          </w:divBdr>
        </w:div>
        <w:div w:id="2113355653">
          <w:marLeft w:val="640"/>
          <w:marRight w:val="0"/>
          <w:marTop w:val="0"/>
          <w:marBottom w:val="0"/>
          <w:divBdr>
            <w:top w:val="none" w:sz="0" w:space="0" w:color="auto"/>
            <w:left w:val="none" w:sz="0" w:space="0" w:color="auto"/>
            <w:bottom w:val="none" w:sz="0" w:space="0" w:color="auto"/>
            <w:right w:val="none" w:sz="0" w:space="0" w:color="auto"/>
          </w:divBdr>
        </w:div>
        <w:div w:id="1567304301">
          <w:marLeft w:val="640"/>
          <w:marRight w:val="0"/>
          <w:marTop w:val="0"/>
          <w:marBottom w:val="0"/>
          <w:divBdr>
            <w:top w:val="none" w:sz="0" w:space="0" w:color="auto"/>
            <w:left w:val="none" w:sz="0" w:space="0" w:color="auto"/>
            <w:bottom w:val="none" w:sz="0" w:space="0" w:color="auto"/>
            <w:right w:val="none" w:sz="0" w:space="0" w:color="auto"/>
          </w:divBdr>
        </w:div>
        <w:div w:id="1585871716">
          <w:marLeft w:val="640"/>
          <w:marRight w:val="0"/>
          <w:marTop w:val="0"/>
          <w:marBottom w:val="0"/>
          <w:divBdr>
            <w:top w:val="none" w:sz="0" w:space="0" w:color="auto"/>
            <w:left w:val="none" w:sz="0" w:space="0" w:color="auto"/>
            <w:bottom w:val="none" w:sz="0" w:space="0" w:color="auto"/>
            <w:right w:val="none" w:sz="0" w:space="0" w:color="auto"/>
          </w:divBdr>
        </w:div>
        <w:div w:id="1939409528">
          <w:marLeft w:val="640"/>
          <w:marRight w:val="0"/>
          <w:marTop w:val="0"/>
          <w:marBottom w:val="0"/>
          <w:divBdr>
            <w:top w:val="none" w:sz="0" w:space="0" w:color="auto"/>
            <w:left w:val="none" w:sz="0" w:space="0" w:color="auto"/>
            <w:bottom w:val="none" w:sz="0" w:space="0" w:color="auto"/>
            <w:right w:val="none" w:sz="0" w:space="0" w:color="auto"/>
          </w:divBdr>
        </w:div>
        <w:div w:id="1213154497">
          <w:marLeft w:val="640"/>
          <w:marRight w:val="0"/>
          <w:marTop w:val="0"/>
          <w:marBottom w:val="0"/>
          <w:divBdr>
            <w:top w:val="none" w:sz="0" w:space="0" w:color="auto"/>
            <w:left w:val="none" w:sz="0" w:space="0" w:color="auto"/>
            <w:bottom w:val="none" w:sz="0" w:space="0" w:color="auto"/>
            <w:right w:val="none" w:sz="0" w:space="0" w:color="auto"/>
          </w:divBdr>
        </w:div>
        <w:div w:id="986324415">
          <w:marLeft w:val="640"/>
          <w:marRight w:val="0"/>
          <w:marTop w:val="0"/>
          <w:marBottom w:val="0"/>
          <w:divBdr>
            <w:top w:val="none" w:sz="0" w:space="0" w:color="auto"/>
            <w:left w:val="none" w:sz="0" w:space="0" w:color="auto"/>
            <w:bottom w:val="none" w:sz="0" w:space="0" w:color="auto"/>
            <w:right w:val="none" w:sz="0" w:space="0" w:color="auto"/>
          </w:divBdr>
        </w:div>
        <w:div w:id="812719872">
          <w:marLeft w:val="640"/>
          <w:marRight w:val="0"/>
          <w:marTop w:val="0"/>
          <w:marBottom w:val="0"/>
          <w:divBdr>
            <w:top w:val="none" w:sz="0" w:space="0" w:color="auto"/>
            <w:left w:val="none" w:sz="0" w:space="0" w:color="auto"/>
            <w:bottom w:val="none" w:sz="0" w:space="0" w:color="auto"/>
            <w:right w:val="none" w:sz="0" w:space="0" w:color="auto"/>
          </w:divBdr>
        </w:div>
        <w:div w:id="1489200958">
          <w:marLeft w:val="640"/>
          <w:marRight w:val="0"/>
          <w:marTop w:val="0"/>
          <w:marBottom w:val="0"/>
          <w:divBdr>
            <w:top w:val="none" w:sz="0" w:space="0" w:color="auto"/>
            <w:left w:val="none" w:sz="0" w:space="0" w:color="auto"/>
            <w:bottom w:val="none" w:sz="0" w:space="0" w:color="auto"/>
            <w:right w:val="none" w:sz="0" w:space="0" w:color="auto"/>
          </w:divBdr>
        </w:div>
        <w:div w:id="826554374">
          <w:marLeft w:val="640"/>
          <w:marRight w:val="0"/>
          <w:marTop w:val="0"/>
          <w:marBottom w:val="0"/>
          <w:divBdr>
            <w:top w:val="none" w:sz="0" w:space="0" w:color="auto"/>
            <w:left w:val="none" w:sz="0" w:space="0" w:color="auto"/>
            <w:bottom w:val="none" w:sz="0" w:space="0" w:color="auto"/>
            <w:right w:val="none" w:sz="0" w:space="0" w:color="auto"/>
          </w:divBdr>
        </w:div>
        <w:div w:id="2146389758">
          <w:marLeft w:val="640"/>
          <w:marRight w:val="0"/>
          <w:marTop w:val="0"/>
          <w:marBottom w:val="0"/>
          <w:divBdr>
            <w:top w:val="none" w:sz="0" w:space="0" w:color="auto"/>
            <w:left w:val="none" w:sz="0" w:space="0" w:color="auto"/>
            <w:bottom w:val="none" w:sz="0" w:space="0" w:color="auto"/>
            <w:right w:val="none" w:sz="0" w:space="0" w:color="auto"/>
          </w:divBdr>
        </w:div>
        <w:div w:id="392241870">
          <w:marLeft w:val="640"/>
          <w:marRight w:val="0"/>
          <w:marTop w:val="0"/>
          <w:marBottom w:val="0"/>
          <w:divBdr>
            <w:top w:val="none" w:sz="0" w:space="0" w:color="auto"/>
            <w:left w:val="none" w:sz="0" w:space="0" w:color="auto"/>
            <w:bottom w:val="none" w:sz="0" w:space="0" w:color="auto"/>
            <w:right w:val="none" w:sz="0" w:space="0" w:color="auto"/>
          </w:divBdr>
        </w:div>
        <w:div w:id="2102410198">
          <w:marLeft w:val="640"/>
          <w:marRight w:val="0"/>
          <w:marTop w:val="0"/>
          <w:marBottom w:val="0"/>
          <w:divBdr>
            <w:top w:val="none" w:sz="0" w:space="0" w:color="auto"/>
            <w:left w:val="none" w:sz="0" w:space="0" w:color="auto"/>
            <w:bottom w:val="none" w:sz="0" w:space="0" w:color="auto"/>
            <w:right w:val="none" w:sz="0" w:space="0" w:color="auto"/>
          </w:divBdr>
        </w:div>
        <w:div w:id="1250045997">
          <w:marLeft w:val="640"/>
          <w:marRight w:val="0"/>
          <w:marTop w:val="0"/>
          <w:marBottom w:val="0"/>
          <w:divBdr>
            <w:top w:val="none" w:sz="0" w:space="0" w:color="auto"/>
            <w:left w:val="none" w:sz="0" w:space="0" w:color="auto"/>
            <w:bottom w:val="none" w:sz="0" w:space="0" w:color="auto"/>
            <w:right w:val="none" w:sz="0" w:space="0" w:color="auto"/>
          </w:divBdr>
        </w:div>
        <w:div w:id="2080246528">
          <w:marLeft w:val="640"/>
          <w:marRight w:val="0"/>
          <w:marTop w:val="0"/>
          <w:marBottom w:val="0"/>
          <w:divBdr>
            <w:top w:val="none" w:sz="0" w:space="0" w:color="auto"/>
            <w:left w:val="none" w:sz="0" w:space="0" w:color="auto"/>
            <w:bottom w:val="none" w:sz="0" w:space="0" w:color="auto"/>
            <w:right w:val="none" w:sz="0" w:space="0" w:color="auto"/>
          </w:divBdr>
        </w:div>
      </w:divsChild>
    </w:div>
    <w:div w:id="945843852">
      <w:bodyDiv w:val="1"/>
      <w:marLeft w:val="0"/>
      <w:marRight w:val="0"/>
      <w:marTop w:val="0"/>
      <w:marBottom w:val="0"/>
      <w:divBdr>
        <w:top w:val="none" w:sz="0" w:space="0" w:color="auto"/>
        <w:left w:val="none" w:sz="0" w:space="0" w:color="auto"/>
        <w:bottom w:val="none" w:sz="0" w:space="0" w:color="auto"/>
        <w:right w:val="none" w:sz="0" w:space="0" w:color="auto"/>
      </w:divBdr>
      <w:divsChild>
        <w:div w:id="2069261810">
          <w:marLeft w:val="640"/>
          <w:marRight w:val="0"/>
          <w:marTop w:val="0"/>
          <w:marBottom w:val="0"/>
          <w:divBdr>
            <w:top w:val="none" w:sz="0" w:space="0" w:color="auto"/>
            <w:left w:val="none" w:sz="0" w:space="0" w:color="auto"/>
            <w:bottom w:val="none" w:sz="0" w:space="0" w:color="auto"/>
            <w:right w:val="none" w:sz="0" w:space="0" w:color="auto"/>
          </w:divBdr>
        </w:div>
        <w:div w:id="476648129">
          <w:marLeft w:val="640"/>
          <w:marRight w:val="0"/>
          <w:marTop w:val="0"/>
          <w:marBottom w:val="0"/>
          <w:divBdr>
            <w:top w:val="none" w:sz="0" w:space="0" w:color="auto"/>
            <w:left w:val="none" w:sz="0" w:space="0" w:color="auto"/>
            <w:bottom w:val="none" w:sz="0" w:space="0" w:color="auto"/>
            <w:right w:val="none" w:sz="0" w:space="0" w:color="auto"/>
          </w:divBdr>
        </w:div>
        <w:div w:id="1276716395">
          <w:marLeft w:val="640"/>
          <w:marRight w:val="0"/>
          <w:marTop w:val="0"/>
          <w:marBottom w:val="0"/>
          <w:divBdr>
            <w:top w:val="none" w:sz="0" w:space="0" w:color="auto"/>
            <w:left w:val="none" w:sz="0" w:space="0" w:color="auto"/>
            <w:bottom w:val="none" w:sz="0" w:space="0" w:color="auto"/>
            <w:right w:val="none" w:sz="0" w:space="0" w:color="auto"/>
          </w:divBdr>
        </w:div>
        <w:div w:id="1526408843">
          <w:marLeft w:val="640"/>
          <w:marRight w:val="0"/>
          <w:marTop w:val="0"/>
          <w:marBottom w:val="0"/>
          <w:divBdr>
            <w:top w:val="none" w:sz="0" w:space="0" w:color="auto"/>
            <w:left w:val="none" w:sz="0" w:space="0" w:color="auto"/>
            <w:bottom w:val="none" w:sz="0" w:space="0" w:color="auto"/>
            <w:right w:val="none" w:sz="0" w:space="0" w:color="auto"/>
          </w:divBdr>
        </w:div>
        <w:div w:id="1883635793">
          <w:marLeft w:val="640"/>
          <w:marRight w:val="0"/>
          <w:marTop w:val="0"/>
          <w:marBottom w:val="0"/>
          <w:divBdr>
            <w:top w:val="none" w:sz="0" w:space="0" w:color="auto"/>
            <w:left w:val="none" w:sz="0" w:space="0" w:color="auto"/>
            <w:bottom w:val="none" w:sz="0" w:space="0" w:color="auto"/>
            <w:right w:val="none" w:sz="0" w:space="0" w:color="auto"/>
          </w:divBdr>
        </w:div>
        <w:div w:id="752047601">
          <w:marLeft w:val="640"/>
          <w:marRight w:val="0"/>
          <w:marTop w:val="0"/>
          <w:marBottom w:val="0"/>
          <w:divBdr>
            <w:top w:val="none" w:sz="0" w:space="0" w:color="auto"/>
            <w:left w:val="none" w:sz="0" w:space="0" w:color="auto"/>
            <w:bottom w:val="none" w:sz="0" w:space="0" w:color="auto"/>
            <w:right w:val="none" w:sz="0" w:space="0" w:color="auto"/>
          </w:divBdr>
        </w:div>
        <w:div w:id="687828588">
          <w:marLeft w:val="640"/>
          <w:marRight w:val="0"/>
          <w:marTop w:val="0"/>
          <w:marBottom w:val="0"/>
          <w:divBdr>
            <w:top w:val="none" w:sz="0" w:space="0" w:color="auto"/>
            <w:left w:val="none" w:sz="0" w:space="0" w:color="auto"/>
            <w:bottom w:val="none" w:sz="0" w:space="0" w:color="auto"/>
            <w:right w:val="none" w:sz="0" w:space="0" w:color="auto"/>
          </w:divBdr>
        </w:div>
        <w:div w:id="877857477">
          <w:marLeft w:val="640"/>
          <w:marRight w:val="0"/>
          <w:marTop w:val="0"/>
          <w:marBottom w:val="0"/>
          <w:divBdr>
            <w:top w:val="none" w:sz="0" w:space="0" w:color="auto"/>
            <w:left w:val="none" w:sz="0" w:space="0" w:color="auto"/>
            <w:bottom w:val="none" w:sz="0" w:space="0" w:color="auto"/>
            <w:right w:val="none" w:sz="0" w:space="0" w:color="auto"/>
          </w:divBdr>
        </w:div>
        <w:div w:id="243880253">
          <w:marLeft w:val="640"/>
          <w:marRight w:val="0"/>
          <w:marTop w:val="0"/>
          <w:marBottom w:val="0"/>
          <w:divBdr>
            <w:top w:val="none" w:sz="0" w:space="0" w:color="auto"/>
            <w:left w:val="none" w:sz="0" w:space="0" w:color="auto"/>
            <w:bottom w:val="none" w:sz="0" w:space="0" w:color="auto"/>
            <w:right w:val="none" w:sz="0" w:space="0" w:color="auto"/>
          </w:divBdr>
        </w:div>
        <w:div w:id="583149320">
          <w:marLeft w:val="640"/>
          <w:marRight w:val="0"/>
          <w:marTop w:val="0"/>
          <w:marBottom w:val="0"/>
          <w:divBdr>
            <w:top w:val="none" w:sz="0" w:space="0" w:color="auto"/>
            <w:left w:val="none" w:sz="0" w:space="0" w:color="auto"/>
            <w:bottom w:val="none" w:sz="0" w:space="0" w:color="auto"/>
            <w:right w:val="none" w:sz="0" w:space="0" w:color="auto"/>
          </w:divBdr>
        </w:div>
        <w:div w:id="973490608">
          <w:marLeft w:val="640"/>
          <w:marRight w:val="0"/>
          <w:marTop w:val="0"/>
          <w:marBottom w:val="0"/>
          <w:divBdr>
            <w:top w:val="none" w:sz="0" w:space="0" w:color="auto"/>
            <w:left w:val="none" w:sz="0" w:space="0" w:color="auto"/>
            <w:bottom w:val="none" w:sz="0" w:space="0" w:color="auto"/>
            <w:right w:val="none" w:sz="0" w:space="0" w:color="auto"/>
          </w:divBdr>
        </w:div>
        <w:div w:id="1063677627">
          <w:marLeft w:val="640"/>
          <w:marRight w:val="0"/>
          <w:marTop w:val="0"/>
          <w:marBottom w:val="0"/>
          <w:divBdr>
            <w:top w:val="none" w:sz="0" w:space="0" w:color="auto"/>
            <w:left w:val="none" w:sz="0" w:space="0" w:color="auto"/>
            <w:bottom w:val="none" w:sz="0" w:space="0" w:color="auto"/>
            <w:right w:val="none" w:sz="0" w:space="0" w:color="auto"/>
          </w:divBdr>
        </w:div>
        <w:div w:id="1515680291">
          <w:marLeft w:val="640"/>
          <w:marRight w:val="0"/>
          <w:marTop w:val="0"/>
          <w:marBottom w:val="0"/>
          <w:divBdr>
            <w:top w:val="none" w:sz="0" w:space="0" w:color="auto"/>
            <w:left w:val="none" w:sz="0" w:space="0" w:color="auto"/>
            <w:bottom w:val="none" w:sz="0" w:space="0" w:color="auto"/>
            <w:right w:val="none" w:sz="0" w:space="0" w:color="auto"/>
          </w:divBdr>
        </w:div>
        <w:div w:id="512107957">
          <w:marLeft w:val="640"/>
          <w:marRight w:val="0"/>
          <w:marTop w:val="0"/>
          <w:marBottom w:val="0"/>
          <w:divBdr>
            <w:top w:val="none" w:sz="0" w:space="0" w:color="auto"/>
            <w:left w:val="none" w:sz="0" w:space="0" w:color="auto"/>
            <w:bottom w:val="none" w:sz="0" w:space="0" w:color="auto"/>
            <w:right w:val="none" w:sz="0" w:space="0" w:color="auto"/>
          </w:divBdr>
        </w:div>
        <w:div w:id="1111631154">
          <w:marLeft w:val="640"/>
          <w:marRight w:val="0"/>
          <w:marTop w:val="0"/>
          <w:marBottom w:val="0"/>
          <w:divBdr>
            <w:top w:val="none" w:sz="0" w:space="0" w:color="auto"/>
            <w:left w:val="none" w:sz="0" w:space="0" w:color="auto"/>
            <w:bottom w:val="none" w:sz="0" w:space="0" w:color="auto"/>
            <w:right w:val="none" w:sz="0" w:space="0" w:color="auto"/>
          </w:divBdr>
        </w:div>
        <w:div w:id="1866555889">
          <w:marLeft w:val="640"/>
          <w:marRight w:val="0"/>
          <w:marTop w:val="0"/>
          <w:marBottom w:val="0"/>
          <w:divBdr>
            <w:top w:val="none" w:sz="0" w:space="0" w:color="auto"/>
            <w:left w:val="none" w:sz="0" w:space="0" w:color="auto"/>
            <w:bottom w:val="none" w:sz="0" w:space="0" w:color="auto"/>
            <w:right w:val="none" w:sz="0" w:space="0" w:color="auto"/>
          </w:divBdr>
        </w:div>
        <w:div w:id="240409245">
          <w:marLeft w:val="640"/>
          <w:marRight w:val="0"/>
          <w:marTop w:val="0"/>
          <w:marBottom w:val="0"/>
          <w:divBdr>
            <w:top w:val="none" w:sz="0" w:space="0" w:color="auto"/>
            <w:left w:val="none" w:sz="0" w:space="0" w:color="auto"/>
            <w:bottom w:val="none" w:sz="0" w:space="0" w:color="auto"/>
            <w:right w:val="none" w:sz="0" w:space="0" w:color="auto"/>
          </w:divBdr>
        </w:div>
        <w:div w:id="1498643281">
          <w:marLeft w:val="640"/>
          <w:marRight w:val="0"/>
          <w:marTop w:val="0"/>
          <w:marBottom w:val="0"/>
          <w:divBdr>
            <w:top w:val="none" w:sz="0" w:space="0" w:color="auto"/>
            <w:left w:val="none" w:sz="0" w:space="0" w:color="auto"/>
            <w:bottom w:val="none" w:sz="0" w:space="0" w:color="auto"/>
            <w:right w:val="none" w:sz="0" w:space="0" w:color="auto"/>
          </w:divBdr>
        </w:div>
        <w:div w:id="1007833355">
          <w:marLeft w:val="640"/>
          <w:marRight w:val="0"/>
          <w:marTop w:val="0"/>
          <w:marBottom w:val="0"/>
          <w:divBdr>
            <w:top w:val="none" w:sz="0" w:space="0" w:color="auto"/>
            <w:left w:val="none" w:sz="0" w:space="0" w:color="auto"/>
            <w:bottom w:val="none" w:sz="0" w:space="0" w:color="auto"/>
            <w:right w:val="none" w:sz="0" w:space="0" w:color="auto"/>
          </w:divBdr>
        </w:div>
        <w:div w:id="1471510479">
          <w:marLeft w:val="640"/>
          <w:marRight w:val="0"/>
          <w:marTop w:val="0"/>
          <w:marBottom w:val="0"/>
          <w:divBdr>
            <w:top w:val="none" w:sz="0" w:space="0" w:color="auto"/>
            <w:left w:val="none" w:sz="0" w:space="0" w:color="auto"/>
            <w:bottom w:val="none" w:sz="0" w:space="0" w:color="auto"/>
            <w:right w:val="none" w:sz="0" w:space="0" w:color="auto"/>
          </w:divBdr>
        </w:div>
        <w:div w:id="260260200">
          <w:marLeft w:val="640"/>
          <w:marRight w:val="0"/>
          <w:marTop w:val="0"/>
          <w:marBottom w:val="0"/>
          <w:divBdr>
            <w:top w:val="none" w:sz="0" w:space="0" w:color="auto"/>
            <w:left w:val="none" w:sz="0" w:space="0" w:color="auto"/>
            <w:bottom w:val="none" w:sz="0" w:space="0" w:color="auto"/>
            <w:right w:val="none" w:sz="0" w:space="0" w:color="auto"/>
          </w:divBdr>
        </w:div>
        <w:div w:id="1552110448">
          <w:marLeft w:val="640"/>
          <w:marRight w:val="0"/>
          <w:marTop w:val="0"/>
          <w:marBottom w:val="0"/>
          <w:divBdr>
            <w:top w:val="none" w:sz="0" w:space="0" w:color="auto"/>
            <w:left w:val="none" w:sz="0" w:space="0" w:color="auto"/>
            <w:bottom w:val="none" w:sz="0" w:space="0" w:color="auto"/>
            <w:right w:val="none" w:sz="0" w:space="0" w:color="auto"/>
          </w:divBdr>
        </w:div>
        <w:div w:id="1602714700">
          <w:marLeft w:val="640"/>
          <w:marRight w:val="0"/>
          <w:marTop w:val="0"/>
          <w:marBottom w:val="0"/>
          <w:divBdr>
            <w:top w:val="none" w:sz="0" w:space="0" w:color="auto"/>
            <w:left w:val="none" w:sz="0" w:space="0" w:color="auto"/>
            <w:bottom w:val="none" w:sz="0" w:space="0" w:color="auto"/>
            <w:right w:val="none" w:sz="0" w:space="0" w:color="auto"/>
          </w:divBdr>
        </w:div>
        <w:div w:id="198251262">
          <w:marLeft w:val="640"/>
          <w:marRight w:val="0"/>
          <w:marTop w:val="0"/>
          <w:marBottom w:val="0"/>
          <w:divBdr>
            <w:top w:val="none" w:sz="0" w:space="0" w:color="auto"/>
            <w:left w:val="none" w:sz="0" w:space="0" w:color="auto"/>
            <w:bottom w:val="none" w:sz="0" w:space="0" w:color="auto"/>
            <w:right w:val="none" w:sz="0" w:space="0" w:color="auto"/>
          </w:divBdr>
        </w:div>
        <w:div w:id="2138259245">
          <w:marLeft w:val="640"/>
          <w:marRight w:val="0"/>
          <w:marTop w:val="0"/>
          <w:marBottom w:val="0"/>
          <w:divBdr>
            <w:top w:val="none" w:sz="0" w:space="0" w:color="auto"/>
            <w:left w:val="none" w:sz="0" w:space="0" w:color="auto"/>
            <w:bottom w:val="none" w:sz="0" w:space="0" w:color="auto"/>
            <w:right w:val="none" w:sz="0" w:space="0" w:color="auto"/>
          </w:divBdr>
        </w:div>
        <w:div w:id="622615320">
          <w:marLeft w:val="640"/>
          <w:marRight w:val="0"/>
          <w:marTop w:val="0"/>
          <w:marBottom w:val="0"/>
          <w:divBdr>
            <w:top w:val="none" w:sz="0" w:space="0" w:color="auto"/>
            <w:left w:val="none" w:sz="0" w:space="0" w:color="auto"/>
            <w:bottom w:val="none" w:sz="0" w:space="0" w:color="auto"/>
            <w:right w:val="none" w:sz="0" w:space="0" w:color="auto"/>
          </w:divBdr>
        </w:div>
        <w:div w:id="1523470404">
          <w:marLeft w:val="640"/>
          <w:marRight w:val="0"/>
          <w:marTop w:val="0"/>
          <w:marBottom w:val="0"/>
          <w:divBdr>
            <w:top w:val="none" w:sz="0" w:space="0" w:color="auto"/>
            <w:left w:val="none" w:sz="0" w:space="0" w:color="auto"/>
            <w:bottom w:val="none" w:sz="0" w:space="0" w:color="auto"/>
            <w:right w:val="none" w:sz="0" w:space="0" w:color="auto"/>
          </w:divBdr>
        </w:div>
        <w:div w:id="1810439814">
          <w:marLeft w:val="640"/>
          <w:marRight w:val="0"/>
          <w:marTop w:val="0"/>
          <w:marBottom w:val="0"/>
          <w:divBdr>
            <w:top w:val="none" w:sz="0" w:space="0" w:color="auto"/>
            <w:left w:val="none" w:sz="0" w:space="0" w:color="auto"/>
            <w:bottom w:val="none" w:sz="0" w:space="0" w:color="auto"/>
            <w:right w:val="none" w:sz="0" w:space="0" w:color="auto"/>
          </w:divBdr>
        </w:div>
        <w:div w:id="303773751">
          <w:marLeft w:val="640"/>
          <w:marRight w:val="0"/>
          <w:marTop w:val="0"/>
          <w:marBottom w:val="0"/>
          <w:divBdr>
            <w:top w:val="none" w:sz="0" w:space="0" w:color="auto"/>
            <w:left w:val="none" w:sz="0" w:space="0" w:color="auto"/>
            <w:bottom w:val="none" w:sz="0" w:space="0" w:color="auto"/>
            <w:right w:val="none" w:sz="0" w:space="0" w:color="auto"/>
          </w:divBdr>
        </w:div>
        <w:div w:id="1297948627">
          <w:marLeft w:val="640"/>
          <w:marRight w:val="0"/>
          <w:marTop w:val="0"/>
          <w:marBottom w:val="0"/>
          <w:divBdr>
            <w:top w:val="none" w:sz="0" w:space="0" w:color="auto"/>
            <w:left w:val="none" w:sz="0" w:space="0" w:color="auto"/>
            <w:bottom w:val="none" w:sz="0" w:space="0" w:color="auto"/>
            <w:right w:val="none" w:sz="0" w:space="0" w:color="auto"/>
          </w:divBdr>
        </w:div>
        <w:div w:id="748623737">
          <w:marLeft w:val="640"/>
          <w:marRight w:val="0"/>
          <w:marTop w:val="0"/>
          <w:marBottom w:val="0"/>
          <w:divBdr>
            <w:top w:val="none" w:sz="0" w:space="0" w:color="auto"/>
            <w:left w:val="none" w:sz="0" w:space="0" w:color="auto"/>
            <w:bottom w:val="none" w:sz="0" w:space="0" w:color="auto"/>
            <w:right w:val="none" w:sz="0" w:space="0" w:color="auto"/>
          </w:divBdr>
        </w:div>
      </w:divsChild>
    </w:div>
    <w:div w:id="966662609">
      <w:bodyDiv w:val="1"/>
      <w:marLeft w:val="0"/>
      <w:marRight w:val="0"/>
      <w:marTop w:val="0"/>
      <w:marBottom w:val="0"/>
      <w:divBdr>
        <w:top w:val="none" w:sz="0" w:space="0" w:color="auto"/>
        <w:left w:val="none" w:sz="0" w:space="0" w:color="auto"/>
        <w:bottom w:val="none" w:sz="0" w:space="0" w:color="auto"/>
        <w:right w:val="none" w:sz="0" w:space="0" w:color="auto"/>
      </w:divBdr>
      <w:divsChild>
        <w:div w:id="1670789407">
          <w:marLeft w:val="640"/>
          <w:marRight w:val="0"/>
          <w:marTop w:val="0"/>
          <w:marBottom w:val="0"/>
          <w:divBdr>
            <w:top w:val="none" w:sz="0" w:space="0" w:color="auto"/>
            <w:left w:val="none" w:sz="0" w:space="0" w:color="auto"/>
            <w:bottom w:val="none" w:sz="0" w:space="0" w:color="auto"/>
            <w:right w:val="none" w:sz="0" w:space="0" w:color="auto"/>
          </w:divBdr>
        </w:div>
        <w:div w:id="1483424686">
          <w:marLeft w:val="640"/>
          <w:marRight w:val="0"/>
          <w:marTop w:val="0"/>
          <w:marBottom w:val="0"/>
          <w:divBdr>
            <w:top w:val="none" w:sz="0" w:space="0" w:color="auto"/>
            <w:left w:val="none" w:sz="0" w:space="0" w:color="auto"/>
            <w:bottom w:val="none" w:sz="0" w:space="0" w:color="auto"/>
            <w:right w:val="none" w:sz="0" w:space="0" w:color="auto"/>
          </w:divBdr>
        </w:div>
        <w:div w:id="1920750383">
          <w:marLeft w:val="640"/>
          <w:marRight w:val="0"/>
          <w:marTop w:val="0"/>
          <w:marBottom w:val="0"/>
          <w:divBdr>
            <w:top w:val="none" w:sz="0" w:space="0" w:color="auto"/>
            <w:left w:val="none" w:sz="0" w:space="0" w:color="auto"/>
            <w:bottom w:val="none" w:sz="0" w:space="0" w:color="auto"/>
            <w:right w:val="none" w:sz="0" w:space="0" w:color="auto"/>
          </w:divBdr>
        </w:div>
        <w:div w:id="1634947832">
          <w:marLeft w:val="640"/>
          <w:marRight w:val="0"/>
          <w:marTop w:val="0"/>
          <w:marBottom w:val="0"/>
          <w:divBdr>
            <w:top w:val="none" w:sz="0" w:space="0" w:color="auto"/>
            <w:left w:val="none" w:sz="0" w:space="0" w:color="auto"/>
            <w:bottom w:val="none" w:sz="0" w:space="0" w:color="auto"/>
            <w:right w:val="none" w:sz="0" w:space="0" w:color="auto"/>
          </w:divBdr>
        </w:div>
        <w:div w:id="1313557872">
          <w:marLeft w:val="640"/>
          <w:marRight w:val="0"/>
          <w:marTop w:val="0"/>
          <w:marBottom w:val="0"/>
          <w:divBdr>
            <w:top w:val="none" w:sz="0" w:space="0" w:color="auto"/>
            <w:left w:val="none" w:sz="0" w:space="0" w:color="auto"/>
            <w:bottom w:val="none" w:sz="0" w:space="0" w:color="auto"/>
            <w:right w:val="none" w:sz="0" w:space="0" w:color="auto"/>
          </w:divBdr>
        </w:div>
        <w:div w:id="1259413884">
          <w:marLeft w:val="640"/>
          <w:marRight w:val="0"/>
          <w:marTop w:val="0"/>
          <w:marBottom w:val="0"/>
          <w:divBdr>
            <w:top w:val="none" w:sz="0" w:space="0" w:color="auto"/>
            <w:left w:val="none" w:sz="0" w:space="0" w:color="auto"/>
            <w:bottom w:val="none" w:sz="0" w:space="0" w:color="auto"/>
            <w:right w:val="none" w:sz="0" w:space="0" w:color="auto"/>
          </w:divBdr>
        </w:div>
        <w:div w:id="1828671631">
          <w:marLeft w:val="640"/>
          <w:marRight w:val="0"/>
          <w:marTop w:val="0"/>
          <w:marBottom w:val="0"/>
          <w:divBdr>
            <w:top w:val="none" w:sz="0" w:space="0" w:color="auto"/>
            <w:left w:val="none" w:sz="0" w:space="0" w:color="auto"/>
            <w:bottom w:val="none" w:sz="0" w:space="0" w:color="auto"/>
            <w:right w:val="none" w:sz="0" w:space="0" w:color="auto"/>
          </w:divBdr>
        </w:div>
        <w:div w:id="97064507">
          <w:marLeft w:val="640"/>
          <w:marRight w:val="0"/>
          <w:marTop w:val="0"/>
          <w:marBottom w:val="0"/>
          <w:divBdr>
            <w:top w:val="none" w:sz="0" w:space="0" w:color="auto"/>
            <w:left w:val="none" w:sz="0" w:space="0" w:color="auto"/>
            <w:bottom w:val="none" w:sz="0" w:space="0" w:color="auto"/>
            <w:right w:val="none" w:sz="0" w:space="0" w:color="auto"/>
          </w:divBdr>
        </w:div>
        <w:div w:id="889996188">
          <w:marLeft w:val="640"/>
          <w:marRight w:val="0"/>
          <w:marTop w:val="0"/>
          <w:marBottom w:val="0"/>
          <w:divBdr>
            <w:top w:val="none" w:sz="0" w:space="0" w:color="auto"/>
            <w:left w:val="none" w:sz="0" w:space="0" w:color="auto"/>
            <w:bottom w:val="none" w:sz="0" w:space="0" w:color="auto"/>
            <w:right w:val="none" w:sz="0" w:space="0" w:color="auto"/>
          </w:divBdr>
        </w:div>
        <w:div w:id="826555210">
          <w:marLeft w:val="640"/>
          <w:marRight w:val="0"/>
          <w:marTop w:val="0"/>
          <w:marBottom w:val="0"/>
          <w:divBdr>
            <w:top w:val="none" w:sz="0" w:space="0" w:color="auto"/>
            <w:left w:val="none" w:sz="0" w:space="0" w:color="auto"/>
            <w:bottom w:val="none" w:sz="0" w:space="0" w:color="auto"/>
            <w:right w:val="none" w:sz="0" w:space="0" w:color="auto"/>
          </w:divBdr>
        </w:div>
        <w:div w:id="1540708151">
          <w:marLeft w:val="640"/>
          <w:marRight w:val="0"/>
          <w:marTop w:val="0"/>
          <w:marBottom w:val="0"/>
          <w:divBdr>
            <w:top w:val="none" w:sz="0" w:space="0" w:color="auto"/>
            <w:left w:val="none" w:sz="0" w:space="0" w:color="auto"/>
            <w:bottom w:val="none" w:sz="0" w:space="0" w:color="auto"/>
            <w:right w:val="none" w:sz="0" w:space="0" w:color="auto"/>
          </w:divBdr>
        </w:div>
        <w:div w:id="1276257161">
          <w:marLeft w:val="640"/>
          <w:marRight w:val="0"/>
          <w:marTop w:val="0"/>
          <w:marBottom w:val="0"/>
          <w:divBdr>
            <w:top w:val="none" w:sz="0" w:space="0" w:color="auto"/>
            <w:left w:val="none" w:sz="0" w:space="0" w:color="auto"/>
            <w:bottom w:val="none" w:sz="0" w:space="0" w:color="auto"/>
            <w:right w:val="none" w:sz="0" w:space="0" w:color="auto"/>
          </w:divBdr>
        </w:div>
        <w:div w:id="1505436166">
          <w:marLeft w:val="640"/>
          <w:marRight w:val="0"/>
          <w:marTop w:val="0"/>
          <w:marBottom w:val="0"/>
          <w:divBdr>
            <w:top w:val="none" w:sz="0" w:space="0" w:color="auto"/>
            <w:left w:val="none" w:sz="0" w:space="0" w:color="auto"/>
            <w:bottom w:val="none" w:sz="0" w:space="0" w:color="auto"/>
            <w:right w:val="none" w:sz="0" w:space="0" w:color="auto"/>
          </w:divBdr>
        </w:div>
        <w:div w:id="1050689468">
          <w:marLeft w:val="640"/>
          <w:marRight w:val="0"/>
          <w:marTop w:val="0"/>
          <w:marBottom w:val="0"/>
          <w:divBdr>
            <w:top w:val="none" w:sz="0" w:space="0" w:color="auto"/>
            <w:left w:val="none" w:sz="0" w:space="0" w:color="auto"/>
            <w:bottom w:val="none" w:sz="0" w:space="0" w:color="auto"/>
            <w:right w:val="none" w:sz="0" w:space="0" w:color="auto"/>
          </w:divBdr>
        </w:div>
        <w:div w:id="80107236">
          <w:marLeft w:val="640"/>
          <w:marRight w:val="0"/>
          <w:marTop w:val="0"/>
          <w:marBottom w:val="0"/>
          <w:divBdr>
            <w:top w:val="none" w:sz="0" w:space="0" w:color="auto"/>
            <w:left w:val="none" w:sz="0" w:space="0" w:color="auto"/>
            <w:bottom w:val="none" w:sz="0" w:space="0" w:color="auto"/>
            <w:right w:val="none" w:sz="0" w:space="0" w:color="auto"/>
          </w:divBdr>
        </w:div>
        <w:div w:id="57942673">
          <w:marLeft w:val="640"/>
          <w:marRight w:val="0"/>
          <w:marTop w:val="0"/>
          <w:marBottom w:val="0"/>
          <w:divBdr>
            <w:top w:val="none" w:sz="0" w:space="0" w:color="auto"/>
            <w:left w:val="none" w:sz="0" w:space="0" w:color="auto"/>
            <w:bottom w:val="none" w:sz="0" w:space="0" w:color="auto"/>
            <w:right w:val="none" w:sz="0" w:space="0" w:color="auto"/>
          </w:divBdr>
        </w:div>
        <w:div w:id="29497460">
          <w:marLeft w:val="640"/>
          <w:marRight w:val="0"/>
          <w:marTop w:val="0"/>
          <w:marBottom w:val="0"/>
          <w:divBdr>
            <w:top w:val="none" w:sz="0" w:space="0" w:color="auto"/>
            <w:left w:val="none" w:sz="0" w:space="0" w:color="auto"/>
            <w:bottom w:val="none" w:sz="0" w:space="0" w:color="auto"/>
            <w:right w:val="none" w:sz="0" w:space="0" w:color="auto"/>
          </w:divBdr>
        </w:div>
        <w:div w:id="2136751750">
          <w:marLeft w:val="640"/>
          <w:marRight w:val="0"/>
          <w:marTop w:val="0"/>
          <w:marBottom w:val="0"/>
          <w:divBdr>
            <w:top w:val="none" w:sz="0" w:space="0" w:color="auto"/>
            <w:left w:val="none" w:sz="0" w:space="0" w:color="auto"/>
            <w:bottom w:val="none" w:sz="0" w:space="0" w:color="auto"/>
            <w:right w:val="none" w:sz="0" w:space="0" w:color="auto"/>
          </w:divBdr>
        </w:div>
        <w:div w:id="33623086">
          <w:marLeft w:val="640"/>
          <w:marRight w:val="0"/>
          <w:marTop w:val="0"/>
          <w:marBottom w:val="0"/>
          <w:divBdr>
            <w:top w:val="none" w:sz="0" w:space="0" w:color="auto"/>
            <w:left w:val="none" w:sz="0" w:space="0" w:color="auto"/>
            <w:bottom w:val="none" w:sz="0" w:space="0" w:color="auto"/>
            <w:right w:val="none" w:sz="0" w:space="0" w:color="auto"/>
          </w:divBdr>
        </w:div>
        <w:div w:id="558201122">
          <w:marLeft w:val="640"/>
          <w:marRight w:val="0"/>
          <w:marTop w:val="0"/>
          <w:marBottom w:val="0"/>
          <w:divBdr>
            <w:top w:val="none" w:sz="0" w:space="0" w:color="auto"/>
            <w:left w:val="none" w:sz="0" w:space="0" w:color="auto"/>
            <w:bottom w:val="none" w:sz="0" w:space="0" w:color="auto"/>
            <w:right w:val="none" w:sz="0" w:space="0" w:color="auto"/>
          </w:divBdr>
        </w:div>
        <w:div w:id="304314906">
          <w:marLeft w:val="640"/>
          <w:marRight w:val="0"/>
          <w:marTop w:val="0"/>
          <w:marBottom w:val="0"/>
          <w:divBdr>
            <w:top w:val="none" w:sz="0" w:space="0" w:color="auto"/>
            <w:left w:val="none" w:sz="0" w:space="0" w:color="auto"/>
            <w:bottom w:val="none" w:sz="0" w:space="0" w:color="auto"/>
            <w:right w:val="none" w:sz="0" w:space="0" w:color="auto"/>
          </w:divBdr>
        </w:div>
        <w:div w:id="1116481101">
          <w:marLeft w:val="640"/>
          <w:marRight w:val="0"/>
          <w:marTop w:val="0"/>
          <w:marBottom w:val="0"/>
          <w:divBdr>
            <w:top w:val="none" w:sz="0" w:space="0" w:color="auto"/>
            <w:left w:val="none" w:sz="0" w:space="0" w:color="auto"/>
            <w:bottom w:val="none" w:sz="0" w:space="0" w:color="auto"/>
            <w:right w:val="none" w:sz="0" w:space="0" w:color="auto"/>
          </w:divBdr>
        </w:div>
        <w:div w:id="1314718241">
          <w:marLeft w:val="640"/>
          <w:marRight w:val="0"/>
          <w:marTop w:val="0"/>
          <w:marBottom w:val="0"/>
          <w:divBdr>
            <w:top w:val="none" w:sz="0" w:space="0" w:color="auto"/>
            <w:left w:val="none" w:sz="0" w:space="0" w:color="auto"/>
            <w:bottom w:val="none" w:sz="0" w:space="0" w:color="auto"/>
            <w:right w:val="none" w:sz="0" w:space="0" w:color="auto"/>
          </w:divBdr>
        </w:div>
        <w:div w:id="617570894">
          <w:marLeft w:val="640"/>
          <w:marRight w:val="0"/>
          <w:marTop w:val="0"/>
          <w:marBottom w:val="0"/>
          <w:divBdr>
            <w:top w:val="none" w:sz="0" w:space="0" w:color="auto"/>
            <w:left w:val="none" w:sz="0" w:space="0" w:color="auto"/>
            <w:bottom w:val="none" w:sz="0" w:space="0" w:color="auto"/>
            <w:right w:val="none" w:sz="0" w:space="0" w:color="auto"/>
          </w:divBdr>
        </w:div>
        <w:div w:id="1560898761">
          <w:marLeft w:val="640"/>
          <w:marRight w:val="0"/>
          <w:marTop w:val="0"/>
          <w:marBottom w:val="0"/>
          <w:divBdr>
            <w:top w:val="none" w:sz="0" w:space="0" w:color="auto"/>
            <w:left w:val="none" w:sz="0" w:space="0" w:color="auto"/>
            <w:bottom w:val="none" w:sz="0" w:space="0" w:color="auto"/>
            <w:right w:val="none" w:sz="0" w:space="0" w:color="auto"/>
          </w:divBdr>
        </w:div>
        <w:div w:id="1368262091">
          <w:marLeft w:val="640"/>
          <w:marRight w:val="0"/>
          <w:marTop w:val="0"/>
          <w:marBottom w:val="0"/>
          <w:divBdr>
            <w:top w:val="none" w:sz="0" w:space="0" w:color="auto"/>
            <w:left w:val="none" w:sz="0" w:space="0" w:color="auto"/>
            <w:bottom w:val="none" w:sz="0" w:space="0" w:color="auto"/>
            <w:right w:val="none" w:sz="0" w:space="0" w:color="auto"/>
          </w:divBdr>
        </w:div>
        <w:div w:id="1782186511">
          <w:marLeft w:val="640"/>
          <w:marRight w:val="0"/>
          <w:marTop w:val="0"/>
          <w:marBottom w:val="0"/>
          <w:divBdr>
            <w:top w:val="none" w:sz="0" w:space="0" w:color="auto"/>
            <w:left w:val="none" w:sz="0" w:space="0" w:color="auto"/>
            <w:bottom w:val="none" w:sz="0" w:space="0" w:color="auto"/>
            <w:right w:val="none" w:sz="0" w:space="0" w:color="auto"/>
          </w:divBdr>
        </w:div>
        <w:div w:id="1047266635">
          <w:marLeft w:val="640"/>
          <w:marRight w:val="0"/>
          <w:marTop w:val="0"/>
          <w:marBottom w:val="0"/>
          <w:divBdr>
            <w:top w:val="none" w:sz="0" w:space="0" w:color="auto"/>
            <w:left w:val="none" w:sz="0" w:space="0" w:color="auto"/>
            <w:bottom w:val="none" w:sz="0" w:space="0" w:color="auto"/>
            <w:right w:val="none" w:sz="0" w:space="0" w:color="auto"/>
          </w:divBdr>
        </w:div>
        <w:div w:id="721901520">
          <w:marLeft w:val="640"/>
          <w:marRight w:val="0"/>
          <w:marTop w:val="0"/>
          <w:marBottom w:val="0"/>
          <w:divBdr>
            <w:top w:val="none" w:sz="0" w:space="0" w:color="auto"/>
            <w:left w:val="none" w:sz="0" w:space="0" w:color="auto"/>
            <w:bottom w:val="none" w:sz="0" w:space="0" w:color="auto"/>
            <w:right w:val="none" w:sz="0" w:space="0" w:color="auto"/>
          </w:divBdr>
        </w:div>
        <w:div w:id="915284409">
          <w:marLeft w:val="640"/>
          <w:marRight w:val="0"/>
          <w:marTop w:val="0"/>
          <w:marBottom w:val="0"/>
          <w:divBdr>
            <w:top w:val="none" w:sz="0" w:space="0" w:color="auto"/>
            <w:left w:val="none" w:sz="0" w:space="0" w:color="auto"/>
            <w:bottom w:val="none" w:sz="0" w:space="0" w:color="auto"/>
            <w:right w:val="none" w:sz="0" w:space="0" w:color="auto"/>
          </w:divBdr>
        </w:div>
        <w:div w:id="205529071">
          <w:marLeft w:val="640"/>
          <w:marRight w:val="0"/>
          <w:marTop w:val="0"/>
          <w:marBottom w:val="0"/>
          <w:divBdr>
            <w:top w:val="none" w:sz="0" w:space="0" w:color="auto"/>
            <w:left w:val="none" w:sz="0" w:space="0" w:color="auto"/>
            <w:bottom w:val="none" w:sz="0" w:space="0" w:color="auto"/>
            <w:right w:val="none" w:sz="0" w:space="0" w:color="auto"/>
          </w:divBdr>
        </w:div>
        <w:div w:id="491986944">
          <w:marLeft w:val="640"/>
          <w:marRight w:val="0"/>
          <w:marTop w:val="0"/>
          <w:marBottom w:val="0"/>
          <w:divBdr>
            <w:top w:val="none" w:sz="0" w:space="0" w:color="auto"/>
            <w:left w:val="none" w:sz="0" w:space="0" w:color="auto"/>
            <w:bottom w:val="none" w:sz="0" w:space="0" w:color="auto"/>
            <w:right w:val="none" w:sz="0" w:space="0" w:color="auto"/>
          </w:divBdr>
        </w:div>
        <w:div w:id="968709743">
          <w:marLeft w:val="640"/>
          <w:marRight w:val="0"/>
          <w:marTop w:val="0"/>
          <w:marBottom w:val="0"/>
          <w:divBdr>
            <w:top w:val="none" w:sz="0" w:space="0" w:color="auto"/>
            <w:left w:val="none" w:sz="0" w:space="0" w:color="auto"/>
            <w:bottom w:val="none" w:sz="0" w:space="0" w:color="auto"/>
            <w:right w:val="none" w:sz="0" w:space="0" w:color="auto"/>
          </w:divBdr>
        </w:div>
        <w:div w:id="1609969549">
          <w:marLeft w:val="640"/>
          <w:marRight w:val="0"/>
          <w:marTop w:val="0"/>
          <w:marBottom w:val="0"/>
          <w:divBdr>
            <w:top w:val="none" w:sz="0" w:space="0" w:color="auto"/>
            <w:left w:val="none" w:sz="0" w:space="0" w:color="auto"/>
            <w:bottom w:val="none" w:sz="0" w:space="0" w:color="auto"/>
            <w:right w:val="none" w:sz="0" w:space="0" w:color="auto"/>
          </w:divBdr>
        </w:div>
      </w:divsChild>
    </w:div>
    <w:div w:id="1024870538">
      <w:bodyDiv w:val="1"/>
      <w:marLeft w:val="0"/>
      <w:marRight w:val="0"/>
      <w:marTop w:val="0"/>
      <w:marBottom w:val="0"/>
      <w:divBdr>
        <w:top w:val="none" w:sz="0" w:space="0" w:color="auto"/>
        <w:left w:val="none" w:sz="0" w:space="0" w:color="auto"/>
        <w:bottom w:val="none" w:sz="0" w:space="0" w:color="auto"/>
        <w:right w:val="none" w:sz="0" w:space="0" w:color="auto"/>
      </w:divBdr>
      <w:divsChild>
        <w:div w:id="974410682">
          <w:marLeft w:val="640"/>
          <w:marRight w:val="0"/>
          <w:marTop w:val="0"/>
          <w:marBottom w:val="0"/>
          <w:divBdr>
            <w:top w:val="none" w:sz="0" w:space="0" w:color="auto"/>
            <w:left w:val="none" w:sz="0" w:space="0" w:color="auto"/>
            <w:bottom w:val="none" w:sz="0" w:space="0" w:color="auto"/>
            <w:right w:val="none" w:sz="0" w:space="0" w:color="auto"/>
          </w:divBdr>
        </w:div>
        <w:div w:id="1049186865">
          <w:marLeft w:val="640"/>
          <w:marRight w:val="0"/>
          <w:marTop w:val="0"/>
          <w:marBottom w:val="0"/>
          <w:divBdr>
            <w:top w:val="none" w:sz="0" w:space="0" w:color="auto"/>
            <w:left w:val="none" w:sz="0" w:space="0" w:color="auto"/>
            <w:bottom w:val="none" w:sz="0" w:space="0" w:color="auto"/>
            <w:right w:val="none" w:sz="0" w:space="0" w:color="auto"/>
          </w:divBdr>
        </w:div>
        <w:div w:id="1761487139">
          <w:marLeft w:val="640"/>
          <w:marRight w:val="0"/>
          <w:marTop w:val="0"/>
          <w:marBottom w:val="0"/>
          <w:divBdr>
            <w:top w:val="none" w:sz="0" w:space="0" w:color="auto"/>
            <w:left w:val="none" w:sz="0" w:space="0" w:color="auto"/>
            <w:bottom w:val="none" w:sz="0" w:space="0" w:color="auto"/>
            <w:right w:val="none" w:sz="0" w:space="0" w:color="auto"/>
          </w:divBdr>
        </w:div>
        <w:div w:id="1741713746">
          <w:marLeft w:val="640"/>
          <w:marRight w:val="0"/>
          <w:marTop w:val="0"/>
          <w:marBottom w:val="0"/>
          <w:divBdr>
            <w:top w:val="none" w:sz="0" w:space="0" w:color="auto"/>
            <w:left w:val="none" w:sz="0" w:space="0" w:color="auto"/>
            <w:bottom w:val="none" w:sz="0" w:space="0" w:color="auto"/>
            <w:right w:val="none" w:sz="0" w:space="0" w:color="auto"/>
          </w:divBdr>
        </w:div>
        <w:div w:id="1448160806">
          <w:marLeft w:val="640"/>
          <w:marRight w:val="0"/>
          <w:marTop w:val="0"/>
          <w:marBottom w:val="0"/>
          <w:divBdr>
            <w:top w:val="none" w:sz="0" w:space="0" w:color="auto"/>
            <w:left w:val="none" w:sz="0" w:space="0" w:color="auto"/>
            <w:bottom w:val="none" w:sz="0" w:space="0" w:color="auto"/>
            <w:right w:val="none" w:sz="0" w:space="0" w:color="auto"/>
          </w:divBdr>
        </w:div>
        <w:div w:id="1791507956">
          <w:marLeft w:val="640"/>
          <w:marRight w:val="0"/>
          <w:marTop w:val="0"/>
          <w:marBottom w:val="0"/>
          <w:divBdr>
            <w:top w:val="none" w:sz="0" w:space="0" w:color="auto"/>
            <w:left w:val="none" w:sz="0" w:space="0" w:color="auto"/>
            <w:bottom w:val="none" w:sz="0" w:space="0" w:color="auto"/>
            <w:right w:val="none" w:sz="0" w:space="0" w:color="auto"/>
          </w:divBdr>
        </w:div>
        <w:div w:id="1771925183">
          <w:marLeft w:val="640"/>
          <w:marRight w:val="0"/>
          <w:marTop w:val="0"/>
          <w:marBottom w:val="0"/>
          <w:divBdr>
            <w:top w:val="none" w:sz="0" w:space="0" w:color="auto"/>
            <w:left w:val="none" w:sz="0" w:space="0" w:color="auto"/>
            <w:bottom w:val="none" w:sz="0" w:space="0" w:color="auto"/>
            <w:right w:val="none" w:sz="0" w:space="0" w:color="auto"/>
          </w:divBdr>
        </w:div>
        <w:div w:id="521548728">
          <w:marLeft w:val="640"/>
          <w:marRight w:val="0"/>
          <w:marTop w:val="0"/>
          <w:marBottom w:val="0"/>
          <w:divBdr>
            <w:top w:val="none" w:sz="0" w:space="0" w:color="auto"/>
            <w:left w:val="none" w:sz="0" w:space="0" w:color="auto"/>
            <w:bottom w:val="none" w:sz="0" w:space="0" w:color="auto"/>
            <w:right w:val="none" w:sz="0" w:space="0" w:color="auto"/>
          </w:divBdr>
        </w:div>
        <w:div w:id="1435983053">
          <w:marLeft w:val="640"/>
          <w:marRight w:val="0"/>
          <w:marTop w:val="0"/>
          <w:marBottom w:val="0"/>
          <w:divBdr>
            <w:top w:val="none" w:sz="0" w:space="0" w:color="auto"/>
            <w:left w:val="none" w:sz="0" w:space="0" w:color="auto"/>
            <w:bottom w:val="none" w:sz="0" w:space="0" w:color="auto"/>
            <w:right w:val="none" w:sz="0" w:space="0" w:color="auto"/>
          </w:divBdr>
        </w:div>
        <w:div w:id="1085303049">
          <w:marLeft w:val="640"/>
          <w:marRight w:val="0"/>
          <w:marTop w:val="0"/>
          <w:marBottom w:val="0"/>
          <w:divBdr>
            <w:top w:val="none" w:sz="0" w:space="0" w:color="auto"/>
            <w:left w:val="none" w:sz="0" w:space="0" w:color="auto"/>
            <w:bottom w:val="none" w:sz="0" w:space="0" w:color="auto"/>
            <w:right w:val="none" w:sz="0" w:space="0" w:color="auto"/>
          </w:divBdr>
        </w:div>
        <w:div w:id="479008484">
          <w:marLeft w:val="640"/>
          <w:marRight w:val="0"/>
          <w:marTop w:val="0"/>
          <w:marBottom w:val="0"/>
          <w:divBdr>
            <w:top w:val="none" w:sz="0" w:space="0" w:color="auto"/>
            <w:left w:val="none" w:sz="0" w:space="0" w:color="auto"/>
            <w:bottom w:val="none" w:sz="0" w:space="0" w:color="auto"/>
            <w:right w:val="none" w:sz="0" w:space="0" w:color="auto"/>
          </w:divBdr>
        </w:div>
        <w:div w:id="822819613">
          <w:marLeft w:val="640"/>
          <w:marRight w:val="0"/>
          <w:marTop w:val="0"/>
          <w:marBottom w:val="0"/>
          <w:divBdr>
            <w:top w:val="none" w:sz="0" w:space="0" w:color="auto"/>
            <w:left w:val="none" w:sz="0" w:space="0" w:color="auto"/>
            <w:bottom w:val="none" w:sz="0" w:space="0" w:color="auto"/>
            <w:right w:val="none" w:sz="0" w:space="0" w:color="auto"/>
          </w:divBdr>
        </w:div>
        <w:div w:id="974406468">
          <w:marLeft w:val="640"/>
          <w:marRight w:val="0"/>
          <w:marTop w:val="0"/>
          <w:marBottom w:val="0"/>
          <w:divBdr>
            <w:top w:val="none" w:sz="0" w:space="0" w:color="auto"/>
            <w:left w:val="none" w:sz="0" w:space="0" w:color="auto"/>
            <w:bottom w:val="none" w:sz="0" w:space="0" w:color="auto"/>
            <w:right w:val="none" w:sz="0" w:space="0" w:color="auto"/>
          </w:divBdr>
        </w:div>
        <w:div w:id="450245417">
          <w:marLeft w:val="640"/>
          <w:marRight w:val="0"/>
          <w:marTop w:val="0"/>
          <w:marBottom w:val="0"/>
          <w:divBdr>
            <w:top w:val="none" w:sz="0" w:space="0" w:color="auto"/>
            <w:left w:val="none" w:sz="0" w:space="0" w:color="auto"/>
            <w:bottom w:val="none" w:sz="0" w:space="0" w:color="auto"/>
            <w:right w:val="none" w:sz="0" w:space="0" w:color="auto"/>
          </w:divBdr>
        </w:div>
        <w:div w:id="2044357679">
          <w:marLeft w:val="640"/>
          <w:marRight w:val="0"/>
          <w:marTop w:val="0"/>
          <w:marBottom w:val="0"/>
          <w:divBdr>
            <w:top w:val="none" w:sz="0" w:space="0" w:color="auto"/>
            <w:left w:val="none" w:sz="0" w:space="0" w:color="auto"/>
            <w:bottom w:val="none" w:sz="0" w:space="0" w:color="auto"/>
            <w:right w:val="none" w:sz="0" w:space="0" w:color="auto"/>
          </w:divBdr>
        </w:div>
        <w:div w:id="2119175584">
          <w:marLeft w:val="640"/>
          <w:marRight w:val="0"/>
          <w:marTop w:val="0"/>
          <w:marBottom w:val="0"/>
          <w:divBdr>
            <w:top w:val="none" w:sz="0" w:space="0" w:color="auto"/>
            <w:left w:val="none" w:sz="0" w:space="0" w:color="auto"/>
            <w:bottom w:val="none" w:sz="0" w:space="0" w:color="auto"/>
            <w:right w:val="none" w:sz="0" w:space="0" w:color="auto"/>
          </w:divBdr>
        </w:div>
        <w:div w:id="1169908098">
          <w:marLeft w:val="640"/>
          <w:marRight w:val="0"/>
          <w:marTop w:val="0"/>
          <w:marBottom w:val="0"/>
          <w:divBdr>
            <w:top w:val="none" w:sz="0" w:space="0" w:color="auto"/>
            <w:left w:val="none" w:sz="0" w:space="0" w:color="auto"/>
            <w:bottom w:val="none" w:sz="0" w:space="0" w:color="auto"/>
            <w:right w:val="none" w:sz="0" w:space="0" w:color="auto"/>
          </w:divBdr>
        </w:div>
        <w:div w:id="1302274481">
          <w:marLeft w:val="640"/>
          <w:marRight w:val="0"/>
          <w:marTop w:val="0"/>
          <w:marBottom w:val="0"/>
          <w:divBdr>
            <w:top w:val="none" w:sz="0" w:space="0" w:color="auto"/>
            <w:left w:val="none" w:sz="0" w:space="0" w:color="auto"/>
            <w:bottom w:val="none" w:sz="0" w:space="0" w:color="auto"/>
            <w:right w:val="none" w:sz="0" w:space="0" w:color="auto"/>
          </w:divBdr>
        </w:div>
        <w:div w:id="1744910135">
          <w:marLeft w:val="640"/>
          <w:marRight w:val="0"/>
          <w:marTop w:val="0"/>
          <w:marBottom w:val="0"/>
          <w:divBdr>
            <w:top w:val="none" w:sz="0" w:space="0" w:color="auto"/>
            <w:left w:val="none" w:sz="0" w:space="0" w:color="auto"/>
            <w:bottom w:val="none" w:sz="0" w:space="0" w:color="auto"/>
            <w:right w:val="none" w:sz="0" w:space="0" w:color="auto"/>
          </w:divBdr>
        </w:div>
        <w:div w:id="1210410071">
          <w:marLeft w:val="640"/>
          <w:marRight w:val="0"/>
          <w:marTop w:val="0"/>
          <w:marBottom w:val="0"/>
          <w:divBdr>
            <w:top w:val="none" w:sz="0" w:space="0" w:color="auto"/>
            <w:left w:val="none" w:sz="0" w:space="0" w:color="auto"/>
            <w:bottom w:val="none" w:sz="0" w:space="0" w:color="auto"/>
            <w:right w:val="none" w:sz="0" w:space="0" w:color="auto"/>
          </w:divBdr>
        </w:div>
        <w:div w:id="1582249589">
          <w:marLeft w:val="640"/>
          <w:marRight w:val="0"/>
          <w:marTop w:val="0"/>
          <w:marBottom w:val="0"/>
          <w:divBdr>
            <w:top w:val="none" w:sz="0" w:space="0" w:color="auto"/>
            <w:left w:val="none" w:sz="0" w:space="0" w:color="auto"/>
            <w:bottom w:val="none" w:sz="0" w:space="0" w:color="auto"/>
            <w:right w:val="none" w:sz="0" w:space="0" w:color="auto"/>
          </w:divBdr>
        </w:div>
        <w:div w:id="240794616">
          <w:marLeft w:val="640"/>
          <w:marRight w:val="0"/>
          <w:marTop w:val="0"/>
          <w:marBottom w:val="0"/>
          <w:divBdr>
            <w:top w:val="none" w:sz="0" w:space="0" w:color="auto"/>
            <w:left w:val="none" w:sz="0" w:space="0" w:color="auto"/>
            <w:bottom w:val="none" w:sz="0" w:space="0" w:color="auto"/>
            <w:right w:val="none" w:sz="0" w:space="0" w:color="auto"/>
          </w:divBdr>
        </w:div>
        <w:div w:id="1301810605">
          <w:marLeft w:val="640"/>
          <w:marRight w:val="0"/>
          <w:marTop w:val="0"/>
          <w:marBottom w:val="0"/>
          <w:divBdr>
            <w:top w:val="none" w:sz="0" w:space="0" w:color="auto"/>
            <w:left w:val="none" w:sz="0" w:space="0" w:color="auto"/>
            <w:bottom w:val="none" w:sz="0" w:space="0" w:color="auto"/>
            <w:right w:val="none" w:sz="0" w:space="0" w:color="auto"/>
          </w:divBdr>
        </w:div>
        <w:div w:id="668215174">
          <w:marLeft w:val="640"/>
          <w:marRight w:val="0"/>
          <w:marTop w:val="0"/>
          <w:marBottom w:val="0"/>
          <w:divBdr>
            <w:top w:val="none" w:sz="0" w:space="0" w:color="auto"/>
            <w:left w:val="none" w:sz="0" w:space="0" w:color="auto"/>
            <w:bottom w:val="none" w:sz="0" w:space="0" w:color="auto"/>
            <w:right w:val="none" w:sz="0" w:space="0" w:color="auto"/>
          </w:divBdr>
        </w:div>
        <w:div w:id="1763914929">
          <w:marLeft w:val="640"/>
          <w:marRight w:val="0"/>
          <w:marTop w:val="0"/>
          <w:marBottom w:val="0"/>
          <w:divBdr>
            <w:top w:val="none" w:sz="0" w:space="0" w:color="auto"/>
            <w:left w:val="none" w:sz="0" w:space="0" w:color="auto"/>
            <w:bottom w:val="none" w:sz="0" w:space="0" w:color="auto"/>
            <w:right w:val="none" w:sz="0" w:space="0" w:color="auto"/>
          </w:divBdr>
        </w:div>
        <w:div w:id="357972457">
          <w:marLeft w:val="640"/>
          <w:marRight w:val="0"/>
          <w:marTop w:val="0"/>
          <w:marBottom w:val="0"/>
          <w:divBdr>
            <w:top w:val="none" w:sz="0" w:space="0" w:color="auto"/>
            <w:left w:val="none" w:sz="0" w:space="0" w:color="auto"/>
            <w:bottom w:val="none" w:sz="0" w:space="0" w:color="auto"/>
            <w:right w:val="none" w:sz="0" w:space="0" w:color="auto"/>
          </w:divBdr>
        </w:div>
        <w:div w:id="2061513945">
          <w:marLeft w:val="640"/>
          <w:marRight w:val="0"/>
          <w:marTop w:val="0"/>
          <w:marBottom w:val="0"/>
          <w:divBdr>
            <w:top w:val="none" w:sz="0" w:space="0" w:color="auto"/>
            <w:left w:val="none" w:sz="0" w:space="0" w:color="auto"/>
            <w:bottom w:val="none" w:sz="0" w:space="0" w:color="auto"/>
            <w:right w:val="none" w:sz="0" w:space="0" w:color="auto"/>
          </w:divBdr>
        </w:div>
        <w:div w:id="981735646">
          <w:marLeft w:val="640"/>
          <w:marRight w:val="0"/>
          <w:marTop w:val="0"/>
          <w:marBottom w:val="0"/>
          <w:divBdr>
            <w:top w:val="none" w:sz="0" w:space="0" w:color="auto"/>
            <w:left w:val="none" w:sz="0" w:space="0" w:color="auto"/>
            <w:bottom w:val="none" w:sz="0" w:space="0" w:color="auto"/>
            <w:right w:val="none" w:sz="0" w:space="0" w:color="auto"/>
          </w:divBdr>
        </w:div>
        <w:div w:id="1909609614">
          <w:marLeft w:val="640"/>
          <w:marRight w:val="0"/>
          <w:marTop w:val="0"/>
          <w:marBottom w:val="0"/>
          <w:divBdr>
            <w:top w:val="none" w:sz="0" w:space="0" w:color="auto"/>
            <w:left w:val="none" w:sz="0" w:space="0" w:color="auto"/>
            <w:bottom w:val="none" w:sz="0" w:space="0" w:color="auto"/>
            <w:right w:val="none" w:sz="0" w:space="0" w:color="auto"/>
          </w:divBdr>
        </w:div>
        <w:div w:id="2055347969">
          <w:marLeft w:val="640"/>
          <w:marRight w:val="0"/>
          <w:marTop w:val="0"/>
          <w:marBottom w:val="0"/>
          <w:divBdr>
            <w:top w:val="none" w:sz="0" w:space="0" w:color="auto"/>
            <w:left w:val="none" w:sz="0" w:space="0" w:color="auto"/>
            <w:bottom w:val="none" w:sz="0" w:space="0" w:color="auto"/>
            <w:right w:val="none" w:sz="0" w:space="0" w:color="auto"/>
          </w:divBdr>
        </w:div>
        <w:div w:id="1340812426">
          <w:marLeft w:val="640"/>
          <w:marRight w:val="0"/>
          <w:marTop w:val="0"/>
          <w:marBottom w:val="0"/>
          <w:divBdr>
            <w:top w:val="none" w:sz="0" w:space="0" w:color="auto"/>
            <w:left w:val="none" w:sz="0" w:space="0" w:color="auto"/>
            <w:bottom w:val="none" w:sz="0" w:space="0" w:color="auto"/>
            <w:right w:val="none" w:sz="0" w:space="0" w:color="auto"/>
          </w:divBdr>
        </w:div>
        <w:div w:id="534125525">
          <w:marLeft w:val="640"/>
          <w:marRight w:val="0"/>
          <w:marTop w:val="0"/>
          <w:marBottom w:val="0"/>
          <w:divBdr>
            <w:top w:val="none" w:sz="0" w:space="0" w:color="auto"/>
            <w:left w:val="none" w:sz="0" w:space="0" w:color="auto"/>
            <w:bottom w:val="none" w:sz="0" w:space="0" w:color="auto"/>
            <w:right w:val="none" w:sz="0" w:space="0" w:color="auto"/>
          </w:divBdr>
        </w:div>
        <w:div w:id="1418674279">
          <w:marLeft w:val="640"/>
          <w:marRight w:val="0"/>
          <w:marTop w:val="0"/>
          <w:marBottom w:val="0"/>
          <w:divBdr>
            <w:top w:val="none" w:sz="0" w:space="0" w:color="auto"/>
            <w:left w:val="none" w:sz="0" w:space="0" w:color="auto"/>
            <w:bottom w:val="none" w:sz="0" w:space="0" w:color="auto"/>
            <w:right w:val="none" w:sz="0" w:space="0" w:color="auto"/>
          </w:divBdr>
        </w:div>
      </w:divsChild>
    </w:div>
    <w:div w:id="1027026495">
      <w:bodyDiv w:val="1"/>
      <w:marLeft w:val="0"/>
      <w:marRight w:val="0"/>
      <w:marTop w:val="0"/>
      <w:marBottom w:val="0"/>
      <w:divBdr>
        <w:top w:val="none" w:sz="0" w:space="0" w:color="auto"/>
        <w:left w:val="none" w:sz="0" w:space="0" w:color="auto"/>
        <w:bottom w:val="none" w:sz="0" w:space="0" w:color="auto"/>
        <w:right w:val="none" w:sz="0" w:space="0" w:color="auto"/>
      </w:divBdr>
      <w:divsChild>
        <w:div w:id="1328166902">
          <w:marLeft w:val="640"/>
          <w:marRight w:val="0"/>
          <w:marTop w:val="0"/>
          <w:marBottom w:val="0"/>
          <w:divBdr>
            <w:top w:val="none" w:sz="0" w:space="0" w:color="auto"/>
            <w:left w:val="none" w:sz="0" w:space="0" w:color="auto"/>
            <w:bottom w:val="none" w:sz="0" w:space="0" w:color="auto"/>
            <w:right w:val="none" w:sz="0" w:space="0" w:color="auto"/>
          </w:divBdr>
        </w:div>
        <w:div w:id="5525307">
          <w:marLeft w:val="640"/>
          <w:marRight w:val="0"/>
          <w:marTop w:val="0"/>
          <w:marBottom w:val="0"/>
          <w:divBdr>
            <w:top w:val="none" w:sz="0" w:space="0" w:color="auto"/>
            <w:left w:val="none" w:sz="0" w:space="0" w:color="auto"/>
            <w:bottom w:val="none" w:sz="0" w:space="0" w:color="auto"/>
            <w:right w:val="none" w:sz="0" w:space="0" w:color="auto"/>
          </w:divBdr>
        </w:div>
        <w:div w:id="1810395947">
          <w:marLeft w:val="640"/>
          <w:marRight w:val="0"/>
          <w:marTop w:val="0"/>
          <w:marBottom w:val="0"/>
          <w:divBdr>
            <w:top w:val="none" w:sz="0" w:space="0" w:color="auto"/>
            <w:left w:val="none" w:sz="0" w:space="0" w:color="auto"/>
            <w:bottom w:val="none" w:sz="0" w:space="0" w:color="auto"/>
            <w:right w:val="none" w:sz="0" w:space="0" w:color="auto"/>
          </w:divBdr>
        </w:div>
        <w:div w:id="2074768879">
          <w:marLeft w:val="640"/>
          <w:marRight w:val="0"/>
          <w:marTop w:val="0"/>
          <w:marBottom w:val="0"/>
          <w:divBdr>
            <w:top w:val="none" w:sz="0" w:space="0" w:color="auto"/>
            <w:left w:val="none" w:sz="0" w:space="0" w:color="auto"/>
            <w:bottom w:val="none" w:sz="0" w:space="0" w:color="auto"/>
            <w:right w:val="none" w:sz="0" w:space="0" w:color="auto"/>
          </w:divBdr>
        </w:div>
        <w:div w:id="1285111784">
          <w:marLeft w:val="640"/>
          <w:marRight w:val="0"/>
          <w:marTop w:val="0"/>
          <w:marBottom w:val="0"/>
          <w:divBdr>
            <w:top w:val="none" w:sz="0" w:space="0" w:color="auto"/>
            <w:left w:val="none" w:sz="0" w:space="0" w:color="auto"/>
            <w:bottom w:val="none" w:sz="0" w:space="0" w:color="auto"/>
            <w:right w:val="none" w:sz="0" w:space="0" w:color="auto"/>
          </w:divBdr>
        </w:div>
        <w:div w:id="1465732164">
          <w:marLeft w:val="640"/>
          <w:marRight w:val="0"/>
          <w:marTop w:val="0"/>
          <w:marBottom w:val="0"/>
          <w:divBdr>
            <w:top w:val="none" w:sz="0" w:space="0" w:color="auto"/>
            <w:left w:val="none" w:sz="0" w:space="0" w:color="auto"/>
            <w:bottom w:val="none" w:sz="0" w:space="0" w:color="auto"/>
            <w:right w:val="none" w:sz="0" w:space="0" w:color="auto"/>
          </w:divBdr>
        </w:div>
        <w:div w:id="158690924">
          <w:marLeft w:val="640"/>
          <w:marRight w:val="0"/>
          <w:marTop w:val="0"/>
          <w:marBottom w:val="0"/>
          <w:divBdr>
            <w:top w:val="none" w:sz="0" w:space="0" w:color="auto"/>
            <w:left w:val="none" w:sz="0" w:space="0" w:color="auto"/>
            <w:bottom w:val="none" w:sz="0" w:space="0" w:color="auto"/>
            <w:right w:val="none" w:sz="0" w:space="0" w:color="auto"/>
          </w:divBdr>
        </w:div>
        <w:div w:id="1923373429">
          <w:marLeft w:val="640"/>
          <w:marRight w:val="0"/>
          <w:marTop w:val="0"/>
          <w:marBottom w:val="0"/>
          <w:divBdr>
            <w:top w:val="none" w:sz="0" w:space="0" w:color="auto"/>
            <w:left w:val="none" w:sz="0" w:space="0" w:color="auto"/>
            <w:bottom w:val="none" w:sz="0" w:space="0" w:color="auto"/>
            <w:right w:val="none" w:sz="0" w:space="0" w:color="auto"/>
          </w:divBdr>
        </w:div>
        <w:div w:id="2070615731">
          <w:marLeft w:val="640"/>
          <w:marRight w:val="0"/>
          <w:marTop w:val="0"/>
          <w:marBottom w:val="0"/>
          <w:divBdr>
            <w:top w:val="none" w:sz="0" w:space="0" w:color="auto"/>
            <w:left w:val="none" w:sz="0" w:space="0" w:color="auto"/>
            <w:bottom w:val="none" w:sz="0" w:space="0" w:color="auto"/>
            <w:right w:val="none" w:sz="0" w:space="0" w:color="auto"/>
          </w:divBdr>
        </w:div>
        <w:div w:id="1188177629">
          <w:marLeft w:val="640"/>
          <w:marRight w:val="0"/>
          <w:marTop w:val="0"/>
          <w:marBottom w:val="0"/>
          <w:divBdr>
            <w:top w:val="none" w:sz="0" w:space="0" w:color="auto"/>
            <w:left w:val="none" w:sz="0" w:space="0" w:color="auto"/>
            <w:bottom w:val="none" w:sz="0" w:space="0" w:color="auto"/>
            <w:right w:val="none" w:sz="0" w:space="0" w:color="auto"/>
          </w:divBdr>
        </w:div>
        <w:div w:id="332076124">
          <w:marLeft w:val="640"/>
          <w:marRight w:val="0"/>
          <w:marTop w:val="0"/>
          <w:marBottom w:val="0"/>
          <w:divBdr>
            <w:top w:val="none" w:sz="0" w:space="0" w:color="auto"/>
            <w:left w:val="none" w:sz="0" w:space="0" w:color="auto"/>
            <w:bottom w:val="none" w:sz="0" w:space="0" w:color="auto"/>
            <w:right w:val="none" w:sz="0" w:space="0" w:color="auto"/>
          </w:divBdr>
        </w:div>
        <w:div w:id="1132210466">
          <w:marLeft w:val="640"/>
          <w:marRight w:val="0"/>
          <w:marTop w:val="0"/>
          <w:marBottom w:val="0"/>
          <w:divBdr>
            <w:top w:val="none" w:sz="0" w:space="0" w:color="auto"/>
            <w:left w:val="none" w:sz="0" w:space="0" w:color="auto"/>
            <w:bottom w:val="none" w:sz="0" w:space="0" w:color="auto"/>
            <w:right w:val="none" w:sz="0" w:space="0" w:color="auto"/>
          </w:divBdr>
        </w:div>
        <w:div w:id="1424956652">
          <w:marLeft w:val="640"/>
          <w:marRight w:val="0"/>
          <w:marTop w:val="0"/>
          <w:marBottom w:val="0"/>
          <w:divBdr>
            <w:top w:val="none" w:sz="0" w:space="0" w:color="auto"/>
            <w:left w:val="none" w:sz="0" w:space="0" w:color="auto"/>
            <w:bottom w:val="none" w:sz="0" w:space="0" w:color="auto"/>
            <w:right w:val="none" w:sz="0" w:space="0" w:color="auto"/>
          </w:divBdr>
        </w:div>
        <w:div w:id="373696990">
          <w:marLeft w:val="640"/>
          <w:marRight w:val="0"/>
          <w:marTop w:val="0"/>
          <w:marBottom w:val="0"/>
          <w:divBdr>
            <w:top w:val="none" w:sz="0" w:space="0" w:color="auto"/>
            <w:left w:val="none" w:sz="0" w:space="0" w:color="auto"/>
            <w:bottom w:val="none" w:sz="0" w:space="0" w:color="auto"/>
            <w:right w:val="none" w:sz="0" w:space="0" w:color="auto"/>
          </w:divBdr>
        </w:div>
        <w:div w:id="529727518">
          <w:marLeft w:val="640"/>
          <w:marRight w:val="0"/>
          <w:marTop w:val="0"/>
          <w:marBottom w:val="0"/>
          <w:divBdr>
            <w:top w:val="none" w:sz="0" w:space="0" w:color="auto"/>
            <w:left w:val="none" w:sz="0" w:space="0" w:color="auto"/>
            <w:bottom w:val="none" w:sz="0" w:space="0" w:color="auto"/>
            <w:right w:val="none" w:sz="0" w:space="0" w:color="auto"/>
          </w:divBdr>
        </w:div>
        <w:div w:id="230389872">
          <w:marLeft w:val="640"/>
          <w:marRight w:val="0"/>
          <w:marTop w:val="0"/>
          <w:marBottom w:val="0"/>
          <w:divBdr>
            <w:top w:val="none" w:sz="0" w:space="0" w:color="auto"/>
            <w:left w:val="none" w:sz="0" w:space="0" w:color="auto"/>
            <w:bottom w:val="none" w:sz="0" w:space="0" w:color="auto"/>
            <w:right w:val="none" w:sz="0" w:space="0" w:color="auto"/>
          </w:divBdr>
        </w:div>
        <w:div w:id="1035278756">
          <w:marLeft w:val="640"/>
          <w:marRight w:val="0"/>
          <w:marTop w:val="0"/>
          <w:marBottom w:val="0"/>
          <w:divBdr>
            <w:top w:val="none" w:sz="0" w:space="0" w:color="auto"/>
            <w:left w:val="none" w:sz="0" w:space="0" w:color="auto"/>
            <w:bottom w:val="none" w:sz="0" w:space="0" w:color="auto"/>
            <w:right w:val="none" w:sz="0" w:space="0" w:color="auto"/>
          </w:divBdr>
        </w:div>
        <w:div w:id="246351630">
          <w:marLeft w:val="640"/>
          <w:marRight w:val="0"/>
          <w:marTop w:val="0"/>
          <w:marBottom w:val="0"/>
          <w:divBdr>
            <w:top w:val="none" w:sz="0" w:space="0" w:color="auto"/>
            <w:left w:val="none" w:sz="0" w:space="0" w:color="auto"/>
            <w:bottom w:val="none" w:sz="0" w:space="0" w:color="auto"/>
            <w:right w:val="none" w:sz="0" w:space="0" w:color="auto"/>
          </w:divBdr>
        </w:div>
        <w:div w:id="395981507">
          <w:marLeft w:val="640"/>
          <w:marRight w:val="0"/>
          <w:marTop w:val="0"/>
          <w:marBottom w:val="0"/>
          <w:divBdr>
            <w:top w:val="none" w:sz="0" w:space="0" w:color="auto"/>
            <w:left w:val="none" w:sz="0" w:space="0" w:color="auto"/>
            <w:bottom w:val="none" w:sz="0" w:space="0" w:color="auto"/>
            <w:right w:val="none" w:sz="0" w:space="0" w:color="auto"/>
          </w:divBdr>
        </w:div>
        <w:div w:id="1783528541">
          <w:marLeft w:val="640"/>
          <w:marRight w:val="0"/>
          <w:marTop w:val="0"/>
          <w:marBottom w:val="0"/>
          <w:divBdr>
            <w:top w:val="none" w:sz="0" w:space="0" w:color="auto"/>
            <w:left w:val="none" w:sz="0" w:space="0" w:color="auto"/>
            <w:bottom w:val="none" w:sz="0" w:space="0" w:color="auto"/>
            <w:right w:val="none" w:sz="0" w:space="0" w:color="auto"/>
          </w:divBdr>
        </w:div>
        <w:div w:id="231814378">
          <w:marLeft w:val="640"/>
          <w:marRight w:val="0"/>
          <w:marTop w:val="0"/>
          <w:marBottom w:val="0"/>
          <w:divBdr>
            <w:top w:val="none" w:sz="0" w:space="0" w:color="auto"/>
            <w:left w:val="none" w:sz="0" w:space="0" w:color="auto"/>
            <w:bottom w:val="none" w:sz="0" w:space="0" w:color="auto"/>
            <w:right w:val="none" w:sz="0" w:space="0" w:color="auto"/>
          </w:divBdr>
        </w:div>
        <w:div w:id="431777661">
          <w:marLeft w:val="640"/>
          <w:marRight w:val="0"/>
          <w:marTop w:val="0"/>
          <w:marBottom w:val="0"/>
          <w:divBdr>
            <w:top w:val="none" w:sz="0" w:space="0" w:color="auto"/>
            <w:left w:val="none" w:sz="0" w:space="0" w:color="auto"/>
            <w:bottom w:val="none" w:sz="0" w:space="0" w:color="auto"/>
            <w:right w:val="none" w:sz="0" w:space="0" w:color="auto"/>
          </w:divBdr>
        </w:div>
        <w:div w:id="1403062539">
          <w:marLeft w:val="640"/>
          <w:marRight w:val="0"/>
          <w:marTop w:val="0"/>
          <w:marBottom w:val="0"/>
          <w:divBdr>
            <w:top w:val="none" w:sz="0" w:space="0" w:color="auto"/>
            <w:left w:val="none" w:sz="0" w:space="0" w:color="auto"/>
            <w:bottom w:val="none" w:sz="0" w:space="0" w:color="auto"/>
            <w:right w:val="none" w:sz="0" w:space="0" w:color="auto"/>
          </w:divBdr>
        </w:div>
        <w:div w:id="2031223455">
          <w:marLeft w:val="640"/>
          <w:marRight w:val="0"/>
          <w:marTop w:val="0"/>
          <w:marBottom w:val="0"/>
          <w:divBdr>
            <w:top w:val="none" w:sz="0" w:space="0" w:color="auto"/>
            <w:left w:val="none" w:sz="0" w:space="0" w:color="auto"/>
            <w:bottom w:val="none" w:sz="0" w:space="0" w:color="auto"/>
            <w:right w:val="none" w:sz="0" w:space="0" w:color="auto"/>
          </w:divBdr>
        </w:div>
        <w:div w:id="670253198">
          <w:marLeft w:val="640"/>
          <w:marRight w:val="0"/>
          <w:marTop w:val="0"/>
          <w:marBottom w:val="0"/>
          <w:divBdr>
            <w:top w:val="none" w:sz="0" w:space="0" w:color="auto"/>
            <w:left w:val="none" w:sz="0" w:space="0" w:color="auto"/>
            <w:bottom w:val="none" w:sz="0" w:space="0" w:color="auto"/>
            <w:right w:val="none" w:sz="0" w:space="0" w:color="auto"/>
          </w:divBdr>
        </w:div>
        <w:div w:id="72820330">
          <w:marLeft w:val="640"/>
          <w:marRight w:val="0"/>
          <w:marTop w:val="0"/>
          <w:marBottom w:val="0"/>
          <w:divBdr>
            <w:top w:val="none" w:sz="0" w:space="0" w:color="auto"/>
            <w:left w:val="none" w:sz="0" w:space="0" w:color="auto"/>
            <w:bottom w:val="none" w:sz="0" w:space="0" w:color="auto"/>
            <w:right w:val="none" w:sz="0" w:space="0" w:color="auto"/>
          </w:divBdr>
        </w:div>
        <w:div w:id="16739863">
          <w:marLeft w:val="640"/>
          <w:marRight w:val="0"/>
          <w:marTop w:val="0"/>
          <w:marBottom w:val="0"/>
          <w:divBdr>
            <w:top w:val="none" w:sz="0" w:space="0" w:color="auto"/>
            <w:left w:val="none" w:sz="0" w:space="0" w:color="auto"/>
            <w:bottom w:val="none" w:sz="0" w:space="0" w:color="auto"/>
            <w:right w:val="none" w:sz="0" w:space="0" w:color="auto"/>
          </w:divBdr>
        </w:div>
        <w:div w:id="663974696">
          <w:marLeft w:val="640"/>
          <w:marRight w:val="0"/>
          <w:marTop w:val="0"/>
          <w:marBottom w:val="0"/>
          <w:divBdr>
            <w:top w:val="none" w:sz="0" w:space="0" w:color="auto"/>
            <w:left w:val="none" w:sz="0" w:space="0" w:color="auto"/>
            <w:bottom w:val="none" w:sz="0" w:space="0" w:color="auto"/>
            <w:right w:val="none" w:sz="0" w:space="0" w:color="auto"/>
          </w:divBdr>
        </w:div>
        <w:div w:id="987981608">
          <w:marLeft w:val="640"/>
          <w:marRight w:val="0"/>
          <w:marTop w:val="0"/>
          <w:marBottom w:val="0"/>
          <w:divBdr>
            <w:top w:val="none" w:sz="0" w:space="0" w:color="auto"/>
            <w:left w:val="none" w:sz="0" w:space="0" w:color="auto"/>
            <w:bottom w:val="none" w:sz="0" w:space="0" w:color="auto"/>
            <w:right w:val="none" w:sz="0" w:space="0" w:color="auto"/>
          </w:divBdr>
        </w:div>
        <w:div w:id="1132484929">
          <w:marLeft w:val="640"/>
          <w:marRight w:val="0"/>
          <w:marTop w:val="0"/>
          <w:marBottom w:val="0"/>
          <w:divBdr>
            <w:top w:val="none" w:sz="0" w:space="0" w:color="auto"/>
            <w:left w:val="none" w:sz="0" w:space="0" w:color="auto"/>
            <w:bottom w:val="none" w:sz="0" w:space="0" w:color="auto"/>
            <w:right w:val="none" w:sz="0" w:space="0" w:color="auto"/>
          </w:divBdr>
        </w:div>
        <w:div w:id="860554811">
          <w:marLeft w:val="640"/>
          <w:marRight w:val="0"/>
          <w:marTop w:val="0"/>
          <w:marBottom w:val="0"/>
          <w:divBdr>
            <w:top w:val="none" w:sz="0" w:space="0" w:color="auto"/>
            <w:left w:val="none" w:sz="0" w:space="0" w:color="auto"/>
            <w:bottom w:val="none" w:sz="0" w:space="0" w:color="auto"/>
            <w:right w:val="none" w:sz="0" w:space="0" w:color="auto"/>
          </w:divBdr>
        </w:div>
        <w:div w:id="1366759216">
          <w:marLeft w:val="640"/>
          <w:marRight w:val="0"/>
          <w:marTop w:val="0"/>
          <w:marBottom w:val="0"/>
          <w:divBdr>
            <w:top w:val="none" w:sz="0" w:space="0" w:color="auto"/>
            <w:left w:val="none" w:sz="0" w:space="0" w:color="auto"/>
            <w:bottom w:val="none" w:sz="0" w:space="0" w:color="auto"/>
            <w:right w:val="none" w:sz="0" w:space="0" w:color="auto"/>
          </w:divBdr>
        </w:div>
        <w:div w:id="566065944">
          <w:marLeft w:val="640"/>
          <w:marRight w:val="0"/>
          <w:marTop w:val="0"/>
          <w:marBottom w:val="0"/>
          <w:divBdr>
            <w:top w:val="none" w:sz="0" w:space="0" w:color="auto"/>
            <w:left w:val="none" w:sz="0" w:space="0" w:color="auto"/>
            <w:bottom w:val="none" w:sz="0" w:space="0" w:color="auto"/>
            <w:right w:val="none" w:sz="0" w:space="0" w:color="auto"/>
          </w:divBdr>
        </w:div>
        <w:div w:id="816801758">
          <w:marLeft w:val="640"/>
          <w:marRight w:val="0"/>
          <w:marTop w:val="0"/>
          <w:marBottom w:val="0"/>
          <w:divBdr>
            <w:top w:val="none" w:sz="0" w:space="0" w:color="auto"/>
            <w:left w:val="none" w:sz="0" w:space="0" w:color="auto"/>
            <w:bottom w:val="none" w:sz="0" w:space="0" w:color="auto"/>
            <w:right w:val="none" w:sz="0" w:space="0" w:color="auto"/>
          </w:divBdr>
        </w:div>
      </w:divsChild>
    </w:div>
    <w:div w:id="1072585297">
      <w:bodyDiv w:val="1"/>
      <w:marLeft w:val="0"/>
      <w:marRight w:val="0"/>
      <w:marTop w:val="0"/>
      <w:marBottom w:val="0"/>
      <w:divBdr>
        <w:top w:val="none" w:sz="0" w:space="0" w:color="auto"/>
        <w:left w:val="none" w:sz="0" w:space="0" w:color="auto"/>
        <w:bottom w:val="none" w:sz="0" w:space="0" w:color="auto"/>
        <w:right w:val="none" w:sz="0" w:space="0" w:color="auto"/>
      </w:divBdr>
      <w:divsChild>
        <w:div w:id="63113479">
          <w:marLeft w:val="640"/>
          <w:marRight w:val="0"/>
          <w:marTop w:val="0"/>
          <w:marBottom w:val="0"/>
          <w:divBdr>
            <w:top w:val="none" w:sz="0" w:space="0" w:color="auto"/>
            <w:left w:val="none" w:sz="0" w:space="0" w:color="auto"/>
            <w:bottom w:val="none" w:sz="0" w:space="0" w:color="auto"/>
            <w:right w:val="none" w:sz="0" w:space="0" w:color="auto"/>
          </w:divBdr>
        </w:div>
        <w:div w:id="2085906383">
          <w:marLeft w:val="640"/>
          <w:marRight w:val="0"/>
          <w:marTop w:val="0"/>
          <w:marBottom w:val="0"/>
          <w:divBdr>
            <w:top w:val="none" w:sz="0" w:space="0" w:color="auto"/>
            <w:left w:val="none" w:sz="0" w:space="0" w:color="auto"/>
            <w:bottom w:val="none" w:sz="0" w:space="0" w:color="auto"/>
            <w:right w:val="none" w:sz="0" w:space="0" w:color="auto"/>
          </w:divBdr>
        </w:div>
        <w:div w:id="1189638260">
          <w:marLeft w:val="640"/>
          <w:marRight w:val="0"/>
          <w:marTop w:val="0"/>
          <w:marBottom w:val="0"/>
          <w:divBdr>
            <w:top w:val="none" w:sz="0" w:space="0" w:color="auto"/>
            <w:left w:val="none" w:sz="0" w:space="0" w:color="auto"/>
            <w:bottom w:val="none" w:sz="0" w:space="0" w:color="auto"/>
            <w:right w:val="none" w:sz="0" w:space="0" w:color="auto"/>
          </w:divBdr>
        </w:div>
        <w:div w:id="31350992">
          <w:marLeft w:val="640"/>
          <w:marRight w:val="0"/>
          <w:marTop w:val="0"/>
          <w:marBottom w:val="0"/>
          <w:divBdr>
            <w:top w:val="none" w:sz="0" w:space="0" w:color="auto"/>
            <w:left w:val="none" w:sz="0" w:space="0" w:color="auto"/>
            <w:bottom w:val="none" w:sz="0" w:space="0" w:color="auto"/>
            <w:right w:val="none" w:sz="0" w:space="0" w:color="auto"/>
          </w:divBdr>
        </w:div>
        <w:div w:id="303432583">
          <w:marLeft w:val="640"/>
          <w:marRight w:val="0"/>
          <w:marTop w:val="0"/>
          <w:marBottom w:val="0"/>
          <w:divBdr>
            <w:top w:val="none" w:sz="0" w:space="0" w:color="auto"/>
            <w:left w:val="none" w:sz="0" w:space="0" w:color="auto"/>
            <w:bottom w:val="none" w:sz="0" w:space="0" w:color="auto"/>
            <w:right w:val="none" w:sz="0" w:space="0" w:color="auto"/>
          </w:divBdr>
        </w:div>
        <w:div w:id="1683628939">
          <w:marLeft w:val="640"/>
          <w:marRight w:val="0"/>
          <w:marTop w:val="0"/>
          <w:marBottom w:val="0"/>
          <w:divBdr>
            <w:top w:val="none" w:sz="0" w:space="0" w:color="auto"/>
            <w:left w:val="none" w:sz="0" w:space="0" w:color="auto"/>
            <w:bottom w:val="none" w:sz="0" w:space="0" w:color="auto"/>
            <w:right w:val="none" w:sz="0" w:space="0" w:color="auto"/>
          </w:divBdr>
        </w:div>
        <w:div w:id="1008944677">
          <w:marLeft w:val="640"/>
          <w:marRight w:val="0"/>
          <w:marTop w:val="0"/>
          <w:marBottom w:val="0"/>
          <w:divBdr>
            <w:top w:val="none" w:sz="0" w:space="0" w:color="auto"/>
            <w:left w:val="none" w:sz="0" w:space="0" w:color="auto"/>
            <w:bottom w:val="none" w:sz="0" w:space="0" w:color="auto"/>
            <w:right w:val="none" w:sz="0" w:space="0" w:color="auto"/>
          </w:divBdr>
        </w:div>
        <w:div w:id="367877692">
          <w:marLeft w:val="640"/>
          <w:marRight w:val="0"/>
          <w:marTop w:val="0"/>
          <w:marBottom w:val="0"/>
          <w:divBdr>
            <w:top w:val="none" w:sz="0" w:space="0" w:color="auto"/>
            <w:left w:val="none" w:sz="0" w:space="0" w:color="auto"/>
            <w:bottom w:val="none" w:sz="0" w:space="0" w:color="auto"/>
            <w:right w:val="none" w:sz="0" w:space="0" w:color="auto"/>
          </w:divBdr>
        </w:div>
        <w:div w:id="1533111932">
          <w:marLeft w:val="640"/>
          <w:marRight w:val="0"/>
          <w:marTop w:val="0"/>
          <w:marBottom w:val="0"/>
          <w:divBdr>
            <w:top w:val="none" w:sz="0" w:space="0" w:color="auto"/>
            <w:left w:val="none" w:sz="0" w:space="0" w:color="auto"/>
            <w:bottom w:val="none" w:sz="0" w:space="0" w:color="auto"/>
            <w:right w:val="none" w:sz="0" w:space="0" w:color="auto"/>
          </w:divBdr>
        </w:div>
        <w:div w:id="763455706">
          <w:marLeft w:val="640"/>
          <w:marRight w:val="0"/>
          <w:marTop w:val="0"/>
          <w:marBottom w:val="0"/>
          <w:divBdr>
            <w:top w:val="none" w:sz="0" w:space="0" w:color="auto"/>
            <w:left w:val="none" w:sz="0" w:space="0" w:color="auto"/>
            <w:bottom w:val="none" w:sz="0" w:space="0" w:color="auto"/>
            <w:right w:val="none" w:sz="0" w:space="0" w:color="auto"/>
          </w:divBdr>
        </w:div>
        <w:div w:id="433324339">
          <w:marLeft w:val="640"/>
          <w:marRight w:val="0"/>
          <w:marTop w:val="0"/>
          <w:marBottom w:val="0"/>
          <w:divBdr>
            <w:top w:val="none" w:sz="0" w:space="0" w:color="auto"/>
            <w:left w:val="none" w:sz="0" w:space="0" w:color="auto"/>
            <w:bottom w:val="none" w:sz="0" w:space="0" w:color="auto"/>
            <w:right w:val="none" w:sz="0" w:space="0" w:color="auto"/>
          </w:divBdr>
        </w:div>
        <w:div w:id="427779498">
          <w:marLeft w:val="640"/>
          <w:marRight w:val="0"/>
          <w:marTop w:val="0"/>
          <w:marBottom w:val="0"/>
          <w:divBdr>
            <w:top w:val="none" w:sz="0" w:space="0" w:color="auto"/>
            <w:left w:val="none" w:sz="0" w:space="0" w:color="auto"/>
            <w:bottom w:val="none" w:sz="0" w:space="0" w:color="auto"/>
            <w:right w:val="none" w:sz="0" w:space="0" w:color="auto"/>
          </w:divBdr>
        </w:div>
        <w:div w:id="1606961039">
          <w:marLeft w:val="640"/>
          <w:marRight w:val="0"/>
          <w:marTop w:val="0"/>
          <w:marBottom w:val="0"/>
          <w:divBdr>
            <w:top w:val="none" w:sz="0" w:space="0" w:color="auto"/>
            <w:left w:val="none" w:sz="0" w:space="0" w:color="auto"/>
            <w:bottom w:val="none" w:sz="0" w:space="0" w:color="auto"/>
            <w:right w:val="none" w:sz="0" w:space="0" w:color="auto"/>
          </w:divBdr>
        </w:div>
        <w:div w:id="2034107397">
          <w:marLeft w:val="640"/>
          <w:marRight w:val="0"/>
          <w:marTop w:val="0"/>
          <w:marBottom w:val="0"/>
          <w:divBdr>
            <w:top w:val="none" w:sz="0" w:space="0" w:color="auto"/>
            <w:left w:val="none" w:sz="0" w:space="0" w:color="auto"/>
            <w:bottom w:val="none" w:sz="0" w:space="0" w:color="auto"/>
            <w:right w:val="none" w:sz="0" w:space="0" w:color="auto"/>
          </w:divBdr>
        </w:div>
        <w:div w:id="445079449">
          <w:marLeft w:val="640"/>
          <w:marRight w:val="0"/>
          <w:marTop w:val="0"/>
          <w:marBottom w:val="0"/>
          <w:divBdr>
            <w:top w:val="none" w:sz="0" w:space="0" w:color="auto"/>
            <w:left w:val="none" w:sz="0" w:space="0" w:color="auto"/>
            <w:bottom w:val="none" w:sz="0" w:space="0" w:color="auto"/>
            <w:right w:val="none" w:sz="0" w:space="0" w:color="auto"/>
          </w:divBdr>
        </w:div>
        <w:div w:id="262959024">
          <w:marLeft w:val="640"/>
          <w:marRight w:val="0"/>
          <w:marTop w:val="0"/>
          <w:marBottom w:val="0"/>
          <w:divBdr>
            <w:top w:val="none" w:sz="0" w:space="0" w:color="auto"/>
            <w:left w:val="none" w:sz="0" w:space="0" w:color="auto"/>
            <w:bottom w:val="none" w:sz="0" w:space="0" w:color="auto"/>
            <w:right w:val="none" w:sz="0" w:space="0" w:color="auto"/>
          </w:divBdr>
        </w:div>
        <w:div w:id="2146240433">
          <w:marLeft w:val="640"/>
          <w:marRight w:val="0"/>
          <w:marTop w:val="0"/>
          <w:marBottom w:val="0"/>
          <w:divBdr>
            <w:top w:val="none" w:sz="0" w:space="0" w:color="auto"/>
            <w:left w:val="none" w:sz="0" w:space="0" w:color="auto"/>
            <w:bottom w:val="none" w:sz="0" w:space="0" w:color="auto"/>
            <w:right w:val="none" w:sz="0" w:space="0" w:color="auto"/>
          </w:divBdr>
        </w:div>
        <w:div w:id="1640913446">
          <w:marLeft w:val="640"/>
          <w:marRight w:val="0"/>
          <w:marTop w:val="0"/>
          <w:marBottom w:val="0"/>
          <w:divBdr>
            <w:top w:val="none" w:sz="0" w:space="0" w:color="auto"/>
            <w:left w:val="none" w:sz="0" w:space="0" w:color="auto"/>
            <w:bottom w:val="none" w:sz="0" w:space="0" w:color="auto"/>
            <w:right w:val="none" w:sz="0" w:space="0" w:color="auto"/>
          </w:divBdr>
        </w:div>
        <w:div w:id="1375931337">
          <w:marLeft w:val="640"/>
          <w:marRight w:val="0"/>
          <w:marTop w:val="0"/>
          <w:marBottom w:val="0"/>
          <w:divBdr>
            <w:top w:val="none" w:sz="0" w:space="0" w:color="auto"/>
            <w:left w:val="none" w:sz="0" w:space="0" w:color="auto"/>
            <w:bottom w:val="none" w:sz="0" w:space="0" w:color="auto"/>
            <w:right w:val="none" w:sz="0" w:space="0" w:color="auto"/>
          </w:divBdr>
        </w:div>
        <w:div w:id="400713710">
          <w:marLeft w:val="640"/>
          <w:marRight w:val="0"/>
          <w:marTop w:val="0"/>
          <w:marBottom w:val="0"/>
          <w:divBdr>
            <w:top w:val="none" w:sz="0" w:space="0" w:color="auto"/>
            <w:left w:val="none" w:sz="0" w:space="0" w:color="auto"/>
            <w:bottom w:val="none" w:sz="0" w:space="0" w:color="auto"/>
            <w:right w:val="none" w:sz="0" w:space="0" w:color="auto"/>
          </w:divBdr>
        </w:div>
        <w:div w:id="775179348">
          <w:marLeft w:val="640"/>
          <w:marRight w:val="0"/>
          <w:marTop w:val="0"/>
          <w:marBottom w:val="0"/>
          <w:divBdr>
            <w:top w:val="none" w:sz="0" w:space="0" w:color="auto"/>
            <w:left w:val="none" w:sz="0" w:space="0" w:color="auto"/>
            <w:bottom w:val="none" w:sz="0" w:space="0" w:color="auto"/>
            <w:right w:val="none" w:sz="0" w:space="0" w:color="auto"/>
          </w:divBdr>
        </w:div>
        <w:div w:id="31660630">
          <w:marLeft w:val="640"/>
          <w:marRight w:val="0"/>
          <w:marTop w:val="0"/>
          <w:marBottom w:val="0"/>
          <w:divBdr>
            <w:top w:val="none" w:sz="0" w:space="0" w:color="auto"/>
            <w:left w:val="none" w:sz="0" w:space="0" w:color="auto"/>
            <w:bottom w:val="none" w:sz="0" w:space="0" w:color="auto"/>
            <w:right w:val="none" w:sz="0" w:space="0" w:color="auto"/>
          </w:divBdr>
        </w:div>
        <w:div w:id="1664384316">
          <w:marLeft w:val="640"/>
          <w:marRight w:val="0"/>
          <w:marTop w:val="0"/>
          <w:marBottom w:val="0"/>
          <w:divBdr>
            <w:top w:val="none" w:sz="0" w:space="0" w:color="auto"/>
            <w:left w:val="none" w:sz="0" w:space="0" w:color="auto"/>
            <w:bottom w:val="none" w:sz="0" w:space="0" w:color="auto"/>
            <w:right w:val="none" w:sz="0" w:space="0" w:color="auto"/>
          </w:divBdr>
        </w:div>
        <w:div w:id="1643925289">
          <w:marLeft w:val="640"/>
          <w:marRight w:val="0"/>
          <w:marTop w:val="0"/>
          <w:marBottom w:val="0"/>
          <w:divBdr>
            <w:top w:val="none" w:sz="0" w:space="0" w:color="auto"/>
            <w:left w:val="none" w:sz="0" w:space="0" w:color="auto"/>
            <w:bottom w:val="none" w:sz="0" w:space="0" w:color="auto"/>
            <w:right w:val="none" w:sz="0" w:space="0" w:color="auto"/>
          </w:divBdr>
        </w:div>
        <w:div w:id="1565948092">
          <w:marLeft w:val="640"/>
          <w:marRight w:val="0"/>
          <w:marTop w:val="0"/>
          <w:marBottom w:val="0"/>
          <w:divBdr>
            <w:top w:val="none" w:sz="0" w:space="0" w:color="auto"/>
            <w:left w:val="none" w:sz="0" w:space="0" w:color="auto"/>
            <w:bottom w:val="none" w:sz="0" w:space="0" w:color="auto"/>
            <w:right w:val="none" w:sz="0" w:space="0" w:color="auto"/>
          </w:divBdr>
        </w:div>
        <w:div w:id="1490556593">
          <w:marLeft w:val="640"/>
          <w:marRight w:val="0"/>
          <w:marTop w:val="0"/>
          <w:marBottom w:val="0"/>
          <w:divBdr>
            <w:top w:val="none" w:sz="0" w:space="0" w:color="auto"/>
            <w:left w:val="none" w:sz="0" w:space="0" w:color="auto"/>
            <w:bottom w:val="none" w:sz="0" w:space="0" w:color="auto"/>
            <w:right w:val="none" w:sz="0" w:space="0" w:color="auto"/>
          </w:divBdr>
        </w:div>
        <w:div w:id="259221788">
          <w:marLeft w:val="640"/>
          <w:marRight w:val="0"/>
          <w:marTop w:val="0"/>
          <w:marBottom w:val="0"/>
          <w:divBdr>
            <w:top w:val="none" w:sz="0" w:space="0" w:color="auto"/>
            <w:left w:val="none" w:sz="0" w:space="0" w:color="auto"/>
            <w:bottom w:val="none" w:sz="0" w:space="0" w:color="auto"/>
            <w:right w:val="none" w:sz="0" w:space="0" w:color="auto"/>
          </w:divBdr>
        </w:div>
        <w:div w:id="470560426">
          <w:marLeft w:val="640"/>
          <w:marRight w:val="0"/>
          <w:marTop w:val="0"/>
          <w:marBottom w:val="0"/>
          <w:divBdr>
            <w:top w:val="none" w:sz="0" w:space="0" w:color="auto"/>
            <w:left w:val="none" w:sz="0" w:space="0" w:color="auto"/>
            <w:bottom w:val="none" w:sz="0" w:space="0" w:color="auto"/>
            <w:right w:val="none" w:sz="0" w:space="0" w:color="auto"/>
          </w:divBdr>
        </w:div>
        <w:div w:id="1639922046">
          <w:marLeft w:val="640"/>
          <w:marRight w:val="0"/>
          <w:marTop w:val="0"/>
          <w:marBottom w:val="0"/>
          <w:divBdr>
            <w:top w:val="none" w:sz="0" w:space="0" w:color="auto"/>
            <w:left w:val="none" w:sz="0" w:space="0" w:color="auto"/>
            <w:bottom w:val="none" w:sz="0" w:space="0" w:color="auto"/>
            <w:right w:val="none" w:sz="0" w:space="0" w:color="auto"/>
          </w:divBdr>
        </w:div>
        <w:div w:id="2112357759">
          <w:marLeft w:val="640"/>
          <w:marRight w:val="0"/>
          <w:marTop w:val="0"/>
          <w:marBottom w:val="0"/>
          <w:divBdr>
            <w:top w:val="none" w:sz="0" w:space="0" w:color="auto"/>
            <w:left w:val="none" w:sz="0" w:space="0" w:color="auto"/>
            <w:bottom w:val="none" w:sz="0" w:space="0" w:color="auto"/>
            <w:right w:val="none" w:sz="0" w:space="0" w:color="auto"/>
          </w:divBdr>
        </w:div>
      </w:divsChild>
    </w:div>
    <w:div w:id="1093622609">
      <w:bodyDiv w:val="1"/>
      <w:marLeft w:val="0"/>
      <w:marRight w:val="0"/>
      <w:marTop w:val="0"/>
      <w:marBottom w:val="0"/>
      <w:divBdr>
        <w:top w:val="none" w:sz="0" w:space="0" w:color="auto"/>
        <w:left w:val="none" w:sz="0" w:space="0" w:color="auto"/>
        <w:bottom w:val="none" w:sz="0" w:space="0" w:color="auto"/>
        <w:right w:val="none" w:sz="0" w:space="0" w:color="auto"/>
      </w:divBdr>
      <w:divsChild>
        <w:div w:id="1149128646">
          <w:marLeft w:val="640"/>
          <w:marRight w:val="0"/>
          <w:marTop w:val="0"/>
          <w:marBottom w:val="0"/>
          <w:divBdr>
            <w:top w:val="none" w:sz="0" w:space="0" w:color="auto"/>
            <w:left w:val="none" w:sz="0" w:space="0" w:color="auto"/>
            <w:bottom w:val="none" w:sz="0" w:space="0" w:color="auto"/>
            <w:right w:val="none" w:sz="0" w:space="0" w:color="auto"/>
          </w:divBdr>
        </w:div>
        <w:div w:id="1330719417">
          <w:marLeft w:val="640"/>
          <w:marRight w:val="0"/>
          <w:marTop w:val="0"/>
          <w:marBottom w:val="0"/>
          <w:divBdr>
            <w:top w:val="none" w:sz="0" w:space="0" w:color="auto"/>
            <w:left w:val="none" w:sz="0" w:space="0" w:color="auto"/>
            <w:bottom w:val="none" w:sz="0" w:space="0" w:color="auto"/>
            <w:right w:val="none" w:sz="0" w:space="0" w:color="auto"/>
          </w:divBdr>
        </w:div>
        <w:div w:id="1379166643">
          <w:marLeft w:val="640"/>
          <w:marRight w:val="0"/>
          <w:marTop w:val="0"/>
          <w:marBottom w:val="0"/>
          <w:divBdr>
            <w:top w:val="none" w:sz="0" w:space="0" w:color="auto"/>
            <w:left w:val="none" w:sz="0" w:space="0" w:color="auto"/>
            <w:bottom w:val="none" w:sz="0" w:space="0" w:color="auto"/>
            <w:right w:val="none" w:sz="0" w:space="0" w:color="auto"/>
          </w:divBdr>
        </w:div>
        <w:div w:id="1755082035">
          <w:marLeft w:val="640"/>
          <w:marRight w:val="0"/>
          <w:marTop w:val="0"/>
          <w:marBottom w:val="0"/>
          <w:divBdr>
            <w:top w:val="none" w:sz="0" w:space="0" w:color="auto"/>
            <w:left w:val="none" w:sz="0" w:space="0" w:color="auto"/>
            <w:bottom w:val="none" w:sz="0" w:space="0" w:color="auto"/>
            <w:right w:val="none" w:sz="0" w:space="0" w:color="auto"/>
          </w:divBdr>
        </w:div>
        <w:div w:id="815880279">
          <w:marLeft w:val="640"/>
          <w:marRight w:val="0"/>
          <w:marTop w:val="0"/>
          <w:marBottom w:val="0"/>
          <w:divBdr>
            <w:top w:val="none" w:sz="0" w:space="0" w:color="auto"/>
            <w:left w:val="none" w:sz="0" w:space="0" w:color="auto"/>
            <w:bottom w:val="none" w:sz="0" w:space="0" w:color="auto"/>
            <w:right w:val="none" w:sz="0" w:space="0" w:color="auto"/>
          </w:divBdr>
        </w:div>
        <w:div w:id="1104039137">
          <w:marLeft w:val="640"/>
          <w:marRight w:val="0"/>
          <w:marTop w:val="0"/>
          <w:marBottom w:val="0"/>
          <w:divBdr>
            <w:top w:val="none" w:sz="0" w:space="0" w:color="auto"/>
            <w:left w:val="none" w:sz="0" w:space="0" w:color="auto"/>
            <w:bottom w:val="none" w:sz="0" w:space="0" w:color="auto"/>
            <w:right w:val="none" w:sz="0" w:space="0" w:color="auto"/>
          </w:divBdr>
        </w:div>
        <w:div w:id="1574244071">
          <w:marLeft w:val="640"/>
          <w:marRight w:val="0"/>
          <w:marTop w:val="0"/>
          <w:marBottom w:val="0"/>
          <w:divBdr>
            <w:top w:val="none" w:sz="0" w:space="0" w:color="auto"/>
            <w:left w:val="none" w:sz="0" w:space="0" w:color="auto"/>
            <w:bottom w:val="none" w:sz="0" w:space="0" w:color="auto"/>
            <w:right w:val="none" w:sz="0" w:space="0" w:color="auto"/>
          </w:divBdr>
        </w:div>
        <w:div w:id="236329908">
          <w:marLeft w:val="640"/>
          <w:marRight w:val="0"/>
          <w:marTop w:val="0"/>
          <w:marBottom w:val="0"/>
          <w:divBdr>
            <w:top w:val="none" w:sz="0" w:space="0" w:color="auto"/>
            <w:left w:val="none" w:sz="0" w:space="0" w:color="auto"/>
            <w:bottom w:val="none" w:sz="0" w:space="0" w:color="auto"/>
            <w:right w:val="none" w:sz="0" w:space="0" w:color="auto"/>
          </w:divBdr>
        </w:div>
        <w:div w:id="780956561">
          <w:marLeft w:val="640"/>
          <w:marRight w:val="0"/>
          <w:marTop w:val="0"/>
          <w:marBottom w:val="0"/>
          <w:divBdr>
            <w:top w:val="none" w:sz="0" w:space="0" w:color="auto"/>
            <w:left w:val="none" w:sz="0" w:space="0" w:color="auto"/>
            <w:bottom w:val="none" w:sz="0" w:space="0" w:color="auto"/>
            <w:right w:val="none" w:sz="0" w:space="0" w:color="auto"/>
          </w:divBdr>
        </w:div>
        <w:div w:id="1802260224">
          <w:marLeft w:val="640"/>
          <w:marRight w:val="0"/>
          <w:marTop w:val="0"/>
          <w:marBottom w:val="0"/>
          <w:divBdr>
            <w:top w:val="none" w:sz="0" w:space="0" w:color="auto"/>
            <w:left w:val="none" w:sz="0" w:space="0" w:color="auto"/>
            <w:bottom w:val="none" w:sz="0" w:space="0" w:color="auto"/>
            <w:right w:val="none" w:sz="0" w:space="0" w:color="auto"/>
          </w:divBdr>
        </w:div>
        <w:div w:id="1984507259">
          <w:marLeft w:val="640"/>
          <w:marRight w:val="0"/>
          <w:marTop w:val="0"/>
          <w:marBottom w:val="0"/>
          <w:divBdr>
            <w:top w:val="none" w:sz="0" w:space="0" w:color="auto"/>
            <w:left w:val="none" w:sz="0" w:space="0" w:color="auto"/>
            <w:bottom w:val="none" w:sz="0" w:space="0" w:color="auto"/>
            <w:right w:val="none" w:sz="0" w:space="0" w:color="auto"/>
          </w:divBdr>
        </w:div>
        <w:div w:id="563876421">
          <w:marLeft w:val="640"/>
          <w:marRight w:val="0"/>
          <w:marTop w:val="0"/>
          <w:marBottom w:val="0"/>
          <w:divBdr>
            <w:top w:val="none" w:sz="0" w:space="0" w:color="auto"/>
            <w:left w:val="none" w:sz="0" w:space="0" w:color="auto"/>
            <w:bottom w:val="none" w:sz="0" w:space="0" w:color="auto"/>
            <w:right w:val="none" w:sz="0" w:space="0" w:color="auto"/>
          </w:divBdr>
        </w:div>
        <w:div w:id="1285843675">
          <w:marLeft w:val="640"/>
          <w:marRight w:val="0"/>
          <w:marTop w:val="0"/>
          <w:marBottom w:val="0"/>
          <w:divBdr>
            <w:top w:val="none" w:sz="0" w:space="0" w:color="auto"/>
            <w:left w:val="none" w:sz="0" w:space="0" w:color="auto"/>
            <w:bottom w:val="none" w:sz="0" w:space="0" w:color="auto"/>
            <w:right w:val="none" w:sz="0" w:space="0" w:color="auto"/>
          </w:divBdr>
        </w:div>
        <w:div w:id="980963643">
          <w:marLeft w:val="640"/>
          <w:marRight w:val="0"/>
          <w:marTop w:val="0"/>
          <w:marBottom w:val="0"/>
          <w:divBdr>
            <w:top w:val="none" w:sz="0" w:space="0" w:color="auto"/>
            <w:left w:val="none" w:sz="0" w:space="0" w:color="auto"/>
            <w:bottom w:val="none" w:sz="0" w:space="0" w:color="auto"/>
            <w:right w:val="none" w:sz="0" w:space="0" w:color="auto"/>
          </w:divBdr>
        </w:div>
        <w:div w:id="183062131">
          <w:marLeft w:val="640"/>
          <w:marRight w:val="0"/>
          <w:marTop w:val="0"/>
          <w:marBottom w:val="0"/>
          <w:divBdr>
            <w:top w:val="none" w:sz="0" w:space="0" w:color="auto"/>
            <w:left w:val="none" w:sz="0" w:space="0" w:color="auto"/>
            <w:bottom w:val="none" w:sz="0" w:space="0" w:color="auto"/>
            <w:right w:val="none" w:sz="0" w:space="0" w:color="auto"/>
          </w:divBdr>
        </w:div>
        <w:div w:id="1843347952">
          <w:marLeft w:val="640"/>
          <w:marRight w:val="0"/>
          <w:marTop w:val="0"/>
          <w:marBottom w:val="0"/>
          <w:divBdr>
            <w:top w:val="none" w:sz="0" w:space="0" w:color="auto"/>
            <w:left w:val="none" w:sz="0" w:space="0" w:color="auto"/>
            <w:bottom w:val="none" w:sz="0" w:space="0" w:color="auto"/>
            <w:right w:val="none" w:sz="0" w:space="0" w:color="auto"/>
          </w:divBdr>
        </w:div>
        <w:div w:id="2006929466">
          <w:marLeft w:val="640"/>
          <w:marRight w:val="0"/>
          <w:marTop w:val="0"/>
          <w:marBottom w:val="0"/>
          <w:divBdr>
            <w:top w:val="none" w:sz="0" w:space="0" w:color="auto"/>
            <w:left w:val="none" w:sz="0" w:space="0" w:color="auto"/>
            <w:bottom w:val="none" w:sz="0" w:space="0" w:color="auto"/>
            <w:right w:val="none" w:sz="0" w:space="0" w:color="auto"/>
          </w:divBdr>
        </w:div>
        <w:div w:id="302199776">
          <w:marLeft w:val="640"/>
          <w:marRight w:val="0"/>
          <w:marTop w:val="0"/>
          <w:marBottom w:val="0"/>
          <w:divBdr>
            <w:top w:val="none" w:sz="0" w:space="0" w:color="auto"/>
            <w:left w:val="none" w:sz="0" w:space="0" w:color="auto"/>
            <w:bottom w:val="none" w:sz="0" w:space="0" w:color="auto"/>
            <w:right w:val="none" w:sz="0" w:space="0" w:color="auto"/>
          </w:divBdr>
        </w:div>
        <w:div w:id="1276324857">
          <w:marLeft w:val="640"/>
          <w:marRight w:val="0"/>
          <w:marTop w:val="0"/>
          <w:marBottom w:val="0"/>
          <w:divBdr>
            <w:top w:val="none" w:sz="0" w:space="0" w:color="auto"/>
            <w:left w:val="none" w:sz="0" w:space="0" w:color="auto"/>
            <w:bottom w:val="none" w:sz="0" w:space="0" w:color="auto"/>
            <w:right w:val="none" w:sz="0" w:space="0" w:color="auto"/>
          </w:divBdr>
        </w:div>
        <w:div w:id="1427917492">
          <w:marLeft w:val="640"/>
          <w:marRight w:val="0"/>
          <w:marTop w:val="0"/>
          <w:marBottom w:val="0"/>
          <w:divBdr>
            <w:top w:val="none" w:sz="0" w:space="0" w:color="auto"/>
            <w:left w:val="none" w:sz="0" w:space="0" w:color="auto"/>
            <w:bottom w:val="none" w:sz="0" w:space="0" w:color="auto"/>
            <w:right w:val="none" w:sz="0" w:space="0" w:color="auto"/>
          </w:divBdr>
        </w:div>
        <w:div w:id="920482157">
          <w:marLeft w:val="640"/>
          <w:marRight w:val="0"/>
          <w:marTop w:val="0"/>
          <w:marBottom w:val="0"/>
          <w:divBdr>
            <w:top w:val="none" w:sz="0" w:space="0" w:color="auto"/>
            <w:left w:val="none" w:sz="0" w:space="0" w:color="auto"/>
            <w:bottom w:val="none" w:sz="0" w:space="0" w:color="auto"/>
            <w:right w:val="none" w:sz="0" w:space="0" w:color="auto"/>
          </w:divBdr>
        </w:div>
        <w:div w:id="1959413468">
          <w:marLeft w:val="640"/>
          <w:marRight w:val="0"/>
          <w:marTop w:val="0"/>
          <w:marBottom w:val="0"/>
          <w:divBdr>
            <w:top w:val="none" w:sz="0" w:space="0" w:color="auto"/>
            <w:left w:val="none" w:sz="0" w:space="0" w:color="auto"/>
            <w:bottom w:val="none" w:sz="0" w:space="0" w:color="auto"/>
            <w:right w:val="none" w:sz="0" w:space="0" w:color="auto"/>
          </w:divBdr>
        </w:div>
        <w:div w:id="339505287">
          <w:marLeft w:val="640"/>
          <w:marRight w:val="0"/>
          <w:marTop w:val="0"/>
          <w:marBottom w:val="0"/>
          <w:divBdr>
            <w:top w:val="none" w:sz="0" w:space="0" w:color="auto"/>
            <w:left w:val="none" w:sz="0" w:space="0" w:color="auto"/>
            <w:bottom w:val="none" w:sz="0" w:space="0" w:color="auto"/>
            <w:right w:val="none" w:sz="0" w:space="0" w:color="auto"/>
          </w:divBdr>
        </w:div>
        <w:div w:id="2073770900">
          <w:marLeft w:val="640"/>
          <w:marRight w:val="0"/>
          <w:marTop w:val="0"/>
          <w:marBottom w:val="0"/>
          <w:divBdr>
            <w:top w:val="none" w:sz="0" w:space="0" w:color="auto"/>
            <w:left w:val="none" w:sz="0" w:space="0" w:color="auto"/>
            <w:bottom w:val="none" w:sz="0" w:space="0" w:color="auto"/>
            <w:right w:val="none" w:sz="0" w:space="0" w:color="auto"/>
          </w:divBdr>
        </w:div>
        <w:div w:id="853960998">
          <w:marLeft w:val="640"/>
          <w:marRight w:val="0"/>
          <w:marTop w:val="0"/>
          <w:marBottom w:val="0"/>
          <w:divBdr>
            <w:top w:val="none" w:sz="0" w:space="0" w:color="auto"/>
            <w:left w:val="none" w:sz="0" w:space="0" w:color="auto"/>
            <w:bottom w:val="none" w:sz="0" w:space="0" w:color="auto"/>
            <w:right w:val="none" w:sz="0" w:space="0" w:color="auto"/>
          </w:divBdr>
        </w:div>
        <w:div w:id="1453404877">
          <w:marLeft w:val="640"/>
          <w:marRight w:val="0"/>
          <w:marTop w:val="0"/>
          <w:marBottom w:val="0"/>
          <w:divBdr>
            <w:top w:val="none" w:sz="0" w:space="0" w:color="auto"/>
            <w:left w:val="none" w:sz="0" w:space="0" w:color="auto"/>
            <w:bottom w:val="none" w:sz="0" w:space="0" w:color="auto"/>
            <w:right w:val="none" w:sz="0" w:space="0" w:color="auto"/>
          </w:divBdr>
        </w:div>
      </w:divsChild>
    </w:div>
    <w:div w:id="1106003980">
      <w:bodyDiv w:val="1"/>
      <w:marLeft w:val="0"/>
      <w:marRight w:val="0"/>
      <w:marTop w:val="0"/>
      <w:marBottom w:val="0"/>
      <w:divBdr>
        <w:top w:val="none" w:sz="0" w:space="0" w:color="auto"/>
        <w:left w:val="none" w:sz="0" w:space="0" w:color="auto"/>
        <w:bottom w:val="none" w:sz="0" w:space="0" w:color="auto"/>
        <w:right w:val="none" w:sz="0" w:space="0" w:color="auto"/>
      </w:divBdr>
      <w:divsChild>
        <w:div w:id="1738018935">
          <w:marLeft w:val="640"/>
          <w:marRight w:val="0"/>
          <w:marTop w:val="0"/>
          <w:marBottom w:val="0"/>
          <w:divBdr>
            <w:top w:val="none" w:sz="0" w:space="0" w:color="auto"/>
            <w:left w:val="none" w:sz="0" w:space="0" w:color="auto"/>
            <w:bottom w:val="none" w:sz="0" w:space="0" w:color="auto"/>
            <w:right w:val="none" w:sz="0" w:space="0" w:color="auto"/>
          </w:divBdr>
        </w:div>
        <w:div w:id="1754088625">
          <w:marLeft w:val="640"/>
          <w:marRight w:val="0"/>
          <w:marTop w:val="0"/>
          <w:marBottom w:val="0"/>
          <w:divBdr>
            <w:top w:val="none" w:sz="0" w:space="0" w:color="auto"/>
            <w:left w:val="none" w:sz="0" w:space="0" w:color="auto"/>
            <w:bottom w:val="none" w:sz="0" w:space="0" w:color="auto"/>
            <w:right w:val="none" w:sz="0" w:space="0" w:color="auto"/>
          </w:divBdr>
        </w:div>
        <w:div w:id="1807819523">
          <w:marLeft w:val="640"/>
          <w:marRight w:val="0"/>
          <w:marTop w:val="0"/>
          <w:marBottom w:val="0"/>
          <w:divBdr>
            <w:top w:val="none" w:sz="0" w:space="0" w:color="auto"/>
            <w:left w:val="none" w:sz="0" w:space="0" w:color="auto"/>
            <w:bottom w:val="none" w:sz="0" w:space="0" w:color="auto"/>
            <w:right w:val="none" w:sz="0" w:space="0" w:color="auto"/>
          </w:divBdr>
        </w:div>
        <w:div w:id="1105149752">
          <w:marLeft w:val="640"/>
          <w:marRight w:val="0"/>
          <w:marTop w:val="0"/>
          <w:marBottom w:val="0"/>
          <w:divBdr>
            <w:top w:val="none" w:sz="0" w:space="0" w:color="auto"/>
            <w:left w:val="none" w:sz="0" w:space="0" w:color="auto"/>
            <w:bottom w:val="none" w:sz="0" w:space="0" w:color="auto"/>
            <w:right w:val="none" w:sz="0" w:space="0" w:color="auto"/>
          </w:divBdr>
        </w:div>
        <w:div w:id="1010982758">
          <w:marLeft w:val="640"/>
          <w:marRight w:val="0"/>
          <w:marTop w:val="0"/>
          <w:marBottom w:val="0"/>
          <w:divBdr>
            <w:top w:val="none" w:sz="0" w:space="0" w:color="auto"/>
            <w:left w:val="none" w:sz="0" w:space="0" w:color="auto"/>
            <w:bottom w:val="none" w:sz="0" w:space="0" w:color="auto"/>
            <w:right w:val="none" w:sz="0" w:space="0" w:color="auto"/>
          </w:divBdr>
        </w:div>
        <w:div w:id="614211135">
          <w:marLeft w:val="640"/>
          <w:marRight w:val="0"/>
          <w:marTop w:val="0"/>
          <w:marBottom w:val="0"/>
          <w:divBdr>
            <w:top w:val="none" w:sz="0" w:space="0" w:color="auto"/>
            <w:left w:val="none" w:sz="0" w:space="0" w:color="auto"/>
            <w:bottom w:val="none" w:sz="0" w:space="0" w:color="auto"/>
            <w:right w:val="none" w:sz="0" w:space="0" w:color="auto"/>
          </w:divBdr>
        </w:div>
        <w:div w:id="612980746">
          <w:marLeft w:val="640"/>
          <w:marRight w:val="0"/>
          <w:marTop w:val="0"/>
          <w:marBottom w:val="0"/>
          <w:divBdr>
            <w:top w:val="none" w:sz="0" w:space="0" w:color="auto"/>
            <w:left w:val="none" w:sz="0" w:space="0" w:color="auto"/>
            <w:bottom w:val="none" w:sz="0" w:space="0" w:color="auto"/>
            <w:right w:val="none" w:sz="0" w:space="0" w:color="auto"/>
          </w:divBdr>
        </w:div>
        <w:div w:id="1752197981">
          <w:marLeft w:val="640"/>
          <w:marRight w:val="0"/>
          <w:marTop w:val="0"/>
          <w:marBottom w:val="0"/>
          <w:divBdr>
            <w:top w:val="none" w:sz="0" w:space="0" w:color="auto"/>
            <w:left w:val="none" w:sz="0" w:space="0" w:color="auto"/>
            <w:bottom w:val="none" w:sz="0" w:space="0" w:color="auto"/>
            <w:right w:val="none" w:sz="0" w:space="0" w:color="auto"/>
          </w:divBdr>
        </w:div>
        <w:div w:id="1537081401">
          <w:marLeft w:val="640"/>
          <w:marRight w:val="0"/>
          <w:marTop w:val="0"/>
          <w:marBottom w:val="0"/>
          <w:divBdr>
            <w:top w:val="none" w:sz="0" w:space="0" w:color="auto"/>
            <w:left w:val="none" w:sz="0" w:space="0" w:color="auto"/>
            <w:bottom w:val="none" w:sz="0" w:space="0" w:color="auto"/>
            <w:right w:val="none" w:sz="0" w:space="0" w:color="auto"/>
          </w:divBdr>
        </w:div>
        <w:div w:id="158739754">
          <w:marLeft w:val="640"/>
          <w:marRight w:val="0"/>
          <w:marTop w:val="0"/>
          <w:marBottom w:val="0"/>
          <w:divBdr>
            <w:top w:val="none" w:sz="0" w:space="0" w:color="auto"/>
            <w:left w:val="none" w:sz="0" w:space="0" w:color="auto"/>
            <w:bottom w:val="none" w:sz="0" w:space="0" w:color="auto"/>
            <w:right w:val="none" w:sz="0" w:space="0" w:color="auto"/>
          </w:divBdr>
        </w:div>
        <w:div w:id="389228877">
          <w:marLeft w:val="640"/>
          <w:marRight w:val="0"/>
          <w:marTop w:val="0"/>
          <w:marBottom w:val="0"/>
          <w:divBdr>
            <w:top w:val="none" w:sz="0" w:space="0" w:color="auto"/>
            <w:left w:val="none" w:sz="0" w:space="0" w:color="auto"/>
            <w:bottom w:val="none" w:sz="0" w:space="0" w:color="auto"/>
            <w:right w:val="none" w:sz="0" w:space="0" w:color="auto"/>
          </w:divBdr>
        </w:div>
        <w:div w:id="1725250139">
          <w:marLeft w:val="640"/>
          <w:marRight w:val="0"/>
          <w:marTop w:val="0"/>
          <w:marBottom w:val="0"/>
          <w:divBdr>
            <w:top w:val="none" w:sz="0" w:space="0" w:color="auto"/>
            <w:left w:val="none" w:sz="0" w:space="0" w:color="auto"/>
            <w:bottom w:val="none" w:sz="0" w:space="0" w:color="auto"/>
            <w:right w:val="none" w:sz="0" w:space="0" w:color="auto"/>
          </w:divBdr>
        </w:div>
        <w:div w:id="287518180">
          <w:marLeft w:val="640"/>
          <w:marRight w:val="0"/>
          <w:marTop w:val="0"/>
          <w:marBottom w:val="0"/>
          <w:divBdr>
            <w:top w:val="none" w:sz="0" w:space="0" w:color="auto"/>
            <w:left w:val="none" w:sz="0" w:space="0" w:color="auto"/>
            <w:bottom w:val="none" w:sz="0" w:space="0" w:color="auto"/>
            <w:right w:val="none" w:sz="0" w:space="0" w:color="auto"/>
          </w:divBdr>
        </w:div>
        <w:div w:id="1336424318">
          <w:marLeft w:val="640"/>
          <w:marRight w:val="0"/>
          <w:marTop w:val="0"/>
          <w:marBottom w:val="0"/>
          <w:divBdr>
            <w:top w:val="none" w:sz="0" w:space="0" w:color="auto"/>
            <w:left w:val="none" w:sz="0" w:space="0" w:color="auto"/>
            <w:bottom w:val="none" w:sz="0" w:space="0" w:color="auto"/>
            <w:right w:val="none" w:sz="0" w:space="0" w:color="auto"/>
          </w:divBdr>
        </w:div>
        <w:div w:id="210113319">
          <w:marLeft w:val="640"/>
          <w:marRight w:val="0"/>
          <w:marTop w:val="0"/>
          <w:marBottom w:val="0"/>
          <w:divBdr>
            <w:top w:val="none" w:sz="0" w:space="0" w:color="auto"/>
            <w:left w:val="none" w:sz="0" w:space="0" w:color="auto"/>
            <w:bottom w:val="none" w:sz="0" w:space="0" w:color="auto"/>
            <w:right w:val="none" w:sz="0" w:space="0" w:color="auto"/>
          </w:divBdr>
        </w:div>
        <w:div w:id="2021465432">
          <w:marLeft w:val="640"/>
          <w:marRight w:val="0"/>
          <w:marTop w:val="0"/>
          <w:marBottom w:val="0"/>
          <w:divBdr>
            <w:top w:val="none" w:sz="0" w:space="0" w:color="auto"/>
            <w:left w:val="none" w:sz="0" w:space="0" w:color="auto"/>
            <w:bottom w:val="none" w:sz="0" w:space="0" w:color="auto"/>
            <w:right w:val="none" w:sz="0" w:space="0" w:color="auto"/>
          </w:divBdr>
        </w:div>
        <w:div w:id="485585235">
          <w:marLeft w:val="640"/>
          <w:marRight w:val="0"/>
          <w:marTop w:val="0"/>
          <w:marBottom w:val="0"/>
          <w:divBdr>
            <w:top w:val="none" w:sz="0" w:space="0" w:color="auto"/>
            <w:left w:val="none" w:sz="0" w:space="0" w:color="auto"/>
            <w:bottom w:val="none" w:sz="0" w:space="0" w:color="auto"/>
            <w:right w:val="none" w:sz="0" w:space="0" w:color="auto"/>
          </w:divBdr>
        </w:div>
        <w:div w:id="775716677">
          <w:marLeft w:val="640"/>
          <w:marRight w:val="0"/>
          <w:marTop w:val="0"/>
          <w:marBottom w:val="0"/>
          <w:divBdr>
            <w:top w:val="none" w:sz="0" w:space="0" w:color="auto"/>
            <w:left w:val="none" w:sz="0" w:space="0" w:color="auto"/>
            <w:bottom w:val="none" w:sz="0" w:space="0" w:color="auto"/>
            <w:right w:val="none" w:sz="0" w:space="0" w:color="auto"/>
          </w:divBdr>
        </w:div>
        <w:div w:id="533880978">
          <w:marLeft w:val="640"/>
          <w:marRight w:val="0"/>
          <w:marTop w:val="0"/>
          <w:marBottom w:val="0"/>
          <w:divBdr>
            <w:top w:val="none" w:sz="0" w:space="0" w:color="auto"/>
            <w:left w:val="none" w:sz="0" w:space="0" w:color="auto"/>
            <w:bottom w:val="none" w:sz="0" w:space="0" w:color="auto"/>
            <w:right w:val="none" w:sz="0" w:space="0" w:color="auto"/>
          </w:divBdr>
        </w:div>
        <w:div w:id="1686326200">
          <w:marLeft w:val="640"/>
          <w:marRight w:val="0"/>
          <w:marTop w:val="0"/>
          <w:marBottom w:val="0"/>
          <w:divBdr>
            <w:top w:val="none" w:sz="0" w:space="0" w:color="auto"/>
            <w:left w:val="none" w:sz="0" w:space="0" w:color="auto"/>
            <w:bottom w:val="none" w:sz="0" w:space="0" w:color="auto"/>
            <w:right w:val="none" w:sz="0" w:space="0" w:color="auto"/>
          </w:divBdr>
        </w:div>
        <w:div w:id="1617327917">
          <w:marLeft w:val="640"/>
          <w:marRight w:val="0"/>
          <w:marTop w:val="0"/>
          <w:marBottom w:val="0"/>
          <w:divBdr>
            <w:top w:val="none" w:sz="0" w:space="0" w:color="auto"/>
            <w:left w:val="none" w:sz="0" w:space="0" w:color="auto"/>
            <w:bottom w:val="none" w:sz="0" w:space="0" w:color="auto"/>
            <w:right w:val="none" w:sz="0" w:space="0" w:color="auto"/>
          </w:divBdr>
        </w:div>
        <w:div w:id="512962130">
          <w:marLeft w:val="640"/>
          <w:marRight w:val="0"/>
          <w:marTop w:val="0"/>
          <w:marBottom w:val="0"/>
          <w:divBdr>
            <w:top w:val="none" w:sz="0" w:space="0" w:color="auto"/>
            <w:left w:val="none" w:sz="0" w:space="0" w:color="auto"/>
            <w:bottom w:val="none" w:sz="0" w:space="0" w:color="auto"/>
            <w:right w:val="none" w:sz="0" w:space="0" w:color="auto"/>
          </w:divBdr>
        </w:div>
        <w:div w:id="1480270065">
          <w:marLeft w:val="640"/>
          <w:marRight w:val="0"/>
          <w:marTop w:val="0"/>
          <w:marBottom w:val="0"/>
          <w:divBdr>
            <w:top w:val="none" w:sz="0" w:space="0" w:color="auto"/>
            <w:left w:val="none" w:sz="0" w:space="0" w:color="auto"/>
            <w:bottom w:val="none" w:sz="0" w:space="0" w:color="auto"/>
            <w:right w:val="none" w:sz="0" w:space="0" w:color="auto"/>
          </w:divBdr>
        </w:div>
        <w:div w:id="168521523">
          <w:marLeft w:val="640"/>
          <w:marRight w:val="0"/>
          <w:marTop w:val="0"/>
          <w:marBottom w:val="0"/>
          <w:divBdr>
            <w:top w:val="none" w:sz="0" w:space="0" w:color="auto"/>
            <w:left w:val="none" w:sz="0" w:space="0" w:color="auto"/>
            <w:bottom w:val="none" w:sz="0" w:space="0" w:color="auto"/>
            <w:right w:val="none" w:sz="0" w:space="0" w:color="auto"/>
          </w:divBdr>
        </w:div>
        <w:div w:id="402947208">
          <w:marLeft w:val="640"/>
          <w:marRight w:val="0"/>
          <w:marTop w:val="0"/>
          <w:marBottom w:val="0"/>
          <w:divBdr>
            <w:top w:val="none" w:sz="0" w:space="0" w:color="auto"/>
            <w:left w:val="none" w:sz="0" w:space="0" w:color="auto"/>
            <w:bottom w:val="none" w:sz="0" w:space="0" w:color="auto"/>
            <w:right w:val="none" w:sz="0" w:space="0" w:color="auto"/>
          </w:divBdr>
        </w:div>
        <w:div w:id="1671524079">
          <w:marLeft w:val="640"/>
          <w:marRight w:val="0"/>
          <w:marTop w:val="0"/>
          <w:marBottom w:val="0"/>
          <w:divBdr>
            <w:top w:val="none" w:sz="0" w:space="0" w:color="auto"/>
            <w:left w:val="none" w:sz="0" w:space="0" w:color="auto"/>
            <w:bottom w:val="none" w:sz="0" w:space="0" w:color="auto"/>
            <w:right w:val="none" w:sz="0" w:space="0" w:color="auto"/>
          </w:divBdr>
        </w:div>
        <w:div w:id="256980998">
          <w:marLeft w:val="640"/>
          <w:marRight w:val="0"/>
          <w:marTop w:val="0"/>
          <w:marBottom w:val="0"/>
          <w:divBdr>
            <w:top w:val="none" w:sz="0" w:space="0" w:color="auto"/>
            <w:left w:val="none" w:sz="0" w:space="0" w:color="auto"/>
            <w:bottom w:val="none" w:sz="0" w:space="0" w:color="auto"/>
            <w:right w:val="none" w:sz="0" w:space="0" w:color="auto"/>
          </w:divBdr>
        </w:div>
        <w:div w:id="423720295">
          <w:marLeft w:val="640"/>
          <w:marRight w:val="0"/>
          <w:marTop w:val="0"/>
          <w:marBottom w:val="0"/>
          <w:divBdr>
            <w:top w:val="none" w:sz="0" w:space="0" w:color="auto"/>
            <w:left w:val="none" w:sz="0" w:space="0" w:color="auto"/>
            <w:bottom w:val="none" w:sz="0" w:space="0" w:color="auto"/>
            <w:right w:val="none" w:sz="0" w:space="0" w:color="auto"/>
          </w:divBdr>
        </w:div>
        <w:div w:id="1975942749">
          <w:marLeft w:val="640"/>
          <w:marRight w:val="0"/>
          <w:marTop w:val="0"/>
          <w:marBottom w:val="0"/>
          <w:divBdr>
            <w:top w:val="none" w:sz="0" w:space="0" w:color="auto"/>
            <w:left w:val="none" w:sz="0" w:space="0" w:color="auto"/>
            <w:bottom w:val="none" w:sz="0" w:space="0" w:color="auto"/>
            <w:right w:val="none" w:sz="0" w:space="0" w:color="auto"/>
          </w:divBdr>
        </w:div>
        <w:div w:id="429619140">
          <w:marLeft w:val="640"/>
          <w:marRight w:val="0"/>
          <w:marTop w:val="0"/>
          <w:marBottom w:val="0"/>
          <w:divBdr>
            <w:top w:val="none" w:sz="0" w:space="0" w:color="auto"/>
            <w:left w:val="none" w:sz="0" w:space="0" w:color="auto"/>
            <w:bottom w:val="none" w:sz="0" w:space="0" w:color="auto"/>
            <w:right w:val="none" w:sz="0" w:space="0" w:color="auto"/>
          </w:divBdr>
        </w:div>
        <w:div w:id="54358508">
          <w:marLeft w:val="640"/>
          <w:marRight w:val="0"/>
          <w:marTop w:val="0"/>
          <w:marBottom w:val="0"/>
          <w:divBdr>
            <w:top w:val="none" w:sz="0" w:space="0" w:color="auto"/>
            <w:left w:val="none" w:sz="0" w:space="0" w:color="auto"/>
            <w:bottom w:val="none" w:sz="0" w:space="0" w:color="auto"/>
            <w:right w:val="none" w:sz="0" w:space="0" w:color="auto"/>
          </w:divBdr>
        </w:div>
        <w:div w:id="295335369">
          <w:marLeft w:val="640"/>
          <w:marRight w:val="0"/>
          <w:marTop w:val="0"/>
          <w:marBottom w:val="0"/>
          <w:divBdr>
            <w:top w:val="none" w:sz="0" w:space="0" w:color="auto"/>
            <w:left w:val="none" w:sz="0" w:space="0" w:color="auto"/>
            <w:bottom w:val="none" w:sz="0" w:space="0" w:color="auto"/>
            <w:right w:val="none" w:sz="0" w:space="0" w:color="auto"/>
          </w:divBdr>
        </w:div>
        <w:div w:id="265894201">
          <w:marLeft w:val="640"/>
          <w:marRight w:val="0"/>
          <w:marTop w:val="0"/>
          <w:marBottom w:val="0"/>
          <w:divBdr>
            <w:top w:val="none" w:sz="0" w:space="0" w:color="auto"/>
            <w:left w:val="none" w:sz="0" w:space="0" w:color="auto"/>
            <w:bottom w:val="none" w:sz="0" w:space="0" w:color="auto"/>
            <w:right w:val="none" w:sz="0" w:space="0" w:color="auto"/>
          </w:divBdr>
        </w:div>
        <w:div w:id="368262009">
          <w:marLeft w:val="640"/>
          <w:marRight w:val="0"/>
          <w:marTop w:val="0"/>
          <w:marBottom w:val="0"/>
          <w:divBdr>
            <w:top w:val="none" w:sz="0" w:space="0" w:color="auto"/>
            <w:left w:val="none" w:sz="0" w:space="0" w:color="auto"/>
            <w:bottom w:val="none" w:sz="0" w:space="0" w:color="auto"/>
            <w:right w:val="none" w:sz="0" w:space="0" w:color="auto"/>
          </w:divBdr>
        </w:div>
        <w:div w:id="211577371">
          <w:marLeft w:val="640"/>
          <w:marRight w:val="0"/>
          <w:marTop w:val="0"/>
          <w:marBottom w:val="0"/>
          <w:divBdr>
            <w:top w:val="none" w:sz="0" w:space="0" w:color="auto"/>
            <w:left w:val="none" w:sz="0" w:space="0" w:color="auto"/>
            <w:bottom w:val="none" w:sz="0" w:space="0" w:color="auto"/>
            <w:right w:val="none" w:sz="0" w:space="0" w:color="auto"/>
          </w:divBdr>
        </w:div>
      </w:divsChild>
    </w:div>
    <w:div w:id="1137068095">
      <w:bodyDiv w:val="1"/>
      <w:marLeft w:val="0"/>
      <w:marRight w:val="0"/>
      <w:marTop w:val="0"/>
      <w:marBottom w:val="0"/>
      <w:divBdr>
        <w:top w:val="none" w:sz="0" w:space="0" w:color="auto"/>
        <w:left w:val="none" w:sz="0" w:space="0" w:color="auto"/>
        <w:bottom w:val="none" w:sz="0" w:space="0" w:color="auto"/>
        <w:right w:val="none" w:sz="0" w:space="0" w:color="auto"/>
      </w:divBdr>
      <w:divsChild>
        <w:div w:id="845828981">
          <w:marLeft w:val="640"/>
          <w:marRight w:val="0"/>
          <w:marTop w:val="0"/>
          <w:marBottom w:val="0"/>
          <w:divBdr>
            <w:top w:val="none" w:sz="0" w:space="0" w:color="auto"/>
            <w:left w:val="none" w:sz="0" w:space="0" w:color="auto"/>
            <w:bottom w:val="none" w:sz="0" w:space="0" w:color="auto"/>
            <w:right w:val="none" w:sz="0" w:space="0" w:color="auto"/>
          </w:divBdr>
        </w:div>
        <w:div w:id="478111347">
          <w:marLeft w:val="640"/>
          <w:marRight w:val="0"/>
          <w:marTop w:val="0"/>
          <w:marBottom w:val="0"/>
          <w:divBdr>
            <w:top w:val="none" w:sz="0" w:space="0" w:color="auto"/>
            <w:left w:val="none" w:sz="0" w:space="0" w:color="auto"/>
            <w:bottom w:val="none" w:sz="0" w:space="0" w:color="auto"/>
            <w:right w:val="none" w:sz="0" w:space="0" w:color="auto"/>
          </w:divBdr>
        </w:div>
        <w:div w:id="864368806">
          <w:marLeft w:val="640"/>
          <w:marRight w:val="0"/>
          <w:marTop w:val="0"/>
          <w:marBottom w:val="0"/>
          <w:divBdr>
            <w:top w:val="none" w:sz="0" w:space="0" w:color="auto"/>
            <w:left w:val="none" w:sz="0" w:space="0" w:color="auto"/>
            <w:bottom w:val="none" w:sz="0" w:space="0" w:color="auto"/>
            <w:right w:val="none" w:sz="0" w:space="0" w:color="auto"/>
          </w:divBdr>
        </w:div>
        <w:div w:id="177352451">
          <w:marLeft w:val="640"/>
          <w:marRight w:val="0"/>
          <w:marTop w:val="0"/>
          <w:marBottom w:val="0"/>
          <w:divBdr>
            <w:top w:val="none" w:sz="0" w:space="0" w:color="auto"/>
            <w:left w:val="none" w:sz="0" w:space="0" w:color="auto"/>
            <w:bottom w:val="none" w:sz="0" w:space="0" w:color="auto"/>
            <w:right w:val="none" w:sz="0" w:space="0" w:color="auto"/>
          </w:divBdr>
        </w:div>
        <w:div w:id="1941639605">
          <w:marLeft w:val="640"/>
          <w:marRight w:val="0"/>
          <w:marTop w:val="0"/>
          <w:marBottom w:val="0"/>
          <w:divBdr>
            <w:top w:val="none" w:sz="0" w:space="0" w:color="auto"/>
            <w:left w:val="none" w:sz="0" w:space="0" w:color="auto"/>
            <w:bottom w:val="none" w:sz="0" w:space="0" w:color="auto"/>
            <w:right w:val="none" w:sz="0" w:space="0" w:color="auto"/>
          </w:divBdr>
        </w:div>
        <w:div w:id="1716661473">
          <w:marLeft w:val="640"/>
          <w:marRight w:val="0"/>
          <w:marTop w:val="0"/>
          <w:marBottom w:val="0"/>
          <w:divBdr>
            <w:top w:val="none" w:sz="0" w:space="0" w:color="auto"/>
            <w:left w:val="none" w:sz="0" w:space="0" w:color="auto"/>
            <w:bottom w:val="none" w:sz="0" w:space="0" w:color="auto"/>
            <w:right w:val="none" w:sz="0" w:space="0" w:color="auto"/>
          </w:divBdr>
        </w:div>
        <w:div w:id="1520196690">
          <w:marLeft w:val="640"/>
          <w:marRight w:val="0"/>
          <w:marTop w:val="0"/>
          <w:marBottom w:val="0"/>
          <w:divBdr>
            <w:top w:val="none" w:sz="0" w:space="0" w:color="auto"/>
            <w:left w:val="none" w:sz="0" w:space="0" w:color="auto"/>
            <w:bottom w:val="none" w:sz="0" w:space="0" w:color="auto"/>
            <w:right w:val="none" w:sz="0" w:space="0" w:color="auto"/>
          </w:divBdr>
        </w:div>
        <w:div w:id="1987279065">
          <w:marLeft w:val="640"/>
          <w:marRight w:val="0"/>
          <w:marTop w:val="0"/>
          <w:marBottom w:val="0"/>
          <w:divBdr>
            <w:top w:val="none" w:sz="0" w:space="0" w:color="auto"/>
            <w:left w:val="none" w:sz="0" w:space="0" w:color="auto"/>
            <w:bottom w:val="none" w:sz="0" w:space="0" w:color="auto"/>
            <w:right w:val="none" w:sz="0" w:space="0" w:color="auto"/>
          </w:divBdr>
        </w:div>
        <w:div w:id="320501795">
          <w:marLeft w:val="640"/>
          <w:marRight w:val="0"/>
          <w:marTop w:val="0"/>
          <w:marBottom w:val="0"/>
          <w:divBdr>
            <w:top w:val="none" w:sz="0" w:space="0" w:color="auto"/>
            <w:left w:val="none" w:sz="0" w:space="0" w:color="auto"/>
            <w:bottom w:val="none" w:sz="0" w:space="0" w:color="auto"/>
            <w:right w:val="none" w:sz="0" w:space="0" w:color="auto"/>
          </w:divBdr>
        </w:div>
        <w:div w:id="840656553">
          <w:marLeft w:val="640"/>
          <w:marRight w:val="0"/>
          <w:marTop w:val="0"/>
          <w:marBottom w:val="0"/>
          <w:divBdr>
            <w:top w:val="none" w:sz="0" w:space="0" w:color="auto"/>
            <w:left w:val="none" w:sz="0" w:space="0" w:color="auto"/>
            <w:bottom w:val="none" w:sz="0" w:space="0" w:color="auto"/>
            <w:right w:val="none" w:sz="0" w:space="0" w:color="auto"/>
          </w:divBdr>
        </w:div>
        <w:div w:id="941647124">
          <w:marLeft w:val="640"/>
          <w:marRight w:val="0"/>
          <w:marTop w:val="0"/>
          <w:marBottom w:val="0"/>
          <w:divBdr>
            <w:top w:val="none" w:sz="0" w:space="0" w:color="auto"/>
            <w:left w:val="none" w:sz="0" w:space="0" w:color="auto"/>
            <w:bottom w:val="none" w:sz="0" w:space="0" w:color="auto"/>
            <w:right w:val="none" w:sz="0" w:space="0" w:color="auto"/>
          </w:divBdr>
        </w:div>
        <w:div w:id="1589732652">
          <w:marLeft w:val="640"/>
          <w:marRight w:val="0"/>
          <w:marTop w:val="0"/>
          <w:marBottom w:val="0"/>
          <w:divBdr>
            <w:top w:val="none" w:sz="0" w:space="0" w:color="auto"/>
            <w:left w:val="none" w:sz="0" w:space="0" w:color="auto"/>
            <w:bottom w:val="none" w:sz="0" w:space="0" w:color="auto"/>
            <w:right w:val="none" w:sz="0" w:space="0" w:color="auto"/>
          </w:divBdr>
        </w:div>
        <w:div w:id="1100874750">
          <w:marLeft w:val="640"/>
          <w:marRight w:val="0"/>
          <w:marTop w:val="0"/>
          <w:marBottom w:val="0"/>
          <w:divBdr>
            <w:top w:val="none" w:sz="0" w:space="0" w:color="auto"/>
            <w:left w:val="none" w:sz="0" w:space="0" w:color="auto"/>
            <w:bottom w:val="none" w:sz="0" w:space="0" w:color="auto"/>
            <w:right w:val="none" w:sz="0" w:space="0" w:color="auto"/>
          </w:divBdr>
        </w:div>
        <w:div w:id="730470751">
          <w:marLeft w:val="640"/>
          <w:marRight w:val="0"/>
          <w:marTop w:val="0"/>
          <w:marBottom w:val="0"/>
          <w:divBdr>
            <w:top w:val="none" w:sz="0" w:space="0" w:color="auto"/>
            <w:left w:val="none" w:sz="0" w:space="0" w:color="auto"/>
            <w:bottom w:val="none" w:sz="0" w:space="0" w:color="auto"/>
            <w:right w:val="none" w:sz="0" w:space="0" w:color="auto"/>
          </w:divBdr>
        </w:div>
        <w:div w:id="1114709680">
          <w:marLeft w:val="640"/>
          <w:marRight w:val="0"/>
          <w:marTop w:val="0"/>
          <w:marBottom w:val="0"/>
          <w:divBdr>
            <w:top w:val="none" w:sz="0" w:space="0" w:color="auto"/>
            <w:left w:val="none" w:sz="0" w:space="0" w:color="auto"/>
            <w:bottom w:val="none" w:sz="0" w:space="0" w:color="auto"/>
            <w:right w:val="none" w:sz="0" w:space="0" w:color="auto"/>
          </w:divBdr>
        </w:div>
        <w:div w:id="542982060">
          <w:marLeft w:val="640"/>
          <w:marRight w:val="0"/>
          <w:marTop w:val="0"/>
          <w:marBottom w:val="0"/>
          <w:divBdr>
            <w:top w:val="none" w:sz="0" w:space="0" w:color="auto"/>
            <w:left w:val="none" w:sz="0" w:space="0" w:color="auto"/>
            <w:bottom w:val="none" w:sz="0" w:space="0" w:color="auto"/>
            <w:right w:val="none" w:sz="0" w:space="0" w:color="auto"/>
          </w:divBdr>
        </w:div>
        <w:div w:id="1384865954">
          <w:marLeft w:val="640"/>
          <w:marRight w:val="0"/>
          <w:marTop w:val="0"/>
          <w:marBottom w:val="0"/>
          <w:divBdr>
            <w:top w:val="none" w:sz="0" w:space="0" w:color="auto"/>
            <w:left w:val="none" w:sz="0" w:space="0" w:color="auto"/>
            <w:bottom w:val="none" w:sz="0" w:space="0" w:color="auto"/>
            <w:right w:val="none" w:sz="0" w:space="0" w:color="auto"/>
          </w:divBdr>
        </w:div>
        <w:div w:id="1282422727">
          <w:marLeft w:val="640"/>
          <w:marRight w:val="0"/>
          <w:marTop w:val="0"/>
          <w:marBottom w:val="0"/>
          <w:divBdr>
            <w:top w:val="none" w:sz="0" w:space="0" w:color="auto"/>
            <w:left w:val="none" w:sz="0" w:space="0" w:color="auto"/>
            <w:bottom w:val="none" w:sz="0" w:space="0" w:color="auto"/>
            <w:right w:val="none" w:sz="0" w:space="0" w:color="auto"/>
          </w:divBdr>
        </w:div>
        <w:div w:id="833684264">
          <w:marLeft w:val="640"/>
          <w:marRight w:val="0"/>
          <w:marTop w:val="0"/>
          <w:marBottom w:val="0"/>
          <w:divBdr>
            <w:top w:val="none" w:sz="0" w:space="0" w:color="auto"/>
            <w:left w:val="none" w:sz="0" w:space="0" w:color="auto"/>
            <w:bottom w:val="none" w:sz="0" w:space="0" w:color="auto"/>
            <w:right w:val="none" w:sz="0" w:space="0" w:color="auto"/>
          </w:divBdr>
        </w:div>
        <w:div w:id="1157305311">
          <w:marLeft w:val="640"/>
          <w:marRight w:val="0"/>
          <w:marTop w:val="0"/>
          <w:marBottom w:val="0"/>
          <w:divBdr>
            <w:top w:val="none" w:sz="0" w:space="0" w:color="auto"/>
            <w:left w:val="none" w:sz="0" w:space="0" w:color="auto"/>
            <w:bottom w:val="none" w:sz="0" w:space="0" w:color="auto"/>
            <w:right w:val="none" w:sz="0" w:space="0" w:color="auto"/>
          </w:divBdr>
        </w:div>
        <w:div w:id="1240091589">
          <w:marLeft w:val="640"/>
          <w:marRight w:val="0"/>
          <w:marTop w:val="0"/>
          <w:marBottom w:val="0"/>
          <w:divBdr>
            <w:top w:val="none" w:sz="0" w:space="0" w:color="auto"/>
            <w:left w:val="none" w:sz="0" w:space="0" w:color="auto"/>
            <w:bottom w:val="none" w:sz="0" w:space="0" w:color="auto"/>
            <w:right w:val="none" w:sz="0" w:space="0" w:color="auto"/>
          </w:divBdr>
        </w:div>
        <w:div w:id="1169441537">
          <w:marLeft w:val="640"/>
          <w:marRight w:val="0"/>
          <w:marTop w:val="0"/>
          <w:marBottom w:val="0"/>
          <w:divBdr>
            <w:top w:val="none" w:sz="0" w:space="0" w:color="auto"/>
            <w:left w:val="none" w:sz="0" w:space="0" w:color="auto"/>
            <w:bottom w:val="none" w:sz="0" w:space="0" w:color="auto"/>
            <w:right w:val="none" w:sz="0" w:space="0" w:color="auto"/>
          </w:divBdr>
        </w:div>
        <w:div w:id="614756274">
          <w:marLeft w:val="640"/>
          <w:marRight w:val="0"/>
          <w:marTop w:val="0"/>
          <w:marBottom w:val="0"/>
          <w:divBdr>
            <w:top w:val="none" w:sz="0" w:space="0" w:color="auto"/>
            <w:left w:val="none" w:sz="0" w:space="0" w:color="auto"/>
            <w:bottom w:val="none" w:sz="0" w:space="0" w:color="auto"/>
            <w:right w:val="none" w:sz="0" w:space="0" w:color="auto"/>
          </w:divBdr>
        </w:div>
        <w:div w:id="912660044">
          <w:marLeft w:val="640"/>
          <w:marRight w:val="0"/>
          <w:marTop w:val="0"/>
          <w:marBottom w:val="0"/>
          <w:divBdr>
            <w:top w:val="none" w:sz="0" w:space="0" w:color="auto"/>
            <w:left w:val="none" w:sz="0" w:space="0" w:color="auto"/>
            <w:bottom w:val="none" w:sz="0" w:space="0" w:color="auto"/>
            <w:right w:val="none" w:sz="0" w:space="0" w:color="auto"/>
          </w:divBdr>
        </w:div>
        <w:div w:id="1502817037">
          <w:marLeft w:val="640"/>
          <w:marRight w:val="0"/>
          <w:marTop w:val="0"/>
          <w:marBottom w:val="0"/>
          <w:divBdr>
            <w:top w:val="none" w:sz="0" w:space="0" w:color="auto"/>
            <w:left w:val="none" w:sz="0" w:space="0" w:color="auto"/>
            <w:bottom w:val="none" w:sz="0" w:space="0" w:color="auto"/>
            <w:right w:val="none" w:sz="0" w:space="0" w:color="auto"/>
          </w:divBdr>
        </w:div>
        <w:div w:id="163011737">
          <w:marLeft w:val="640"/>
          <w:marRight w:val="0"/>
          <w:marTop w:val="0"/>
          <w:marBottom w:val="0"/>
          <w:divBdr>
            <w:top w:val="none" w:sz="0" w:space="0" w:color="auto"/>
            <w:left w:val="none" w:sz="0" w:space="0" w:color="auto"/>
            <w:bottom w:val="none" w:sz="0" w:space="0" w:color="auto"/>
            <w:right w:val="none" w:sz="0" w:space="0" w:color="auto"/>
          </w:divBdr>
        </w:div>
        <w:div w:id="236670997">
          <w:marLeft w:val="640"/>
          <w:marRight w:val="0"/>
          <w:marTop w:val="0"/>
          <w:marBottom w:val="0"/>
          <w:divBdr>
            <w:top w:val="none" w:sz="0" w:space="0" w:color="auto"/>
            <w:left w:val="none" w:sz="0" w:space="0" w:color="auto"/>
            <w:bottom w:val="none" w:sz="0" w:space="0" w:color="auto"/>
            <w:right w:val="none" w:sz="0" w:space="0" w:color="auto"/>
          </w:divBdr>
        </w:div>
        <w:div w:id="396438954">
          <w:marLeft w:val="640"/>
          <w:marRight w:val="0"/>
          <w:marTop w:val="0"/>
          <w:marBottom w:val="0"/>
          <w:divBdr>
            <w:top w:val="none" w:sz="0" w:space="0" w:color="auto"/>
            <w:left w:val="none" w:sz="0" w:space="0" w:color="auto"/>
            <w:bottom w:val="none" w:sz="0" w:space="0" w:color="auto"/>
            <w:right w:val="none" w:sz="0" w:space="0" w:color="auto"/>
          </w:divBdr>
        </w:div>
        <w:div w:id="1152793885">
          <w:marLeft w:val="640"/>
          <w:marRight w:val="0"/>
          <w:marTop w:val="0"/>
          <w:marBottom w:val="0"/>
          <w:divBdr>
            <w:top w:val="none" w:sz="0" w:space="0" w:color="auto"/>
            <w:left w:val="none" w:sz="0" w:space="0" w:color="auto"/>
            <w:bottom w:val="none" w:sz="0" w:space="0" w:color="auto"/>
            <w:right w:val="none" w:sz="0" w:space="0" w:color="auto"/>
          </w:divBdr>
        </w:div>
        <w:div w:id="1904216036">
          <w:marLeft w:val="640"/>
          <w:marRight w:val="0"/>
          <w:marTop w:val="0"/>
          <w:marBottom w:val="0"/>
          <w:divBdr>
            <w:top w:val="none" w:sz="0" w:space="0" w:color="auto"/>
            <w:left w:val="none" w:sz="0" w:space="0" w:color="auto"/>
            <w:bottom w:val="none" w:sz="0" w:space="0" w:color="auto"/>
            <w:right w:val="none" w:sz="0" w:space="0" w:color="auto"/>
          </w:divBdr>
        </w:div>
        <w:div w:id="1279214895">
          <w:marLeft w:val="640"/>
          <w:marRight w:val="0"/>
          <w:marTop w:val="0"/>
          <w:marBottom w:val="0"/>
          <w:divBdr>
            <w:top w:val="none" w:sz="0" w:space="0" w:color="auto"/>
            <w:left w:val="none" w:sz="0" w:space="0" w:color="auto"/>
            <w:bottom w:val="none" w:sz="0" w:space="0" w:color="auto"/>
            <w:right w:val="none" w:sz="0" w:space="0" w:color="auto"/>
          </w:divBdr>
        </w:div>
        <w:div w:id="723260186">
          <w:marLeft w:val="640"/>
          <w:marRight w:val="0"/>
          <w:marTop w:val="0"/>
          <w:marBottom w:val="0"/>
          <w:divBdr>
            <w:top w:val="none" w:sz="0" w:space="0" w:color="auto"/>
            <w:left w:val="none" w:sz="0" w:space="0" w:color="auto"/>
            <w:bottom w:val="none" w:sz="0" w:space="0" w:color="auto"/>
            <w:right w:val="none" w:sz="0" w:space="0" w:color="auto"/>
          </w:divBdr>
        </w:div>
      </w:divsChild>
    </w:div>
    <w:div w:id="1193574098">
      <w:bodyDiv w:val="1"/>
      <w:marLeft w:val="0"/>
      <w:marRight w:val="0"/>
      <w:marTop w:val="0"/>
      <w:marBottom w:val="0"/>
      <w:divBdr>
        <w:top w:val="none" w:sz="0" w:space="0" w:color="auto"/>
        <w:left w:val="none" w:sz="0" w:space="0" w:color="auto"/>
        <w:bottom w:val="none" w:sz="0" w:space="0" w:color="auto"/>
        <w:right w:val="none" w:sz="0" w:space="0" w:color="auto"/>
      </w:divBdr>
      <w:divsChild>
        <w:div w:id="1751343167">
          <w:marLeft w:val="640"/>
          <w:marRight w:val="0"/>
          <w:marTop w:val="0"/>
          <w:marBottom w:val="0"/>
          <w:divBdr>
            <w:top w:val="none" w:sz="0" w:space="0" w:color="auto"/>
            <w:left w:val="none" w:sz="0" w:space="0" w:color="auto"/>
            <w:bottom w:val="none" w:sz="0" w:space="0" w:color="auto"/>
            <w:right w:val="none" w:sz="0" w:space="0" w:color="auto"/>
          </w:divBdr>
        </w:div>
        <w:div w:id="624846925">
          <w:marLeft w:val="640"/>
          <w:marRight w:val="0"/>
          <w:marTop w:val="0"/>
          <w:marBottom w:val="0"/>
          <w:divBdr>
            <w:top w:val="none" w:sz="0" w:space="0" w:color="auto"/>
            <w:left w:val="none" w:sz="0" w:space="0" w:color="auto"/>
            <w:bottom w:val="none" w:sz="0" w:space="0" w:color="auto"/>
            <w:right w:val="none" w:sz="0" w:space="0" w:color="auto"/>
          </w:divBdr>
        </w:div>
        <w:div w:id="605650850">
          <w:marLeft w:val="640"/>
          <w:marRight w:val="0"/>
          <w:marTop w:val="0"/>
          <w:marBottom w:val="0"/>
          <w:divBdr>
            <w:top w:val="none" w:sz="0" w:space="0" w:color="auto"/>
            <w:left w:val="none" w:sz="0" w:space="0" w:color="auto"/>
            <w:bottom w:val="none" w:sz="0" w:space="0" w:color="auto"/>
            <w:right w:val="none" w:sz="0" w:space="0" w:color="auto"/>
          </w:divBdr>
        </w:div>
        <w:div w:id="1846285861">
          <w:marLeft w:val="640"/>
          <w:marRight w:val="0"/>
          <w:marTop w:val="0"/>
          <w:marBottom w:val="0"/>
          <w:divBdr>
            <w:top w:val="none" w:sz="0" w:space="0" w:color="auto"/>
            <w:left w:val="none" w:sz="0" w:space="0" w:color="auto"/>
            <w:bottom w:val="none" w:sz="0" w:space="0" w:color="auto"/>
            <w:right w:val="none" w:sz="0" w:space="0" w:color="auto"/>
          </w:divBdr>
        </w:div>
        <w:div w:id="1851799578">
          <w:marLeft w:val="640"/>
          <w:marRight w:val="0"/>
          <w:marTop w:val="0"/>
          <w:marBottom w:val="0"/>
          <w:divBdr>
            <w:top w:val="none" w:sz="0" w:space="0" w:color="auto"/>
            <w:left w:val="none" w:sz="0" w:space="0" w:color="auto"/>
            <w:bottom w:val="none" w:sz="0" w:space="0" w:color="auto"/>
            <w:right w:val="none" w:sz="0" w:space="0" w:color="auto"/>
          </w:divBdr>
        </w:div>
        <w:div w:id="1719207284">
          <w:marLeft w:val="640"/>
          <w:marRight w:val="0"/>
          <w:marTop w:val="0"/>
          <w:marBottom w:val="0"/>
          <w:divBdr>
            <w:top w:val="none" w:sz="0" w:space="0" w:color="auto"/>
            <w:left w:val="none" w:sz="0" w:space="0" w:color="auto"/>
            <w:bottom w:val="none" w:sz="0" w:space="0" w:color="auto"/>
            <w:right w:val="none" w:sz="0" w:space="0" w:color="auto"/>
          </w:divBdr>
        </w:div>
        <w:div w:id="998845476">
          <w:marLeft w:val="640"/>
          <w:marRight w:val="0"/>
          <w:marTop w:val="0"/>
          <w:marBottom w:val="0"/>
          <w:divBdr>
            <w:top w:val="none" w:sz="0" w:space="0" w:color="auto"/>
            <w:left w:val="none" w:sz="0" w:space="0" w:color="auto"/>
            <w:bottom w:val="none" w:sz="0" w:space="0" w:color="auto"/>
            <w:right w:val="none" w:sz="0" w:space="0" w:color="auto"/>
          </w:divBdr>
        </w:div>
        <w:div w:id="1040132446">
          <w:marLeft w:val="640"/>
          <w:marRight w:val="0"/>
          <w:marTop w:val="0"/>
          <w:marBottom w:val="0"/>
          <w:divBdr>
            <w:top w:val="none" w:sz="0" w:space="0" w:color="auto"/>
            <w:left w:val="none" w:sz="0" w:space="0" w:color="auto"/>
            <w:bottom w:val="none" w:sz="0" w:space="0" w:color="auto"/>
            <w:right w:val="none" w:sz="0" w:space="0" w:color="auto"/>
          </w:divBdr>
        </w:div>
        <w:div w:id="681247628">
          <w:marLeft w:val="640"/>
          <w:marRight w:val="0"/>
          <w:marTop w:val="0"/>
          <w:marBottom w:val="0"/>
          <w:divBdr>
            <w:top w:val="none" w:sz="0" w:space="0" w:color="auto"/>
            <w:left w:val="none" w:sz="0" w:space="0" w:color="auto"/>
            <w:bottom w:val="none" w:sz="0" w:space="0" w:color="auto"/>
            <w:right w:val="none" w:sz="0" w:space="0" w:color="auto"/>
          </w:divBdr>
        </w:div>
        <w:div w:id="1189682131">
          <w:marLeft w:val="640"/>
          <w:marRight w:val="0"/>
          <w:marTop w:val="0"/>
          <w:marBottom w:val="0"/>
          <w:divBdr>
            <w:top w:val="none" w:sz="0" w:space="0" w:color="auto"/>
            <w:left w:val="none" w:sz="0" w:space="0" w:color="auto"/>
            <w:bottom w:val="none" w:sz="0" w:space="0" w:color="auto"/>
            <w:right w:val="none" w:sz="0" w:space="0" w:color="auto"/>
          </w:divBdr>
        </w:div>
        <w:div w:id="1821381874">
          <w:marLeft w:val="640"/>
          <w:marRight w:val="0"/>
          <w:marTop w:val="0"/>
          <w:marBottom w:val="0"/>
          <w:divBdr>
            <w:top w:val="none" w:sz="0" w:space="0" w:color="auto"/>
            <w:left w:val="none" w:sz="0" w:space="0" w:color="auto"/>
            <w:bottom w:val="none" w:sz="0" w:space="0" w:color="auto"/>
            <w:right w:val="none" w:sz="0" w:space="0" w:color="auto"/>
          </w:divBdr>
        </w:div>
        <w:div w:id="674114903">
          <w:marLeft w:val="640"/>
          <w:marRight w:val="0"/>
          <w:marTop w:val="0"/>
          <w:marBottom w:val="0"/>
          <w:divBdr>
            <w:top w:val="none" w:sz="0" w:space="0" w:color="auto"/>
            <w:left w:val="none" w:sz="0" w:space="0" w:color="auto"/>
            <w:bottom w:val="none" w:sz="0" w:space="0" w:color="auto"/>
            <w:right w:val="none" w:sz="0" w:space="0" w:color="auto"/>
          </w:divBdr>
        </w:div>
        <w:div w:id="2021395527">
          <w:marLeft w:val="640"/>
          <w:marRight w:val="0"/>
          <w:marTop w:val="0"/>
          <w:marBottom w:val="0"/>
          <w:divBdr>
            <w:top w:val="none" w:sz="0" w:space="0" w:color="auto"/>
            <w:left w:val="none" w:sz="0" w:space="0" w:color="auto"/>
            <w:bottom w:val="none" w:sz="0" w:space="0" w:color="auto"/>
            <w:right w:val="none" w:sz="0" w:space="0" w:color="auto"/>
          </w:divBdr>
        </w:div>
        <w:div w:id="190187518">
          <w:marLeft w:val="640"/>
          <w:marRight w:val="0"/>
          <w:marTop w:val="0"/>
          <w:marBottom w:val="0"/>
          <w:divBdr>
            <w:top w:val="none" w:sz="0" w:space="0" w:color="auto"/>
            <w:left w:val="none" w:sz="0" w:space="0" w:color="auto"/>
            <w:bottom w:val="none" w:sz="0" w:space="0" w:color="auto"/>
            <w:right w:val="none" w:sz="0" w:space="0" w:color="auto"/>
          </w:divBdr>
        </w:div>
        <w:div w:id="1953390744">
          <w:marLeft w:val="640"/>
          <w:marRight w:val="0"/>
          <w:marTop w:val="0"/>
          <w:marBottom w:val="0"/>
          <w:divBdr>
            <w:top w:val="none" w:sz="0" w:space="0" w:color="auto"/>
            <w:left w:val="none" w:sz="0" w:space="0" w:color="auto"/>
            <w:bottom w:val="none" w:sz="0" w:space="0" w:color="auto"/>
            <w:right w:val="none" w:sz="0" w:space="0" w:color="auto"/>
          </w:divBdr>
        </w:div>
        <w:div w:id="431055065">
          <w:marLeft w:val="640"/>
          <w:marRight w:val="0"/>
          <w:marTop w:val="0"/>
          <w:marBottom w:val="0"/>
          <w:divBdr>
            <w:top w:val="none" w:sz="0" w:space="0" w:color="auto"/>
            <w:left w:val="none" w:sz="0" w:space="0" w:color="auto"/>
            <w:bottom w:val="none" w:sz="0" w:space="0" w:color="auto"/>
            <w:right w:val="none" w:sz="0" w:space="0" w:color="auto"/>
          </w:divBdr>
        </w:div>
        <w:div w:id="1334844746">
          <w:marLeft w:val="640"/>
          <w:marRight w:val="0"/>
          <w:marTop w:val="0"/>
          <w:marBottom w:val="0"/>
          <w:divBdr>
            <w:top w:val="none" w:sz="0" w:space="0" w:color="auto"/>
            <w:left w:val="none" w:sz="0" w:space="0" w:color="auto"/>
            <w:bottom w:val="none" w:sz="0" w:space="0" w:color="auto"/>
            <w:right w:val="none" w:sz="0" w:space="0" w:color="auto"/>
          </w:divBdr>
        </w:div>
        <w:div w:id="902639539">
          <w:marLeft w:val="640"/>
          <w:marRight w:val="0"/>
          <w:marTop w:val="0"/>
          <w:marBottom w:val="0"/>
          <w:divBdr>
            <w:top w:val="none" w:sz="0" w:space="0" w:color="auto"/>
            <w:left w:val="none" w:sz="0" w:space="0" w:color="auto"/>
            <w:bottom w:val="none" w:sz="0" w:space="0" w:color="auto"/>
            <w:right w:val="none" w:sz="0" w:space="0" w:color="auto"/>
          </w:divBdr>
        </w:div>
        <w:div w:id="1985428500">
          <w:marLeft w:val="640"/>
          <w:marRight w:val="0"/>
          <w:marTop w:val="0"/>
          <w:marBottom w:val="0"/>
          <w:divBdr>
            <w:top w:val="none" w:sz="0" w:space="0" w:color="auto"/>
            <w:left w:val="none" w:sz="0" w:space="0" w:color="auto"/>
            <w:bottom w:val="none" w:sz="0" w:space="0" w:color="auto"/>
            <w:right w:val="none" w:sz="0" w:space="0" w:color="auto"/>
          </w:divBdr>
        </w:div>
        <w:div w:id="1376733964">
          <w:marLeft w:val="640"/>
          <w:marRight w:val="0"/>
          <w:marTop w:val="0"/>
          <w:marBottom w:val="0"/>
          <w:divBdr>
            <w:top w:val="none" w:sz="0" w:space="0" w:color="auto"/>
            <w:left w:val="none" w:sz="0" w:space="0" w:color="auto"/>
            <w:bottom w:val="none" w:sz="0" w:space="0" w:color="auto"/>
            <w:right w:val="none" w:sz="0" w:space="0" w:color="auto"/>
          </w:divBdr>
        </w:div>
        <w:div w:id="75129174">
          <w:marLeft w:val="640"/>
          <w:marRight w:val="0"/>
          <w:marTop w:val="0"/>
          <w:marBottom w:val="0"/>
          <w:divBdr>
            <w:top w:val="none" w:sz="0" w:space="0" w:color="auto"/>
            <w:left w:val="none" w:sz="0" w:space="0" w:color="auto"/>
            <w:bottom w:val="none" w:sz="0" w:space="0" w:color="auto"/>
            <w:right w:val="none" w:sz="0" w:space="0" w:color="auto"/>
          </w:divBdr>
        </w:div>
        <w:div w:id="18943478">
          <w:marLeft w:val="640"/>
          <w:marRight w:val="0"/>
          <w:marTop w:val="0"/>
          <w:marBottom w:val="0"/>
          <w:divBdr>
            <w:top w:val="none" w:sz="0" w:space="0" w:color="auto"/>
            <w:left w:val="none" w:sz="0" w:space="0" w:color="auto"/>
            <w:bottom w:val="none" w:sz="0" w:space="0" w:color="auto"/>
            <w:right w:val="none" w:sz="0" w:space="0" w:color="auto"/>
          </w:divBdr>
        </w:div>
        <w:div w:id="1853882486">
          <w:marLeft w:val="640"/>
          <w:marRight w:val="0"/>
          <w:marTop w:val="0"/>
          <w:marBottom w:val="0"/>
          <w:divBdr>
            <w:top w:val="none" w:sz="0" w:space="0" w:color="auto"/>
            <w:left w:val="none" w:sz="0" w:space="0" w:color="auto"/>
            <w:bottom w:val="none" w:sz="0" w:space="0" w:color="auto"/>
            <w:right w:val="none" w:sz="0" w:space="0" w:color="auto"/>
          </w:divBdr>
        </w:div>
        <w:div w:id="628054353">
          <w:marLeft w:val="640"/>
          <w:marRight w:val="0"/>
          <w:marTop w:val="0"/>
          <w:marBottom w:val="0"/>
          <w:divBdr>
            <w:top w:val="none" w:sz="0" w:space="0" w:color="auto"/>
            <w:left w:val="none" w:sz="0" w:space="0" w:color="auto"/>
            <w:bottom w:val="none" w:sz="0" w:space="0" w:color="auto"/>
            <w:right w:val="none" w:sz="0" w:space="0" w:color="auto"/>
          </w:divBdr>
        </w:div>
        <w:div w:id="863372336">
          <w:marLeft w:val="640"/>
          <w:marRight w:val="0"/>
          <w:marTop w:val="0"/>
          <w:marBottom w:val="0"/>
          <w:divBdr>
            <w:top w:val="none" w:sz="0" w:space="0" w:color="auto"/>
            <w:left w:val="none" w:sz="0" w:space="0" w:color="auto"/>
            <w:bottom w:val="none" w:sz="0" w:space="0" w:color="auto"/>
            <w:right w:val="none" w:sz="0" w:space="0" w:color="auto"/>
          </w:divBdr>
        </w:div>
        <w:div w:id="766268748">
          <w:marLeft w:val="640"/>
          <w:marRight w:val="0"/>
          <w:marTop w:val="0"/>
          <w:marBottom w:val="0"/>
          <w:divBdr>
            <w:top w:val="none" w:sz="0" w:space="0" w:color="auto"/>
            <w:left w:val="none" w:sz="0" w:space="0" w:color="auto"/>
            <w:bottom w:val="none" w:sz="0" w:space="0" w:color="auto"/>
            <w:right w:val="none" w:sz="0" w:space="0" w:color="auto"/>
          </w:divBdr>
        </w:div>
        <w:div w:id="633563141">
          <w:marLeft w:val="640"/>
          <w:marRight w:val="0"/>
          <w:marTop w:val="0"/>
          <w:marBottom w:val="0"/>
          <w:divBdr>
            <w:top w:val="none" w:sz="0" w:space="0" w:color="auto"/>
            <w:left w:val="none" w:sz="0" w:space="0" w:color="auto"/>
            <w:bottom w:val="none" w:sz="0" w:space="0" w:color="auto"/>
            <w:right w:val="none" w:sz="0" w:space="0" w:color="auto"/>
          </w:divBdr>
        </w:div>
        <w:div w:id="1557276923">
          <w:marLeft w:val="640"/>
          <w:marRight w:val="0"/>
          <w:marTop w:val="0"/>
          <w:marBottom w:val="0"/>
          <w:divBdr>
            <w:top w:val="none" w:sz="0" w:space="0" w:color="auto"/>
            <w:left w:val="none" w:sz="0" w:space="0" w:color="auto"/>
            <w:bottom w:val="none" w:sz="0" w:space="0" w:color="auto"/>
            <w:right w:val="none" w:sz="0" w:space="0" w:color="auto"/>
          </w:divBdr>
        </w:div>
        <w:div w:id="29116255">
          <w:marLeft w:val="640"/>
          <w:marRight w:val="0"/>
          <w:marTop w:val="0"/>
          <w:marBottom w:val="0"/>
          <w:divBdr>
            <w:top w:val="none" w:sz="0" w:space="0" w:color="auto"/>
            <w:left w:val="none" w:sz="0" w:space="0" w:color="auto"/>
            <w:bottom w:val="none" w:sz="0" w:space="0" w:color="auto"/>
            <w:right w:val="none" w:sz="0" w:space="0" w:color="auto"/>
          </w:divBdr>
        </w:div>
        <w:div w:id="810290334">
          <w:marLeft w:val="640"/>
          <w:marRight w:val="0"/>
          <w:marTop w:val="0"/>
          <w:marBottom w:val="0"/>
          <w:divBdr>
            <w:top w:val="none" w:sz="0" w:space="0" w:color="auto"/>
            <w:left w:val="none" w:sz="0" w:space="0" w:color="auto"/>
            <w:bottom w:val="none" w:sz="0" w:space="0" w:color="auto"/>
            <w:right w:val="none" w:sz="0" w:space="0" w:color="auto"/>
          </w:divBdr>
        </w:div>
        <w:div w:id="23950321">
          <w:marLeft w:val="640"/>
          <w:marRight w:val="0"/>
          <w:marTop w:val="0"/>
          <w:marBottom w:val="0"/>
          <w:divBdr>
            <w:top w:val="none" w:sz="0" w:space="0" w:color="auto"/>
            <w:left w:val="none" w:sz="0" w:space="0" w:color="auto"/>
            <w:bottom w:val="none" w:sz="0" w:space="0" w:color="auto"/>
            <w:right w:val="none" w:sz="0" w:space="0" w:color="auto"/>
          </w:divBdr>
        </w:div>
      </w:divsChild>
    </w:div>
    <w:div w:id="1196310887">
      <w:bodyDiv w:val="1"/>
      <w:marLeft w:val="0"/>
      <w:marRight w:val="0"/>
      <w:marTop w:val="0"/>
      <w:marBottom w:val="0"/>
      <w:divBdr>
        <w:top w:val="none" w:sz="0" w:space="0" w:color="auto"/>
        <w:left w:val="none" w:sz="0" w:space="0" w:color="auto"/>
        <w:bottom w:val="none" w:sz="0" w:space="0" w:color="auto"/>
        <w:right w:val="none" w:sz="0" w:space="0" w:color="auto"/>
      </w:divBdr>
      <w:divsChild>
        <w:div w:id="644355669">
          <w:marLeft w:val="640"/>
          <w:marRight w:val="0"/>
          <w:marTop w:val="0"/>
          <w:marBottom w:val="0"/>
          <w:divBdr>
            <w:top w:val="none" w:sz="0" w:space="0" w:color="auto"/>
            <w:left w:val="none" w:sz="0" w:space="0" w:color="auto"/>
            <w:bottom w:val="none" w:sz="0" w:space="0" w:color="auto"/>
            <w:right w:val="none" w:sz="0" w:space="0" w:color="auto"/>
          </w:divBdr>
        </w:div>
        <w:div w:id="209808513">
          <w:marLeft w:val="640"/>
          <w:marRight w:val="0"/>
          <w:marTop w:val="0"/>
          <w:marBottom w:val="0"/>
          <w:divBdr>
            <w:top w:val="none" w:sz="0" w:space="0" w:color="auto"/>
            <w:left w:val="none" w:sz="0" w:space="0" w:color="auto"/>
            <w:bottom w:val="none" w:sz="0" w:space="0" w:color="auto"/>
            <w:right w:val="none" w:sz="0" w:space="0" w:color="auto"/>
          </w:divBdr>
        </w:div>
        <w:div w:id="201795766">
          <w:marLeft w:val="640"/>
          <w:marRight w:val="0"/>
          <w:marTop w:val="0"/>
          <w:marBottom w:val="0"/>
          <w:divBdr>
            <w:top w:val="none" w:sz="0" w:space="0" w:color="auto"/>
            <w:left w:val="none" w:sz="0" w:space="0" w:color="auto"/>
            <w:bottom w:val="none" w:sz="0" w:space="0" w:color="auto"/>
            <w:right w:val="none" w:sz="0" w:space="0" w:color="auto"/>
          </w:divBdr>
        </w:div>
        <w:div w:id="1776748260">
          <w:marLeft w:val="640"/>
          <w:marRight w:val="0"/>
          <w:marTop w:val="0"/>
          <w:marBottom w:val="0"/>
          <w:divBdr>
            <w:top w:val="none" w:sz="0" w:space="0" w:color="auto"/>
            <w:left w:val="none" w:sz="0" w:space="0" w:color="auto"/>
            <w:bottom w:val="none" w:sz="0" w:space="0" w:color="auto"/>
            <w:right w:val="none" w:sz="0" w:space="0" w:color="auto"/>
          </w:divBdr>
        </w:div>
        <w:div w:id="309595920">
          <w:marLeft w:val="640"/>
          <w:marRight w:val="0"/>
          <w:marTop w:val="0"/>
          <w:marBottom w:val="0"/>
          <w:divBdr>
            <w:top w:val="none" w:sz="0" w:space="0" w:color="auto"/>
            <w:left w:val="none" w:sz="0" w:space="0" w:color="auto"/>
            <w:bottom w:val="none" w:sz="0" w:space="0" w:color="auto"/>
            <w:right w:val="none" w:sz="0" w:space="0" w:color="auto"/>
          </w:divBdr>
        </w:div>
        <w:div w:id="1002665917">
          <w:marLeft w:val="640"/>
          <w:marRight w:val="0"/>
          <w:marTop w:val="0"/>
          <w:marBottom w:val="0"/>
          <w:divBdr>
            <w:top w:val="none" w:sz="0" w:space="0" w:color="auto"/>
            <w:left w:val="none" w:sz="0" w:space="0" w:color="auto"/>
            <w:bottom w:val="none" w:sz="0" w:space="0" w:color="auto"/>
            <w:right w:val="none" w:sz="0" w:space="0" w:color="auto"/>
          </w:divBdr>
        </w:div>
        <w:div w:id="1470976496">
          <w:marLeft w:val="640"/>
          <w:marRight w:val="0"/>
          <w:marTop w:val="0"/>
          <w:marBottom w:val="0"/>
          <w:divBdr>
            <w:top w:val="none" w:sz="0" w:space="0" w:color="auto"/>
            <w:left w:val="none" w:sz="0" w:space="0" w:color="auto"/>
            <w:bottom w:val="none" w:sz="0" w:space="0" w:color="auto"/>
            <w:right w:val="none" w:sz="0" w:space="0" w:color="auto"/>
          </w:divBdr>
        </w:div>
        <w:div w:id="1708329615">
          <w:marLeft w:val="640"/>
          <w:marRight w:val="0"/>
          <w:marTop w:val="0"/>
          <w:marBottom w:val="0"/>
          <w:divBdr>
            <w:top w:val="none" w:sz="0" w:space="0" w:color="auto"/>
            <w:left w:val="none" w:sz="0" w:space="0" w:color="auto"/>
            <w:bottom w:val="none" w:sz="0" w:space="0" w:color="auto"/>
            <w:right w:val="none" w:sz="0" w:space="0" w:color="auto"/>
          </w:divBdr>
        </w:div>
        <w:div w:id="1280801796">
          <w:marLeft w:val="640"/>
          <w:marRight w:val="0"/>
          <w:marTop w:val="0"/>
          <w:marBottom w:val="0"/>
          <w:divBdr>
            <w:top w:val="none" w:sz="0" w:space="0" w:color="auto"/>
            <w:left w:val="none" w:sz="0" w:space="0" w:color="auto"/>
            <w:bottom w:val="none" w:sz="0" w:space="0" w:color="auto"/>
            <w:right w:val="none" w:sz="0" w:space="0" w:color="auto"/>
          </w:divBdr>
        </w:div>
        <w:div w:id="361635111">
          <w:marLeft w:val="640"/>
          <w:marRight w:val="0"/>
          <w:marTop w:val="0"/>
          <w:marBottom w:val="0"/>
          <w:divBdr>
            <w:top w:val="none" w:sz="0" w:space="0" w:color="auto"/>
            <w:left w:val="none" w:sz="0" w:space="0" w:color="auto"/>
            <w:bottom w:val="none" w:sz="0" w:space="0" w:color="auto"/>
            <w:right w:val="none" w:sz="0" w:space="0" w:color="auto"/>
          </w:divBdr>
        </w:div>
        <w:div w:id="316081454">
          <w:marLeft w:val="640"/>
          <w:marRight w:val="0"/>
          <w:marTop w:val="0"/>
          <w:marBottom w:val="0"/>
          <w:divBdr>
            <w:top w:val="none" w:sz="0" w:space="0" w:color="auto"/>
            <w:left w:val="none" w:sz="0" w:space="0" w:color="auto"/>
            <w:bottom w:val="none" w:sz="0" w:space="0" w:color="auto"/>
            <w:right w:val="none" w:sz="0" w:space="0" w:color="auto"/>
          </w:divBdr>
        </w:div>
        <w:div w:id="629552246">
          <w:marLeft w:val="640"/>
          <w:marRight w:val="0"/>
          <w:marTop w:val="0"/>
          <w:marBottom w:val="0"/>
          <w:divBdr>
            <w:top w:val="none" w:sz="0" w:space="0" w:color="auto"/>
            <w:left w:val="none" w:sz="0" w:space="0" w:color="auto"/>
            <w:bottom w:val="none" w:sz="0" w:space="0" w:color="auto"/>
            <w:right w:val="none" w:sz="0" w:space="0" w:color="auto"/>
          </w:divBdr>
        </w:div>
        <w:div w:id="1668903661">
          <w:marLeft w:val="640"/>
          <w:marRight w:val="0"/>
          <w:marTop w:val="0"/>
          <w:marBottom w:val="0"/>
          <w:divBdr>
            <w:top w:val="none" w:sz="0" w:space="0" w:color="auto"/>
            <w:left w:val="none" w:sz="0" w:space="0" w:color="auto"/>
            <w:bottom w:val="none" w:sz="0" w:space="0" w:color="auto"/>
            <w:right w:val="none" w:sz="0" w:space="0" w:color="auto"/>
          </w:divBdr>
        </w:div>
        <w:div w:id="51084096">
          <w:marLeft w:val="640"/>
          <w:marRight w:val="0"/>
          <w:marTop w:val="0"/>
          <w:marBottom w:val="0"/>
          <w:divBdr>
            <w:top w:val="none" w:sz="0" w:space="0" w:color="auto"/>
            <w:left w:val="none" w:sz="0" w:space="0" w:color="auto"/>
            <w:bottom w:val="none" w:sz="0" w:space="0" w:color="auto"/>
            <w:right w:val="none" w:sz="0" w:space="0" w:color="auto"/>
          </w:divBdr>
        </w:div>
        <w:div w:id="904098713">
          <w:marLeft w:val="640"/>
          <w:marRight w:val="0"/>
          <w:marTop w:val="0"/>
          <w:marBottom w:val="0"/>
          <w:divBdr>
            <w:top w:val="none" w:sz="0" w:space="0" w:color="auto"/>
            <w:left w:val="none" w:sz="0" w:space="0" w:color="auto"/>
            <w:bottom w:val="none" w:sz="0" w:space="0" w:color="auto"/>
            <w:right w:val="none" w:sz="0" w:space="0" w:color="auto"/>
          </w:divBdr>
        </w:div>
        <w:div w:id="914777115">
          <w:marLeft w:val="640"/>
          <w:marRight w:val="0"/>
          <w:marTop w:val="0"/>
          <w:marBottom w:val="0"/>
          <w:divBdr>
            <w:top w:val="none" w:sz="0" w:space="0" w:color="auto"/>
            <w:left w:val="none" w:sz="0" w:space="0" w:color="auto"/>
            <w:bottom w:val="none" w:sz="0" w:space="0" w:color="auto"/>
            <w:right w:val="none" w:sz="0" w:space="0" w:color="auto"/>
          </w:divBdr>
        </w:div>
        <w:div w:id="2044476786">
          <w:marLeft w:val="640"/>
          <w:marRight w:val="0"/>
          <w:marTop w:val="0"/>
          <w:marBottom w:val="0"/>
          <w:divBdr>
            <w:top w:val="none" w:sz="0" w:space="0" w:color="auto"/>
            <w:left w:val="none" w:sz="0" w:space="0" w:color="auto"/>
            <w:bottom w:val="none" w:sz="0" w:space="0" w:color="auto"/>
            <w:right w:val="none" w:sz="0" w:space="0" w:color="auto"/>
          </w:divBdr>
        </w:div>
        <w:div w:id="999194010">
          <w:marLeft w:val="640"/>
          <w:marRight w:val="0"/>
          <w:marTop w:val="0"/>
          <w:marBottom w:val="0"/>
          <w:divBdr>
            <w:top w:val="none" w:sz="0" w:space="0" w:color="auto"/>
            <w:left w:val="none" w:sz="0" w:space="0" w:color="auto"/>
            <w:bottom w:val="none" w:sz="0" w:space="0" w:color="auto"/>
            <w:right w:val="none" w:sz="0" w:space="0" w:color="auto"/>
          </w:divBdr>
        </w:div>
        <w:div w:id="1243832933">
          <w:marLeft w:val="640"/>
          <w:marRight w:val="0"/>
          <w:marTop w:val="0"/>
          <w:marBottom w:val="0"/>
          <w:divBdr>
            <w:top w:val="none" w:sz="0" w:space="0" w:color="auto"/>
            <w:left w:val="none" w:sz="0" w:space="0" w:color="auto"/>
            <w:bottom w:val="none" w:sz="0" w:space="0" w:color="auto"/>
            <w:right w:val="none" w:sz="0" w:space="0" w:color="auto"/>
          </w:divBdr>
        </w:div>
        <w:div w:id="600068856">
          <w:marLeft w:val="640"/>
          <w:marRight w:val="0"/>
          <w:marTop w:val="0"/>
          <w:marBottom w:val="0"/>
          <w:divBdr>
            <w:top w:val="none" w:sz="0" w:space="0" w:color="auto"/>
            <w:left w:val="none" w:sz="0" w:space="0" w:color="auto"/>
            <w:bottom w:val="none" w:sz="0" w:space="0" w:color="auto"/>
            <w:right w:val="none" w:sz="0" w:space="0" w:color="auto"/>
          </w:divBdr>
        </w:div>
        <w:div w:id="1668941806">
          <w:marLeft w:val="640"/>
          <w:marRight w:val="0"/>
          <w:marTop w:val="0"/>
          <w:marBottom w:val="0"/>
          <w:divBdr>
            <w:top w:val="none" w:sz="0" w:space="0" w:color="auto"/>
            <w:left w:val="none" w:sz="0" w:space="0" w:color="auto"/>
            <w:bottom w:val="none" w:sz="0" w:space="0" w:color="auto"/>
            <w:right w:val="none" w:sz="0" w:space="0" w:color="auto"/>
          </w:divBdr>
        </w:div>
        <w:div w:id="645473168">
          <w:marLeft w:val="640"/>
          <w:marRight w:val="0"/>
          <w:marTop w:val="0"/>
          <w:marBottom w:val="0"/>
          <w:divBdr>
            <w:top w:val="none" w:sz="0" w:space="0" w:color="auto"/>
            <w:left w:val="none" w:sz="0" w:space="0" w:color="auto"/>
            <w:bottom w:val="none" w:sz="0" w:space="0" w:color="auto"/>
            <w:right w:val="none" w:sz="0" w:space="0" w:color="auto"/>
          </w:divBdr>
        </w:div>
        <w:div w:id="1035933736">
          <w:marLeft w:val="640"/>
          <w:marRight w:val="0"/>
          <w:marTop w:val="0"/>
          <w:marBottom w:val="0"/>
          <w:divBdr>
            <w:top w:val="none" w:sz="0" w:space="0" w:color="auto"/>
            <w:left w:val="none" w:sz="0" w:space="0" w:color="auto"/>
            <w:bottom w:val="none" w:sz="0" w:space="0" w:color="auto"/>
            <w:right w:val="none" w:sz="0" w:space="0" w:color="auto"/>
          </w:divBdr>
        </w:div>
        <w:div w:id="45300054">
          <w:marLeft w:val="640"/>
          <w:marRight w:val="0"/>
          <w:marTop w:val="0"/>
          <w:marBottom w:val="0"/>
          <w:divBdr>
            <w:top w:val="none" w:sz="0" w:space="0" w:color="auto"/>
            <w:left w:val="none" w:sz="0" w:space="0" w:color="auto"/>
            <w:bottom w:val="none" w:sz="0" w:space="0" w:color="auto"/>
            <w:right w:val="none" w:sz="0" w:space="0" w:color="auto"/>
          </w:divBdr>
        </w:div>
        <w:div w:id="1599407536">
          <w:marLeft w:val="640"/>
          <w:marRight w:val="0"/>
          <w:marTop w:val="0"/>
          <w:marBottom w:val="0"/>
          <w:divBdr>
            <w:top w:val="none" w:sz="0" w:space="0" w:color="auto"/>
            <w:left w:val="none" w:sz="0" w:space="0" w:color="auto"/>
            <w:bottom w:val="none" w:sz="0" w:space="0" w:color="auto"/>
            <w:right w:val="none" w:sz="0" w:space="0" w:color="auto"/>
          </w:divBdr>
        </w:div>
        <w:div w:id="1130979181">
          <w:marLeft w:val="640"/>
          <w:marRight w:val="0"/>
          <w:marTop w:val="0"/>
          <w:marBottom w:val="0"/>
          <w:divBdr>
            <w:top w:val="none" w:sz="0" w:space="0" w:color="auto"/>
            <w:left w:val="none" w:sz="0" w:space="0" w:color="auto"/>
            <w:bottom w:val="none" w:sz="0" w:space="0" w:color="auto"/>
            <w:right w:val="none" w:sz="0" w:space="0" w:color="auto"/>
          </w:divBdr>
        </w:div>
        <w:div w:id="1538590192">
          <w:marLeft w:val="640"/>
          <w:marRight w:val="0"/>
          <w:marTop w:val="0"/>
          <w:marBottom w:val="0"/>
          <w:divBdr>
            <w:top w:val="none" w:sz="0" w:space="0" w:color="auto"/>
            <w:left w:val="none" w:sz="0" w:space="0" w:color="auto"/>
            <w:bottom w:val="none" w:sz="0" w:space="0" w:color="auto"/>
            <w:right w:val="none" w:sz="0" w:space="0" w:color="auto"/>
          </w:divBdr>
        </w:div>
        <w:div w:id="976642629">
          <w:marLeft w:val="640"/>
          <w:marRight w:val="0"/>
          <w:marTop w:val="0"/>
          <w:marBottom w:val="0"/>
          <w:divBdr>
            <w:top w:val="none" w:sz="0" w:space="0" w:color="auto"/>
            <w:left w:val="none" w:sz="0" w:space="0" w:color="auto"/>
            <w:bottom w:val="none" w:sz="0" w:space="0" w:color="auto"/>
            <w:right w:val="none" w:sz="0" w:space="0" w:color="auto"/>
          </w:divBdr>
        </w:div>
        <w:div w:id="876968216">
          <w:marLeft w:val="640"/>
          <w:marRight w:val="0"/>
          <w:marTop w:val="0"/>
          <w:marBottom w:val="0"/>
          <w:divBdr>
            <w:top w:val="none" w:sz="0" w:space="0" w:color="auto"/>
            <w:left w:val="none" w:sz="0" w:space="0" w:color="auto"/>
            <w:bottom w:val="none" w:sz="0" w:space="0" w:color="auto"/>
            <w:right w:val="none" w:sz="0" w:space="0" w:color="auto"/>
          </w:divBdr>
        </w:div>
        <w:div w:id="1067417017">
          <w:marLeft w:val="640"/>
          <w:marRight w:val="0"/>
          <w:marTop w:val="0"/>
          <w:marBottom w:val="0"/>
          <w:divBdr>
            <w:top w:val="none" w:sz="0" w:space="0" w:color="auto"/>
            <w:left w:val="none" w:sz="0" w:space="0" w:color="auto"/>
            <w:bottom w:val="none" w:sz="0" w:space="0" w:color="auto"/>
            <w:right w:val="none" w:sz="0" w:space="0" w:color="auto"/>
          </w:divBdr>
        </w:div>
        <w:div w:id="1470829944">
          <w:marLeft w:val="640"/>
          <w:marRight w:val="0"/>
          <w:marTop w:val="0"/>
          <w:marBottom w:val="0"/>
          <w:divBdr>
            <w:top w:val="none" w:sz="0" w:space="0" w:color="auto"/>
            <w:left w:val="none" w:sz="0" w:space="0" w:color="auto"/>
            <w:bottom w:val="none" w:sz="0" w:space="0" w:color="auto"/>
            <w:right w:val="none" w:sz="0" w:space="0" w:color="auto"/>
          </w:divBdr>
        </w:div>
      </w:divsChild>
    </w:div>
    <w:div w:id="1216552995">
      <w:bodyDiv w:val="1"/>
      <w:marLeft w:val="0"/>
      <w:marRight w:val="0"/>
      <w:marTop w:val="0"/>
      <w:marBottom w:val="0"/>
      <w:divBdr>
        <w:top w:val="none" w:sz="0" w:space="0" w:color="auto"/>
        <w:left w:val="none" w:sz="0" w:space="0" w:color="auto"/>
        <w:bottom w:val="none" w:sz="0" w:space="0" w:color="auto"/>
        <w:right w:val="none" w:sz="0" w:space="0" w:color="auto"/>
      </w:divBdr>
      <w:divsChild>
        <w:div w:id="41636005">
          <w:marLeft w:val="640"/>
          <w:marRight w:val="0"/>
          <w:marTop w:val="0"/>
          <w:marBottom w:val="0"/>
          <w:divBdr>
            <w:top w:val="none" w:sz="0" w:space="0" w:color="auto"/>
            <w:left w:val="none" w:sz="0" w:space="0" w:color="auto"/>
            <w:bottom w:val="none" w:sz="0" w:space="0" w:color="auto"/>
            <w:right w:val="none" w:sz="0" w:space="0" w:color="auto"/>
          </w:divBdr>
        </w:div>
        <w:div w:id="1479876636">
          <w:marLeft w:val="640"/>
          <w:marRight w:val="0"/>
          <w:marTop w:val="0"/>
          <w:marBottom w:val="0"/>
          <w:divBdr>
            <w:top w:val="none" w:sz="0" w:space="0" w:color="auto"/>
            <w:left w:val="none" w:sz="0" w:space="0" w:color="auto"/>
            <w:bottom w:val="none" w:sz="0" w:space="0" w:color="auto"/>
            <w:right w:val="none" w:sz="0" w:space="0" w:color="auto"/>
          </w:divBdr>
        </w:div>
        <w:div w:id="947662201">
          <w:marLeft w:val="640"/>
          <w:marRight w:val="0"/>
          <w:marTop w:val="0"/>
          <w:marBottom w:val="0"/>
          <w:divBdr>
            <w:top w:val="none" w:sz="0" w:space="0" w:color="auto"/>
            <w:left w:val="none" w:sz="0" w:space="0" w:color="auto"/>
            <w:bottom w:val="none" w:sz="0" w:space="0" w:color="auto"/>
            <w:right w:val="none" w:sz="0" w:space="0" w:color="auto"/>
          </w:divBdr>
        </w:div>
        <w:div w:id="781414808">
          <w:marLeft w:val="640"/>
          <w:marRight w:val="0"/>
          <w:marTop w:val="0"/>
          <w:marBottom w:val="0"/>
          <w:divBdr>
            <w:top w:val="none" w:sz="0" w:space="0" w:color="auto"/>
            <w:left w:val="none" w:sz="0" w:space="0" w:color="auto"/>
            <w:bottom w:val="none" w:sz="0" w:space="0" w:color="auto"/>
            <w:right w:val="none" w:sz="0" w:space="0" w:color="auto"/>
          </w:divBdr>
        </w:div>
        <w:div w:id="845556978">
          <w:marLeft w:val="640"/>
          <w:marRight w:val="0"/>
          <w:marTop w:val="0"/>
          <w:marBottom w:val="0"/>
          <w:divBdr>
            <w:top w:val="none" w:sz="0" w:space="0" w:color="auto"/>
            <w:left w:val="none" w:sz="0" w:space="0" w:color="auto"/>
            <w:bottom w:val="none" w:sz="0" w:space="0" w:color="auto"/>
            <w:right w:val="none" w:sz="0" w:space="0" w:color="auto"/>
          </w:divBdr>
        </w:div>
        <w:div w:id="1290935947">
          <w:marLeft w:val="640"/>
          <w:marRight w:val="0"/>
          <w:marTop w:val="0"/>
          <w:marBottom w:val="0"/>
          <w:divBdr>
            <w:top w:val="none" w:sz="0" w:space="0" w:color="auto"/>
            <w:left w:val="none" w:sz="0" w:space="0" w:color="auto"/>
            <w:bottom w:val="none" w:sz="0" w:space="0" w:color="auto"/>
            <w:right w:val="none" w:sz="0" w:space="0" w:color="auto"/>
          </w:divBdr>
        </w:div>
        <w:div w:id="1364818305">
          <w:marLeft w:val="640"/>
          <w:marRight w:val="0"/>
          <w:marTop w:val="0"/>
          <w:marBottom w:val="0"/>
          <w:divBdr>
            <w:top w:val="none" w:sz="0" w:space="0" w:color="auto"/>
            <w:left w:val="none" w:sz="0" w:space="0" w:color="auto"/>
            <w:bottom w:val="none" w:sz="0" w:space="0" w:color="auto"/>
            <w:right w:val="none" w:sz="0" w:space="0" w:color="auto"/>
          </w:divBdr>
        </w:div>
        <w:div w:id="1634752899">
          <w:marLeft w:val="640"/>
          <w:marRight w:val="0"/>
          <w:marTop w:val="0"/>
          <w:marBottom w:val="0"/>
          <w:divBdr>
            <w:top w:val="none" w:sz="0" w:space="0" w:color="auto"/>
            <w:left w:val="none" w:sz="0" w:space="0" w:color="auto"/>
            <w:bottom w:val="none" w:sz="0" w:space="0" w:color="auto"/>
            <w:right w:val="none" w:sz="0" w:space="0" w:color="auto"/>
          </w:divBdr>
        </w:div>
        <w:div w:id="882055929">
          <w:marLeft w:val="640"/>
          <w:marRight w:val="0"/>
          <w:marTop w:val="0"/>
          <w:marBottom w:val="0"/>
          <w:divBdr>
            <w:top w:val="none" w:sz="0" w:space="0" w:color="auto"/>
            <w:left w:val="none" w:sz="0" w:space="0" w:color="auto"/>
            <w:bottom w:val="none" w:sz="0" w:space="0" w:color="auto"/>
            <w:right w:val="none" w:sz="0" w:space="0" w:color="auto"/>
          </w:divBdr>
        </w:div>
        <w:div w:id="581765365">
          <w:marLeft w:val="640"/>
          <w:marRight w:val="0"/>
          <w:marTop w:val="0"/>
          <w:marBottom w:val="0"/>
          <w:divBdr>
            <w:top w:val="none" w:sz="0" w:space="0" w:color="auto"/>
            <w:left w:val="none" w:sz="0" w:space="0" w:color="auto"/>
            <w:bottom w:val="none" w:sz="0" w:space="0" w:color="auto"/>
            <w:right w:val="none" w:sz="0" w:space="0" w:color="auto"/>
          </w:divBdr>
        </w:div>
        <w:div w:id="1364672349">
          <w:marLeft w:val="640"/>
          <w:marRight w:val="0"/>
          <w:marTop w:val="0"/>
          <w:marBottom w:val="0"/>
          <w:divBdr>
            <w:top w:val="none" w:sz="0" w:space="0" w:color="auto"/>
            <w:left w:val="none" w:sz="0" w:space="0" w:color="auto"/>
            <w:bottom w:val="none" w:sz="0" w:space="0" w:color="auto"/>
            <w:right w:val="none" w:sz="0" w:space="0" w:color="auto"/>
          </w:divBdr>
        </w:div>
        <w:div w:id="957565397">
          <w:marLeft w:val="640"/>
          <w:marRight w:val="0"/>
          <w:marTop w:val="0"/>
          <w:marBottom w:val="0"/>
          <w:divBdr>
            <w:top w:val="none" w:sz="0" w:space="0" w:color="auto"/>
            <w:left w:val="none" w:sz="0" w:space="0" w:color="auto"/>
            <w:bottom w:val="none" w:sz="0" w:space="0" w:color="auto"/>
            <w:right w:val="none" w:sz="0" w:space="0" w:color="auto"/>
          </w:divBdr>
        </w:div>
        <w:div w:id="517156437">
          <w:marLeft w:val="640"/>
          <w:marRight w:val="0"/>
          <w:marTop w:val="0"/>
          <w:marBottom w:val="0"/>
          <w:divBdr>
            <w:top w:val="none" w:sz="0" w:space="0" w:color="auto"/>
            <w:left w:val="none" w:sz="0" w:space="0" w:color="auto"/>
            <w:bottom w:val="none" w:sz="0" w:space="0" w:color="auto"/>
            <w:right w:val="none" w:sz="0" w:space="0" w:color="auto"/>
          </w:divBdr>
        </w:div>
        <w:div w:id="665942632">
          <w:marLeft w:val="640"/>
          <w:marRight w:val="0"/>
          <w:marTop w:val="0"/>
          <w:marBottom w:val="0"/>
          <w:divBdr>
            <w:top w:val="none" w:sz="0" w:space="0" w:color="auto"/>
            <w:left w:val="none" w:sz="0" w:space="0" w:color="auto"/>
            <w:bottom w:val="none" w:sz="0" w:space="0" w:color="auto"/>
            <w:right w:val="none" w:sz="0" w:space="0" w:color="auto"/>
          </w:divBdr>
        </w:div>
        <w:div w:id="1398556939">
          <w:marLeft w:val="640"/>
          <w:marRight w:val="0"/>
          <w:marTop w:val="0"/>
          <w:marBottom w:val="0"/>
          <w:divBdr>
            <w:top w:val="none" w:sz="0" w:space="0" w:color="auto"/>
            <w:left w:val="none" w:sz="0" w:space="0" w:color="auto"/>
            <w:bottom w:val="none" w:sz="0" w:space="0" w:color="auto"/>
            <w:right w:val="none" w:sz="0" w:space="0" w:color="auto"/>
          </w:divBdr>
        </w:div>
        <w:div w:id="1835681982">
          <w:marLeft w:val="640"/>
          <w:marRight w:val="0"/>
          <w:marTop w:val="0"/>
          <w:marBottom w:val="0"/>
          <w:divBdr>
            <w:top w:val="none" w:sz="0" w:space="0" w:color="auto"/>
            <w:left w:val="none" w:sz="0" w:space="0" w:color="auto"/>
            <w:bottom w:val="none" w:sz="0" w:space="0" w:color="auto"/>
            <w:right w:val="none" w:sz="0" w:space="0" w:color="auto"/>
          </w:divBdr>
        </w:div>
        <w:div w:id="513882525">
          <w:marLeft w:val="640"/>
          <w:marRight w:val="0"/>
          <w:marTop w:val="0"/>
          <w:marBottom w:val="0"/>
          <w:divBdr>
            <w:top w:val="none" w:sz="0" w:space="0" w:color="auto"/>
            <w:left w:val="none" w:sz="0" w:space="0" w:color="auto"/>
            <w:bottom w:val="none" w:sz="0" w:space="0" w:color="auto"/>
            <w:right w:val="none" w:sz="0" w:space="0" w:color="auto"/>
          </w:divBdr>
        </w:div>
        <w:div w:id="392511016">
          <w:marLeft w:val="640"/>
          <w:marRight w:val="0"/>
          <w:marTop w:val="0"/>
          <w:marBottom w:val="0"/>
          <w:divBdr>
            <w:top w:val="none" w:sz="0" w:space="0" w:color="auto"/>
            <w:left w:val="none" w:sz="0" w:space="0" w:color="auto"/>
            <w:bottom w:val="none" w:sz="0" w:space="0" w:color="auto"/>
            <w:right w:val="none" w:sz="0" w:space="0" w:color="auto"/>
          </w:divBdr>
        </w:div>
        <w:div w:id="1356081617">
          <w:marLeft w:val="640"/>
          <w:marRight w:val="0"/>
          <w:marTop w:val="0"/>
          <w:marBottom w:val="0"/>
          <w:divBdr>
            <w:top w:val="none" w:sz="0" w:space="0" w:color="auto"/>
            <w:left w:val="none" w:sz="0" w:space="0" w:color="auto"/>
            <w:bottom w:val="none" w:sz="0" w:space="0" w:color="auto"/>
            <w:right w:val="none" w:sz="0" w:space="0" w:color="auto"/>
          </w:divBdr>
        </w:div>
        <w:div w:id="1988045314">
          <w:marLeft w:val="640"/>
          <w:marRight w:val="0"/>
          <w:marTop w:val="0"/>
          <w:marBottom w:val="0"/>
          <w:divBdr>
            <w:top w:val="none" w:sz="0" w:space="0" w:color="auto"/>
            <w:left w:val="none" w:sz="0" w:space="0" w:color="auto"/>
            <w:bottom w:val="none" w:sz="0" w:space="0" w:color="auto"/>
            <w:right w:val="none" w:sz="0" w:space="0" w:color="auto"/>
          </w:divBdr>
        </w:div>
        <w:div w:id="1639921935">
          <w:marLeft w:val="640"/>
          <w:marRight w:val="0"/>
          <w:marTop w:val="0"/>
          <w:marBottom w:val="0"/>
          <w:divBdr>
            <w:top w:val="none" w:sz="0" w:space="0" w:color="auto"/>
            <w:left w:val="none" w:sz="0" w:space="0" w:color="auto"/>
            <w:bottom w:val="none" w:sz="0" w:space="0" w:color="auto"/>
            <w:right w:val="none" w:sz="0" w:space="0" w:color="auto"/>
          </w:divBdr>
        </w:div>
        <w:div w:id="2072343137">
          <w:marLeft w:val="640"/>
          <w:marRight w:val="0"/>
          <w:marTop w:val="0"/>
          <w:marBottom w:val="0"/>
          <w:divBdr>
            <w:top w:val="none" w:sz="0" w:space="0" w:color="auto"/>
            <w:left w:val="none" w:sz="0" w:space="0" w:color="auto"/>
            <w:bottom w:val="none" w:sz="0" w:space="0" w:color="auto"/>
            <w:right w:val="none" w:sz="0" w:space="0" w:color="auto"/>
          </w:divBdr>
        </w:div>
        <w:div w:id="2015645380">
          <w:marLeft w:val="640"/>
          <w:marRight w:val="0"/>
          <w:marTop w:val="0"/>
          <w:marBottom w:val="0"/>
          <w:divBdr>
            <w:top w:val="none" w:sz="0" w:space="0" w:color="auto"/>
            <w:left w:val="none" w:sz="0" w:space="0" w:color="auto"/>
            <w:bottom w:val="none" w:sz="0" w:space="0" w:color="auto"/>
            <w:right w:val="none" w:sz="0" w:space="0" w:color="auto"/>
          </w:divBdr>
        </w:div>
        <w:div w:id="2006009320">
          <w:marLeft w:val="640"/>
          <w:marRight w:val="0"/>
          <w:marTop w:val="0"/>
          <w:marBottom w:val="0"/>
          <w:divBdr>
            <w:top w:val="none" w:sz="0" w:space="0" w:color="auto"/>
            <w:left w:val="none" w:sz="0" w:space="0" w:color="auto"/>
            <w:bottom w:val="none" w:sz="0" w:space="0" w:color="auto"/>
            <w:right w:val="none" w:sz="0" w:space="0" w:color="auto"/>
          </w:divBdr>
        </w:div>
        <w:div w:id="1424493473">
          <w:marLeft w:val="640"/>
          <w:marRight w:val="0"/>
          <w:marTop w:val="0"/>
          <w:marBottom w:val="0"/>
          <w:divBdr>
            <w:top w:val="none" w:sz="0" w:space="0" w:color="auto"/>
            <w:left w:val="none" w:sz="0" w:space="0" w:color="auto"/>
            <w:bottom w:val="none" w:sz="0" w:space="0" w:color="auto"/>
            <w:right w:val="none" w:sz="0" w:space="0" w:color="auto"/>
          </w:divBdr>
        </w:div>
        <w:div w:id="2130930227">
          <w:marLeft w:val="640"/>
          <w:marRight w:val="0"/>
          <w:marTop w:val="0"/>
          <w:marBottom w:val="0"/>
          <w:divBdr>
            <w:top w:val="none" w:sz="0" w:space="0" w:color="auto"/>
            <w:left w:val="none" w:sz="0" w:space="0" w:color="auto"/>
            <w:bottom w:val="none" w:sz="0" w:space="0" w:color="auto"/>
            <w:right w:val="none" w:sz="0" w:space="0" w:color="auto"/>
          </w:divBdr>
        </w:div>
        <w:div w:id="1944193022">
          <w:marLeft w:val="640"/>
          <w:marRight w:val="0"/>
          <w:marTop w:val="0"/>
          <w:marBottom w:val="0"/>
          <w:divBdr>
            <w:top w:val="none" w:sz="0" w:space="0" w:color="auto"/>
            <w:left w:val="none" w:sz="0" w:space="0" w:color="auto"/>
            <w:bottom w:val="none" w:sz="0" w:space="0" w:color="auto"/>
            <w:right w:val="none" w:sz="0" w:space="0" w:color="auto"/>
          </w:divBdr>
        </w:div>
        <w:div w:id="542905023">
          <w:marLeft w:val="640"/>
          <w:marRight w:val="0"/>
          <w:marTop w:val="0"/>
          <w:marBottom w:val="0"/>
          <w:divBdr>
            <w:top w:val="none" w:sz="0" w:space="0" w:color="auto"/>
            <w:left w:val="none" w:sz="0" w:space="0" w:color="auto"/>
            <w:bottom w:val="none" w:sz="0" w:space="0" w:color="auto"/>
            <w:right w:val="none" w:sz="0" w:space="0" w:color="auto"/>
          </w:divBdr>
        </w:div>
        <w:div w:id="1847019091">
          <w:marLeft w:val="640"/>
          <w:marRight w:val="0"/>
          <w:marTop w:val="0"/>
          <w:marBottom w:val="0"/>
          <w:divBdr>
            <w:top w:val="none" w:sz="0" w:space="0" w:color="auto"/>
            <w:left w:val="none" w:sz="0" w:space="0" w:color="auto"/>
            <w:bottom w:val="none" w:sz="0" w:space="0" w:color="auto"/>
            <w:right w:val="none" w:sz="0" w:space="0" w:color="auto"/>
          </w:divBdr>
        </w:div>
        <w:div w:id="196551821">
          <w:marLeft w:val="640"/>
          <w:marRight w:val="0"/>
          <w:marTop w:val="0"/>
          <w:marBottom w:val="0"/>
          <w:divBdr>
            <w:top w:val="none" w:sz="0" w:space="0" w:color="auto"/>
            <w:left w:val="none" w:sz="0" w:space="0" w:color="auto"/>
            <w:bottom w:val="none" w:sz="0" w:space="0" w:color="auto"/>
            <w:right w:val="none" w:sz="0" w:space="0" w:color="auto"/>
          </w:divBdr>
        </w:div>
      </w:divsChild>
    </w:div>
    <w:div w:id="1218399161">
      <w:bodyDiv w:val="1"/>
      <w:marLeft w:val="0"/>
      <w:marRight w:val="0"/>
      <w:marTop w:val="0"/>
      <w:marBottom w:val="0"/>
      <w:divBdr>
        <w:top w:val="none" w:sz="0" w:space="0" w:color="auto"/>
        <w:left w:val="none" w:sz="0" w:space="0" w:color="auto"/>
        <w:bottom w:val="none" w:sz="0" w:space="0" w:color="auto"/>
        <w:right w:val="none" w:sz="0" w:space="0" w:color="auto"/>
      </w:divBdr>
      <w:divsChild>
        <w:div w:id="338386586">
          <w:marLeft w:val="640"/>
          <w:marRight w:val="0"/>
          <w:marTop w:val="0"/>
          <w:marBottom w:val="0"/>
          <w:divBdr>
            <w:top w:val="none" w:sz="0" w:space="0" w:color="auto"/>
            <w:left w:val="none" w:sz="0" w:space="0" w:color="auto"/>
            <w:bottom w:val="none" w:sz="0" w:space="0" w:color="auto"/>
            <w:right w:val="none" w:sz="0" w:space="0" w:color="auto"/>
          </w:divBdr>
        </w:div>
        <w:div w:id="1219590899">
          <w:marLeft w:val="640"/>
          <w:marRight w:val="0"/>
          <w:marTop w:val="0"/>
          <w:marBottom w:val="0"/>
          <w:divBdr>
            <w:top w:val="none" w:sz="0" w:space="0" w:color="auto"/>
            <w:left w:val="none" w:sz="0" w:space="0" w:color="auto"/>
            <w:bottom w:val="none" w:sz="0" w:space="0" w:color="auto"/>
            <w:right w:val="none" w:sz="0" w:space="0" w:color="auto"/>
          </w:divBdr>
        </w:div>
        <w:div w:id="1427458155">
          <w:marLeft w:val="640"/>
          <w:marRight w:val="0"/>
          <w:marTop w:val="0"/>
          <w:marBottom w:val="0"/>
          <w:divBdr>
            <w:top w:val="none" w:sz="0" w:space="0" w:color="auto"/>
            <w:left w:val="none" w:sz="0" w:space="0" w:color="auto"/>
            <w:bottom w:val="none" w:sz="0" w:space="0" w:color="auto"/>
            <w:right w:val="none" w:sz="0" w:space="0" w:color="auto"/>
          </w:divBdr>
        </w:div>
        <w:div w:id="85271218">
          <w:marLeft w:val="640"/>
          <w:marRight w:val="0"/>
          <w:marTop w:val="0"/>
          <w:marBottom w:val="0"/>
          <w:divBdr>
            <w:top w:val="none" w:sz="0" w:space="0" w:color="auto"/>
            <w:left w:val="none" w:sz="0" w:space="0" w:color="auto"/>
            <w:bottom w:val="none" w:sz="0" w:space="0" w:color="auto"/>
            <w:right w:val="none" w:sz="0" w:space="0" w:color="auto"/>
          </w:divBdr>
        </w:div>
        <w:div w:id="1385761970">
          <w:marLeft w:val="640"/>
          <w:marRight w:val="0"/>
          <w:marTop w:val="0"/>
          <w:marBottom w:val="0"/>
          <w:divBdr>
            <w:top w:val="none" w:sz="0" w:space="0" w:color="auto"/>
            <w:left w:val="none" w:sz="0" w:space="0" w:color="auto"/>
            <w:bottom w:val="none" w:sz="0" w:space="0" w:color="auto"/>
            <w:right w:val="none" w:sz="0" w:space="0" w:color="auto"/>
          </w:divBdr>
        </w:div>
        <w:div w:id="714238205">
          <w:marLeft w:val="640"/>
          <w:marRight w:val="0"/>
          <w:marTop w:val="0"/>
          <w:marBottom w:val="0"/>
          <w:divBdr>
            <w:top w:val="none" w:sz="0" w:space="0" w:color="auto"/>
            <w:left w:val="none" w:sz="0" w:space="0" w:color="auto"/>
            <w:bottom w:val="none" w:sz="0" w:space="0" w:color="auto"/>
            <w:right w:val="none" w:sz="0" w:space="0" w:color="auto"/>
          </w:divBdr>
        </w:div>
        <w:div w:id="970523709">
          <w:marLeft w:val="640"/>
          <w:marRight w:val="0"/>
          <w:marTop w:val="0"/>
          <w:marBottom w:val="0"/>
          <w:divBdr>
            <w:top w:val="none" w:sz="0" w:space="0" w:color="auto"/>
            <w:left w:val="none" w:sz="0" w:space="0" w:color="auto"/>
            <w:bottom w:val="none" w:sz="0" w:space="0" w:color="auto"/>
            <w:right w:val="none" w:sz="0" w:space="0" w:color="auto"/>
          </w:divBdr>
        </w:div>
        <w:div w:id="181822425">
          <w:marLeft w:val="640"/>
          <w:marRight w:val="0"/>
          <w:marTop w:val="0"/>
          <w:marBottom w:val="0"/>
          <w:divBdr>
            <w:top w:val="none" w:sz="0" w:space="0" w:color="auto"/>
            <w:left w:val="none" w:sz="0" w:space="0" w:color="auto"/>
            <w:bottom w:val="none" w:sz="0" w:space="0" w:color="auto"/>
            <w:right w:val="none" w:sz="0" w:space="0" w:color="auto"/>
          </w:divBdr>
        </w:div>
        <w:div w:id="52583858">
          <w:marLeft w:val="640"/>
          <w:marRight w:val="0"/>
          <w:marTop w:val="0"/>
          <w:marBottom w:val="0"/>
          <w:divBdr>
            <w:top w:val="none" w:sz="0" w:space="0" w:color="auto"/>
            <w:left w:val="none" w:sz="0" w:space="0" w:color="auto"/>
            <w:bottom w:val="none" w:sz="0" w:space="0" w:color="auto"/>
            <w:right w:val="none" w:sz="0" w:space="0" w:color="auto"/>
          </w:divBdr>
        </w:div>
        <w:div w:id="1011644323">
          <w:marLeft w:val="640"/>
          <w:marRight w:val="0"/>
          <w:marTop w:val="0"/>
          <w:marBottom w:val="0"/>
          <w:divBdr>
            <w:top w:val="none" w:sz="0" w:space="0" w:color="auto"/>
            <w:left w:val="none" w:sz="0" w:space="0" w:color="auto"/>
            <w:bottom w:val="none" w:sz="0" w:space="0" w:color="auto"/>
            <w:right w:val="none" w:sz="0" w:space="0" w:color="auto"/>
          </w:divBdr>
        </w:div>
        <w:div w:id="224605728">
          <w:marLeft w:val="640"/>
          <w:marRight w:val="0"/>
          <w:marTop w:val="0"/>
          <w:marBottom w:val="0"/>
          <w:divBdr>
            <w:top w:val="none" w:sz="0" w:space="0" w:color="auto"/>
            <w:left w:val="none" w:sz="0" w:space="0" w:color="auto"/>
            <w:bottom w:val="none" w:sz="0" w:space="0" w:color="auto"/>
            <w:right w:val="none" w:sz="0" w:space="0" w:color="auto"/>
          </w:divBdr>
        </w:div>
        <w:div w:id="653408471">
          <w:marLeft w:val="640"/>
          <w:marRight w:val="0"/>
          <w:marTop w:val="0"/>
          <w:marBottom w:val="0"/>
          <w:divBdr>
            <w:top w:val="none" w:sz="0" w:space="0" w:color="auto"/>
            <w:left w:val="none" w:sz="0" w:space="0" w:color="auto"/>
            <w:bottom w:val="none" w:sz="0" w:space="0" w:color="auto"/>
            <w:right w:val="none" w:sz="0" w:space="0" w:color="auto"/>
          </w:divBdr>
        </w:div>
        <w:div w:id="1725105813">
          <w:marLeft w:val="640"/>
          <w:marRight w:val="0"/>
          <w:marTop w:val="0"/>
          <w:marBottom w:val="0"/>
          <w:divBdr>
            <w:top w:val="none" w:sz="0" w:space="0" w:color="auto"/>
            <w:left w:val="none" w:sz="0" w:space="0" w:color="auto"/>
            <w:bottom w:val="none" w:sz="0" w:space="0" w:color="auto"/>
            <w:right w:val="none" w:sz="0" w:space="0" w:color="auto"/>
          </w:divBdr>
        </w:div>
        <w:div w:id="1470706861">
          <w:marLeft w:val="640"/>
          <w:marRight w:val="0"/>
          <w:marTop w:val="0"/>
          <w:marBottom w:val="0"/>
          <w:divBdr>
            <w:top w:val="none" w:sz="0" w:space="0" w:color="auto"/>
            <w:left w:val="none" w:sz="0" w:space="0" w:color="auto"/>
            <w:bottom w:val="none" w:sz="0" w:space="0" w:color="auto"/>
            <w:right w:val="none" w:sz="0" w:space="0" w:color="auto"/>
          </w:divBdr>
        </w:div>
        <w:div w:id="478885219">
          <w:marLeft w:val="640"/>
          <w:marRight w:val="0"/>
          <w:marTop w:val="0"/>
          <w:marBottom w:val="0"/>
          <w:divBdr>
            <w:top w:val="none" w:sz="0" w:space="0" w:color="auto"/>
            <w:left w:val="none" w:sz="0" w:space="0" w:color="auto"/>
            <w:bottom w:val="none" w:sz="0" w:space="0" w:color="auto"/>
            <w:right w:val="none" w:sz="0" w:space="0" w:color="auto"/>
          </w:divBdr>
        </w:div>
        <w:div w:id="812021588">
          <w:marLeft w:val="640"/>
          <w:marRight w:val="0"/>
          <w:marTop w:val="0"/>
          <w:marBottom w:val="0"/>
          <w:divBdr>
            <w:top w:val="none" w:sz="0" w:space="0" w:color="auto"/>
            <w:left w:val="none" w:sz="0" w:space="0" w:color="auto"/>
            <w:bottom w:val="none" w:sz="0" w:space="0" w:color="auto"/>
            <w:right w:val="none" w:sz="0" w:space="0" w:color="auto"/>
          </w:divBdr>
        </w:div>
        <w:div w:id="779762155">
          <w:marLeft w:val="640"/>
          <w:marRight w:val="0"/>
          <w:marTop w:val="0"/>
          <w:marBottom w:val="0"/>
          <w:divBdr>
            <w:top w:val="none" w:sz="0" w:space="0" w:color="auto"/>
            <w:left w:val="none" w:sz="0" w:space="0" w:color="auto"/>
            <w:bottom w:val="none" w:sz="0" w:space="0" w:color="auto"/>
            <w:right w:val="none" w:sz="0" w:space="0" w:color="auto"/>
          </w:divBdr>
        </w:div>
        <w:div w:id="48187370">
          <w:marLeft w:val="640"/>
          <w:marRight w:val="0"/>
          <w:marTop w:val="0"/>
          <w:marBottom w:val="0"/>
          <w:divBdr>
            <w:top w:val="none" w:sz="0" w:space="0" w:color="auto"/>
            <w:left w:val="none" w:sz="0" w:space="0" w:color="auto"/>
            <w:bottom w:val="none" w:sz="0" w:space="0" w:color="auto"/>
            <w:right w:val="none" w:sz="0" w:space="0" w:color="auto"/>
          </w:divBdr>
        </w:div>
        <w:div w:id="1759864948">
          <w:marLeft w:val="640"/>
          <w:marRight w:val="0"/>
          <w:marTop w:val="0"/>
          <w:marBottom w:val="0"/>
          <w:divBdr>
            <w:top w:val="none" w:sz="0" w:space="0" w:color="auto"/>
            <w:left w:val="none" w:sz="0" w:space="0" w:color="auto"/>
            <w:bottom w:val="none" w:sz="0" w:space="0" w:color="auto"/>
            <w:right w:val="none" w:sz="0" w:space="0" w:color="auto"/>
          </w:divBdr>
        </w:div>
        <w:div w:id="1730838334">
          <w:marLeft w:val="640"/>
          <w:marRight w:val="0"/>
          <w:marTop w:val="0"/>
          <w:marBottom w:val="0"/>
          <w:divBdr>
            <w:top w:val="none" w:sz="0" w:space="0" w:color="auto"/>
            <w:left w:val="none" w:sz="0" w:space="0" w:color="auto"/>
            <w:bottom w:val="none" w:sz="0" w:space="0" w:color="auto"/>
            <w:right w:val="none" w:sz="0" w:space="0" w:color="auto"/>
          </w:divBdr>
        </w:div>
        <w:div w:id="113402562">
          <w:marLeft w:val="640"/>
          <w:marRight w:val="0"/>
          <w:marTop w:val="0"/>
          <w:marBottom w:val="0"/>
          <w:divBdr>
            <w:top w:val="none" w:sz="0" w:space="0" w:color="auto"/>
            <w:left w:val="none" w:sz="0" w:space="0" w:color="auto"/>
            <w:bottom w:val="none" w:sz="0" w:space="0" w:color="auto"/>
            <w:right w:val="none" w:sz="0" w:space="0" w:color="auto"/>
          </w:divBdr>
        </w:div>
        <w:div w:id="675765524">
          <w:marLeft w:val="640"/>
          <w:marRight w:val="0"/>
          <w:marTop w:val="0"/>
          <w:marBottom w:val="0"/>
          <w:divBdr>
            <w:top w:val="none" w:sz="0" w:space="0" w:color="auto"/>
            <w:left w:val="none" w:sz="0" w:space="0" w:color="auto"/>
            <w:bottom w:val="none" w:sz="0" w:space="0" w:color="auto"/>
            <w:right w:val="none" w:sz="0" w:space="0" w:color="auto"/>
          </w:divBdr>
        </w:div>
        <w:div w:id="955216953">
          <w:marLeft w:val="640"/>
          <w:marRight w:val="0"/>
          <w:marTop w:val="0"/>
          <w:marBottom w:val="0"/>
          <w:divBdr>
            <w:top w:val="none" w:sz="0" w:space="0" w:color="auto"/>
            <w:left w:val="none" w:sz="0" w:space="0" w:color="auto"/>
            <w:bottom w:val="none" w:sz="0" w:space="0" w:color="auto"/>
            <w:right w:val="none" w:sz="0" w:space="0" w:color="auto"/>
          </w:divBdr>
        </w:div>
        <w:div w:id="1918322206">
          <w:marLeft w:val="640"/>
          <w:marRight w:val="0"/>
          <w:marTop w:val="0"/>
          <w:marBottom w:val="0"/>
          <w:divBdr>
            <w:top w:val="none" w:sz="0" w:space="0" w:color="auto"/>
            <w:left w:val="none" w:sz="0" w:space="0" w:color="auto"/>
            <w:bottom w:val="none" w:sz="0" w:space="0" w:color="auto"/>
            <w:right w:val="none" w:sz="0" w:space="0" w:color="auto"/>
          </w:divBdr>
        </w:div>
        <w:div w:id="1104228882">
          <w:marLeft w:val="640"/>
          <w:marRight w:val="0"/>
          <w:marTop w:val="0"/>
          <w:marBottom w:val="0"/>
          <w:divBdr>
            <w:top w:val="none" w:sz="0" w:space="0" w:color="auto"/>
            <w:left w:val="none" w:sz="0" w:space="0" w:color="auto"/>
            <w:bottom w:val="none" w:sz="0" w:space="0" w:color="auto"/>
            <w:right w:val="none" w:sz="0" w:space="0" w:color="auto"/>
          </w:divBdr>
        </w:div>
        <w:div w:id="334186917">
          <w:marLeft w:val="640"/>
          <w:marRight w:val="0"/>
          <w:marTop w:val="0"/>
          <w:marBottom w:val="0"/>
          <w:divBdr>
            <w:top w:val="none" w:sz="0" w:space="0" w:color="auto"/>
            <w:left w:val="none" w:sz="0" w:space="0" w:color="auto"/>
            <w:bottom w:val="none" w:sz="0" w:space="0" w:color="auto"/>
            <w:right w:val="none" w:sz="0" w:space="0" w:color="auto"/>
          </w:divBdr>
        </w:div>
        <w:div w:id="1491865592">
          <w:marLeft w:val="640"/>
          <w:marRight w:val="0"/>
          <w:marTop w:val="0"/>
          <w:marBottom w:val="0"/>
          <w:divBdr>
            <w:top w:val="none" w:sz="0" w:space="0" w:color="auto"/>
            <w:left w:val="none" w:sz="0" w:space="0" w:color="auto"/>
            <w:bottom w:val="none" w:sz="0" w:space="0" w:color="auto"/>
            <w:right w:val="none" w:sz="0" w:space="0" w:color="auto"/>
          </w:divBdr>
        </w:div>
        <w:div w:id="1015228211">
          <w:marLeft w:val="640"/>
          <w:marRight w:val="0"/>
          <w:marTop w:val="0"/>
          <w:marBottom w:val="0"/>
          <w:divBdr>
            <w:top w:val="none" w:sz="0" w:space="0" w:color="auto"/>
            <w:left w:val="none" w:sz="0" w:space="0" w:color="auto"/>
            <w:bottom w:val="none" w:sz="0" w:space="0" w:color="auto"/>
            <w:right w:val="none" w:sz="0" w:space="0" w:color="auto"/>
          </w:divBdr>
        </w:div>
        <w:div w:id="1012490395">
          <w:marLeft w:val="640"/>
          <w:marRight w:val="0"/>
          <w:marTop w:val="0"/>
          <w:marBottom w:val="0"/>
          <w:divBdr>
            <w:top w:val="none" w:sz="0" w:space="0" w:color="auto"/>
            <w:left w:val="none" w:sz="0" w:space="0" w:color="auto"/>
            <w:bottom w:val="none" w:sz="0" w:space="0" w:color="auto"/>
            <w:right w:val="none" w:sz="0" w:space="0" w:color="auto"/>
          </w:divBdr>
        </w:div>
        <w:div w:id="30612279">
          <w:marLeft w:val="640"/>
          <w:marRight w:val="0"/>
          <w:marTop w:val="0"/>
          <w:marBottom w:val="0"/>
          <w:divBdr>
            <w:top w:val="none" w:sz="0" w:space="0" w:color="auto"/>
            <w:left w:val="none" w:sz="0" w:space="0" w:color="auto"/>
            <w:bottom w:val="none" w:sz="0" w:space="0" w:color="auto"/>
            <w:right w:val="none" w:sz="0" w:space="0" w:color="auto"/>
          </w:divBdr>
        </w:div>
        <w:div w:id="635985429">
          <w:marLeft w:val="640"/>
          <w:marRight w:val="0"/>
          <w:marTop w:val="0"/>
          <w:marBottom w:val="0"/>
          <w:divBdr>
            <w:top w:val="none" w:sz="0" w:space="0" w:color="auto"/>
            <w:left w:val="none" w:sz="0" w:space="0" w:color="auto"/>
            <w:bottom w:val="none" w:sz="0" w:space="0" w:color="auto"/>
            <w:right w:val="none" w:sz="0" w:space="0" w:color="auto"/>
          </w:divBdr>
        </w:div>
        <w:div w:id="1663045516">
          <w:marLeft w:val="640"/>
          <w:marRight w:val="0"/>
          <w:marTop w:val="0"/>
          <w:marBottom w:val="0"/>
          <w:divBdr>
            <w:top w:val="none" w:sz="0" w:space="0" w:color="auto"/>
            <w:left w:val="none" w:sz="0" w:space="0" w:color="auto"/>
            <w:bottom w:val="none" w:sz="0" w:space="0" w:color="auto"/>
            <w:right w:val="none" w:sz="0" w:space="0" w:color="auto"/>
          </w:divBdr>
        </w:div>
        <w:div w:id="1898122866">
          <w:marLeft w:val="640"/>
          <w:marRight w:val="0"/>
          <w:marTop w:val="0"/>
          <w:marBottom w:val="0"/>
          <w:divBdr>
            <w:top w:val="none" w:sz="0" w:space="0" w:color="auto"/>
            <w:left w:val="none" w:sz="0" w:space="0" w:color="auto"/>
            <w:bottom w:val="none" w:sz="0" w:space="0" w:color="auto"/>
            <w:right w:val="none" w:sz="0" w:space="0" w:color="auto"/>
          </w:divBdr>
        </w:div>
        <w:div w:id="76830229">
          <w:marLeft w:val="640"/>
          <w:marRight w:val="0"/>
          <w:marTop w:val="0"/>
          <w:marBottom w:val="0"/>
          <w:divBdr>
            <w:top w:val="none" w:sz="0" w:space="0" w:color="auto"/>
            <w:left w:val="none" w:sz="0" w:space="0" w:color="auto"/>
            <w:bottom w:val="none" w:sz="0" w:space="0" w:color="auto"/>
            <w:right w:val="none" w:sz="0" w:space="0" w:color="auto"/>
          </w:divBdr>
        </w:div>
        <w:div w:id="495341163">
          <w:marLeft w:val="640"/>
          <w:marRight w:val="0"/>
          <w:marTop w:val="0"/>
          <w:marBottom w:val="0"/>
          <w:divBdr>
            <w:top w:val="none" w:sz="0" w:space="0" w:color="auto"/>
            <w:left w:val="none" w:sz="0" w:space="0" w:color="auto"/>
            <w:bottom w:val="none" w:sz="0" w:space="0" w:color="auto"/>
            <w:right w:val="none" w:sz="0" w:space="0" w:color="auto"/>
          </w:divBdr>
        </w:div>
      </w:divsChild>
    </w:div>
    <w:div w:id="1243763108">
      <w:bodyDiv w:val="1"/>
      <w:marLeft w:val="0"/>
      <w:marRight w:val="0"/>
      <w:marTop w:val="0"/>
      <w:marBottom w:val="0"/>
      <w:divBdr>
        <w:top w:val="none" w:sz="0" w:space="0" w:color="auto"/>
        <w:left w:val="none" w:sz="0" w:space="0" w:color="auto"/>
        <w:bottom w:val="none" w:sz="0" w:space="0" w:color="auto"/>
        <w:right w:val="none" w:sz="0" w:space="0" w:color="auto"/>
      </w:divBdr>
      <w:divsChild>
        <w:div w:id="1197889911">
          <w:marLeft w:val="640"/>
          <w:marRight w:val="0"/>
          <w:marTop w:val="0"/>
          <w:marBottom w:val="0"/>
          <w:divBdr>
            <w:top w:val="none" w:sz="0" w:space="0" w:color="auto"/>
            <w:left w:val="none" w:sz="0" w:space="0" w:color="auto"/>
            <w:bottom w:val="none" w:sz="0" w:space="0" w:color="auto"/>
            <w:right w:val="none" w:sz="0" w:space="0" w:color="auto"/>
          </w:divBdr>
        </w:div>
        <w:div w:id="766389334">
          <w:marLeft w:val="640"/>
          <w:marRight w:val="0"/>
          <w:marTop w:val="0"/>
          <w:marBottom w:val="0"/>
          <w:divBdr>
            <w:top w:val="none" w:sz="0" w:space="0" w:color="auto"/>
            <w:left w:val="none" w:sz="0" w:space="0" w:color="auto"/>
            <w:bottom w:val="none" w:sz="0" w:space="0" w:color="auto"/>
            <w:right w:val="none" w:sz="0" w:space="0" w:color="auto"/>
          </w:divBdr>
        </w:div>
        <w:div w:id="237832603">
          <w:marLeft w:val="640"/>
          <w:marRight w:val="0"/>
          <w:marTop w:val="0"/>
          <w:marBottom w:val="0"/>
          <w:divBdr>
            <w:top w:val="none" w:sz="0" w:space="0" w:color="auto"/>
            <w:left w:val="none" w:sz="0" w:space="0" w:color="auto"/>
            <w:bottom w:val="none" w:sz="0" w:space="0" w:color="auto"/>
            <w:right w:val="none" w:sz="0" w:space="0" w:color="auto"/>
          </w:divBdr>
        </w:div>
        <w:div w:id="1324044898">
          <w:marLeft w:val="640"/>
          <w:marRight w:val="0"/>
          <w:marTop w:val="0"/>
          <w:marBottom w:val="0"/>
          <w:divBdr>
            <w:top w:val="none" w:sz="0" w:space="0" w:color="auto"/>
            <w:left w:val="none" w:sz="0" w:space="0" w:color="auto"/>
            <w:bottom w:val="none" w:sz="0" w:space="0" w:color="auto"/>
            <w:right w:val="none" w:sz="0" w:space="0" w:color="auto"/>
          </w:divBdr>
        </w:div>
        <w:div w:id="718017751">
          <w:marLeft w:val="640"/>
          <w:marRight w:val="0"/>
          <w:marTop w:val="0"/>
          <w:marBottom w:val="0"/>
          <w:divBdr>
            <w:top w:val="none" w:sz="0" w:space="0" w:color="auto"/>
            <w:left w:val="none" w:sz="0" w:space="0" w:color="auto"/>
            <w:bottom w:val="none" w:sz="0" w:space="0" w:color="auto"/>
            <w:right w:val="none" w:sz="0" w:space="0" w:color="auto"/>
          </w:divBdr>
        </w:div>
        <w:div w:id="514005977">
          <w:marLeft w:val="640"/>
          <w:marRight w:val="0"/>
          <w:marTop w:val="0"/>
          <w:marBottom w:val="0"/>
          <w:divBdr>
            <w:top w:val="none" w:sz="0" w:space="0" w:color="auto"/>
            <w:left w:val="none" w:sz="0" w:space="0" w:color="auto"/>
            <w:bottom w:val="none" w:sz="0" w:space="0" w:color="auto"/>
            <w:right w:val="none" w:sz="0" w:space="0" w:color="auto"/>
          </w:divBdr>
        </w:div>
        <w:div w:id="695153387">
          <w:marLeft w:val="640"/>
          <w:marRight w:val="0"/>
          <w:marTop w:val="0"/>
          <w:marBottom w:val="0"/>
          <w:divBdr>
            <w:top w:val="none" w:sz="0" w:space="0" w:color="auto"/>
            <w:left w:val="none" w:sz="0" w:space="0" w:color="auto"/>
            <w:bottom w:val="none" w:sz="0" w:space="0" w:color="auto"/>
            <w:right w:val="none" w:sz="0" w:space="0" w:color="auto"/>
          </w:divBdr>
        </w:div>
        <w:div w:id="240214921">
          <w:marLeft w:val="640"/>
          <w:marRight w:val="0"/>
          <w:marTop w:val="0"/>
          <w:marBottom w:val="0"/>
          <w:divBdr>
            <w:top w:val="none" w:sz="0" w:space="0" w:color="auto"/>
            <w:left w:val="none" w:sz="0" w:space="0" w:color="auto"/>
            <w:bottom w:val="none" w:sz="0" w:space="0" w:color="auto"/>
            <w:right w:val="none" w:sz="0" w:space="0" w:color="auto"/>
          </w:divBdr>
        </w:div>
        <w:div w:id="1825660851">
          <w:marLeft w:val="640"/>
          <w:marRight w:val="0"/>
          <w:marTop w:val="0"/>
          <w:marBottom w:val="0"/>
          <w:divBdr>
            <w:top w:val="none" w:sz="0" w:space="0" w:color="auto"/>
            <w:left w:val="none" w:sz="0" w:space="0" w:color="auto"/>
            <w:bottom w:val="none" w:sz="0" w:space="0" w:color="auto"/>
            <w:right w:val="none" w:sz="0" w:space="0" w:color="auto"/>
          </w:divBdr>
        </w:div>
        <w:div w:id="928780535">
          <w:marLeft w:val="640"/>
          <w:marRight w:val="0"/>
          <w:marTop w:val="0"/>
          <w:marBottom w:val="0"/>
          <w:divBdr>
            <w:top w:val="none" w:sz="0" w:space="0" w:color="auto"/>
            <w:left w:val="none" w:sz="0" w:space="0" w:color="auto"/>
            <w:bottom w:val="none" w:sz="0" w:space="0" w:color="auto"/>
            <w:right w:val="none" w:sz="0" w:space="0" w:color="auto"/>
          </w:divBdr>
        </w:div>
        <w:div w:id="573466459">
          <w:marLeft w:val="640"/>
          <w:marRight w:val="0"/>
          <w:marTop w:val="0"/>
          <w:marBottom w:val="0"/>
          <w:divBdr>
            <w:top w:val="none" w:sz="0" w:space="0" w:color="auto"/>
            <w:left w:val="none" w:sz="0" w:space="0" w:color="auto"/>
            <w:bottom w:val="none" w:sz="0" w:space="0" w:color="auto"/>
            <w:right w:val="none" w:sz="0" w:space="0" w:color="auto"/>
          </w:divBdr>
        </w:div>
        <w:div w:id="1774863990">
          <w:marLeft w:val="640"/>
          <w:marRight w:val="0"/>
          <w:marTop w:val="0"/>
          <w:marBottom w:val="0"/>
          <w:divBdr>
            <w:top w:val="none" w:sz="0" w:space="0" w:color="auto"/>
            <w:left w:val="none" w:sz="0" w:space="0" w:color="auto"/>
            <w:bottom w:val="none" w:sz="0" w:space="0" w:color="auto"/>
            <w:right w:val="none" w:sz="0" w:space="0" w:color="auto"/>
          </w:divBdr>
        </w:div>
        <w:div w:id="630675656">
          <w:marLeft w:val="640"/>
          <w:marRight w:val="0"/>
          <w:marTop w:val="0"/>
          <w:marBottom w:val="0"/>
          <w:divBdr>
            <w:top w:val="none" w:sz="0" w:space="0" w:color="auto"/>
            <w:left w:val="none" w:sz="0" w:space="0" w:color="auto"/>
            <w:bottom w:val="none" w:sz="0" w:space="0" w:color="auto"/>
            <w:right w:val="none" w:sz="0" w:space="0" w:color="auto"/>
          </w:divBdr>
        </w:div>
        <w:div w:id="167331326">
          <w:marLeft w:val="640"/>
          <w:marRight w:val="0"/>
          <w:marTop w:val="0"/>
          <w:marBottom w:val="0"/>
          <w:divBdr>
            <w:top w:val="none" w:sz="0" w:space="0" w:color="auto"/>
            <w:left w:val="none" w:sz="0" w:space="0" w:color="auto"/>
            <w:bottom w:val="none" w:sz="0" w:space="0" w:color="auto"/>
            <w:right w:val="none" w:sz="0" w:space="0" w:color="auto"/>
          </w:divBdr>
        </w:div>
        <w:div w:id="1270501609">
          <w:marLeft w:val="640"/>
          <w:marRight w:val="0"/>
          <w:marTop w:val="0"/>
          <w:marBottom w:val="0"/>
          <w:divBdr>
            <w:top w:val="none" w:sz="0" w:space="0" w:color="auto"/>
            <w:left w:val="none" w:sz="0" w:space="0" w:color="auto"/>
            <w:bottom w:val="none" w:sz="0" w:space="0" w:color="auto"/>
            <w:right w:val="none" w:sz="0" w:space="0" w:color="auto"/>
          </w:divBdr>
        </w:div>
        <w:div w:id="1513833288">
          <w:marLeft w:val="640"/>
          <w:marRight w:val="0"/>
          <w:marTop w:val="0"/>
          <w:marBottom w:val="0"/>
          <w:divBdr>
            <w:top w:val="none" w:sz="0" w:space="0" w:color="auto"/>
            <w:left w:val="none" w:sz="0" w:space="0" w:color="auto"/>
            <w:bottom w:val="none" w:sz="0" w:space="0" w:color="auto"/>
            <w:right w:val="none" w:sz="0" w:space="0" w:color="auto"/>
          </w:divBdr>
        </w:div>
        <w:div w:id="498040634">
          <w:marLeft w:val="640"/>
          <w:marRight w:val="0"/>
          <w:marTop w:val="0"/>
          <w:marBottom w:val="0"/>
          <w:divBdr>
            <w:top w:val="none" w:sz="0" w:space="0" w:color="auto"/>
            <w:left w:val="none" w:sz="0" w:space="0" w:color="auto"/>
            <w:bottom w:val="none" w:sz="0" w:space="0" w:color="auto"/>
            <w:right w:val="none" w:sz="0" w:space="0" w:color="auto"/>
          </w:divBdr>
        </w:div>
        <w:div w:id="277688066">
          <w:marLeft w:val="640"/>
          <w:marRight w:val="0"/>
          <w:marTop w:val="0"/>
          <w:marBottom w:val="0"/>
          <w:divBdr>
            <w:top w:val="none" w:sz="0" w:space="0" w:color="auto"/>
            <w:left w:val="none" w:sz="0" w:space="0" w:color="auto"/>
            <w:bottom w:val="none" w:sz="0" w:space="0" w:color="auto"/>
            <w:right w:val="none" w:sz="0" w:space="0" w:color="auto"/>
          </w:divBdr>
        </w:div>
        <w:div w:id="1032997412">
          <w:marLeft w:val="640"/>
          <w:marRight w:val="0"/>
          <w:marTop w:val="0"/>
          <w:marBottom w:val="0"/>
          <w:divBdr>
            <w:top w:val="none" w:sz="0" w:space="0" w:color="auto"/>
            <w:left w:val="none" w:sz="0" w:space="0" w:color="auto"/>
            <w:bottom w:val="none" w:sz="0" w:space="0" w:color="auto"/>
            <w:right w:val="none" w:sz="0" w:space="0" w:color="auto"/>
          </w:divBdr>
        </w:div>
        <w:div w:id="1322779994">
          <w:marLeft w:val="640"/>
          <w:marRight w:val="0"/>
          <w:marTop w:val="0"/>
          <w:marBottom w:val="0"/>
          <w:divBdr>
            <w:top w:val="none" w:sz="0" w:space="0" w:color="auto"/>
            <w:left w:val="none" w:sz="0" w:space="0" w:color="auto"/>
            <w:bottom w:val="none" w:sz="0" w:space="0" w:color="auto"/>
            <w:right w:val="none" w:sz="0" w:space="0" w:color="auto"/>
          </w:divBdr>
        </w:div>
        <w:div w:id="1878733061">
          <w:marLeft w:val="640"/>
          <w:marRight w:val="0"/>
          <w:marTop w:val="0"/>
          <w:marBottom w:val="0"/>
          <w:divBdr>
            <w:top w:val="none" w:sz="0" w:space="0" w:color="auto"/>
            <w:left w:val="none" w:sz="0" w:space="0" w:color="auto"/>
            <w:bottom w:val="none" w:sz="0" w:space="0" w:color="auto"/>
            <w:right w:val="none" w:sz="0" w:space="0" w:color="auto"/>
          </w:divBdr>
        </w:div>
        <w:div w:id="514540885">
          <w:marLeft w:val="640"/>
          <w:marRight w:val="0"/>
          <w:marTop w:val="0"/>
          <w:marBottom w:val="0"/>
          <w:divBdr>
            <w:top w:val="none" w:sz="0" w:space="0" w:color="auto"/>
            <w:left w:val="none" w:sz="0" w:space="0" w:color="auto"/>
            <w:bottom w:val="none" w:sz="0" w:space="0" w:color="auto"/>
            <w:right w:val="none" w:sz="0" w:space="0" w:color="auto"/>
          </w:divBdr>
        </w:div>
        <w:div w:id="66270294">
          <w:marLeft w:val="640"/>
          <w:marRight w:val="0"/>
          <w:marTop w:val="0"/>
          <w:marBottom w:val="0"/>
          <w:divBdr>
            <w:top w:val="none" w:sz="0" w:space="0" w:color="auto"/>
            <w:left w:val="none" w:sz="0" w:space="0" w:color="auto"/>
            <w:bottom w:val="none" w:sz="0" w:space="0" w:color="auto"/>
            <w:right w:val="none" w:sz="0" w:space="0" w:color="auto"/>
          </w:divBdr>
        </w:div>
        <w:div w:id="1419667123">
          <w:marLeft w:val="640"/>
          <w:marRight w:val="0"/>
          <w:marTop w:val="0"/>
          <w:marBottom w:val="0"/>
          <w:divBdr>
            <w:top w:val="none" w:sz="0" w:space="0" w:color="auto"/>
            <w:left w:val="none" w:sz="0" w:space="0" w:color="auto"/>
            <w:bottom w:val="none" w:sz="0" w:space="0" w:color="auto"/>
            <w:right w:val="none" w:sz="0" w:space="0" w:color="auto"/>
          </w:divBdr>
        </w:div>
        <w:div w:id="1664623927">
          <w:marLeft w:val="640"/>
          <w:marRight w:val="0"/>
          <w:marTop w:val="0"/>
          <w:marBottom w:val="0"/>
          <w:divBdr>
            <w:top w:val="none" w:sz="0" w:space="0" w:color="auto"/>
            <w:left w:val="none" w:sz="0" w:space="0" w:color="auto"/>
            <w:bottom w:val="none" w:sz="0" w:space="0" w:color="auto"/>
            <w:right w:val="none" w:sz="0" w:space="0" w:color="auto"/>
          </w:divBdr>
        </w:div>
        <w:div w:id="259605737">
          <w:marLeft w:val="640"/>
          <w:marRight w:val="0"/>
          <w:marTop w:val="0"/>
          <w:marBottom w:val="0"/>
          <w:divBdr>
            <w:top w:val="none" w:sz="0" w:space="0" w:color="auto"/>
            <w:left w:val="none" w:sz="0" w:space="0" w:color="auto"/>
            <w:bottom w:val="none" w:sz="0" w:space="0" w:color="auto"/>
            <w:right w:val="none" w:sz="0" w:space="0" w:color="auto"/>
          </w:divBdr>
        </w:div>
      </w:divsChild>
    </w:div>
    <w:div w:id="1249194947">
      <w:bodyDiv w:val="1"/>
      <w:marLeft w:val="0"/>
      <w:marRight w:val="0"/>
      <w:marTop w:val="0"/>
      <w:marBottom w:val="0"/>
      <w:divBdr>
        <w:top w:val="none" w:sz="0" w:space="0" w:color="auto"/>
        <w:left w:val="none" w:sz="0" w:space="0" w:color="auto"/>
        <w:bottom w:val="none" w:sz="0" w:space="0" w:color="auto"/>
        <w:right w:val="none" w:sz="0" w:space="0" w:color="auto"/>
      </w:divBdr>
      <w:divsChild>
        <w:div w:id="1731296622">
          <w:marLeft w:val="640"/>
          <w:marRight w:val="0"/>
          <w:marTop w:val="0"/>
          <w:marBottom w:val="0"/>
          <w:divBdr>
            <w:top w:val="none" w:sz="0" w:space="0" w:color="auto"/>
            <w:left w:val="none" w:sz="0" w:space="0" w:color="auto"/>
            <w:bottom w:val="none" w:sz="0" w:space="0" w:color="auto"/>
            <w:right w:val="none" w:sz="0" w:space="0" w:color="auto"/>
          </w:divBdr>
        </w:div>
        <w:div w:id="1470711440">
          <w:marLeft w:val="640"/>
          <w:marRight w:val="0"/>
          <w:marTop w:val="0"/>
          <w:marBottom w:val="0"/>
          <w:divBdr>
            <w:top w:val="none" w:sz="0" w:space="0" w:color="auto"/>
            <w:left w:val="none" w:sz="0" w:space="0" w:color="auto"/>
            <w:bottom w:val="none" w:sz="0" w:space="0" w:color="auto"/>
            <w:right w:val="none" w:sz="0" w:space="0" w:color="auto"/>
          </w:divBdr>
        </w:div>
        <w:div w:id="1667977547">
          <w:marLeft w:val="640"/>
          <w:marRight w:val="0"/>
          <w:marTop w:val="0"/>
          <w:marBottom w:val="0"/>
          <w:divBdr>
            <w:top w:val="none" w:sz="0" w:space="0" w:color="auto"/>
            <w:left w:val="none" w:sz="0" w:space="0" w:color="auto"/>
            <w:bottom w:val="none" w:sz="0" w:space="0" w:color="auto"/>
            <w:right w:val="none" w:sz="0" w:space="0" w:color="auto"/>
          </w:divBdr>
        </w:div>
        <w:div w:id="820662260">
          <w:marLeft w:val="640"/>
          <w:marRight w:val="0"/>
          <w:marTop w:val="0"/>
          <w:marBottom w:val="0"/>
          <w:divBdr>
            <w:top w:val="none" w:sz="0" w:space="0" w:color="auto"/>
            <w:left w:val="none" w:sz="0" w:space="0" w:color="auto"/>
            <w:bottom w:val="none" w:sz="0" w:space="0" w:color="auto"/>
            <w:right w:val="none" w:sz="0" w:space="0" w:color="auto"/>
          </w:divBdr>
        </w:div>
        <w:div w:id="731462123">
          <w:marLeft w:val="640"/>
          <w:marRight w:val="0"/>
          <w:marTop w:val="0"/>
          <w:marBottom w:val="0"/>
          <w:divBdr>
            <w:top w:val="none" w:sz="0" w:space="0" w:color="auto"/>
            <w:left w:val="none" w:sz="0" w:space="0" w:color="auto"/>
            <w:bottom w:val="none" w:sz="0" w:space="0" w:color="auto"/>
            <w:right w:val="none" w:sz="0" w:space="0" w:color="auto"/>
          </w:divBdr>
        </w:div>
        <w:div w:id="207376013">
          <w:marLeft w:val="640"/>
          <w:marRight w:val="0"/>
          <w:marTop w:val="0"/>
          <w:marBottom w:val="0"/>
          <w:divBdr>
            <w:top w:val="none" w:sz="0" w:space="0" w:color="auto"/>
            <w:left w:val="none" w:sz="0" w:space="0" w:color="auto"/>
            <w:bottom w:val="none" w:sz="0" w:space="0" w:color="auto"/>
            <w:right w:val="none" w:sz="0" w:space="0" w:color="auto"/>
          </w:divBdr>
        </w:div>
        <w:div w:id="592326066">
          <w:marLeft w:val="640"/>
          <w:marRight w:val="0"/>
          <w:marTop w:val="0"/>
          <w:marBottom w:val="0"/>
          <w:divBdr>
            <w:top w:val="none" w:sz="0" w:space="0" w:color="auto"/>
            <w:left w:val="none" w:sz="0" w:space="0" w:color="auto"/>
            <w:bottom w:val="none" w:sz="0" w:space="0" w:color="auto"/>
            <w:right w:val="none" w:sz="0" w:space="0" w:color="auto"/>
          </w:divBdr>
        </w:div>
        <w:div w:id="776294985">
          <w:marLeft w:val="640"/>
          <w:marRight w:val="0"/>
          <w:marTop w:val="0"/>
          <w:marBottom w:val="0"/>
          <w:divBdr>
            <w:top w:val="none" w:sz="0" w:space="0" w:color="auto"/>
            <w:left w:val="none" w:sz="0" w:space="0" w:color="auto"/>
            <w:bottom w:val="none" w:sz="0" w:space="0" w:color="auto"/>
            <w:right w:val="none" w:sz="0" w:space="0" w:color="auto"/>
          </w:divBdr>
        </w:div>
        <w:div w:id="778718654">
          <w:marLeft w:val="640"/>
          <w:marRight w:val="0"/>
          <w:marTop w:val="0"/>
          <w:marBottom w:val="0"/>
          <w:divBdr>
            <w:top w:val="none" w:sz="0" w:space="0" w:color="auto"/>
            <w:left w:val="none" w:sz="0" w:space="0" w:color="auto"/>
            <w:bottom w:val="none" w:sz="0" w:space="0" w:color="auto"/>
            <w:right w:val="none" w:sz="0" w:space="0" w:color="auto"/>
          </w:divBdr>
        </w:div>
        <w:div w:id="821891907">
          <w:marLeft w:val="640"/>
          <w:marRight w:val="0"/>
          <w:marTop w:val="0"/>
          <w:marBottom w:val="0"/>
          <w:divBdr>
            <w:top w:val="none" w:sz="0" w:space="0" w:color="auto"/>
            <w:left w:val="none" w:sz="0" w:space="0" w:color="auto"/>
            <w:bottom w:val="none" w:sz="0" w:space="0" w:color="auto"/>
            <w:right w:val="none" w:sz="0" w:space="0" w:color="auto"/>
          </w:divBdr>
        </w:div>
        <w:div w:id="976764921">
          <w:marLeft w:val="640"/>
          <w:marRight w:val="0"/>
          <w:marTop w:val="0"/>
          <w:marBottom w:val="0"/>
          <w:divBdr>
            <w:top w:val="none" w:sz="0" w:space="0" w:color="auto"/>
            <w:left w:val="none" w:sz="0" w:space="0" w:color="auto"/>
            <w:bottom w:val="none" w:sz="0" w:space="0" w:color="auto"/>
            <w:right w:val="none" w:sz="0" w:space="0" w:color="auto"/>
          </w:divBdr>
        </w:div>
        <w:div w:id="1789087803">
          <w:marLeft w:val="640"/>
          <w:marRight w:val="0"/>
          <w:marTop w:val="0"/>
          <w:marBottom w:val="0"/>
          <w:divBdr>
            <w:top w:val="none" w:sz="0" w:space="0" w:color="auto"/>
            <w:left w:val="none" w:sz="0" w:space="0" w:color="auto"/>
            <w:bottom w:val="none" w:sz="0" w:space="0" w:color="auto"/>
            <w:right w:val="none" w:sz="0" w:space="0" w:color="auto"/>
          </w:divBdr>
        </w:div>
        <w:div w:id="1354258529">
          <w:marLeft w:val="640"/>
          <w:marRight w:val="0"/>
          <w:marTop w:val="0"/>
          <w:marBottom w:val="0"/>
          <w:divBdr>
            <w:top w:val="none" w:sz="0" w:space="0" w:color="auto"/>
            <w:left w:val="none" w:sz="0" w:space="0" w:color="auto"/>
            <w:bottom w:val="none" w:sz="0" w:space="0" w:color="auto"/>
            <w:right w:val="none" w:sz="0" w:space="0" w:color="auto"/>
          </w:divBdr>
        </w:div>
        <w:div w:id="83303676">
          <w:marLeft w:val="640"/>
          <w:marRight w:val="0"/>
          <w:marTop w:val="0"/>
          <w:marBottom w:val="0"/>
          <w:divBdr>
            <w:top w:val="none" w:sz="0" w:space="0" w:color="auto"/>
            <w:left w:val="none" w:sz="0" w:space="0" w:color="auto"/>
            <w:bottom w:val="none" w:sz="0" w:space="0" w:color="auto"/>
            <w:right w:val="none" w:sz="0" w:space="0" w:color="auto"/>
          </w:divBdr>
        </w:div>
        <w:div w:id="583613240">
          <w:marLeft w:val="640"/>
          <w:marRight w:val="0"/>
          <w:marTop w:val="0"/>
          <w:marBottom w:val="0"/>
          <w:divBdr>
            <w:top w:val="none" w:sz="0" w:space="0" w:color="auto"/>
            <w:left w:val="none" w:sz="0" w:space="0" w:color="auto"/>
            <w:bottom w:val="none" w:sz="0" w:space="0" w:color="auto"/>
            <w:right w:val="none" w:sz="0" w:space="0" w:color="auto"/>
          </w:divBdr>
        </w:div>
        <w:div w:id="546798478">
          <w:marLeft w:val="640"/>
          <w:marRight w:val="0"/>
          <w:marTop w:val="0"/>
          <w:marBottom w:val="0"/>
          <w:divBdr>
            <w:top w:val="none" w:sz="0" w:space="0" w:color="auto"/>
            <w:left w:val="none" w:sz="0" w:space="0" w:color="auto"/>
            <w:bottom w:val="none" w:sz="0" w:space="0" w:color="auto"/>
            <w:right w:val="none" w:sz="0" w:space="0" w:color="auto"/>
          </w:divBdr>
        </w:div>
        <w:div w:id="244075701">
          <w:marLeft w:val="640"/>
          <w:marRight w:val="0"/>
          <w:marTop w:val="0"/>
          <w:marBottom w:val="0"/>
          <w:divBdr>
            <w:top w:val="none" w:sz="0" w:space="0" w:color="auto"/>
            <w:left w:val="none" w:sz="0" w:space="0" w:color="auto"/>
            <w:bottom w:val="none" w:sz="0" w:space="0" w:color="auto"/>
            <w:right w:val="none" w:sz="0" w:space="0" w:color="auto"/>
          </w:divBdr>
        </w:div>
        <w:div w:id="259412102">
          <w:marLeft w:val="640"/>
          <w:marRight w:val="0"/>
          <w:marTop w:val="0"/>
          <w:marBottom w:val="0"/>
          <w:divBdr>
            <w:top w:val="none" w:sz="0" w:space="0" w:color="auto"/>
            <w:left w:val="none" w:sz="0" w:space="0" w:color="auto"/>
            <w:bottom w:val="none" w:sz="0" w:space="0" w:color="auto"/>
            <w:right w:val="none" w:sz="0" w:space="0" w:color="auto"/>
          </w:divBdr>
        </w:div>
        <w:div w:id="235436855">
          <w:marLeft w:val="640"/>
          <w:marRight w:val="0"/>
          <w:marTop w:val="0"/>
          <w:marBottom w:val="0"/>
          <w:divBdr>
            <w:top w:val="none" w:sz="0" w:space="0" w:color="auto"/>
            <w:left w:val="none" w:sz="0" w:space="0" w:color="auto"/>
            <w:bottom w:val="none" w:sz="0" w:space="0" w:color="auto"/>
            <w:right w:val="none" w:sz="0" w:space="0" w:color="auto"/>
          </w:divBdr>
        </w:div>
        <w:div w:id="1765951795">
          <w:marLeft w:val="640"/>
          <w:marRight w:val="0"/>
          <w:marTop w:val="0"/>
          <w:marBottom w:val="0"/>
          <w:divBdr>
            <w:top w:val="none" w:sz="0" w:space="0" w:color="auto"/>
            <w:left w:val="none" w:sz="0" w:space="0" w:color="auto"/>
            <w:bottom w:val="none" w:sz="0" w:space="0" w:color="auto"/>
            <w:right w:val="none" w:sz="0" w:space="0" w:color="auto"/>
          </w:divBdr>
        </w:div>
        <w:div w:id="1685597373">
          <w:marLeft w:val="640"/>
          <w:marRight w:val="0"/>
          <w:marTop w:val="0"/>
          <w:marBottom w:val="0"/>
          <w:divBdr>
            <w:top w:val="none" w:sz="0" w:space="0" w:color="auto"/>
            <w:left w:val="none" w:sz="0" w:space="0" w:color="auto"/>
            <w:bottom w:val="none" w:sz="0" w:space="0" w:color="auto"/>
            <w:right w:val="none" w:sz="0" w:space="0" w:color="auto"/>
          </w:divBdr>
        </w:div>
        <w:div w:id="1848517983">
          <w:marLeft w:val="640"/>
          <w:marRight w:val="0"/>
          <w:marTop w:val="0"/>
          <w:marBottom w:val="0"/>
          <w:divBdr>
            <w:top w:val="none" w:sz="0" w:space="0" w:color="auto"/>
            <w:left w:val="none" w:sz="0" w:space="0" w:color="auto"/>
            <w:bottom w:val="none" w:sz="0" w:space="0" w:color="auto"/>
            <w:right w:val="none" w:sz="0" w:space="0" w:color="auto"/>
          </w:divBdr>
        </w:div>
        <w:div w:id="1362973023">
          <w:marLeft w:val="640"/>
          <w:marRight w:val="0"/>
          <w:marTop w:val="0"/>
          <w:marBottom w:val="0"/>
          <w:divBdr>
            <w:top w:val="none" w:sz="0" w:space="0" w:color="auto"/>
            <w:left w:val="none" w:sz="0" w:space="0" w:color="auto"/>
            <w:bottom w:val="none" w:sz="0" w:space="0" w:color="auto"/>
            <w:right w:val="none" w:sz="0" w:space="0" w:color="auto"/>
          </w:divBdr>
        </w:div>
        <w:div w:id="1136024114">
          <w:marLeft w:val="640"/>
          <w:marRight w:val="0"/>
          <w:marTop w:val="0"/>
          <w:marBottom w:val="0"/>
          <w:divBdr>
            <w:top w:val="none" w:sz="0" w:space="0" w:color="auto"/>
            <w:left w:val="none" w:sz="0" w:space="0" w:color="auto"/>
            <w:bottom w:val="none" w:sz="0" w:space="0" w:color="auto"/>
            <w:right w:val="none" w:sz="0" w:space="0" w:color="auto"/>
          </w:divBdr>
        </w:div>
        <w:div w:id="957638171">
          <w:marLeft w:val="640"/>
          <w:marRight w:val="0"/>
          <w:marTop w:val="0"/>
          <w:marBottom w:val="0"/>
          <w:divBdr>
            <w:top w:val="none" w:sz="0" w:space="0" w:color="auto"/>
            <w:left w:val="none" w:sz="0" w:space="0" w:color="auto"/>
            <w:bottom w:val="none" w:sz="0" w:space="0" w:color="auto"/>
            <w:right w:val="none" w:sz="0" w:space="0" w:color="auto"/>
          </w:divBdr>
        </w:div>
        <w:div w:id="402876427">
          <w:marLeft w:val="640"/>
          <w:marRight w:val="0"/>
          <w:marTop w:val="0"/>
          <w:marBottom w:val="0"/>
          <w:divBdr>
            <w:top w:val="none" w:sz="0" w:space="0" w:color="auto"/>
            <w:left w:val="none" w:sz="0" w:space="0" w:color="auto"/>
            <w:bottom w:val="none" w:sz="0" w:space="0" w:color="auto"/>
            <w:right w:val="none" w:sz="0" w:space="0" w:color="auto"/>
          </w:divBdr>
        </w:div>
        <w:div w:id="1984574837">
          <w:marLeft w:val="640"/>
          <w:marRight w:val="0"/>
          <w:marTop w:val="0"/>
          <w:marBottom w:val="0"/>
          <w:divBdr>
            <w:top w:val="none" w:sz="0" w:space="0" w:color="auto"/>
            <w:left w:val="none" w:sz="0" w:space="0" w:color="auto"/>
            <w:bottom w:val="none" w:sz="0" w:space="0" w:color="auto"/>
            <w:right w:val="none" w:sz="0" w:space="0" w:color="auto"/>
          </w:divBdr>
        </w:div>
        <w:div w:id="924530313">
          <w:marLeft w:val="640"/>
          <w:marRight w:val="0"/>
          <w:marTop w:val="0"/>
          <w:marBottom w:val="0"/>
          <w:divBdr>
            <w:top w:val="none" w:sz="0" w:space="0" w:color="auto"/>
            <w:left w:val="none" w:sz="0" w:space="0" w:color="auto"/>
            <w:bottom w:val="none" w:sz="0" w:space="0" w:color="auto"/>
            <w:right w:val="none" w:sz="0" w:space="0" w:color="auto"/>
          </w:divBdr>
        </w:div>
        <w:div w:id="924152345">
          <w:marLeft w:val="640"/>
          <w:marRight w:val="0"/>
          <w:marTop w:val="0"/>
          <w:marBottom w:val="0"/>
          <w:divBdr>
            <w:top w:val="none" w:sz="0" w:space="0" w:color="auto"/>
            <w:left w:val="none" w:sz="0" w:space="0" w:color="auto"/>
            <w:bottom w:val="none" w:sz="0" w:space="0" w:color="auto"/>
            <w:right w:val="none" w:sz="0" w:space="0" w:color="auto"/>
          </w:divBdr>
        </w:div>
        <w:div w:id="2142645866">
          <w:marLeft w:val="640"/>
          <w:marRight w:val="0"/>
          <w:marTop w:val="0"/>
          <w:marBottom w:val="0"/>
          <w:divBdr>
            <w:top w:val="none" w:sz="0" w:space="0" w:color="auto"/>
            <w:left w:val="none" w:sz="0" w:space="0" w:color="auto"/>
            <w:bottom w:val="none" w:sz="0" w:space="0" w:color="auto"/>
            <w:right w:val="none" w:sz="0" w:space="0" w:color="auto"/>
          </w:divBdr>
        </w:div>
        <w:div w:id="359016740">
          <w:marLeft w:val="640"/>
          <w:marRight w:val="0"/>
          <w:marTop w:val="0"/>
          <w:marBottom w:val="0"/>
          <w:divBdr>
            <w:top w:val="none" w:sz="0" w:space="0" w:color="auto"/>
            <w:left w:val="none" w:sz="0" w:space="0" w:color="auto"/>
            <w:bottom w:val="none" w:sz="0" w:space="0" w:color="auto"/>
            <w:right w:val="none" w:sz="0" w:space="0" w:color="auto"/>
          </w:divBdr>
        </w:div>
        <w:div w:id="950816958">
          <w:marLeft w:val="640"/>
          <w:marRight w:val="0"/>
          <w:marTop w:val="0"/>
          <w:marBottom w:val="0"/>
          <w:divBdr>
            <w:top w:val="none" w:sz="0" w:space="0" w:color="auto"/>
            <w:left w:val="none" w:sz="0" w:space="0" w:color="auto"/>
            <w:bottom w:val="none" w:sz="0" w:space="0" w:color="auto"/>
            <w:right w:val="none" w:sz="0" w:space="0" w:color="auto"/>
          </w:divBdr>
        </w:div>
        <w:div w:id="1112625535">
          <w:marLeft w:val="640"/>
          <w:marRight w:val="0"/>
          <w:marTop w:val="0"/>
          <w:marBottom w:val="0"/>
          <w:divBdr>
            <w:top w:val="none" w:sz="0" w:space="0" w:color="auto"/>
            <w:left w:val="none" w:sz="0" w:space="0" w:color="auto"/>
            <w:bottom w:val="none" w:sz="0" w:space="0" w:color="auto"/>
            <w:right w:val="none" w:sz="0" w:space="0" w:color="auto"/>
          </w:divBdr>
        </w:div>
        <w:div w:id="383411805">
          <w:marLeft w:val="640"/>
          <w:marRight w:val="0"/>
          <w:marTop w:val="0"/>
          <w:marBottom w:val="0"/>
          <w:divBdr>
            <w:top w:val="none" w:sz="0" w:space="0" w:color="auto"/>
            <w:left w:val="none" w:sz="0" w:space="0" w:color="auto"/>
            <w:bottom w:val="none" w:sz="0" w:space="0" w:color="auto"/>
            <w:right w:val="none" w:sz="0" w:space="0" w:color="auto"/>
          </w:divBdr>
        </w:div>
        <w:div w:id="1235169133">
          <w:marLeft w:val="640"/>
          <w:marRight w:val="0"/>
          <w:marTop w:val="0"/>
          <w:marBottom w:val="0"/>
          <w:divBdr>
            <w:top w:val="none" w:sz="0" w:space="0" w:color="auto"/>
            <w:left w:val="none" w:sz="0" w:space="0" w:color="auto"/>
            <w:bottom w:val="none" w:sz="0" w:space="0" w:color="auto"/>
            <w:right w:val="none" w:sz="0" w:space="0" w:color="auto"/>
          </w:divBdr>
        </w:div>
        <w:div w:id="687681780">
          <w:marLeft w:val="640"/>
          <w:marRight w:val="0"/>
          <w:marTop w:val="0"/>
          <w:marBottom w:val="0"/>
          <w:divBdr>
            <w:top w:val="none" w:sz="0" w:space="0" w:color="auto"/>
            <w:left w:val="none" w:sz="0" w:space="0" w:color="auto"/>
            <w:bottom w:val="none" w:sz="0" w:space="0" w:color="auto"/>
            <w:right w:val="none" w:sz="0" w:space="0" w:color="auto"/>
          </w:divBdr>
        </w:div>
        <w:div w:id="8532527">
          <w:marLeft w:val="640"/>
          <w:marRight w:val="0"/>
          <w:marTop w:val="0"/>
          <w:marBottom w:val="0"/>
          <w:divBdr>
            <w:top w:val="none" w:sz="0" w:space="0" w:color="auto"/>
            <w:left w:val="none" w:sz="0" w:space="0" w:color="auto"/>
            <w:bottom w:val="none" w:sz="0" w:space="0" w:color="auto"/>
            <w:right w:val="none" w:sz="0" w:space="0" w:color="auto"/>
          </w:divBdr>
        </w:div>
      </w:divsChild>
    </w:div>
    <w:div w:id="1263535455">
      <w:bodyDiv w:val="1"/>
      <w:marLeft w:val="0"/>
      <w:marRight w:val="0"/>
      <w:marTop w:val="0"/>
      <w:marBottom w:val="0"/>
      <w:divBdr>
        <w:top w:val="none" w:sz="0" w:space="0" w:color="auto"/>
        <w:left w:val="none" w:sz="0" w:space="0" w:color="auto"/>
        <w:bottom w:val="none" w:sz="0" w:space="0" w:color="auto"/>
        <w:right w:val="none" w:sz="0" w:space="0" w:color="auto"/>
      </w:divBdr>
      <w:divsChild>
        <w:div w:id="32466865">
          <w:marLeft w:val="640"/>
          <w:marRight w:val="0"/>
          <w:marTop w:val="0"/>
          <w:marBottom w:val="0"/>
          <w:divBdr>
            <w:top w:val="none" w:sz="0" w:space="0" w:color="auto"/>
            <w:left w:val="none" w:sz="0" w:space="0" w:color="auto"/>
            <w:bottom w:val="none" w:sz="0" w:space="0" w:color="auto"/>
            <w:right w:val="none" w:sz="0" w:space="0" w:color="auto"/>
          </w:divBdr>
        </w:div>
        <w:div w:id="299187413">
          <w:marLeft w:val="640"/>
          <w:marRight w:val="0"/>
          <w:marTop w:val="0"/>
          <w:marBottom w:val="0"/>
          <w:divBdr>
            <w:top w:val="none" w:sz="0" w:space="0" w:color="auto"/>
            <w:left w:val="none" w:sz="0" w:space="0" w:color="auto"/>
            <w:bottom w:val="none" w:sz="0" w:space="0" w:color="auto"/>
            <w:right w:val="none" w:sz="0" w:space="0" w:color="auto"/>
          </w:divBdr>
        </w:div>
        <w:div w:id="300232632">
          <w:marLeft w:val="640"/>
          <w:marRight w:val="0"/>
          <w:marTop w:val="0"/>
          <w:marBottom w:val="0"/>
          <w:divBdr>
            <w:top w:val="none" w:sz="0" w:space="0" w:color="auto"/>
            <w:left w:val="none" w:sz="0" w:space="0" w:color="auto"/>
            <w:bottom w:val="none" w:sz="0" w:space="0" w:color="auto"/>
            <w:right w:val="none" w:sz="0" w:space="0" w:color="auto"/>
          </w:divBdr>
        </w:div>
        <w:div w:id="305863799">
          <w:marLeft w:val="640"/>
          <w:marRight w:val="0"/>
          <w:marTop w:val="0"/>
          <w:marBottom w:val="0"/>
          <w:divBdr>
            <w:top w:val="none" w:sz="0" w:space="0" w:color="auto"/>
            <w:left w:val="none" w:sz="0" w:space="0" w:color="auto"/>
            <w:bottom w:val="none" w:sz="0" w:space="0" w:color="auto"/>
            <w:right w:val="none" w:sz="0" w:space="0" w:color="auto"/>
          </w:divBdr>
        </w:div>
        <w:div w:id="460617678">
          <w:marLeft w:val="640"/>
          <w:marRight w:val="0"/>
          <w:marTop w:val="0"/>
          <w:marBottom w:val="0"/>
          <w:divBdr>
            <w:top w:val="none" w:sz="0" w:space="0" w:color="auto"/>
            <w:left w:val="none" w:sz="0" w:space="0" w:color="auto"/>
            <w:bottom w:val="none" w:sz="0" w:space="0" w:color="auto"/>
            <w:right w:val="none" w:sz="0" w:space="0" w:color="auto"/>
          </w:divBdr>
        </w:div>
        <w:div w:id="466825252">
          <w:marLeft w:val="640"/>
          <w:marRight w:val="0"/>
          <w:marTop w:val="0"/>
          <w:marBottom w:val="0"/>
          <w:divBdr>
            <w:top w:val="none" w:sz="0" w:space="0" w:color="auto"/>
            <w:left w:val="none" w:sz="0" w:space="0" w:color="auto"/>
            <w:bottom w:val="none" w:sz="0" w:space="0" w:color="auto"/>
            <w:right w:val="none" w:sz="0" w:space="0" w:color="auto"/>
          </w:divBdr>
        </w:div>
        <w:div w:id="536893509">
          <w:marLeft w:val="640"/>
          <w:marRight w:val="0"/>
          <w:marTop w:val="0"/>
          <w:marBottom w:val="0"/>
          <w:divBdr>
            <w:top w:val="none" w:sz="0" w:space="0" w:color="auto"/>
            <w:left w:val="none" w:sz="0" w:space="0" w:color="auto"/>
            <w:bottom w:val="none" w:sz="0" w:space="0" w:color="auto"/>
            <w:right w:val="none" w:sz="0" w:space="0" w:color="auto"/>
          </w:divBdr>
        </w:div>
        <w:div w:id="624114897">
          <w:marLeft w:val="640"/>
          <w:marRight w:val="0"/>
          <w:marTop w:val="0"/>
          <w:marBottom w:val="0"/>
          <w:divBdr>
            <w:top w:val="none" w:sz="0" w:space="0" w:color="auto"/>
            <w:left w:val="none" w:sz="0" w:space="0" w:color="auto"/>
            <w:bottom w:val="none" w:sz="0" w:space="0" w:color="auto"/>
            <w:right w:val="none" w:sz="0" w:space="0" w:color="auto"/>
          </w:divBdr>
        </w:div>
        <w:div w:id="748499839">
          <w:marLeft w:val="640"/>
          <w:marRight w:val="0"/>
          <w:marTop w:val="0"/>
          <w:marBottom w:val="0"/>
          <w:divBdr>
            <w:top w:val="none" w:sz="0" w:space="0" w:color="auto"/>
            <w:left w:val="none" w:sz="0" w:space="0" w:color="auto"/>
            <w:bottom w:val="none" w:sz="0" w:space="0" w:color="auto"/>
            <w:right w:val="none" w:sz="0" w:space="0" w:color="auto"/>
          </w:divBdr>
        </w:div>
        <w:div w:id="802507253">
          <w:marLeft w:val="640"/>
          <w:marRight w:val="0"/>
          <w:marTop w:val="0"/>
          <w:marBottom w:val="0"/>
          <w:divBdr>
            <w:top w:val="none" w:sz="0" w:space="0" w:color="auto"/>
            <w:left w:val="none" w:sz="0" w:space="0" w:color="auto"/>
            <w:bottom w:val="none" w:sz="0" w:space="0" w:color="auto"/>
            <w:right w:val="none" w:sz="0" w:space="0" w:color="auto"/>
          </w:divBdr>
        </w:div>
        <w:div w:id="979386365">
          <w:marLeft w:val="640"/>
          <w:marRight w:val="0"/>
          <w:marTop w:val="0"/>
          <w:marBottom w:val="0"/>
          <w:divBdr>
            <w:top w:val="none" w:sz="0" w:space="0" w:color="auto"/>
            <w:left w:val="none" w:sz="0" w:space="0" w:color="auto"/>
            <w:bottom w:val="none" w:sz="0" w:space="0" w:color="auto"/>
            <w:right w:val="none" w:sz="0" w:space="0" w:color="auto"/>
          </w:divBdr>
        </w:div>
        <w:div w:id="1244072531">
          <w:marLeft w:val="640"/>
          <w:marRight w:val="0"/>
          <w:marTop w:val="0"/>
          <w:marBottom w:val="0"/>
          <w:divBdr>
            <w:top w:val="none" w:sz="0" w:space="0" w:color="auto"/>
            <w:left w:val="none" w:sz="0" w:space="0" w:color="auto"/>
            <w:bottom w:val="none" w:sz="0" w:space="0" w:color="auto"/>
            <w:right w:val="none" w:sz="0" w:space="0" w:color="auto"/>
          </w:divBdr>
        </w:div>
        <w:div w:id="1296986597">
          <w:marLeft w:val="640"/>
          <w:marRight w:val="0"/>
          <w:marTop w:val="0"/>
          <w:marBottom w:val="0"/>
          <w:divBdr>
            <w:top w:val="none" w:sz="0" w:space="0" w:color="auto"/>
            <w:left w:val="none" w:sz="0" w:space="0" w:color="auto"/>
            <w:bottom w:val="none" w:sz="0" w:space="0" w:color="auto"/>
            <w:right w:val="none" w:sz="0" w:space="0" w:color="auto"/>
          </w:divBdr>
        </w:div>
        <w:div w:id="1478374590">
          <w:marLeft w:val="640"/>
          <w:marRight w:val="0"/>
          <w:marTop w:val="0"/>
          <w:marBottom w:val="0"/>
          <w:divBdr>
            <w:top w:val="none" w:sz="0" w:space="0" w:color="auto"/>
            <w:left w:val="none" w:sz="0" w:space="0" w:color="auto"/>
            <w:bottom w:val="none" w:sz="0" w:space="0" w:color="auto"/>
            <w:right w:val="none" w:sz="0" w:space="0" w:color="auto"/>
          </w:divBdr>
        </w:div>
        <w:div w:id="1574583107">
          <w:marLeft w:val="640"/>
          <w:marRight w:val="0"/>
          <w:marTop w:val="0"/>
          <w:marBottom w:val="0"/>
          <w:divBdr>
            <w:top w:val="none" w:sz="0" w:space="0" w:color="auto"/>
            <w:left w:val="none" w:sz="0" w:space="0" w:color="auto"/>
            <w:bottom w:val="none" w:sz="0" w:space="0" w:color="auto"/>
            <w:right w:val="none" w:sz="0" w:space="0" w:color="auto"/>
          </w:divBdr>
        </w:div>
        <w:div w:id="1681007732">
          <w:marLeft w:val="640"/>
          <w:marRight w:val="0"/>
          <w:marTop w:val="0"/>
          <w:marBottom w:val="0"/>
          <w:divBdr>
            <w:top w:val="none" w:sz="0" w:space="0" w:color="auto"/>
            <w:left w:val="none" w:sz="0" w:space="0" w:color="auto"/>
            <w:bottom w:val="none" w:sz="0" w:space="0" w:color="auto"/>
            <w:right w:val="none" w:sz="0" w:space="0" w:color="auto"/>
          </w:divBdr>
        </w:div>
        <w:div w:id="1749384912">
          <w:marLeft w:val="640"/>
          <w:marRight w:val="0"/>
          <w:marTop w:val="0"/>
          <w:marBottom w:val="0"/>
          <w:divBdr>
            <w:top w:val="none" w:sz="0" w:space="0" w:color="auto"/>
            <w:left w:val="none" w:sz="0" w:space="0" w:color="auto"/>
            <w:bottom w:val="none" w:sz="0" w:space="0" w:color="auto"/>
            <w:right w:val="none" w:sz="0" w:space="0" w:color="auto"/>
          </w:divBdr>
        </w:div>
        <w:div w:id="1758361046">
          <w:marLeft w:val="640"/>
          <w:marRight w:val="0"/>
          <w:marTop w:val="0"/>
          <w:marBottom w:val="0"/>
          <w:divBdr>
            <w:top w:val="none" w:sz="0" w:space="0" w:color="auto"/>
            <w:left w:val="none" w:sz="0" w:space="0" w:color="auto"/>
            <w:bottom w:val="none" w:sz="0" w:space="0" w:color="auto"/>
            <w:right w:val="none" w:sz="0" w:space="0" w:color="auto"/>
          </w:divBdr>
        </w:div>
        <w:div w:id="1841432241">
          <w:marLeft w:val="640"/>
          <w:marRight w:val="0"/>
          <w:marTop w:val="0"/>
          <w:marBottom w:val="0"/>
          <w:divBdr>
            <w:top w:val="none" w:sz="0" w:space="0" w:color="auto"/>
            <w:left w:val="none" w:sz="0" w:space="0" w:color="auto"/>
            <w:bottom w:val="none" w:sz="0" w:space="0" w:color="auto"/>
            <w:right w:val="none" w:sz="0" w:space="0" w:color="auto"/>
          </w:divBdr>
        </w:div>
        <w:div w:id="1891845604">
          <w:marLeft w:val="640"/>
          <w:marRight w:val="0"/>
          <w:marTop w:val="0"/>
          <w:marBottom w:val="0"/>
          <w:divBdr>
            <w:top w:val="none" w:sz="0" w:space="0" w:color="auto"/>
            <w:left w:val="none" w:sz="0" w:space="0" w:color="auto"/>
            <w:bottom w:val="none" w:sz="0" w:space="0" w:color="auto"/>
            <w:right w:val="none" w:sz="0" w:space="0" w:color="auto"/>
          </w:divBdr>
        </w:div>
        <w:div w:id="1958948725">
          <w:marLeft w:val="640"/>
          <w:marRight w:val="0"/>
          <w:marTop w:val="0"/>
          <w:marBottom w:val="0"/>
          <w:divBdr>
            <w:top w:val="none" w:sz="0" w:space="0" w:color="auto"/>
            <w:left w:val="none" w:sz="0" w:space="0" w:color="auto"/>
            <w:bottom w:val="none" w:sz="0" w:space="0" w:color="auto"/>
            <w:right w:val="none" w:sz="0" w:space="0" w:color="auto"/>
          </w:divBdr>
        </w:div>
        <w:div w:id="1964191022">
          <w:marLeft w:val="640"/>
          <w:marRight w:val="0"/>
          <w:marTop w:val="0"/>
          <w:marBottom w:val="0"/>
          <w:divBdr>
            <w:top w:val="none" w:sz="0" w:space="0" w:color="auto"/>
            <w:left w:val="none" w:sz="0" w:space="0" w:color="auto"/>
            <w:bottom w:val="none" w:sz="0" w:space="0" w:color="auto"/>
            <w:right w:val="none" w:sz="0" w:space="0" w:color="auto"/>
          </w:divBdr>
        </w:div>
        <w:div w:id="2056346732">
          <w:marLeft w:val="640"/>
          <w:marRight w:val="0"/>
          <w:marTop w:val="0"/>
          <w:marBottom w:val="0"/>
          <w:divBdr>
            <w:top w:val="none" w:sz="0" w:space="0" w:color="auto"/>
            <w:left w:val="none" w:sz="0" w:space="0" w:color="auto"/>
            <w:bottom w:val="none" w:sz="0" w:space="0" w:color="auto"/>
            <w:right w:val="none" w:sz="0" w:space="0" w:color="auto"/>
          </w:divBdr>
        </w:div>
      </w:divsChild>
    </w:div>
    <w:div w:id="1274051773">
      <w:bodyDiv w:val="1"/>
      <w:marLeft w:val="0"/>
      <w:marRight w:val="0"/>
      <w:marTop w:val="0"/>
      <w:marBottom w:val="0"/>
      <w:divBdr>
        <w:top w:val="none" w:sz="0" w:space="0" w:color="auto"/>
        <w:left w:val="none" w:sz="0" w:space="0" w:color="auto"/>
        <w:bottom w:val="none" w:sz="0" w:space="0" w:color="auto"/>
        <w:right w:val="none" w:sz="0" w:space="0" w:color="auto"/>
      </w:divBdr>
    </w:div>
    <w:div w:id="1298300479">
      <w:bodyDiv w:val="1"/>
      <w:marLeft w:val="0"/>
      <w:marRight w:val="0"/>
      <w:marTop w:val="0"/>
      <w:marBottom w:val="0"/>
      <w:divBdr>
        <w:top w:val="none" w:sz="0" w:space="0" w:color="auto"/>
        <w:left w:val="none" w:sz="0" w:space="0" w:color="auto"/>
        <w:bottom w:val="none" w:sz="0" w:space="0" w:color="auto"/>
        <w:right w:val="none" w:sz="0" w:space="0" w:color="auto"/>
      </w:divBdr>
      <w:divsChild>
        <w:div w:id="210918846">
          <w:marLeft w:val="640"/>
          <w:marRight w:val="0"/>
          <w:marTop w:val="0"/>
          <w:marBottom w:val="0"/>
          <w:divBdr>
            <w:top w:val="none" w:sz="0" w:space="0" w:color="auto"/>
            <w:left w:val="none" w:sz="0" w:space="0" w:color="auto"/>
            <w:bottom w:val="none" w:sz="0" w:space="0" w:color="auto"/>
            <w:right w:val="none" w:sz="0" w:space="0" w:color="auto"/>
          </w:divBdr>
        </w:div>
        <w:div w:id="297303211">
          <w:marLeft w:val="640"/>
          <w:marRight w:val="0"/>
          <w:marTop w:val="0"/>
          <w:marBottom w:val="0"/>
          <w:divBdr>
            <w:top w:val="none" w:sz="0" w:space="0" w:color="auto"/>
            <w:left w:val="none" w:sz="0" w:space="0" w:color="auto"/>
            <w:bottom w:val="none" w:sz="0" w:space="0" w:color="auto"/>
            <w:right w:val="none" w:sz="0" w:space="0" w:color="auto"/>
          </w:divBdr>
        </w:div>
        <w:div w:id="394859992">
          <w:marLeft w:val="640"/>
          <w:marRight w:val="0"/>
          <w:marTop w:val="0"/>
          <w:marBottom w:val="0"/>
          <w:divBdr>
            <w:top w:val="none" w:sz="0" w:space="0" w:color="auto"/>
            <w:left w:val="none" w:sz="0" w:space="0" w:color="auto"/>
            <w:bottom w:val="none" w:sz="0" w:space="0" w:color="auto"/>
            <w:right w:val="none" w:sz="0" w:space="0" w:color="auto"/>
          </w:divBdr>
        </w:div>
        <w:div w:id="468860321">
          <w:marLeft w:val="640"/>
          <w:marRight w:val="0"/>
          <w:marTop w:val="0"/>
          <w:marBottom w:val="0"/>
          <w:divBdr>
            <w:top w:val="none" w:sz="0" w:space="0" w:color="auto"/>
            <w:left w:val="none" w:sz="0" w:space="0" w:color="auto"/>
            <w:bottom w:val="none" w:sz="0" w:space="0" w:color="auto"/>
            <w:right w:val="none" w:sz="0" w:space="0" w:color="auto"/>
          </w:divBdr>
        </w:div>
        <w:div w:id="480997952">
          <w:marLeft w:val="640"/>
          <w:marRight w:val="0"/>
          <w:marTop w:val="0"/>
          <w:marBottom w:val="0"/>
          <w:divBdr>
            <w:top w:val="none" w:sz="0" w:space="0" w:color="auto"/>
            <w:left w:val="none" w:sz="0" w:space="0" w:color="auto"/>
            <w:bottom w:val="none" w:sz="0" w:space="0" w:color="auto"/>
            <w:right w:val="none" w:sz="0" w:space="0" w:color="auto"/>
          </w:divBdr>
        </w:div>
        <w:div w:id="578056918">
          <w:marLeft w:val="640"/>
          <w:marRight w:val="0"/>
          <w:marTop w:val="0"/>
          <w:marBottom w:val="0"/>
          <w:divBdr>
            <w:top w:val="none" w:sz="0" w:space="0" w:color="auto"/>
            <w:left w:val="none" w:sz="0" w:space="0" w:color="auto"/>
            <w:bottom w:val="none" w:sz="0" w:space="0" w:color="auto"/>
            <w:right w:val="none" w:sz="0" w:space="0" w:color="auto"/>
          </w:divBdr>
        </w:div>
        <w:div w:id="873545311">
          <w:marLeft w:val="640"/>
          <w:marRight w:val="0"/>
          <w:marTop w:val="0"/>
          <w:marBottom w:val="0"/>
          <w:divBdr>
            <w:top w:val="none" w:sz="0" w:space="0" w:color="auto"/>
            <w:left w:val="none" w:sz="0" w:space="0" w:color="auto"/>
            <w:bottom w:val="none" w:sz="0" w:space="0" w:color="auto"/>
            <w:right w:val="none" w:sz="0" w:space="0" w:color="auto"/>
          </w:divBdr>
        </w:div>
        <w:div w:id="875313492">
          <w:marLeft w:val="640"/>
          <w:marRight w:val="0"/>
          <w:marTop w:val="0"/>
          <w:marBottom w:val="0"/>
          <w:divBdr>
            <w:top w:val="none" w:sz="0" w:space="0" w:color="auto"/>
            <w:left w:val="none" w:sz="0" w:space="0" w:color="auto"/>
            <w:bottom w:val="none" w:sz="0" w:space="0" w:color="auto"/>
            <w:right w:val="none" w:sz="0" w:space="0" w:color="auto"/>
          </w:divBdr>
        </w:div>
        <w:div w:id="1056929094">
          <w:marLeft w:val="640"/>
          <w:marRight w:val="0"/>
          <w:marTop w:val="0"/>
          <w:marBottom w:val="0"/>
          <w:divBdr>
            <w:top w:val="none" w:sz="0" w:space="0" w:color="auto"/>
            <w:left w:val="none" w:sz="0" w:space="0" w:color="auto"/>
            <w:bottom w:val="none" w:sz="0" w:space="0" w:color="auto"/>
            <w:right w:val="none" w:sz="0" w:space="0" w:color="auto"/>
          </w:divBdr>
        </w:div>
        <w:div w:id="1094134159">
          <w:marLeft w:val="640"/>
          <w:marRight w:val="0"/>
          <w:marTop w:val="0"/>
          <w:marBottom w:val="0"/>
          <w:divBdr>
            <w:top w:val="none" w:sz="0" w:space="0" w:color="auto"/>
            <w:left w:val="none" w:sz="0" w:space="0" w:color="auto"/>
            <w:bottom w:val="none" w:sz="0" w:space="0" w:color="auto"/>
            <w:right w:val="none" w:sz="0" w:space="0" w:color="auto"/>
          </w:divBdr>
        </w:div>
        <w:div w:id="1195583555">
          <w:marLeft w:val="640"/>
          <w:marRight w:val="0"/>
          <w:marTop w:val="0"/>
          <w:marBottom w:val="0"/>
          <w:divBdr>
            <w:top w:val="none" w:sz="0" w:space="0" w:color="auto"/>
            <w:left w:val="none" w:sz="0" w:space="0" w:color="auto"/>
            <w:bottom w:val="none" w:sz="0" w:space="0" w:color="auto"/>
            <w:right w:val="none" w:sz="0" w:space="0" w:color="auto"/>
          </w:divBdr>
        </w:div>
        <w:div w:id="1351763011">
          <w:marLeft w:val="640"/>
          <w:marRight w:val="0"/>
          <w:marTop w:val="0"/>
          <w:marBottom w:val="0"/>
          <w:divBdr>
            <w:top w:val="none" w:sz="0" w:space="0" w:color="auto"/>
            <w:left w:val="none" w:sz="0" w:space="0" w:color="auto"/>
            <w:bottom w:val="none" w:sz="0" w:space="0" w:color="auto"/>
            <w:right w:val="none" w:sz="0" w:space="0" w:color="auto"/>
          </w:divBdr>
        </w:div>
        <w:div w:id="1368482563">
          <w:marLeft w:val="640"/>
          <w:marRight w:val="0"/>
          <w:marTop w:val="0"/>
          <w:marBottom w:val="0"/>
          <w:divBdr>
            <w:top w:val="none" w:sz="0" w:space="0" w:color="auto"/>
            <w:left w:val="none" w:sz="0" w:space="0" w:color="auto"/>
            <w:bottom w:val="none" w:sz="0" w:space="0" w:color="auto"/>
            <w:right w:val="none" w:sz="0" w:space="0" w:color="auto"/>
          </w:divBdr>
        </w:div>
        <w:div w:id="1567061330">
          <w:marLeft w:val="640"/>
          <w:marRight w:val="0"/>
          <w:marTop w:val="0"/>
          <w:marBottom w:val="0"/>
          <w:divBdr>
            <w:top w:val="none" w:sz="0" w:space="0" w:color="auto"/>
            <w:left w:val="none" w:sz="0" w:space="0" w:color="auto"/>
            <w:bottom w:val="none" w:sz="0" w:space="0" w:color="auto"/>
            <w:right w:val="none" w:sz="0" w:space="0" w:color="auto"/>
          </w:divBdr>
        </w:div>
        <w:div w:id="1622758921">
          <w:marLeft w:val="640"/>
          <w:marRight w:val="0"/>
          <w:marTop w:val="0"/>
          <w:marBottom w:val="0"/>
          <w:divBdr>
            <w:top w:val="none" w:sz="0" w:space="0" w:color="auto"/>
            <w:left w:val="none" w:sz="0" w:space="0" w:color="auto"/>
            <w:bottom w:val="none" w:sz="0" w:space="0" w:color="auto"/>
            <w:right w:val="none" w:sz="0" w:space="0" w:color="auto"/>
          </w:divBdr>
        </w:div>
        <w:div w:id="1661810884">
          <w:marLeft w:val="640"/>
          <w:marRight w:val="0"/>
          <w:marTop w:val="0"/>
          <w:marBottom w:val="0"/>
          <w:divBdr>
            <w:top w:val="none" w:sz="0" w:space="0" w:color="auto"/>
            <w:left w:val="none" w:sz="0" w:space="0" w:color="auto"/>
            <w:bottom w:val="none" w:sz="0" w:space="0" w:color="auto"/>
            <w:right w:val="none" w:sz="0" w:space="0" w:color="auto"/>
          </w:divBdr>
        </w:div>
        <w:div w:id="1771005598">
          <w:marLeft w:val="640"/>
          <w:marRight w:val="0"/>
          <w:marTop w:val="0"/>
          <w:marBottom w:val="0"/>
          <w:divBdr>
            <w:top w:val="none" w:sz="0" w:space="0" w:color="auto"/>
            <w:left w:val="none" w:sz="0" w:space="0" w:color="auto"/>
            <w:bottom w:val="none" w:sz="0" w:space="0" w:color="auto"/>
            <w:right w:val="none" w:sz="0" w:space="0" w:color="auto"/>
          </w:divBdr>
        </w:div>
        <w:div w:id="1835753746">
          <w:marLeft w:val="640"/>
          <w:marRight w:val="0"/>
          <w:marTop w:val="0"/>
          <w:marBottom w:val="0"/>
          <w:divBdr>
            <w:top w:val="none" w:sz="0" w:space="0" w:color="auto"/>
            <w:left w:val="none" w:sz="0" w:space="0" w:color="auto"/>
            <w:bottom w:val="none" w:sz="0" w:space="0" w:color="auto"/>
            <w:right w:val="none" w:sz="0" w:space="0" w:color="auto"/>
          </w:divBdr>
        </w:div>
        <w:div w:id="1852990065">
          <w:marLeft w:val="640"/>
          <w:marRight w:val="0"/>
          <w:marTop w:val="0"/>
          <w:marBottom w:val="0"/>
          <w:divBdr>
            <w:top w:val="none" w:sz="0" w:space="0" w:color="auto"/>
            <w:left w:val="none" w:sz="0" w:space="0" w:color="auto"/>
            <w:bottom w:val="none" w:sz="0" w:space="0" w:color="auto"/>
            <w:right w:val="none" w:sz="0" w:space="0" w:color="auto"/>
          </w:divBdr>
        </w:div>
        <w:div w:id="1897424864">
          <w:marLeft w:val="640"/>
          <w:marRight w:val="0"/>
          <w:marTop w:val="0"/>
          <w:marBottom w:val="0"/>
          <w:divBdr>
            <w:top w:val="none" w:sz="0" w:space="0" w:color="auto"/>
            <w:left w:val="none" w:sz="0" w:space="0" w:color="auto"/>
            <w:bottom w:val="none" w:sz="0" w:space="0" w:color="auto"/>
            <w:right w:val="none" w:sz="0" w:space="0" w:color="auto"/>
          </w:divBdr>
        </w:div>
        <w:div w:id="1928145908">
          <w:marLeft w:val="640"/>
          <w:marRight w:val="0"/>
          <w:marTop w:val="0"/>
          <w:marBottom w:val="0"/>
          <w:divBdr>
            <w:top w:val="none" w:sz="0" w:space="0" w:color="auto"/>
            <w:left w:val="none" w:sz="0" w:space="0" w:color="auto"/>
            <w:bottom w:val="none" w:sz="0" w:space="0" w:color="auto"/>
            <w:right w:val="none" w:sz="0" w:space="0" w:color="auto"/>
          </w:divBdr>
        </w:div>
        <w:div w:id="2020883286">
          <w:marLeft w:val="640"/>
          <w:marRight w:val="0"/>
          <w:marTop w:val="0"/>
          <w:marBottom w:val="0"/>
          <w:divBdr>
            <w:top w:val="none" w:sz="0" w:space="0" w:color="auto"/>
            <w:left w:val="none" w:sz="0" w:space="0" w:color="auto"/>
            <w:bottom w:val="none" w:sz="0" w:space="0" w:color="auto"/>
            <w:right w:val="none" w:sz="0" w:space="0" w:color="auto"/>
          </w:divBdr>
        </w:div>
      </w:divsChild>
    </w:div>
    <w:div w:id="1331984039">
      <w:bodyDiv w:val="1"/>
      <w:marLeft w:val="0"/>
      <w:marRight w:val="0"/>
      <w:marTop w:val="0"/>
      <w:marBottom w:val="0"/>
      <w:divBdr>
        <w:top w:val="none" w:sz="0" w:space="0" w:color="auto"/>
        <w:left w:val="none" w:sz="0" w:space="0" w:color="auto"/>
        <w:bottom w:val="none" w:sz="0" w:space="0" w:color="auto"/>
        <w:right w:val="none" w:sz="0" w:space="0" w:color="auto"/>
      </w:divBdr>
      <w:divsChild>
        <w:div w:id="306669909">
          <w:marLeft w:val="640"/>
          <w:marRight w:val="0"/>
          <w:marTop w:val="0"/>
          <w:marBottom w:val="0"/>
          <w:divBdr>
            <w:top w:val="none" w:sz="0" w:space="0" w:color="auto"/>
            <w:left w:val="none" w:sz="0" w:space="0" w:color="auto"/>
            <w:bottom w:val="none" w:sz="0" w:space="0" w:color="auto"/>
            <w:right w:val="none" w:sz="0" w:space="0" w:color="auto"/>
          </w:divBdr>
        </w:div>
        <w:div w:id="641468368">
          <w:marLeft w:val="640"/>
          <w:marRight w:val="0"/>
          <w:marTop w:val="0"/>
          <w:marBottom w:val="0"/>
          <w:divBdr>
            <w:top w:val="none" w:sz="0" w:space="0" w:color="auto"/>
            <w:left w:val="none" w:sz="0" w:space="0" w:color="auto"/>
            <w:bottom w:val="none" w:sz="0" w:space="0" w:color="auto"/>
            <w:right w:val="none" w:sz="0" w:space="0" w:color="auto"/>
          </w:divBdr>
        </w:div>
        <w:div w:id="1394737746">
          <w:marLeft w:val="640"/>
          <w:marRight w:val="0"/>
          <w:marTop w:val="0"/>
          <w:marBottom w:val="0"/>
          <w:divBdr>
            <w:top w:val="none" w:sz="0" w:space="0" w:color="auto"/>
            <w:left w:val="none" w:sz="0" w:space="0" w:color="auto"/>
            <w:bottom w:val="none" w:sz="0" w:space="0" w:color="auto"/>
            <w:right w:val="none" w:sz="0" w:space="0" w:color="auto"/>
          </w:divBdr>
        </w:div>
        <w:div w:id="637296607">
          <w:marLeft w:val="640"/>
          <w:marRight w:val="0"/>
          <w:marTop w:val="0"/>
          <w:marBottom w:val="0"/>
          <w:divBdr>
            <w:top w:val="none" w:sz="0" w:space="0" w:color="auto"/>
            <w:left w:val="none" w:sz="0" w:space="0" w:color="auto"/>
            <w:bottom w:val="none" w:sz="0" w:space="0" w:color="auto"/>
            <w:right w:val="none" w:sz="0" w:space="0" w:color="auto"/>
          </w:divBdr>
        </w:div>
        <w:div w:id="727806658">
          <w:marLeft w:val="640"/>
          <w:marRight w:val="0"/>
          <w:marTop w:val="0"/>
          <w:marBottom w:val="0"/>
          <w:divBdr>
            <w:top w:val="none" w:sz="0" w:space="0" w:color="auto"/>
            <w:left w:val="none" w:sz="0" w:space="0" w:color="auto"/>
            <w:bottom w:val="none" w:sz="0" w:space="0" w:color="auto"/>
            <w:right w:val="none" w:sz="0" w:space="0" w:color="auto"/>
          </w:divBdr>
        </w:div>
        <w:div w:id="919220326">
          <w:marLeft w:val="640"/>
          <w:marRight w:val="0"/>
          <w:marTop w:val="0"/>
          <w:marBottom w:val="0"/>
          <w:divBdr>
            <w:top w:val="none" w:sz="0" w:space="0" w:color="auto"/>
            <w:left w:val="none" w:sz="0" w:space="0" w:color="auto"/>
            <w:bottom w:val="none" w:sz="0" w:space="0" w:color="auto"/>
            <w:right w:val="none" w:sz="0" w:space="0" w:color="auto"/>
          </w:divBdr>
        </w:div>
        <w:div w:id="1549798842">
          <w:marLeft w:val="640"/>
          <w:marRight w:val="0"/>
          <w:marTop w:val="0"/>
          <w:marBottom w:val="0"/>
          <w:divBdr>
            <w:top w:val="none" w:sz="0" w:space="0" w:color="auto"/>
            <w:left w:val="none" w:sz="0" w:space="0" w:color="auto"/>
            <w:bottom w:val="none" w:sz="0" w:space="0" w:color="auto"/>
            <w:right w:val="none" w:sz="0" w:space="0" w:color="auto"/>
          </w:divBdr>
        </w:div>
        <w:div w:id="1901361319">
          <w:marLeft w:val="640"/>
          <w:marRight w:val="0"/>
          <w:marTop w:val="0"/>
          <w:marBottom w:val="0"/>
          <w:divBdr>
            <w:top w:val="none" w:sz="0" w:space="0" w:color="auto"/>
            <w:left w:val="none" w:sz="0" w:space="0" w:color="auto"/>
            <w:bottom w:val="none" w:sz="0" w:space="0" w:color="auto"/>
            <w:right w:val="none" w:sz="0" w:space="0" w:color="auto"/>
          </w:divBdr>
        </w:div>
        <w:div w:id="355541579">
          <w:marLeft w:val="640"/>
          <w:marRight w:val="0"/>
          <w:marTop w:val="0"/>
          <w:marBottom w:val="0"/>
          <w:divBdr>
            <w:top w:val="none" w:sz="0" w:space="0" w:color="auto"/>
            <w:left w:val="none" w:sz="0" w:space="0" w:color="auto"/>
            <w:bottom w:val="none" w:sz="0" w:space="0" w:color="auto"/>
            <w:right w:val="none" w:sz="0" w:space="0" w:color="auto"/>
          </w:divBdr>
        </w:div>
        <w:div w:id="1692684777">
          <w:marLeft w:val="640"/>
          <w:marRight w:val="0"/>
          <w:marTop w:val="0"/>
          <w:marBottom w:val="0"/>
          <w:divBdr>
            <w:top w:val="none" w:sz="0" w:space="0" w:color="auto"/>
            <w:left w:val="none" w:sz="0" w:space="0" w:color="auto"/>
            <w:bottom w:val="none" w:sz="0" w:space="0" w:color="auto"/>
            <w:right w:val="none" w:sz="0" w:space="0" w:color="auto"/>
          </w:divBdr>
        </w:div>
        <w:div w:id="28534727">
          <w:marLeft w:val="640"/>
          <w:marRight w:val="0"/>
          <w:marTop w:val="0"/>
          <w:marBottom w:val="0"/>
          <w:divBdr>
            <w:top w:val="none" w:sz="0" w:space="0" w:color="auto"/>
            <w:left w:val="none" w:sz="0" w:space="0" w:color="auto"/>
            <w:bottom w:val="none" w:sz="0" w:space="0" w:color="auto"/>
            <w:right w:val="none" w:sz="0" w:space="0" w:color="auto"/>
          </w:divBdr>
        </w:div>
        <w:div w:id="381834305">
          <w:marLeft w:val="640"/>
          <w:marRight w:val="0"/>
          <w:marTop w:val="0"/>
          <w:marBottom w:val="0"/>
          <w:divBdr>
            <w:top w:val="none" w:sz="0" w:space="0" w:color="auto"/>
            <w:left w:val="none" w:sz="0" w:space="0" w:color="auto"/>
            <w:bottom w:val="none" w:sz="0" w:space="0" w:color="auto"/>
            <w:right w:val="none" w:sz="0" w:space="0" w:color="auto"/>
          </w:divBdr>
        </w:div>
        <w:div w:id="524099317">
          <w:marLeft w:val="640"/>
          <w:marRight w:val="0"/>
          <w:marTop w:val="0"/>
          <w:marBottom w:val="0"/>
          <w:divBdr>
            <w:top w:val="none" w:sz="0" w:space="0" w:color="auto"/>
            <w:left w:val="none" w:sz="0" w:space="0" w:color="auto"/>
            <w:bottom w:val="none" w:sz="0" w:space="0" w:color="auto"/>
            <w:right w:val="none" w:sz="0" w:space="0" w:color="auto"/>
          </w:divBdr>
        </w:div>
        <w:div w:id="2099936699">
          <w:marLeft w:val="640"/>
          <w:marRight w:val="0"/>
          <w:marTop w:val="0"/>
          <w:marBottom w:val="0"/>
          <w:divBdr>
            <w:top w:val="none" w:sz="0" w:space="0" w:color="auto"/>
            <w:left w:val="none" w:sz="0" w:space="0" w:color="auto"/>
            <w:bottom w:val="none" w:sz="0" w:space="0" w:color="auto"/>
            <w:right w:val="none" w:sz="0" w:space="0" w:color="auto"/>
          </w:divBdr>
        </w:div>
        <w:div w:id="1484346346">
          <w:marLeft w:val="640"/>
          <w:marRight w:val="0"/>
          <w:marTop w:val="0"/>
          <w:marBottom w:val="0"/>
          <w:divBdr>
            <w:top w:val="none" w:sz="0" w:space="0" w:color="auto"/>
            <w:left w:val="none" w:sz="0" w:space="0" w:color="auto"/>
            <w:bottom w:val="none" w:sz="0" w:space="0" w:color="auto"/>
            <w:right w:val="none" w:sz="0" w:space="0" w:color="auto"/>
          </w:divBdr>
        </w:div>
        <w:div w:id="108594207">
          <w:marLeft w:val="640"/>
          <w:marRight w:val="0"/>
          <w:marTop w:val="0"/>
          <w:marBottom w:val="0"/>
          <w:divBdr>
            <w:top w:val="none" w:sz="0" w:space="0" w:color="auto"/>
            <w:left w:val="none" w:sz="0" w:space="0" w:color="auto"/>
            <w:bottom w:val="none" w:sz="0" w:space="0" w:color="auto"/>
            <w:right w:val="none" w:sz="0" w:space="0" w:color="auto"/>
          </w:divBdr>
        </w:div>
        <w:div w:id="2030910684">
          <w:marLeft w:val="640"/>
          <w:marRight w:val="0"/>
          <w:marTop w:val="0"/>
          <w:marBottom w:val="0"/>
          <w:divBdr>
            <w:top w:val="none" w:sz="0" w:space="0" w:color="auto"/>
            <w:left w:val="none" w:sz="0" w:space="0" w:color="auto"/>
            <w:bottom w:val="none" w:sz="0" w:space="0" w:color="auto"/>
            <w:right w:val="none" w:sz="0" w:space="0" w:color="auto"/>
          </w:divBdr>
        </w:div>
        <w:div w:id="325481956">
          <w:marLeft w:val="640"/>
          <w:marRight w:val="0"/>
          <w:marTop w:val="0"/>
          <w:marBottom w:val="0"/>
          <w:divBdr>
            <w:top w:val="none" w:sz="0" w:space="0" w:color="auto"/>
            <w:left w:val="none" w:sz="0" w:space="0" w:color="auto"/>
            <w:bottom w:val="none" w:sz="0" w:space="0" w:color="auto"/>
            <w:right w:val="none" w:sz="0" w:space="0" w:color="auto"/>
          </w:divBdr>
        </w:div>
        <w:div w:id="1387681951">
          <w:marLeft w:val="640"/>
          <w:marRight w:val="0"/>
          <w:marTop w:val="0"/>
          <w:marBottom w:val="0"/>
          <w:divBdr>
            <w:top w:val="none" w:sz="0" w:space="0" w:color="auto"/>
            <w:left w:val="none" w:sz="0" w:space="0" w:color="auto"/>
            <w:bottom w:val="none" w:sz="0" w:space="0" w:color="auto"/>
            <w:right w:val="none" w:sz="0" w:space="0" w:color="auto"/>
          </w:divBdr>
        </w:div>
        <w:div w:id="432869465">
          <w:marLeft w:val="640"/>
          <w:marRight w:val="0"/>
          <w:marTop w:val="0"/>
          <w:marBottom w:val="0"/>
          <w:divBdr>
            <w:top w:val="none" w:sz="0" w:space="0" w:color="auto"/>
            <w:left w:val="none" w:sz="0" w:space="0" w:color="auto"/>
            <w:bottom w:val="none" w:sz="0" w:space="0" w:color="auto"/>
            <w:right w:val="none" w:sz="0" w:space="0" w:color="auto"/>
          </w:divBdr>
        </w:div>
        <w:div w:id="1334994771">
          <w:marLeft w:val="640"/>
          <w:marRight w:val="0"/>
          <w:marTop w:val="0"/>
          <w:marBottom w:val="0"/>
          <w:divBdr>
            <w:top w:val="none" w:sz="0" w:space="0" w:color="auto"/>
            <w:left w:val="none" w:sz="0" w:space="0" w:color="auto"/>
            <w:bottom w:val="none" w:sz="0" w:space="0" w:color="auto"/>
            <w:right w:val="none" w:sz="0" w:space="0" w:color="auto"/>
          </w:divBdr>
        </w:div>
        <w:div w:id="817839887">
          <w:marLeft w:val="640"/>
          <w:marRight w:val="0"/>
          <w:marTop w:val="0"/>
          <w:marBottom w:val="0"/>
          <w:divBdr>
            <w:top w:val="none" w:sz="0" w:space="0" w:color="auto"/>
            <w:left w:val="none" w:sz="0" w:space="0" w:color="auto"/>
            <w:bottom w:val="none" w:sz="0" w:space="0" w:color="auto"/>
            <w:right w:val="none" w:sz="0" w:space="0" w:color="auto"/>
          </w:divBdr>
        </w:div>
        <w:div w:id="2020427516">
          <w:marLeft w:val="640"/>
          <w:marRight w:val="0"/>
          <w:marTop w:val="0"/>
          <w:marBottom w:val="0"/>
          <w:divBdr>
            <w:top w:val="none" w:sz="0" w:space="0" w:color="auto"/>
            <w:left w:val="none" w:sz="0" w:space="0" w:color="auto"/>
            <w:bottom w:val="none" w:sz="0" w:space="0" w:color="auto"/>
            <w:right w:val="none" w:sz="0" w:space="0" w:color="auto"/>
          </w:divBdr>
        </w:div>
        <w:div w:id="2025745283">
          <w:marLeft w:val="640"/>
          <w:marRight w:val="0"/>
          <w:marTop w:val="0"/>
          <w:marBottom w:val="0"/>
          <w:divBdr>
            <w:top w:val="none" w:sz="0" w:space="0" w:color="auto"/>
            <w:left w:val="none" w:sz="0" w:space="0" w:color="auto"/>
            <w:bottom w:val="none" w:sz="0" w:space="0" w:color="auto"/>
            <w:right w:val="none" w:sz="0" w:space="0" w:color="auto"/>
          </w:divBdr>
        </w:div>
        <w:div w:id="899369306">
          <w:marLeft w:val="640"/>
          <w:marRight w:val="0"/>
          <w:marTop w:val="0"/>
          <w:marBottom w:val="0"/>
          <w:divBdr>
            <w:top w:val="none" w:sz="0" w:space="0" w:color="auto"/>
            <w:left w:val="none" w:sz="0" w:space="0" w:color="auto"/>
            <w:bottom w:val="none" w:sz="0" w:space="0" w:color="auto"/>
            <w:right w:val="none" w:sz="0" w:space="0" w:color="auto"/>
          </w:divBdr>
        </w:div>
        <w:div w:id="1490100802">
          <w:marLeft w:val="640"/>
          <w:marRight w:val="0"/>
          <w:marTop w:val="0"/>
          <w:marBottom w:val="0"/>
          <w:divBdr>
            <w:top w:val="none" w:sz="0" w:space="0" w:color="auto"/>
            <w:left w:val="none" w:sz="0" w:space="0" w:color="auto"/>
            <w:bottom w:val="none" w:sz="0" w:space="0" w:color="auto"/>
            <w:right w:val="none" w:sz="0" w:space="0" w:color="auto"/>
          </w:divBdr>
        </w:div>
        <w:div w:id="272179059">
          <w:marLeft w:val="640"/>
          <w:marRight w:val="0"/>
          <w:marTop w:val="0"/>
          <w:marBottom w:val="0"/>
          <w:divBdr>
            <w:top w:val="none" w:sz="0" w:space="0" w:color="auto"/>
            <w:left w:val="none" w:sz="0" w:space="0" w:color="auto"/>
            <w:bottom w:val="none" w:sz="0" w:space="0" w:color="auto"/>
            <w:right w:val="none" w:sz="0" w:space="0" w:color="auto"/>
          </w:divBdr>
        </w:div>
        <w:div w:id="717974003">
          <w:marLeft w:val="640"/>
          <w:marRight w:val="0"/>
          <w:marTop w:val="0"/>
          <w:marBottom w:val="0"/>
          <w:divBdr>
            <w:top w:val="none" w:sz="0" w:space="0" w:color="auto"/>
            <w:left w:val="none" w:sz="0" w:space="0" w:color="auto"/>
            <w:bottom w:val="none" w:sz="0" w:space="0" w:color="auto"/>
            <w:right w:val="none" w:sz="0" w:space="0" w:color="auto"/>
          </w:divBdr>
        </w:div>
        <w:div w:id="247692195">
          <w:marLeft w:val="640"/>
          <w:marRight w:val="0"/>
          <w:marTop w:val="0"/>
          <w:marBottom w:val="0"/>
          <w:divBdr>
            <w:top w:val="none" w:sz="0" w:space="0" w:color="auto"/>
            <w:left w:val="none" w:sz="0" w:space="0" w:color="auto"/>
            <w:bottom w:val="none" w:sz="0" w:space="0" w:color="auto"/>
            <w:right w:val="none" w:sz="0" w:space="0" w:color="auto"/>
          </w:divBdr>
        </w:div>
        <w:div w:id="213322970">
          <w:marLeft w:val="640"/>
          <w:marRight w:val="0"/>
          <w:marTop w:val="0"/>
          <w:marBottom w:val="0"/>
          <w:divBdr>
            <w:top w:val="none" w:sz="0" w:space="0" w:color="auto"/>
            <w:left w:val="none" w:sz="0" w:space="0" w:color="auto"/>
            <w:bottom w:val="none" w:sz="0" w:space="0" w:color="auto"/>
            <w:right w:val="none" w:sz="0" w:space="0" w:color="auto"/>
          </w:divBdr>
        </w:div>
        <w:div w:id="1793550297">
          <w:marLeft w:val="640"/>
          <w:marRight w:val="0"/>
          <w:marTop w:val="0"/>
          <w:marBottom w:val="0"/>
          <w:divBdr>
            <w:top w:val="none" w:sz="0" w:space="0" w:color="auto"/>
            <w:left w:val="none" w:sz="0" w:space="0" w:color="auto"/>
            <w:bottom w:val="none" w:sz="0" w:space="0" w:color="auto"/>
            <w:right w:val="none" w:sz="0" w:space="0" w:color="auto"/>
          </w:divBdr>
        </w:div>
      </w:divsChild>
    </w:div>
    <w:div w:id="1338655004">
      <w:bodyDiv w:val="1"/>
      <w:marLeft w:val="0"/>
      <w:marRight w:val="0"/>
      <w:marTop w:val="0"/>
      <w:marBottom w:val="0"/>
      <w:divBdr>
        <w:top w:val="none" w:sz="0" w:space="0" w:color="auto"/>
        <w:left w:val="none" w:sz="0" w:space="0" w:color="auto"/>
        <w:bottom w:val="none" w:sz="0" w:space="0" w:color="auto"/>
        <w:right w:val="none" w:sz="0" w:space="0" w:color="auto"/>
      </w:divBdr>
      <w:divsChild>
        <w:div w:id="480773790">
          <w:marLeft w:val="640"/>
          <w:marRight w:val="0"/>
          <w:marTop w:val="0"/>
          <w:marBottom w:val="0"/>
          <w:divBdr>
            <w:top w:val="none" w:sz="0" w:space="0" w:color="auto"/>
            <w:left w:val="none" w:sz="0" w:space="0" w:color="auto"/>
            <w:bottom w:val="none" w:sz="0" w:space="0" w:color="auto"/>
            <w:right w:val="none" w:sz="0" w:space="0" w:color="auto"/>
          </w:divBdr>
        </w:div>
        <w:div w:id="1733307036">
          <w:marLeft w:val="640"/>
          <w:marRight w:val="0"/>
          <w:marTop w:val="0"/>
          <w:marBottom w:val="0"/>
          <w:divBdr>
            <w:top w:val="none" w:sz="0" w:space="0" w:color="auto"/>
            <w:left w:val="none" w:sz="0" w:space="0" w:color="auto"/>
            <w:bottom w:val="none" w:sz="0" w:space="0" w:color="auto"/>
            <w:right w:val="none" w:sz="0" w:space="0" w:color="auto"/>
          </w:divBdr>
        </w:div>
        <w:div w:id="961956302">
          <w:marLeft w:val="640"/>
          <w:marRight w:val="0"/>
          <w:marTop w:val="0"/>
          <w:marBottom w:val="0"/>
          <w:divBdr>
            <w:top w:val="none" w:sz="0" w:space="0" w:color="auto"/>
            <w:left w:val="none" w:sz="0" w:space="0" w:color="auto"/>
            <w:bottom w:val="none" w:sz="0" w:space="0" w:color="auto"/>
            <w:right w:val="none" w:sz="0" w:space="0" w:color="auto"/>
          </w:divBdr>
        </w:div>
        <w:div w:id="198709153">
          <w:marLeft w:val="640"/>
          <w:marRight w:val="0"/>
          <w:marTop w:val="0"/>
          <w:marBottom w:val="0"/>
          <w:divBdr>
            <w:top w:val="none" w:sz="0" w:space="0" w:color="auto"/>
            <w:left w:val="none" w:sz="0" w:space="0" w:color="auto"/>
            <w:bottom w:val="none" w:sz="0" w:space="0" w:color="auto"/>
            <w:right w:val="none" w:sz="0" w:space="0" w:color="auto"/>
          </w:divBdr>
        </w:div>
        <w:div w:id="2048413006">
          <w:marLeft w:val="640"/>
          <w:marRight w:val="0"/>
          <w:marTop w:val="0"/>
          <w:marBottom w:val="0"/>
          <w:divBdr>
            <w:top w:val="none" w:sz="0" w:space="0" w:color="auto"/>
            <w:left w:val="none" w:sz="0" w:space="0" w:color="auto"/>
            <w:bottom w:val="none" w:sz="0" w:space="0" w:color="auto"/>
            <w:right w:val="none" w:sz="0" w:space="0" w:color="auto"/>
          </w:divBdr>
        </w:div>
        <w:div w:id="260840216">
          <w:marLeft w:val="640"/>
          <w:marRight w:val="0"/>
          <w:marTop w:val="0"/>
          <w:marBottom w:val="0"/>
          <w:divBdr>
            <w:top w:val="none" w:sz="0" w:space="0" w:color="auto"/>
            <w:left w:val="none" w:sz="0" w:space="0" w:color="auto"/>
            <w:bottom w:val="none" w:sz="0" w:space="0" w:color="auto"/>
            <w:right w:val="none" w:sz="0" w:space="0" w:color="auto"/>
          </w:divBdr>
        </w:div>
        <w:div w:id="224148537">
          <w:marLeft w:val="640"/>
          <w:marRight w:val="0"/>
          <w:marTop w:val="0"/>
          <w:marBottom w:val="0"/>
          <w:divBdr>
            <w:top w:val="none" w:sz="0" w:space="0" w:color="auto"/>
            <w:left w:val="none" w:sz="0" w:space="0" w:color="auto"/>
            <w:bottom w:val="none" w:sz="0" w:space="0" w:color="auto"/>
            <w:right w:val="none" w:sz="0" w:space="0" w:color="auto"/>
          </w:divBdr>
        </w:div>
        <w:div w:id="427772933">
          <w:marLeft w:val="640"/>
          <w:marRight w:val="0"/>
          <w:marTop w:val="0"/>
          <w:marBottom w:val="0"/>
          <w:divBdr>
            <w:top w:val="none" w:sz="0" w:space="0" w:color="auto"/>
            <w:left w:val="none" w:sz="0" w:space="0" w:color="auto"/>
            <w:bottom w:val="none" w:sz="0" w:space="0" w:color="auto"/>
            <w:right w:val="none" w:sz="0" w:space="0" w:color="auto"/>
          </w:divBdr>
        </w:div>
        <w:div w:id="1315916635">
          <w:marLeft w:val="640"/>
          <w:marRight w:val="0"/>
          <w:marTop w:val="0"/>
          <w:marBottom w:val="0"/>
          <w:divBdr>
            <w:top w:val="none" w:sz="0" w:space="0" w:color="auto"/>
            <w:left w:val="none" w:sz="0" w:space="0" w:color="auto"/>
            <w:bottom w:val="none" w:sz="0" w:space="0" w:color="auto"/>
            <w:right w:val="none" w:sz="0" w:space="0" w:color="auto"/>
          </w:divBdr>
        </w:div>
        <w:div w:id="679428492">
          <w:marLeft w:val="640"/>
          <w:marRight w:val="0"/>
          <w:marTop w:val="0"/>
          <w:marBottom w:val="0"/>
          <w:divBdr>
            <w:top w:val="none" w:sz="0" w:space="0" w:color="auto"/>
            <w:left w:val="none" w:sz="0" w:space="0" w:color="auto"/>
            <w:bottom w:val="none" w:sz="0" w:space="0" w:color="auto"/>
            <w:right w:val="none" w:sz="0" w:space="0" w:color="auto"/>
          </w:divBdr>
        </w:div>
        <w:div w:id="1268194300">
          <w:marLeft w:val="640"/>
          <w:marRight w:val="0"/>
          <w:marTop w:val="0"/>
          <w:marBottom w:val="0"/>
          <w:divBdr>
            <w:top w:val="none" w:sz="0" w:space="0" w:color="auto"/>
            <w:left w:val="none" w:sz="0" w:space="0" w:color="auto"/>
            <w:bottom w:val="none" w:sz="0" w:space="0" w:color="auto"/>
            <w:right w:val="none" w:sz="0" w:space="0" w:color="auto"/>
          </w:divBdr>
        </w:div>
        <w:div w:id="152912177">
          <w:marLeft w:val="640"/>
          <w:marRight w:val="0"/>
          <w:marTop w:val="0"/>
          <w:marBottom w:val="0"/>
          <w:divBdr>
            <w:top w:val="none" w:sz="0" w:space="0" w:color="auto"/>
            <w:left w:val="none" w:sz="0" w:space="0" w:color="auto"/>
            <w:bottom w:val="none" w:sz="0" w:space="0" w:color="auto"/>
            <w:right w:val="none" w:sz="0" w:space="0" w:color="auto"/>
          </w:divBdr>
        </w:div>
        <w:div w:id="19010311">
          <w:marLeft w:val="640"/>
          <w:marRight w:val="0"/>
          <w:marTop w:val="0"/>
          <w:marBottom w:val="0"/>
          <w:divBdr>
            <w:top w:val="none" w:sz="0" w:space="0" w:color="auto"/>
            <w:left w:val="none" w:sz="0" w:space="0" w:color="auto"/>
            <w:bottom w:val="none" w:sz="0" w:space="0" w:color="auto"/>
            <w:right w:val="none" w:sz="0" w:space="0" w:color="auto"/>
          </w:divBdr>
        </w:div>
        <w:div w:id="420495505">
          <w:marLeft w:val="640"/>
          <w:marRight w:val="0"/>
          <w:marTop w:val="0"/>
          <w:marBottom w:val="0"/>
          <w:divBdr>
            <w:top w:val="none" w:sz="0" w:space="0" w:color="auto"/>
            <w:left w:val="none" w:sz="0" w:space="0" w:color="auto"/>
            <w:bottom w:val="none" w:sz="0" w:space="0" w:color="auto"/>
            <w:right w:val="none" w:sz="0" w:space="0" w:color="auto"/>
          </w:divBdr>
        </w:div>
        <w:div w:id="1051004617">
          <w:marLeft w:val="640"/>
          <w:marRight w:val="0"/>
          <w:marTop w:val="0"/>
          <w:marBottom w:val="0"/>
          <w:divBdr>
            <w:top w:val="none" w:sz="0" w:space="0" w:color="auto"/>
            <w:left w:val="none" w:sz="0" w:space="0" w:color="auto"/>
            <w:bottom w:val="none" w:sz="0" w:space="0" w:color="auto"/>
            <w:right w:val="none" w:sz="0" w:space="0" w:color="auto"/>
          </w:divBdr>
        </w:div>
        <w:div w:id="342711452">
          <w:marLeft w:val="640"/>
          <w:marRight w:val="0"/>
          <w:marTop w:val="0"/>
          <w:marBottom w:val="0"/>
          <w:divBdr>
            <w:top w:val="none" w:sz="0" w:space="0" w:color="auto"/>
            <w:left w:val="none" w:sz="0" w:space="0" w:color="auto"/>
            <w:bottom w:val="none" w:sz="0" w:space="0" w:color="auto"/>
            <w:right w:val="none" w:sz="0" w:space="0" w:color="auto"/>
          </w:divBdr>
        </w:div>
        <w:div w:id="151456394">
          <w:marLeft w:val="640"/>
          <w:marRight w:val="0"/>
          <w:marTop w:val="0"/>
          <w:marBottom w:val="0"/>
          <w:divBdr>
            <w:top w:val="none" w:sz="0" w:space="0" w:color="auto"/>
            <w:left w:val="none" w:sz="0" w:space="0" w:color="auto"/>
            <w:bottom w:val="none" w:sz="0" w:space="0" w:color="auto"/>
            <w:right w:val="none" w:sz="0" w:space="0" w:color="auto"/>
          </w:divBdr>
        </w:div>
        <w:div w:id="158084836">
          <w:marLeft w:val="640"/>
          <w:marRight w:val="0"/>
          <w:marTop w:val="0"/>
          <w:marBottom w:val="0"/>
          <w:divBdr>
            <w:top w:val="none" w:sz="0" w:space="0" w:color="auto"/>
            <w:left w:val="none" w:sz="0" w:space="0" w:color="auto"/>
            <w:bottom w:val="none" w:sz="0" w:space="0" w:color="auto"/>
            <w:right w:val="none" w:sz="0" w:space="0" w:color="auto"/>
          </w:divBdr>
        </w:div>
        <w:div w:id="1318417871">
          <w:marLeft w:val="640"/>
          <w:marRight w:val="0"/>
          <w:marTop w:val="0"/>
          <w:marBottom w:val="0"/>
          <w:divBdr>
            <w:top w:val="none" w:sz="0" w:space="0" w:color="auto"/>
            <w:left w:val="none" w:sz="0" w:space="0" w:color="auto"/>
            <w:bottom w:val="none" w:sz="0" w:space="0" w:color="auto"/>
            <w:right w:val="none" w:sz="0" w:space="0" w:color="auto"/>
          </w:divBdr>
        </w:div>
        <w:div w:id="1675840031">
          <w:marLeft w:val="640"/>
          <w:marRight w:val="0"/>
          <w:marTop w:val="0"/>
          <w:marBottom w:val="0"/>
          <w:divBdr>
            <w:top w:val="none" w:sz="0" w:space="0" w:color="auto"/>
            <w:left w:val="none" w:sz="0" w:space="0" w:color="auto"/>
            <w:bottom w:val="none" w:sz="0" w:space="0" w:color="auto"/>
            <w:right w:val="none" w:sz="0" w:space="0" w:color="auto"/>
          </w:divBdr>
        </w:div>
        <w:div w:id="912085685">
          <w:marLeft w:val="640"/>
          <w:marRight w:val="0"/>
          <w:marTop w:val="0"/>
          <w:marBottom w:val="0"/>
          <w:divBdr>
            <w:top w:val="none" w:sz="0" w:space="0" w:color="auto"/>
            <w:left w:val="none" w:sz="0" w:space="0" w:color="auto"/>
            <w:bottom w:val="none" w:sz="0" w:space="0" w:color="auto"/>
            <w:right w:val="none" w:sz="0" w:space="0" w:color="auto"/>
          </w:divBdr>
        </w:div>
        <w:div w:id="540482662">
          <w:marLeft w:val="640"/>
          <w:marRight w:val="0"/>
          <w:marTop w:val="0"/>
          <w:marBottom w:val="0"/>
          <w:divBdr>
            <w:top w:val="none" w:sz="0" w:space="0" w:color="auto"/>
            <w:left w:val="none" w:sz="0" w:space="0" w:color="auto"/>
            <w:bottom w:val="none" w:sz="0" w:space="0" w:color="auto"/>
            <w:right w:val="none" w:sz="0" w:space="0" w:color="auto"/>
          </w:divBdr>
        </w:div>
        <w:div w:id="1010107898">
          <w:marLeft w:val="640"/>
          <w:marRight w:val="0"/>
          <w:marTop w:val="0"/>
          <w:marBottom w:val="0"/>
          <w:divBdr>
            <w:top w:val="none" w:sz="0" w:space="0" w:color="auto"/>
            <w:left w:val="none" w:sz="0" w:space="0" w:color="auto"/>
            <w:bottom w:val="none" w:sz="0" w:space="0" w:color="auto"/>
            <w:right w:val="none" w:sz="0" w:space="0" w:color="auto"/>
          </w:divBdr>
        </w:div>
        <w:div w:id="581837201">
          <w:marLeft w:val="640"/>
          <w:marRight w:val="0"/>
          <w:marTop w:val="0"/>
          <w:marBottom w:val="0"/>
          <w:divBdr>
            <w:top w:val="none" w:sz="0" w:space="0" w:color="auto"/>
            <w:left w:val="none" w:sz="0" w:space="0" w:color="auto"/>
            <w:bottom w:val="none" w:sz="0" w:space="0" w:color="auto"/>
            <w:right w:val="none" w:sz="0" w:space="0" w:color="auto"/>
          </w:divBdr>
        </w:div>
        <w:div w:id="338846920">
          <w:marLeft w:val="640"/>
          <w:marRight w:val="0"/>
          <w:marTop w:val="0"/>
          <w:marBottom w:val="0"/>
          <w:divBdr>
            <w:top w:val="none" w:sz="0" w:space="0" w:color="auto"/>
            <w:left w:val="none" w:sz="0" w:space="0" w:color="auto"/>
            <w:bottom w:val="none" w:sz="0" w:space="0" w:color="auto"/>
            <w:right w:val="none" w:sz="0" w:space="0" w:color="auto"/>
          </w:divBdr>
        </w:div>
        <w:div w:id="813718048">
          <w:marLeft w:val="640"/>
          <w:marRight w:val="0"/>
          <w:marTop w:val="0"/>
          <w:marBottom w:val="0"/>
          <w:divBdr>
            <w:top w:val="none" w:sz="0" w:space="0" w:color="auto"/>
            <w:left w:val="none" w:sz="0" w:space="0" w:color="auto"/>
            <w:bottom w:val="none" w:sz="0" w:space="0" w:color="auto"/>
            <w:right w:val="none" w:sz="0" w:space="0" w:color="auto"/>
          </w:divBdr>
        </w:div>
        <w:div w:id="1535919048">
          <w:marLeft w:val="640"/>
          <w:marRight w:val="0"/>
          <w:marTop w:val="0"/>
          <w:marBottom w:val="0"/>
          <w:divBdr>
            <w:top w:val="none" w:sz="0" w:space="0" w:color="auto"/>
            <w:left w:val="none" w:sz="0" w:space="0" w:color="auto"/>
            <w:bottom w:val="none" w:sz="0" w:space="0" w:color="auto"/>
            <w:right w:val="none" w:sz="0" w:space="0" w:color="auto"/>
          </w:divBdr>
        </w:div>
        <w:div w:id="509176679">
          <w:marLeft w:val="640"/>
          <w:marRight w:val="0"/>
          <w:marTop w:val="0"/>
          <w:marBottom w:val="0"/>
          <w:divBdr>
            <w:top w:val="none" w:sz="0" w:space="0" w:color="auto"/>
            <w:left w:val="none" w:sz="0" w:space="0" w:color="auto"/>
            <w:bottom w:val="none" w:sz="0" w:space="0" w:color="auto"/>
            <w:right w:val="none" w:sz="0" w:space="0" w:color="auto"/>
          </w:divBdr>
        </w:div>
        <w:div w:id="1584296151">
          <w:marLeft w:val="640"/>
          <w:marRight w:val="0"/>
          <w:marTop w:val="0"/>
          <w:marBottom w:val="0"/>
          <w:divBdr>
            <w:top w:val="none" w:sz="0" w:space="0" w:color="auto"/>
            <w:left w:val="none" w:sz="0" w:space="0" w:color="auto"/>
            <w:bottom w:val="none" w:sz="0" w:space="0" w:color="auto"/>
            <w:right w:val="none" w:sz="0" w:space="0" w:color="auto"/>
          </w:divBdr>
        </w:div>
        <w:div w:id="1066954839">
          <w:marLeft w:val="640"/>
          <w:marRight w:val="0"/>
          <w:marTop w:val="0"/>
          <w:marBottom w:val="0"/>
          <w:divBdr>
            <w:top w:val="none" w:sz="0" w:space="0" w:color="auto"/>
            <w:left w:val="none" w:sz="0" w:space="0" w:color="auto"/>
            <w:bottom w:val="none" w:sz="0" w:space="0" w:color="auto"/>
            <w:right w:val="none" w:sz="0" w:space="0" w:color="auto"/>
          </w:divBdr>
        </w:div>
        <w:div w:id="1881898970">
          <w:marLeft w:val="640"/>
          <w:marRight w:val="0"/>
          <w:marTop w:val="0"/>
          <w:marBottom w:val="0"/>
          <w:divBdr>
            <w:top w:val="none" w:sz="0" w:space="0" w:color="auto"/>
            <w:left w:val="none" w:sz="0" w:space="0" w:color="auto"/>
            <w:bottom w:val="none" w:sz="0" w:space="0" w:color="auto"/>
            <w:right w:val="none" w:sz="0" w:space="0" w:color="auto"/>
          </w:divBdr>
        </w:div>
      </w:divsChild>
    </w:div>
    <w:div w:id="1357467275">
      <w:bodyDiv w:val="1"/>
      <w:marLeft w:val="0"/>
      <w:marRight w:val="0"/>
      <w:marTop w:val="0"/>
      <w:marBottom w:val="0"/>
      <w:divBdr>
        <w:top w:val="none" w:sz="0" w:space="0" w:color="auto"/>
        <w:left w:val="none" w:sz="0" w:space="0" w:color="auto"/>
        <w:bottom w:val="none" w:sz="0" w:space="0" w:color="auto"/>
        <w:right w:val="none" w:sz="0" w:space="0" w:color="auto"/>
      </w:divBdr>
    </w:div>
    <w:div w:id="1365056681">
      <w:bodyDiv w:val="1"/>
      <w:marLeft w:val="0"/>
      <w:marRight w:val="0"/>
      <w:marTop w:val="0"/>
      <w:marBottom w:val="0"/>
      <w:divBdr>
        <w:top w:val="none" w:sz="0" w:space="0" w:color="auto"/>
        <w:left w:val="none" w:sz="0" w:space="0" w:color="auto"/>
        <w:bottom w:val="none" w:sz="0" w:space="0" w:color="auto"/>
        <w:right w:val="none" w:sz="0" w:space="0" w:color="auto"/>
      </w:divBdr>
      <w:divsChild>
        <w:div w:id="1512599941">
          <w:marLeft w:val="640"/>
          <w:marRight w:val="0"/>
          <w:marTop w:val="0"/>
          <w:marBottom w:val="0"/>
          <w:divBdr>
            <w:top w:val="none" w:sz="0" w:space="0" w:color="auto"/>
            <w:left w:val="none" w:sz="0" w:space="0" w:color="auto"/>
            <w:bottom w:val="none" w:sz="0" w:space="0" w:color="auto"/>
            <w:right w:val="none" w:sz="0" w:space="0" w:color="auto"/>
          </w:divBdr>
        </w:div>
        <w:div w:id="298346942">
          <w:marLeft w:val="640"/>
          <w:marRight w:val="0"/>
          <w:marTop w:val="0"/>
          <w:marBottom w:val="0"/>
          <w:divBdr>
            <w:top w:val="none" w:sz="0" w:space="0" w:color="auto"/>
            <w:left w:val="none" w:sz="0" w:space="0" w:color="auto"/>
            <w:bottom w:val="none" w:sz="0" w:space="0" w:color="auto"/>
            <w:right w:val="none" w:sz="0" w:space="0" w:color="auto"/>
          </w:divBdr>
        </w:div>
        <w:div w:id="1536848964">
          <w:marLeft w:val="640"/>
          <w:marRight w:val="0"/>
          <w:marTop w:val="0"/>
          <w:marBottom w:val="0"/>
          <w:divBdr>
            <w:top w:val="none" w:sz="0" w:space="0" w:color="auto"/>
            <w:left w:val="none" w:sz="0" w:space="0" w:color="auto"/>
            <w:bottom w:val="none" w:sz="0" w:space="0" w:color="auto"/>
            <w:right w:val="none" w:sz="0" w:space="0" w:color="auto"/>
          </w:divBdr>
        </w:div>
        <w:div w:id="953488111">
          <w:marLeft w:val="640"/>
          <w:marRight w:val="0"/>
          <w:marTop w:val="0"/>
          <w:marBottom w:val="0"/>
          <w:divBdr>
            <w:top w:val="none" w:sz="0" w:space="0" w:color="auto"/>
            <w:left w:val="none" w:sz="0" w:space="0" w:color="auto"/>
            <w:bottom w:val="none" w:sz="0" w:space="0" w:color="auto"/>
            <w:right w:val="none" w:sz="0" w:space="0" w:color="auto"/>
          </w:divBdr>
        </w:div>
        <w:div w:id="1347632939">
          <w:marLeft w:val="640"/>
          <w:marRight w:val="0"/>
          <w:marTop w:val="0"/>
          <w:marBottom w:val="0"/>
          <w:divBdr>
            <w:top w:val="none" w:sz="0" w:space="0" w:color="auto"/>
            <w:left w:val="none" w:sz="0" w:space="0" w:color="auto"/>
            <w:bottom w:val="none" w:sz="0" w:space="0" w:color="auto"/>
            <w:right w:val="none" w:sz="0" w:space="0" w:color="auto"/>
          </w:divBdr>
        </w:div>
        <w:div w:id="46488625">
          <w:marLeft w:val="640"/>
          <w:marRight w:val="0"/>
          <w:marTop w:val="0"/>
          <w:marBottom w:val="0"/>
          <w:divBdr>
            <w:top w:val="none" w:sz="0" w:space="0" w:color="auto"/>
            <w:left w:val="none" w:sz="0" w:space="0" w:color="auto"/>
            <w:bottom w:val="none" w:sz="0" w:space="0" w:color="auto"/>
            <w:right w:val="none" w:sz="0" w:space="0" w:color="auto"/>
          </w:divBdr>
        </w:div>
        <w:div w:id="1207184586">
          <w:marLeft w:val="640"/>
          <w:marRight w:val="0"/>
          <w:marTop w:val="0"/>
          <w:marBottom w:val="0"/>
          <w:divBdr>
            <w:top w:val="none" w:sz="0" w:space="0" w:color="auto"/>
            <w:left w:val="none" w:sz="0" w:space="0" w:color="auto"/>
            <w:bottom w:val="none" w:sz="0" w:space="0" w:color="auto"/>
            <w:right w:val="none" w:sz="0" w:space="0" w:color="auto"/>
          </w:divBdr>
        </w:div>
        <w:div w:id="796098210">
          <w:marLeft w:val="640"/>
          <w:marRight w:val="0"/>
          <w:marTop w:val="0"/>
          <w:marBottom w:val="0"/>
          <w:divBdr>
            <w:top w:val="none" w:sz="0" w:space="0" w:color="auto"/>
            <w:left w:val="none" w:sz="0" w:space="0" w:color="auto"/>
            <w:bottom w:val="none" w:sz="0" w:space="0" w:color="auto"/>
            <w:right w:val="none" w:sz="0" w:space="0" w:color="auto"/>
          </w:divBdr>
        </w:div>
        <w:div w:id="1146779645">
          <w:marLeft w:val="640"/>
          <w:marRight w:val="0"/>
          <w:marTop w:val="0"/>
          <w:marBottom w:val="0"/>
          <w:divBdr>
            <w:top w:val="none" w:sz="0" w:space="0" w:color="auto"/>
            <w:left w:val="none" w:sz="0" w:space="0" w:color="auto"/>
            <w:bottom w:val="none" w:sz="0" w:space="0" w:color="auto"/>
            <w:right w:val="none" w:sz="0" w:space="0" w:color="auto"/>
          </w:divBdr>
        </w:div>
        <w:div w:id="1371758775">
          <w:marLeft w:val="640"/>
          <w:marRight w:val="0"/>
          <w:marTop w:val="0"/>
          <w:marBottom w:val="0"/>
          <w:divBdr>
            <w:top w:val="none" w:sz="0" w:space="0" w:color="auto"/>
            <w:left w:val="none" w:sz="0" w:space="0" w:color="auto"/>
            <w:bottom w:val="none" w:sz="0" w:space="0" w:color="auto"/>
            <w:right w:val="none" w:sz="0" w:space="0" w:color="auto"/>
          </w:divBdr>
        </w:div>
        <w:div w:id="136577155">
          <w:marLeft w:val="640"/>
          <w:marRight w:val="0"/>
          <w:marTop w:val="0"/>
          <w:marBottom w:val="0"/>
          <w:divBdr>
            <w:top w:val="none" w:sz="0" w:space="0" w:color="auto"/>
            <w:left w:val="none" w:sz="0" w:space="0" w:color="auto"/>
            <w:bottom w:val="none" w:sz="0" w:space="0" w:color="auto"/>
            <w:right w:val="none" w:sz="0" w:space="0" w:color="auto"/>
          </w:divBdr>
        </w:div>
        <w:div w:id="602423351">
          <w:marLeft w:val="640"/>
          <w:marRight w:val="0"/>
          <w:marTop w:val="0"/>
          <w:marBottom w:val="0"/>
          <w:divBdr>
            <w:top w:val="none" w:sz="0" w:space="0" w:color="auto"/>
            <w:left w:val="none" w:sz="0" w:space="0" w:color="auto"/>
            <w:bottom w:val="none" w:sz="0" w:space="0" w:color="auto"/>
            <w:right w:val="none" w:sz="0" w:space="0" w:color="auto"/>
          </w:divBdr>
        </w:div>
        <w:div w:id="2094936773">
          <w:marLeft w:val="640"/>
          <w:marRight w:val="0"/>
          <w:marTop w:val="0"/>
          <w:marBottom w:val="0"/>
          <w:divBdr>
            <w:top w:val="none" w:sz="0" w:space="0" w:color="auto"/>
            <w:left w:val="none" w:sz="0" w:space="0" w:color="auto"/>
            <w:bottom w:val="none" w:sz="0" w:space="0" w:color="auto"/>
            <w:right w:val="none" w:sz="0" w:space="0" w:color="auto"/>
          </w:divBdr>
        </w:div>
        <w:div w:id="1936786795">
          <w:marLeft w:val="640"/>
          <w:marRight w:val="0"/>
          <w:marTop w:val="0"/>
          <w:marBottom w:val="0"/>
          <w:divBdr>
            <w:top w:val="none" w:sz="0" w:space="0" w:color="auto"/>
            <w:left w:val="none" w:sz="0" w:space="0" w:color="auto"/>
            <w:bottom w:val="none" w:sz="0" w:space="0" w:color="auto"/>
            <w:right w:val="none" w:sz="0" w:space="0" w:color="auto"/>
          </w:divBdr>
        </w:div>
        <w:div w:id="1229267573">
          <w:marLeft w:val="640"/>
          <w:marRight w:val="0"/>
          <w:marTop w:val="0"/>
          <w:marBottom w:val="0"/>
          <w:divBdr>
            <w:top w:val="none" w:sz="0" w:space="0" w:color="auto"/>
            <w:left w:val="none" w:sz="0" w:space="0" w:color="auto"/>
            <w:bottom w:val="none" w:sz="0" w:space="0" w:color="auto"/>
            <w:right w:val="none" w:sz="0" w:space="0" w:color="auto"/>
          </w:divBdr>
        </w:div>
        <w:div w:id="1364940417">
          <w:marLeft w:val="640"/>
          <w:marRight w:val="0"/>
          <w:marTop w:val="0"/>
          <w:marBottom w:val="0"/>
          <w:divBdr>
            <w:top w:val="none" w:sz="0" w:space="0" w:color="auto"/>
            <w:left w:val="none" w:sz="0" w:space="0" w:color="auto"/>
            <w:bottom w:val="none" w:sz="0" w:space="0" w:color="auto"/>
            <w:right w:val="none" w:sz="0" w:space="0" w:color="auto"/>
          </w:divBdr>
        </w:div>
        <w:div w:id="494297885">
          <w:marLeft w:val="640"/>
          <w:marRight w:val="0"/>
          <w:marTop w:val="0"/>
          <w:marBottom w:val="0"/>
          <w:divBdr>
            <w:top w:val="none" w:sz="0" w:space="0" w:color="auto"/>
            <w:left w:val="none" w:sz="0" w:space="0" w:color="auto"/>
            <w:bottom w:val="none" w:sz="0" w:space="0" w:color="auto"/>
            <w:right w:val="none" w:sz="0" w:space="0" w:color="auto"/>
          </w:divBdr>
        </w:div>
        <w:div w:id="367873310">
          <w:marLeft w:val="640"/>
          <w:marRight w:val="0"/>
          <w:marTop w:val="0"/>
          <w:marBottom w:val="0"/>
          <w:divBdr>
            <w:top w:val="none" w:sz="0" w:space="0" w:color="auto"/>
            <w:left w:val="none" w:sz="0" w:space="0" w:color="auto"/>
            <w:bottom w:val="none" w:sz="0" w:space="0" w:color="auto"/>
            <w:right w:val="none" w:sz="0" w:space="0" w:color="auto"/>
          </w:divBdr>
        </w:div>
        <w:div w:id="1632857000">
          <w:marLeft w:val="640"/>
          <w:marRight w:val="0"/>
          <w:marTop w:val="0"/>
          <w:marBottom w:val="0"/>
          <w:divBdr>
            <w:top w:val="none" w:sz="0" w:space="0" w:color="auto"/>
            <w:left w:val="none" w:sz="0" w:space="0" w:color="auto"/>
            <w:bottom w:val="none" w:sz="0" w:space="0" w:color="auto"/>
            <w:right w:val="none" w:sz="0" w:space="0" w:color="auto"/>
          </w:divBdr>
        </w:div>
        <w:div w:id="1954314248">
          <w:marLeft w:val="640"/>
          <w:marRight w:val="0"/>
          <w:marTop w:val="0"/>
          <w:marBottom w:val="0"/>
          <w:divBdr>
            <w:top w:val="none" w:sz="0" w:space="0" w:color="auto"/>
            <w:left w:val="none" w:sz="0" w:space="0" w:color="auto"/>
            <w:bottom w:val="none" w:sz="0" w:space="0" w:color="auto"/>
            <w:right w:val="none" w:sz="0" w:space="0" w:color="auto"/>
          </w:divBdr>
        </w:div>
        <w:div w:id="871070410">
          <w:marLeft w:val="640"/>
          <w:marRight w:val="0"/>
          <w:marTop w:val="0"/>
          <w:marBottom w:val="0"/>
          <w:divBdr>
            <w:top w:val="none" w:sz="0" w:space="0" w:color="auto"/>
            <w:left w:val="none" w:sz="0" w:space="0" w:color="auto"/>
            <w:bottom w:val="none" w:sz="0" w:space="0" w:color="auto"/>
            <w:right w:val="none" w:sz="0" w:space="0" w:color="auto"/>
          </w:divBdr>
        </w:div>
        <w:div w:id="1154028025">
          <w:marLeft w:val="640"/>
          <w:marRight w:val="0"/>
          <w:marTop w:val="0"/>
          <w:marBottom w:val="0"/>
          <w:divBdr>
            <w:top w:val="none" w:sz="0" w:space="0" w:color="auto"/>
            <w:left w:val="none" w:sz="0" w:space="0" w:color="auto"/>
            <w:bottom w:val="none" w:sz="0" w:space="0" w:color="auto"/>
            <w:right w:val="none" w:sz="0" w:space="0" w:color="auto"/>
          </w:divBdr>
        </w:div>
        <w:div w:id="1959946905">
          <w:marLeft w:val="640"/>
          <w:marRight w:val="0"/>
          <w:marTop w:val="0"/>
          <w:marBottom w:val="0"/>
          <w:divBdr>
            <w:top w:val="none" w:sz="0" w:space="0" w:color="auto"/>
            <w:left w:val="none" w:sz="0" w:space="0" w:color="auto"/>
            <w:bottom w:val="none" w:sz="0" w:space="0" w:color="auto"/>
            <w:right w:val="none" w:sz="0" w:space="0" w:color="auto"/>
          </w:divBdr>
        </w:div>
        <w:div w:id="1625651023">
          <w:marLeft w:val="640"/>
          <w:marRight w:val="0"/>
          <w:marTop w:val="0"/>
          <w:marBottom w:val="0"/>
          <w:divBdr>
            <w:top w:val="none" w:sz="0" w:space="0" w:color="auto"/>
            <w:left w:val="none" w:sz="0" w:space="0" w:color="auto"/>
            <w:bottom w:val="none" w:sz="0" w:space="0" w:color="auto"/>
            <w:right w:val="none" w:sz="0" w:space="0" w:color="auto"/>
          </w:divBdr>
        </w:div>
        <w:div w:id="2016766683">
          <w:marLeft w:val="640"/>
          <w:marRight w:val="0"/>
          <w:marTop w:val="0"/>
          <w:marBottom w:val="0"/>
          <w:divBdr>
            <w:top w:val="none" w:sz="0" w:space="0" w:color="auto"/>
            <w:left w:val="none" w:sz="0" w:space="0" w:color="auto"/>
            <w:bottom w:val="none" w:sz="0" w:space="0" w:color="auto"/>
            <w:right w:val="none" w:sz="0" w:space="0" w:color="auto"/>
          </w:divBdr>
        </w:div>
        <w:div w:id="455442339">
          <w:marLeft w:val="640"/>
          <w:marRight w:val="0"/>
          <w:marTop w:val="0"/>
          <w:marBottom w:val="0"/>
          <w:divBdr>
            <w:top w:val="none" w:sz="0" w:space="0" w:color="auto"/>
            <w:left w:val="none" w:sz="0" w:space="0" w:color="auto"/>
            <w:bottom w:val="none" w:sz="0" w:space="0" w:color="auto"/>
            <w:right w:val="none" w:sz="0" w:space="0" w:color="auto"/>
          </w:divBdr>
        </w:div>
        <w:div w:id="1005979670">
          <w:marLeft w:val="640"/>
          <w:marRight w:val="0"/>
          <w:marTop w:val="0"/>
          <w:marBottom w:val="0"/>
          <w:divBdr>
            <w:top w:val="none" w:sz="0" w:space="0" w:color="auto"/>
            <w:left w:val="none" w:sz="0" w:space="0" w:color="auto"/>
            <w:bottom w:val="none" w:sz="0" w:space="0" w:color="auto"/>
            <w:right w:val="none" w:sz="0" w:space="0" w:color="auto"/>
          </w:divBdr>
        </w:div>
        <w:div w:id="123892872">
          <w:marLeft w:val="640"/>
          <w:marRight w:val="0"/>
          <w:marTop w:val="0"/>
          <w:marBottom w:val="0"/>
          <w:divBdr>
            <w:top w:val="none" w:sz="0" w:space="0" w:color="auto"/>
            <w:left w:val="none" w:sz="0" w:space="0" w:color="auto"/>
            <w:bottom w:val="none" w:sz="0" w:space="0" w:color="auto"/>
            <w:right w:val="none" w:sz="0" w:space="0" w:color="auto"/>
          </w:divBdr>
        </w:div>
        <w:div w:id="1011563929">
          <w:marLeft w:val="640"/>
          <w:marRight w:val="0"/>
          <w:marTop w:val="0"/>
          <w:marBottom w:val="0"/>
          <w:divBdr>
            <w:top w:val="none" w:sz="0" w:space="0" w:color="auto"/>
            <w:left w:val="none" w:sz="0" w:space="0" w:color="auto"/>
            <w:bottom w:val="none" w:sz="0" w:space="0" w:color="auto"/>
            <w:right w:val="none" w:sz="0" w:space="0" w:color="auto"/>
          </w:divBdr>
        </w:div>
        <w:div w:id="960039189">
          <w:marLeft w:val="640"/>
          <w:marRight w:val="0"/>
          <w:marTop w:val="0"/>
          <w:marBottom w:val="0"/>
          <w:divBdr>
            <w:top w:val="none" w:sz="0" w:space="0" w:color="auto"/>
            <w:left w:val="none" w:sz="0" w:space="0" w:color="auto"/>
            <w:bottom w:val="none" w:sz="0" w:space="0" w:color="auto"/>
            <w:right w:val="none" w:sz="0" w:space="0" w:color="auto"/>
          </w:divBdr>
        </w:div>
        <w:div w:id="942224858">
          <w:marLeft w:val="640"/>
          <w:marRight w:val="0"/>
          <w:marTop w:val="0"/>
          <w:marBottom w:val="0"/>
          <w:divBdr>
            <w:top w:val="none" w:sz="0" w:space="0" w:color="auto"/>
            <w:left w:val="none" w:sz="0" w:space="0" w:color="auto"/>
            <w:bottom w:val="none" w:sz="0" w:space="0" w:color="auto"/>
            <w:right w:val="none" w:sz="0" w:space="0" w:color="auto"/>
          </w:divBdr>
        </w:div>
        <w:div w:id="1167090740">
          <w:marLeft w:val="640"/>
          <w:marRight w:val="0"/>
          <w:marTop w:val="0"/>
          <w:marBottom w:val="0"/>
          <w:divBdr>
            <w:top w:val="none" w:sz="0" w:space="0" w:color="auto"/>
            <w:left w:val="none" w:sz="0" w:space="0" w:color="auto"/>
            <w:bottom w:val="none" w:sz="0" w:space="0" w:color="auto"/>
            <w:right w:val="none" w:sz="0" w:space="0" w:color="auto"/>
          </w:divBdr>
        </w:div>
        <w:div w:id="169295999">
          <w:marLeft w:val="640"/>
          <w:marRight w:val="0"/>
          <w:marTop w:val="0"/>
          <w:marBottom w:val="0"/>
          <w:divBdr>
            <w:top w:val="none" w:sz="0" w:space="0" w:color="auto"/>
            <w:left w:val="none" w:sz="0" w:space="0" w:color="auto"/>
            <w:bottom w:val="none" w:sz="0" w:space="0" w:color="auto"/>
            <w:right w:val="none" w:sz="0" w:space="0" w:color="auto"/>
          </w:divBdr>
        </w:div>
        <w:div w:id="652101008">
          <w:marLeft w:val="640"/>
          <w:marRight w:val="0"/>
          <w:marTop w:val="0"/>
          <w:marBottom w:val="0"/>
          <w:divBdr>
            <w:top w:val="none" w:sz="0" w:space="0" w:color="auto"/>
            <w:left w:val="none" w:sz="0" w:space="0" w:color="auto"/>
            <w:bottom w:val="none" w:sz="0" w:space="0" w:color="auto"/>
            <w:right w:val="none" w:sz="0" w:space="0" w:color="auto"/>
          </w:divBdr>
        </w:div>
      </w:divsChild>
    </w:div>
    <w:div w:id="1386370554">
      <w:bodyDiv w:val="1"/>
      <w:marLeft w:val="0"/>
      <w:marRight w:val="0"/>
      <w:marTop w:val="0"/>
      <w:marBottom w:val="0"/>
      <w:divBdr>
        <w:top w:val="none" w:sz="0" w:space="0" w:color="auto"/>
        <w:left w:val="none" w:sz="0" w:space="0" w:color="auto"/>
        <w:bottom w:val="none" w:sz="0" w:space="0" w:color="auto"/>
        <w:right w:val="none" w:sz="0" w:space="0" w:color="auto"/>
      </w:divBdr>
      <w:divsChild>
        <w:div w:id="728380092">
          <w:marLeft w:val="640"/>
          <w:marRight w:val="0"/>
          <w:marTop w:val="0"/>
          <w:marBottom w:val="0"/>
          <w:divBdr>
            <w:top w:val="none" w:sz="0" w:space="0" w:color="auto"/>
            <w:left w:val="none" w:sz="0" w:space="0" w:color="auto"/>
            <w:bottom w:val="none" w:sz="0" w:space="0" w:color="auto"/>
            <w:right w:val="none" w:sz="0" w:space="0" w:color="auto"/>
          </w:divBdr>
        </w:div>
        <w:div w:id="1338535797">
          <w:marLeft w:val="640"/>
          <w:marRight w:val="0"/>
          <w:marTop w:val="0"/>
          <w:marBottom w:val="0"/>
          <w:divBdr>
            <w:top w:val="none" w:sz="0" w:space="0" w:color="auto"/>
            <w:left w:val="none" w:sz="0" w:space="0" w:color="auto"/>
            <w:bottom w:val="none" w:sz="0" w:space="0" w:color="auto"/>
            <w:right w:val="none" w:sz="0" w:space="0" w:color="auto"/>
          </w:divBdr>
        </w:div>
        <w:div w:id="1546065960">
          <w:marLeft w:val="640"/>
          <w:marRight w:val="0"/>
          <w:marTop w:val="0"/>
          <w:marBottom w:val="0"/>
          <w:divBdr>
            <w:top w:val="none" w:sz="0" w:space="0" w:color="auto"/>
            <w:left w:val="none" w:sz="0" w:space="0" w:color="auto"/>
            <w:bottom w:val="none" w:sz="0" w:space="0" w:color="auto"/>
            <w:right w:val="none" w:sz="0" w:space="0" w:color="auto"/>
          </w:divBdr>
        </w:div>
        <w:div w:id="709568567">
          <w:marLeft w:val="640"/>
          <w:marRight w:val="0"/>
          <w:marTop w:val="0"/>
          <w:marBottom w:val="0"/>
          <w:divBdr>
            <w:top w:val="none" w:sz="0" w:space="0" w:color="auto"/>
            <w:left w:val="none" w:sz="0" w:space="0" w:color="auto"/>
            <w:bottom w:val="none" w:sz="0" w:space="0" w:color="auto"/>
            <w:right w:val="none" w:sz="0" w:space="0" w:color="auto"/>
          </w:divBdr>
        </w:div>
        <w:div w:id="1011491720">
          <w:marLeft w:val="640"/>
          <w:marRight w:val="0"/>
          <w:marTop w:val="0"/>
          <w:marBottom w:val="0"/>
          <w:divBdr>
            <w:top w:val="none" w:sz="0" w:space="0" w:color="auto"/>
            <w:left w:val="none" w:sz="0" w:space="0" w:color="auto"/>
            <w:bottom w:val="none" w:sz="0" w:space="0" w:color="auto"/>
            <w:right w:val="none" w:sz="0" w:space="0" w:color="auto"/>
          </w:divBdr>
        </w:div>
        <w:div w:id="261381409">
          <w:marLeft w:val="640"/>
          <w:marRight w:val="0"/>
          <w:marTop w:val="0"/>
          <w:marBottom w:val="0"/>
          <w:divBdr>
            <w:top w:val="none" w:sz="0" w:space="0" w:color="auto"/>
            <w:left w:val="none" w:sz="0" w:space="0" w:color="auto"/>
            <w:bottom w:val="none" w:sz="0" w:space="0" w:color="auto"/>
            <w:right w:val="none" w:sz="0" w:space="0" w:color="auto"/>
          </w:divBdr>
        </w:div>
        <w:div w:id="689528076">
          <w:marLeft w:val="640"/>
          <w:marRight w:val="0"/>
          <w:marTop w:val="0"/>
          <w:marBottom w:val="0"/>
          <w:divBdr>
            <w:top w:val="none" w:sz="0" w:space="0" w:color="auto"/>
            <w:left w:val="none" w:sz="0" w:space="0" w:color="auto"/>
            <w:bottom w:val="none" w:sz="0" w:space="0" w:color="auto"/>
            <w:right w:val="none" w:sz="0" w:space="0" w:color="auto"/>
          </w:divBdr>
        </w:div>
        <w:div w:id="237325130">
          <w:marLeft w:val="640"/>
          <w:marRight w:val="0"/>
          <w:marTop w:val="0"/>
          <w:marBottom w:val="0"/>
          <w:divBdr>
            <w:top w:val="none" w:sz="0" w:space="0" w:color="auto"/>
            <w:left w:val="none" w:sz="0" w:space="0" w:color="auto"/>
            <w:bottom w:val="none" w:sz="0" w:space="0" w:color="auto"/>
            <w:right w:val="none" w:sz="0" w:space="0" w:color="auto"/>
          </w:divBdr>
        </w:div>
        <w:div w:id="1980838813">
          <w:marLeft w:val="640"/>
          <w:marRight w:val="0"/>
          <w:marTop w:val="0"/>
          <w:marBottom w:val="0"/>
          <w:divBdr>
            <w:top w:val="none" w:sz="0" w:space="0" w:color="auto"/>
            <w:left w:val="none" w:sz="0" w:space="0" w:color="auto"/>
            <w:bottom w:val="none" w:sz="0" w:space="0" w:color="auto"/>
            <w:right w:val="none" w:sz="0" w:space="0" w:color="auto"/>
          </w:divBdr>
        </w:div>
        <w:div w:id="1896964452">
          <w:marLeft w:val="640"/>
          <w:marRight w:val="0"/>
          <w:marTop w:val="0"/>
          <w:marBottom w:val="0"/>
          <w:divBdr>
            <w:top w:val="none" w:sz="0" w:space="0" w:color="auto"/>
            <w:left w:val="none" w:sz="0" w:space="0" w:color="auto"/>
            <w:bottom w:val="none" w:sz="0" w:space="0" w:color="auto"/>
            <w:right w:val="none" w:sz="0" w:space="0" w:color="auto"/>
          </w:divBdr>
        </w:div>
        <w:div w:id="1698197265">
          <w:marLeft w:val="640"/>
          <w:marRight w:val="0"/>
          <w:marTop w:val="0"/>
          <w:marBottom w:val="0"/>
          <w:divBdr>
            <w:top w:val="none" w:sz="0" w:space="0" w:color="auto"/>
            <w:left w:val="none" w:sz="0" w:space="0" w:color="auto"/>
            <w:bottom w:val="none" w:sz="0" w:space="0" w:color="auto"/>
            <w:right w:val="none" w:sz="0" w:space="0" w:color="auto"/>
          </w:divBdr>
        </w:div>
        <w:div w:id="494541582">
          <w:marLeft w:val="640"/>
          <w:marRight w:val="0"/>
          <w:marTop w:val="0"/>
          <w:marBottom w:val="0"/>
          <w:divBdr>
            <w:top w:val="none" w:sz="0" w:space="0" w:color="auto"/>
            <w:left w:val="none" w:sz="0" w:space="0" w:color="auto"/>
            <w:bottom w:val="none" w:sz="0" w:space="0" w:color="auto"/>
            <w:right w:val="none" w:sz="0" w:space="0" w:color="auto"/>
          </w:divBdr>
        </w:div>
        <w:div w:id="879051853">
          <w:marLeft w:val="640"/>
          <w:marRight w:val="0"/>
          <w:marTop w:val="0"/>
          <w:marBottom w:val="0"/>
          <w:divBdr>
            <w:top w:val="none" w:sz="0" w:space="0" w:color="auto"/>
            <w:left w:val="none" w:sz="0" w:space="0" w:color="auto"/>
            <w:bottom w:val="none" w:sz="0" w:space="0" w:color="auto"/>
            <w:right w:val="none" w:sz="0" w:space="0" w:color="auto"/>
          </w:divBdr>
        </w:div>
        <w:div w:id="345250361">
          <w:marLeft w:val="640"/>
          <w:marRight w:val="0"/>
          <w:marTop w:val="0"/>
          <w:marBottom w:val="0"/>
          <w:divBdr>
            <w:top w:val="none" w:sz="0" w:space="0" w:color="auto"/>
            <w:left w:val="none" w:sz="0" w:space="0" w:color="auto"/>
            <w:bottom w:val="none" w:sz="0" w:space="0" w:color="auto"/>
            <w:right w:val="none" w:sz="0" w:space="0" w:color="auto"/>
          </w:divBdr>
        </w:div>
        <w:div w:id="1838223351">
          <w:marLeft w:val="640"/>
          <w:marRight w:val="0"/>
          <w:marTop w:val="0"/>
          <w:marBottom w:val="0"/>
          <w:divBdr>
            <w:top w:val="none" w:sz="0" w:space="0" w:color="auto"/>
            <w:left w:val="none" w:sz="0" w:space="0" w:color="auto"/>
            <w:bottom w:val="none" w:sz="0" w:space="0" w:color="auto"/>
            <w:right w:val="none" w:sz="0" w:space="0" w:color="auto"/>
          </w:divBdr>
        </w:div>
        <w:div w:id="1414623791">
          <w:marLeft w:val="640"/>
          <w:marRight w:val="0"/>
          <w:marTop w:val="0"/>
          <w:marBottom w:val="0"/>
          <w:divBdr>
            <w:top w:val="none" w:sz="0" w:space="0" w:color="auto"/>
            <w:left w:val="none" w:sz="0" w:space="0" w:color="auto"/>
            <w:bottom w:val="none" w:sz="0" w:space="0" w:color="auto"/>
            <w:right w:val="none" w:sz="0" w:space="0" w:color="auto"/>
          </w:divBdr>
        </w:div>
        <w:div w:id="2129230501">
          <w:marLeft w:val="640"/>
          <w:marRight w:val="0"/>
          <w:marTop w:val="0"/>
          <w:marBottom w:val="0"/>
          <w:divBdr>
            <w:top w:val="none" w:sz="0" w:space="0" w:color="auto"/>
            <w:left w:val="none" w:sz="0" w:space="0" w:color="auto"/>
            <w:bottom w:val="none" w:sz="0" w:space="0" w:color="auto"/>
            <w:right w:val="none" w:sz="0" w:space="0" w:color="auto"/>
          </w:divBdr>
        </w:div>
        <w:div w:id="335617984">
          <w:marLeft w:val="640"/>
          <w:marRight w:val="0"/>
          <w:marTop w:val="0"/>
          <w:marBottom w:val="0"/>
          <w:divBdr>
            <w:top w:val="none" w:sz="0" w:space="0" w:color="auto"/>
            <w:left w:val="none" w:sz="0" w:space="0" w:color="auto"/>
            <w:bottom w:val="none" w:sz="0" w:space="0" w:color="auto"/>
            <w:right w:val="none" w:sz="0" w:space="0" w:color="auto"/>
          </w:divBdr>
        </w:div>
        <w:div w:id="985007900">
          <w:marLeft w:val="640"/>
          <w:marRight w:val="0"/>
          <w:marTop w:val="0"/>
          <w:marBottom w:val="0"/>
          <w:divBdr>
            <w:top w:val="none" w:sz="0" w:space="0" w:color="auto"/>
            <w:left w:val="none" w:sz="0" w:space="0" w:color="auto"/>
            <w:bottom w:val="none" w:sz="0" w:space="0" w:color="auto"/>
            <w:right w:val="none" w:sz="0" w:space="0" w:color="auto"/>
          </w:divBdr>
        </w:div>
        <w:div w:id="1650090534">
          <w:marLeft w:val="640"/>
          <w:marRight w:val="0"/>
          <w:marTop w:val="0"/>
          <w:marBottom w:val="0"/>
          <w:divBdr>
            <w:top w:val="none" w:sz="0" w:space="0" w:color="auto"/>
            <w:left w:val="none" w:sz="0" w:space="0" w:color="auto"/>
            <w:bottom w:val="none" w:sz="0" w:space="0" w:color="auto"/>
            <w:right w:val="none" w:sz="0" w:space="0" w:color="auto"/>
          </w:divBdr>
        </w:div>
        <w:div w:id="105662918">
          <w:marLeft w:val="640"/>
          <w:marRight w:val="0"/>
          <w:marTop w:val="0"/>
          <w:marBottom w:val="0"/>
          <w:divBdr>
            <w:top w:val="none" w:sz="0" w:space="0" w:color="auto"/>
            <w:left w:val="none" w:sz="0" w:space="0" w:color="auto"/>
            <w:bottom w:val="none" w:sz="0" w:space="0" w:color="auto"/>
            <w:right w:val="none" w:sz="0" w:space="0" w:color="auto"/>
          </w:divBdr>
        </w:div>
        <w:div w:id="1663964676">
          <w:marLeft w:val="640"/>
          <w:marRight w:val="0"/>
          <w:marTop w:val="0"/>
          <w:marBottom w:val="0"/>
          <w:divBdr>
            <w:top w:val="none" w:sz="0" w:space="0" w:color="auto"/>
            <w:left w:val="none" w:sz="0" w:space="0" w:color="auto"/>
            <w:bottom w:val="none" w:sz="0" w:space="0" w:color="auto"/>
            <w:right w:val="none" w:sz="0" w:space="0" w:color="auto"/>
          </w:divBdr>
        </w:div>
        <w:div w:id="921450522">
          <w:marLeft w:val="640"/>
          <w:marRight w:val="0"/>
          <w:marTop w:val="0"/>
          <w:marBottom w:val="0"/>
          <w:divBdr>
            <w:top w:val="none" w:sz="0" w:space="0" w:color="auto"/>
            <w:left w:val="none" w:sz="0" w:space="0" w:color="auto"/>
            <w:bottom w:val="none" w:sz="0" w:space="0" w:color="auto"/>
            <w:right w:val="none" w:sz="0" w:space="0" w:color="auto"/>
          </w:divBdr>
        </w:div>
        <w:div w:id="1115715834">
          <w:marLeft w:val="640"/>
          <w:marRight w:val="0"/>
          <w:marTop w:val="0"/>
          <w:marBottom w:val="0"/>
          <w:divBdr>
            <w:top w:val="none" w:sz="0" w:space="0" w:color="auto"/>
            <w:left w:val="none" w:sz="0" w:space="0" w:color="auto"/>
            <w:bottom w:val="none" w:sz="0" w:space="0" w:color="auto"/>
            <w:right w:val="none" w:sz="0" w:space="0" w:color="auto"/>
          </w:divBdr>
        </w:div>
        <w:div w:id="1060905211">
          <w:marLeft w:val="640"/>
          <w:marRight w:val="0"/>
          <w:marTop w:val="0"/>
          <w:marBottom w:val="0"/>
          <w:divBdr>
            <w:top w:val="none" w:sz="0" w:space="0" w:color="auto"/>
            <w:left w:val="none" w:sz="0" w:space="0" w:color="auto"/>
            <w:bottom w:val="none" w:sz="0" w:space="0" w:color="auto"/>
            <w:right w:val="none" w:sz="0" w:space="0" w:color="auto"/>
          </w:divBdr>
        </w:div>
        <w:div w:id="1185680104">
          <w:marLeft w:val="640"/>
          <w:marRight w:val="0"/>
          <w:marTop w:val="0"/>
          <w:marBottom w:val="0"/>
          <w:divBdr>
            <w:top w:val="none" w:sz="0" w:space="0" w:color="auto"/>
            <w:left w:val="none" w:sz="0" w:space="0" w:color="auto"/>
            <w:bottom w:val="none" w:sz="0" w:space="0" w:color="auto"/>
            <w:right w:val="none" w:sz="0" w:space="0" w:color="auto"/>
          </w:divBdr>
        </w:div>
        <w:div w:id="460734159">
          <w:marLeft w:val="640"/>
          <w:marRight w:val="0"/>
          <w:marTop w:val="0"/>
          <w:marBottom w:val="0"/>
          <w:divBdr>
            <w:top w:val="none" w:sz="0" w:space="0" w:color="auto"/>
            <w:left w:val="none" w:sz="0" w:space="0" w:color="auto"/>
            <w:bottom w:val="none" w:sz="0" w:space="0" w:color="auto"/>
            <w:right w:val="none" w:sz="0" w:space="0" w:color="auto"/>
          </w:divBdr>
        </w:div>
        <w:div w:id="2090034113">
          <w:marLeft w:val="640"/>
          <w:marRight w:val="0"/>
          <w:marTop w:val="0"/>
          <w:marBottom w:val="0"/>
          <w:divBdr>
            <w:top w:val="none" w:sz="0" w:space="0" w:color="auto"/>
            <w:left w:val="none" w:sz="0" w:space="0" w:color="auto"/>
            <w:bottom w:val="none" w:sz="0" w:space="0" w:color="auto"/>
            <w:right w:val="none" w:sz="0" w:space="0" w:color="auto"/>
          </w:divBdr>
        </w:div>
        <w:div w:id="1449274690">
          <w:marLeft w:val="640"/>
          <w:marRight w:val="0"/>
          <w:marTop w:val="0"/>
          <w:marBottom w:val="0"/>
          <w:divBdr>
            <w:top w:val="none" w:sz="0" w:space="0" w:color="auto"/>
            <w:left w:val="none" w:sz="0" w:space="0" w:color="auto"/>
            <w:bottom w:val="none" w:sz="0" w:space="0" w:color="auto"/>
            <w:right w:val="none" w:sz="0" w:space="0" w:color="auto"/>
          </w:divBdr>
        </w:div>
        <w:div w:id="1866596369">
          <w:marLeft w:val="640"/>
          <w:marRight w:val="0"/>
          <w:marTop w:val="0"/>
          <w:marBottom w:val="0"/>
          <w:divBdr>
            <w:top w:val="none" w:sz="0" w:space="0" w:color="auto"/>
            <w:left w:val="none" w:sz="0" w:space="0" w:color="auto"/>
            <w:bottom w:val="none" w:sz="0" w:space="0" w:color="auto"/>
            <w:right w:val="none" w:sz="0" w:space="0" w:color="auto"/>
          </w:divBdr>
        </w:div>
        <w:div w:id="980501969">
          <w:marLeft w:val="640"/>
          <w:marRight w:val="0"/>
          <w:marTop w:val="0"/>
          <w:marBottom w:val="0"/>
          <w:divBdr>
            <w:top w:val="none" w:sz="0" w:space="0" w:color="auto"/>
            <w:left w:val="none" w:sz="0" w:space="0" w:color="auto"/>
            <w:bottom w:val="none" w:sz="0" w:space="0" w:color="auto"/>
            <w:right w:val="none" w:sz="0" w:space="0" w:color="auto"/>
          </w:divBdr>
        </w:div>
        <w:div w:id="820922949">
          <w:marLeft w:val="640"/>
          <w:marRight w:val="0"/>
          <w:marTop w:val="0"/>
          <w:marBottom w:val="0"/>
          <w:divBdr>
            <w:top w:val="none" w:sz="0" w:space="0" w:color="auto"/>
            <w:left w:val="none" w:sz="0" w:space="0" w:color="auto"/>
            <w:bottom w:val="none" w:sz="0" w:space="0" w:color="auto"/>
            <w:right w:val="none" w:sz="0" w:space="0" w:color="auto"/>
          </w:divBdr>
        </w:div>
        <w:div w:id="1886016218">
          <w:marLeft w:val="640"/>
          <w:marRight w:val="0"/>
          <w:marTop w:val="0"/>
          <w:marBottom w:val="0"/>
          <w:divBdr>
            <w:top w:val="none" w:sz="0" w:space="0" w:color="auto"/>
            <w:left w:val="none" w:sz="0" w:space="0" w:color="auto"/>
            <w:bottom w:val="none" w:sz="0" w:space="0" w:color="auto"/>
            <w:right w:val="none" w:sz="0" w:space="0" w:color="auto"/>
          </w:divBdr>
        </w:div>
        <w:div w:id="1277907973">
          <w:marLeft w:val="640"/>
          <w:marRight w:val="0"/>
          <w:marTop w:val="0"/>
          <w:marBottom w:val="0"/>
          <w:divBdr>
            <w:top w:val="none" w:sz="0" w:space="0" w:color="auto"/>
            <w:left w:val="none" w:sz="0" w:space="0" w:color="auto"/>
            <w:bottom w:val="none" w:sz="0" w:space="0" w:color="auto"/>
            <w:right w:val="none" w:sz="0" w:space="0" w:color="auto"/>
          </w:divBdr>
        </w:div>
        <w:div w:id="513956736">
          <w:marLeft w:val="640"/>
          <w:marRight w:val="0"/>
          <w:marTop w:val="0"/>
          <w:marBottom w:val="0"/>
          <w:divBdr>
            <w:top w:val="none" w:sz="0" w:space="0" w:color="auto"/>
            <w:left w:val="none" w:sz="0" w:space="0" w:color="auto"/>
            <w:bottom w:val="none" w:sz="0" w:space="0" w:color="auto"/>
            <w:right w:val="none" w:sz="0" w:space="0" w:color="auto"/>
          </w:divBdr>
        </w:div>
        <w:div w:id="1004359324">
          <w:marLeft w:val="640"/>
          <w:marRight w:val="0"/>
          <w:marTop w:val="0"/>
          <w:marBottom w:val="0"/>
          <w:divBdr>
            <w:top w:val="none" w:sz="0" w:space="0" w:color="auto"/>
            <w:left w:val="none" w:sz="0" w:space="0" w:color="auto"/>
            <w:bottom w:val="none" w:sz="0" w:space="0" w:color="auto"/>
            <w:right w:val="none" w:sz="0" w:space="0" w:color="auto"/>
          </w:divBdr>
        </w:div>
        <w:div w:id="1500390896">
          <w:marLeft w:val="640"/>
          <w:marRight w:val="0"/>
          <w:marTop w:val="0"/>
          <w:marBottom w:val="0"/>
          <w:divBdr>
            <w:top w:val="none" w:sz="0" w:space="0" w:color="auto"/>
            <w:left w:val="none" w:sz="0" w:space="0" w:color="auto"/>
            <w:bottom w:val="none" w:sz="0" w:space="0" w:color="auto"/>
            <w:right w:val="none" w:sz="0" w:space="0" w:color="auto"/>
          </w:divBdr>
        </w:div>
        <w:div w:id="1463307163">
          <w:marLeft w:val="640"/>
          <w:marRight w:val="0"/>
          <w:marTop w:val="0"/>
          <w:marBottom w:val="0"/>
          <w:divBdr>
            <w:top w:val="none" w:sz="0" w:space="0" w:color="auto"/>
            <w:left w:val="none" w:sz="0" w:space="0" w:color="auto"/>
            <w:bottom w:val="none" w:sz="0" w:space="0" w:color="auto"/>
            <w:right w:val="none" w:sz="0" w:space="0" w:color="auto"/>
          </w:divBdr>
        </w:div>
        <w:div w:id="2103725108">
          <w:marLeft w:val="640"/>
          <w:marRight w:val="0"/>
          <w:marTop w:val="0"/>
          <w:marBottom w:val="0"/>
          <w:divBdr>
            <w:top w:val="none" w:sz="0" w:space="0" w:color="auto"/>
            <w:left w:val="none" w:sz="0" w:space="0" w:color="auto"/>
            <w:bottom w:val="none" w:sz="0" w:space="0" w:color="auto"/>
            <w:right w:val="none" w:sz="0" w:space="0" w:color="auto"/>
          </w:divBdr>
        </w:div>
      </w:divsChild>
    </w:div>
    <w:div w:id="1544369618">
      <w:bodyDiv w:val="1"/>
      <w:marLeft w:val="0"/>
      <w:marRight w:val="0"/>
      <w:marTop w:val="0"/>
      <w:marBottom w:val="0"/>
      <w:divBdr>
        <w:top w:val="none" w:sz="0" w:space="0" w:color="auto"/>
        <w:left w:val="none" w:sz="0" w:space="0" w:color="auto"/>
        <w:bottom w:val="none" w:sz="0" w:space="0" w:color="auto"/>
        <w:right w:val="none" w:sz="0" w:space="0" w:color="auto"/>
      </w:divBdr>
      <w:divsChild>
        <w:div w:id="1446117787">
          <w:marLeft w:val="640"/>
          <w:marRight w:val="0"/>
          <w:marTop w:val="0"/>
          <w:marBottom w:val="0"/>
          <w:divBdr>
            <w:top w:val="none" w:sz="0" w:space="0" w:color="auto"/>
            <w:left w:val="none" w:sz="0" w:space="0" w:color="auto"/>
            <w:bottom w:val="none" w:sz="0" w:space="0" w:color="auto"/>
            <w:right w:val="none" w:sz="0" w:space="0" w:color="auto"/>
          </w:divBdr>
        </w:div>
        <w:div w:id="2115975210">
          <w:marLeft w:val="640"/>
          <w:marRight w:val="0"/>
          <w:marTop w:val="0"/>
          <w:marBottom w:val="0"/>
          <w:divBdr>
            <w:top w:val="none" w:sz="0" w:space="0" w:color="auto"/>
            <w:left w:val="none" w:sz="0" w:space="0" w:color="auto"/>
            <w:bottom w:val="none" w:sz="0" w:space="0" w:color="auto"/>
            <w:right w:val="none" w:sz="0" w:space="0" w:color="auto"/>
          </w:divBdr>
        </w:div>
        <w:div w:id="1917862758">
          <w:marLeft w:val="640"/>
          <w:marRight w:val="0"/>
          <w:marTop w:val="0"/>
          <w:marBottom w:val="0"/>
          <w:divBdr>
            <w:top w:val="none" w:sz="0" w:space="0" w:color="auto"/>
            <w:left w:val="none" w:sz="0" w:space="0" w:color="auto"/>
            <w:bottom w:val="none" w:sz="0" w:space="0" w:color="auto"/>
            <w:right w:val="none" w:sz="0" w:space="0" w:color="auto"/>
          </w:divBdr>
        </w:div>
        <w:div w:id="1063598833">
          <w:marLeft w:val="640"/>
          <w:marRight w:val="0"/>
          <w:marTop w:val="0"/>
          <w:marBottom w:val="0"/>
          <w:divBdr>
            <w:top w:val="none" w:sz="0" w:space="0" w:color="auto"/>
            <w:left w:val="none" w:sz="0" w:space="0" w:color="auto"/>
            <w:bottom w:val="none" w:sz="0" w:space="0" w:color="auto"/>
            <w:right w:val="none" w:sz="0" w:space="0" w:color="auto"/>
          </w:divBdr>
        </w:div>
        <w:div w:id="1055931348">
          <w:marLeft w:val="640"/>
          <w:marRight w:val="0"/>
          <w:marTop w:val="0"/>
          <w:marBottom w:val="0"/>
          <w:divBdr>
            <w:top w:val="none" w:sz="0" w:space="0" w:color="auto"/>
            <w:left w:val="none" w:sz="0" w:space="0" w:color="auto"/>
            <w:bottom w:val="none" w:sz="0" w:space="0" w:color="auto"/>
            <w:right w:val="none" w:sz="0" w:space="0" w:color="auto"/>
          </w:divBdr>
        </w:div>
        <w:div w:id="785582808">
          <w:marLeft w:val="640"/>
          <w:marRight w:val="0"/>
          <w:marTop w:val="0"/>
          <w:marBottom w:val="0"/>
          <w:divBdr>
            <w:top w:val="none" w:sz="0" w:space="0" w:color="auto"/>
            <w:left w:val="none" w:sz="0" w:space="0" w:color="auto"/>
            <w:bottom w:val="none" w:sz="0" w:space="0" w:color="auto"/>
            <w:right w:val="none" w:sz="0" w:space="0" w:color="auto"/>
          </w:divBdr>
        </w:div>
        <w:div w:id="134301367">
          <w:marLeft w:val="640"/>
          <w:marRight w:val="0"/>
          <w:marTop w:val="0"/>
          <w:marBottom w:val="0"/>
          <w:divBdr>
            <w:top w:val="none" w:sz="0" w:space="0" w:color="auto"/>
            <w:left w:val="none" w:sz="0" w:space="0" w:color="auto"/>
            <w:bottom w:val="none" w:sz="0" w:space="0" w:color="auto"/>
            <w:right w:val="none" w:sz="0" w:space="0" w:color="auto"/>
          </w:divBdr>
        </w:div>
        <w:div w:id="1656909920">
          <w:marLeft w:val="640"/>
          <w:marRight w:val="0"/>
          <w:marTop w:val="0"/>
          <w:marBottom w:val="0"/>
          <w:divBdr>
            <w:top w:val="none" w:sz="0" w:space="0" w:color="auto"/>
            <w:left w:val="none" w:sz="0" w:space="0" w:color="auto"/>
            <w:bottom w:val="none" w:sz="0" w:space="0" w:color="auto"/>
            <w:right w:val="none" w:sz="0" w:space="0" w:color="auto"/>
          </w:divBdr>
        </w:div>
        <w:div w:id="1585413198">
          <w:marLeft w:val="640"/>
          <w:marRight w:val="0"/>
          <w:marTop w:val="0"/>
          <w:marBottom w:val="0"/>
          <w:divBdr>
            <w:top w:val="none" w:sz="0" w:space="0" w:color="auto"/>
            <w:left w:val="none" w:sz="0" w:space="0" w:color="auto"/>
            <w:bottom w:val="none" w:sz="0" w:space="0" w:color="auto"/>
            <w:right w:val="none" w:sz="0" w:space="0" w:color="auto"/>
          </w:divBdr>
        </w:div>
        <w:div w:id="1988588067">
          <w:marLeft w:val="640"/>
          <w:marRight w:val="0"/>
          <w:marTop w:val="0"/>
          <w:marBottom w:val="0"/>
          <w:divBdr>
            <w:top w:val="none" w:sz="0" w:space="0" w:color="auto"/>
            <w:left w:val="none" w:sz="0" w:space="0" w:color="auto"/>
            <w:bottom w:val="none" w:sz="0" w:space="0" w:color="auto"/>
            <w:right w:val="none" w:sz="0" w:space="0" w:color="auto"/>
          </w:divBdr>
        </w:div>
        <w:div w:id="1070810761">
          <w:marLeft w:val="640"/>
          <w:marRight w:val="0"/>
          <w:marTop w:val="0"/>
          <w:marBottom w:val="0"/>
          <w:divBdr>
            <w:top w:val="none" w:sz="0" w:space="0" w:color="auto"/>
            <w:left w:val="none" w:sz="0" w:space="0" w:color="auto"/>
            <w:bottom w:val="none" w:sz="0" w:space="0" w:color="auto"/>
            <w:right w:val="none" w:sz="0" w:space="0" w:color="auto"/>
          </w:divBdr>
        </w:div>
        <w:div w:id="1477409438">
          <w:marLeft w:val="640"/>
          <w:marRight w:val="0"/>
          <w:marTop w:val="0"/>
          <w:marBottom w:val="0"/>
          <w:divBdr>
            <w:top w:val="none" w:sz="0" w:space="0" w:color="auto"/>
            <w:left w:val="none" w:sz="0" w:space="0" w:color="auto"/>
            <w:bottom w:val="none" w:sz="0" w:space="0" w:color="auto"/>
            <w:right w:val="none" w:sz="0" w:space="0" w:color="auto"/>
          </w:divBdr>
        </w:div>
        <w:div w:id="44841691">
          <w:marLeft w:val="640"/>
          <w:marRight w:val="0"/>
          <w:marTop w:val="0"/>
          <w:marBottom w:val="0"/>
          <w:divBdr>
            <w:top w:val="none" w:sz="0" w:space="0" w:color="auto"/>
            <w:left w:val="none" w:sz="0" w:space="0" w:color="auto"/>
            <w:bottom w:val="none" w:sz="0" w:space="0" w:color="auto"/>
            <w:right w:val="none" w:sz="0" w:space="0" w:color="auto"/>
          </w:divBdr>
        </w:div>
        <w:div w:id="1963412704">
          <w:marLeft w:val="640"/>
          <w:marRight w:val="0"/>
          <w:marTop w:val="0"/>
          <w:marBottom w:val="0"/>
          <w:divBdr>
            <w:top w:val="none" w:sz="0" w:space="0" w:color="auto"/>
            <w:left w:val="none" w:sz="0" w:space="0" w:color="auto"/>
            <w:bottom w:val="none" w:sz="0" w:space="0" w:color="auto"/>
            <w:right w:val="none" w:sz="0" w:space="0" w:color="auto"/>
          </w:divBdr>
        </w:div>
        <w:div w:id="1222517106">
          <w:marLeft w:val="640"/>
          <w:marRight w:val="0"/>
          <w:marTop w:val="0"/>
          <w:marBottom w:val="0"/>
          <w:divBdr>
            <w:top w:val="none" w:sz="0" w:space="0" w:color="auto"/>
            <w:left w:val="none" w:sz="0" w:space="0" w:color="auto"/>
            <w:bottom w:val="none" w:sz="0" w:space="0" w:color="auto"/>
            <w:right w:val="none" w:sz="0" w:space="0" w:color="auto"/>
          </w:divBdr>
        </w:div>
        <w:div w:id="1802572027">
          <w:marLeft w:val="640"/>
          <w:marRight w:val="0"/>
          <w:marTop w:val="0"/>
          <w:marBottom w:val="0"/>
          <w:divBdr>
            <w:top w:val="none" w:sz="0" w:space="0" w:color="auto"/>
            <w:left w:val="none" w:sz="0" w:space="0" w:color="auto"/>
            <w:bottom w:val="none" w:sz="0" w:space="0" w:color="auto"/>
            <w:right w:val="none" w:sz="0" w:space="0" w:color="auto"/>
          </w:divBdr>
        </w:div>
        <w:div w:id="1037704728">
          <w:marLeft w:val="640"/>
          <w:marRight w:val="0"/>
          <w:marTop w:val="0"/>
          <w:marBottom w:val="0"/>
          <w:divBdr>
            <w:top w:val="none" w:sz="0" w:space="0" w:color="auto"/>
            <w:left w:val="none" w:sz="0" w:space="0" w:color="auto"/>
            <w:bottom w:val="none" w:sz="0" w:space="0" w:color="auto"/>
            <w:right w:val="none" w:sz="0" w:space="0" w:color="auto"/>
          </w:divBdr>
        </w:div>
        <w:div w:id="569660802">
          <w:marLeft w:val="640"/>
          <w:marRight w:val="0"/>
          <w:marTop w:val="0"/>
          <w:marBottom w:val="0"/>
          <w:divBdr>
            <w:top w:val="none" w:sz="0" w:space="0" w:color="auto"/>
            <w:left w:val="none" w:sz="0" w:space="0" w:color="auto"/>
            <w:bottom w:val="none" w:sz="0" w:space="0" w:color="auto"/>
            <w:right w:val="none" w:sz="0" w:space="0" w:color="auto"/>
          </w:divBdr>
        </w:div>
        <w:div w:id="656417830">
          <w:marLeft w:val="640"/>
          <w:marRight w:val="0"/>
          <w:marTop w:val="0"/>
          <w:marBottom w:val="0"/>
          <w:divBdr>
            <w:top w:val="none" w:sz="0" w:space="0" w:color="auto"/>
            <w:left w:val="none" w:sz="0" w:space="0" w:color="auto"/>
            <w:bottom w:val="none" w:sz="0" w:space="0" w:color="auto"/>
            <w:right w:val="none" w:sz="0" w:space="0" w:color="auto"/>
          </w:divBdr>
        </w:div>
        <w:div w:id="2134861341">
          <w:marLeft w:val="640"/>
          <w:marRight w:val="0"/>
          <w:marTop w:val="0"/>
          <w:marBottom w:val="0"/>
          <w:divBdr>
            <w:top w:val="none" w:sz="0" w:space="0" w:color="auto"/>
            <w:left w:val="none" w:sz="0" w:space="0" w:color="auto"/>
            <w:bottom w:val="none" w:sz="0" w:space="0" w:color="auto"/>
            <w:right w:val="none" w:sz="0" w:space="0" w:color="auto"/>
          </w:divBdr>
        </w:div>
        <w:div w:id="932780390">
          <w:marLeft w:val="640"/>
          <w:marRight w:val="0"/>
          <w:marTop w:val="0"/>
          <w:marBottom w:val="0"/>
          <w:divBdr>
            <w:top w:val="none" w:sz="0" w:space="0" w:color="auto"/>
            <w:left w:val="none" w:sz="0" w:space="0" w:color="auto"/>
            <w:bottom w:val="none" w:sz="0" w:space="0" w:color="auto"/>
            <w:right w:val="none" w:sz="0" w:space="0" w:color="auto"/>
          </w:divBdr>
        </w:div>
        <w:div w:id="1978488960">
          <w:marLeft w:val="640"/>
          <w:marRight w:val="0"/>
          <w:marTop w:val="0"/>
          <w:marBottom w:val="0"/>
          <w:divBdr>
            <w:top w:val="none" w:sz="0" w:space="0" w:color="auto"/>
            <w:left w:val="none" w:sz="0" w:space="0" w:color="auto"/>
            <w:bottom w:val="none" w:sz="0" w:space="0" w:color="auto"/>
            <w:right w:val="none" w:sz="0" w:space="0" w:color="auto"/>
          </w:divBdr>
        </w:div>
        <w:div w:id="1464153942">
          <w:marLeft w:val="640"/>
          <w:marRight w:val="0"/>
          <w:marTop w:val="0"/>
          <w:marBottom w:val="0"/>
          <w:divBdr>
            <w:top w:val="none" w:sz="0" w:space="0" w:color="auto"/>
            <w:left w:val="none" w:sz="0" w:space="0" w:color="auto"/>
            <w:bottom w:val="none" w:sz="0" w:space="0" w:color="auto"/>
            <w:right w:val="none" w:sz="0" w:space="0" w:color="auto"/>
          </w:divBdr>
        </w:div>
        <w:div w:id="819077589">
          <w:marLeft w:val="640"/>
          <w:marRight w:val="0"/>
          <w:marTop w:val="0"/>
          <w:marBottom w:val="0"/>
          <w:divBdr>
            <w:top w:val="none" w:sz="0" w:space="0" w:color="auto"/>
            <w:left w:val="none" w:sz="0" w:space="0" w:color="auto"/>
            <w:bottom w:val="none" w:sz="0" w:space="0" w:color="auto"/>
            <w:right w:val="none" w:sz="0" w:space="0" w:color="auto"/>
          </w:divBdr>
        </w:div>
        <w:div w:id="402874090">
          <w:marLeft w:val="640"/>
          <w:marRight w:val="0"/>
          <w:marTop w:val="0"/>
          <w:marBottom w:val="0"/>
          <w:divBdr>
            <w:top w:val="none" w:sz="0" w:space="0" w:color="auto"/>
            <w:left w:val="none" w:sz="0" w:space="0" w:color="auto"/>
            <w:bottom w:val="none" w:sz="0" w:space="0" w:color="auto"/>
            <w:right w:val="none" w:sz="0" w:space="0" w:color="auto"/>
          </w:divBdr>
        </w:div>
        <w:div w:id="2114084249">
          <w:marLeft w:val="640"/>
          <w:marRight w:val="0"/>
          <w:marTop w:val="0"/>
          <w:marBottom w:val="0"/>
          <w:divBdr>
            <w:top w:val="none" w:sz="0" w:space="0" w:color="auto"/>
            <w:left w:val="none" w:sz="0" w:space="0" w:color="auto"/>
            <w:bottom w:val="none" w:sz="0" w:space="0" w:color="auto"/>
            <w:right w:val="none" w:sz="0" w:space="0" w:color="auto"/>
          </w:divBdr>
        </w:div>
        <w:div w:id="1597592585">
          <w:marLeft w:val="640"/>
          <w:marRight w:val="0"/>
          <w:marTop w:val="0"/>
          <w:marBottom w:val="0"/>
          <w:divBdr>
            <w:top w:val="none" w:sz="0" w:space="0" w:color="auto"/>
            <w:left w:val="none" w:sz="0" w:space="0" w:color="auto"/>
            <w:bottom w:val="none" w:sz="0" w:space="0" w:color="auto"/>
            <w:right w:val="none" w:sz="0" w:space="0" w:color="auto"/>
          </w:divBdr>
        </w:div>
        <w:div w:id="74520556">
          <w:marLeft w:val="640"/>
          <w:marRight w:val="0"/>
          <w:marTop w:val="0"/>
          <w:marBottom w:val="0"/>
          <w:divBdr>
            <w:top w:val="none" w:sz="0" w:space="0" w:color="auto"/>
            <w:left w:val="none" w:sz="0" w:space="0" w:color="auto"/>
            <w:bottom w:val="none" w:sz="0" w:space="0" w:color="auto"/>
            <w:right w:val="none" w:sz="0" w:space="0" w:color="auto"/>
          </w:divBdr>
        </w:div>
        <w:div w:id="854658103">
          <w:marLeft w:val="640"/>
          <w:marRight w:val="0"/>
          <w:marTop w:val="0"/>
          <w:marBottom w:val="0"/>
          <w:divBdr>
            <w:top w:val="none" w:sz="0" w:space="0" w:color="auto"/>
            <w:left w:val="none" w:sz="0" w:space="0" w:color="auto"/>
            <w:bottom w:val="none" w:sz="0" w:space="0" w:color="auto"/>
            <w:right w:val="none" w:sz="0" w:space="0" w:color="auto"/>
          </w:divBdr>
        </w:div>
        <w:div w:id="1199855245">
          <w:marLeft w:val="640"/>
          <w:marRight w:val="0"/>
          <w:marTop w:val="0"/>
          <w:marBottom w:val="0"/>
          <w:divBdr>
            <w:top w:val="none" w:sz="0" w:space="0" w:color="auto"/>
            <w:left w:val="none" w:sz="0" w:space="0" w:color="auto"/>
            <w:bottom w:val="none" w:sz="0" w:space="0" w:color="auto"/>
            <w:right w:val="none" w:sz="0" w:space="0" w:color="auto"/>
          </w:divBdr>
        </w:div>
        <w:div w:id="613444386">
          <w:marLeft w:val="640"/>
          <w:marRight w:val="0"/>
          <w:marTop w:val="0"/>
          <w:marBottom w:val="0"/>
          <w:divBdr>
            <w:top w:val="none" w:sz="0" w:space="0" w:color="auto"/>
            <w:left w:val="none" w:sz="0" w:space="0" w:color="auto"/>
            <w:bottom w:val="none" w:sz="0" w:space="0" w:color="auto"/>
            <w:right w:val="none" w:sz="0" w:space="0" w:color="auto"/>
          </w:divBdr>
        </w:div>
        <w:div w:id="22872364">
          <w:marLeft w:val="640"/>
          <w:marRight w:val="0"/>
          <w:marTop w:val="0"/>
          <w:marBottom w:val="0"/>
          <w:divBdr>
            <w:top w:val="none" w:sz="0" w:space="0" w:color="auto"/>
            <w:left w:val="none" w:sz="0" w:space="0" w:color="auto"/>
            <w:bottom w:val="none" w:sz="0" w:space="0" w:color="auto"/>
            <w:right w:val="none" w:sz="0" w:space="0" w:color="auto"/>
          </w:divBdr>
        </w:div>
        <w:div w:id="1076198386">
          <w:marLeft w:val="640"/>
          <w:marRight w:val="0"/>
          <w:marTop w:val="0"/>
          <w:marBottom w:val="0"/>
          <w:divBdr>
            <w:top w:val="none" w:sz="0" w:space="0" w:color="auto"/>
            <w:left w:val="none" w:sz="0" w:space="0" w:color="auto"/>
            <w:bottom w:val="none" w:sz="0" w:space="0" w:color="auto"/>
            <w:right w:val="none" w:sz="0" w:space="0" w:color="auto"/>
          </w:divBdr>
        </w:div>
        <w:div w:id="974070022">
          <w:marLeft w:val="640"/>
          <w:marRight w:val="0"/>
          <w:marTop w:val="0"/>
          <w:marBottom w:val="0"/>
          <w:divBdr>
            <w:top w:val="none" w:sz="0" w:space="0" w:color="auto"/>
            <w:left w:val="none" w:sz="0" w:space="0" w:color="auto"/>
            <w:bottom w:val="none" w:sz="0" w:space="0" w:color="auto"/>
            <w:right w:val="none" w:sz="0" w:space="0" w:color="auto"/>
          </w:divBdr>
        </w:div>
      </w:divsChild>
    </w:div>
    <w:div w:id="1569803300">
      <w:bodyDiv w:val="1"/>
      <w:marLeft w:val="0"/>
      <w:marRight w:val="0"/>
      <w:marTop w:val="0"/>
      <w:marBottom w:val="0"/>
      <w:divBdr>
        <w:top w:val="none" w:sz="0" w:space="0" w:color="auto"/>
        <w:left w:val="none" w:sz="0" w:space="0" w:color="auto"/>
        <w:bottom w:val="none" w:sz="0" w:space="0" w:color="auto"/>
        <w:right w:val="none" w:sz="0" w:space="0" w:color="auto"/>
      </w:divBdr>
      <w:divsChild>
        <w:div w:id="15541389">
          <w:marLeft w:val="640"/>
          <w:marRight w:val="0"/>
          <w:marTop w:val="0"/>
          <w:marBottom w:val="0"/>
          <w:divBdr>
            <w:top w:val="none" w:sz="0" w:space="0" w:color="auto"/>
            <w:left w:val="none" w:sz="0" w:space="0" w:color="auto"/>
            <w:bottom w:val="none" w:sz="0" w:space="0" w:color="auto"/>
            <w:right w:val="none" w:sz="0" w:space="0" w:color="auto"/>
          </w:divBdr>
        </w:div>
        <w:div w:id="617031303">
          <w:marLeft w:val="640"/>
          <w:marRight w:val="0"/>
          <w:marTop w:val="0"/>
          <w:marBottom w:val="0"/>
          <w:divBdr>
            <w:top w:val="none" w:sz="0" w:space="0" w:color="auto"/>
            <w:left w:val="none" w:sz="0" w:space="0" w:color="auto"/>
            <w:bottom w:val="none" w:sz="0" w:space="0" w:color="auto"/>
            <w:right w:val="none" w:sz="0" w:space="0" w:color="auto"/>
          </w:divBdr>
        </w:div>
        <w:div w:id="360209724">
          <w:marLeft w:val="640"/>
          <w:marRight w:val="0"/>
          <w:marTop w:val="0"/>
          <w:marBottom w:val="0"/>
          <w:divBdr>
            <w:top w:val="none" w:sz="0" w:space="0" w:color="auto"/>
            <w:left w:val="none" w:sz="0" w:space="0" w:color="auto"/>
            <w:bottom w:val="none" w:sz="0" w:space="0" w:color="auto"/>
            <w:right w:val="none" w:sz="0" w:space="0" w:color="auto"/>
          </w:divBdr>
        </w:div>
        <w:div w:id="717554769">
          <w:marLeft w:val="640"/>
          <w:marRight w:val="0"/>
          <w:marTop w:val="0"/>
          <w:marBottom w:val="0"/>
          <w:divBdr>
            <w:top w:val="none" w:sz="0" w:space="0" w:color="auto"/>
            <w:left w:val="none" w:sz="0" w:space="0" w:color="auto"/>
            <w:bottom w:val="none" w:sz="0" w:space="0" w:color="auto"/>
            <w:right w:val="none" w:sz="0" w:space="0" w:color="auto"/>
          </w:divBdr>
        </w:div>
        <w:div w:id="299068551">
          <w:marLeft w:val="640"/>
          <w:marRight w:val="0"/>
          <w:marTop w:val="0"/>
          <w:marBottom w:val="0"/>
          <w:divBdr>
            <w:top w:val="none" w:sz="0" w:space="0" w:color="auto"/>
            <w:left w:val="none" w:sz="0" w:space="0" w:color="auto"/>
            <w:bottom w:val="none" w:sz="0" w:space="0" w:color="auto"/>
            <w:right w:val="none" w:sz="0" w:space="0" w:color="auto"/>
          </w:divBdr>
        </w:div>
        <w:div w:id="1844317404">
          <w:marLeft w:val="640"/>
          <w:marRight w:val="0"/>
          <w:marTop w:val="0"/>
          <w:marBottom w:val="0"/>
          <w:divBdr>
            <w:top w:val="none" w:sz="0" w:space="0" w:color="auto"/>
            <w:left w:val="none" w:sz="0" w:space="0" w:color="auto"/>
            <w:bottom w:val="none" w:sz="0" w:space="0" w:color="auto"/>
            <w:right w:val="none" w:sz="0" w:space="0" w:color="auto"/>
          </w:divBdr>
        </w:div>
        <w:div w:id="1557474322">
          <w:marLeft w:val="640"/>
          <w:marRight w:val="0"/>
          <w:marTop w:val="0"/>
          <w:marBottom w:val="0"/>
          <w:divBdr>
            <w:top w:val="none" w:sz="0" w:space="0" w:color="auto"/>
            <w:left w:val="none" w:sz="0" w:space="0" w:color="auto"/>
            <w:bottom w:val="none" w:sz="0" w:space="0" w:color="auto"/>
            <w:right w:val="none" w:sz="0" w:space="0" w:color="auto"/>
          </w:divBdr>
        </w:div>
        <w:div w:id="526911168">
          <w:marLeft w:val="640"/>
          <w:marRight w:val="0"/>
          <w:marTop w:val="0"/>
          <w:marBottom w:val="0"/>
          <w:divBdr>
            <w:top w:val="none" w:sz="0" w:space="0" w:color="auto"/>
            <w:left w:val="none" w:sz="0" w:space="0" w:color="auto"/>
            <w:bottom w:val="none" w:sz="0" w:space="0" w:color="auto"/>
            <w:right w:val="none" w:sz="0" w:space="0" w:color="auto"/>
          </w:divBdr>
        </w:div>
        <w:div w:id="701245280">
          <w:marLeft w:val="640"/>
          <w:marRight w:val="0"/>
          <w:marTop w:val="0"/>
          <w:marBottom w:val="0"/>
          <w:divBdr>
            <w:top w:val="none" w:sz="0" w:space="0" w:color="auto"/>
            <w:left w:val="none" w:sz="0" w:space="0" w:color="auto"/>
            <w:bottom w:val="none" w:sz="0" w:space="0" w:color="auto"/>
            <w:right w:val="none" w:sz="0" w:space="0" w:color="auto"/>
          </w:divBdr>
        </w:div>
        <w:div w:id="184365940">
          <w:marLeft w:val="640"/>
          <w:marRight w:val="0"/>
          <w:marTop w:val="0"/>
          <w:marBottom w:val="0"/>
          <w:divBdr>
            <w:top w:val="none" w:sz="0" w:space="0" w:color="auto"/>
            <w:left w:val="none" w:sz="0" w:space="0" w:color="auto"/>
            <w:bottom w:val="none" w:sz="0" w:space="0" w:color="auto"/>
            <w:right w:val="none" w:sz="0" w:space="0" w:color="auto"/>
          </w:divBdr>
        </w:div>
        <w:div w:id="1775978794">
          <w:marLeft w:val="640"/>
          <w:marRight w:val="0"/>
          <w:marTop w:val="0"/>
          <w:marBottom w:val="0"/>
          <w:divBdr>
            <w:top w:val="none" w:sz="0" w:space="0" w:color="auto"/>
            <w:left w:val="none" w:sz="0" w:space="0" w:color="auto"/>
            <w:bottom w:val="none" w:sz="0" w:space="0" w:color="auto"/>
            <w:right w:val="none" w:sz="0" w:space="0" w:color="auto"/>
          </w:divBdr>
        </w:div>
        <w:div w:id="897976040">
          <w:marLeft w:val="640"/>
          <w:marRight w:val="0"/>
          <w:marTop w:val="0"/>
          <w:marBottom w:val="0"/>
          <w:divBdr>
            <w:top w:val="none" w:sz="0" w:space="0" w:color="auto"/>
            <w:left w:val="none" w:sz="0" w:space="0" w:color="auto"/>
            <w:bottom w:val="none" w:sz="0" w:space="0" w:color="auto"/>
            <w:right w:val="none" w:sz="0" w:space="0" w:color="auto"/>
          </w:divBdr>
        </w:div>
        <w:div w:id="1729762235">
          <w:marLeft w:val="640"/>
          <w:marRight w:val="0"/>
          <w:marTop w:val="0"/>
          <w:marBottom w:val="0"/>
          <w:divBdr>
            <w:top w:val="none" w:sz="0" w:space="0" w:color="auto"/>
            <w:left w:val="none" w:sz="0" w:space="0" w:color="auto"/>
            <w:bottom w:val="none" w:sz="0" w:space="0" w:color="auto"/>
            <w:right w:val="none" w:sz="0" w:space="0" w:color="auto"/>
          </w:divBdr>
        </w:div>
        <w:div w:id="240217335">
          <w:marLeft w:val="640"/>
          <w:marRight w:val="0"/>
          <w:marTop w:val="0"/>
          <w:marBottom w:val="0"/>
          <w:divBdr>
            <w:top w:val="none" w:sz="0" w:space="0" w:color="auto"/>
            <w:left w:val="none" w:sz="0" w:space="0" w:color="auto"/>
            <w:bottom w:val="none" w:sz="0" w:space="0" w:color="auto"/>
            <w:right w:val="none" w:sz="0" w:space="0" w:color="auto"/>
          </w:divBdr>
        </w:div>
        <w:div w:id="1299609991">
          <w:marLeft w:val="640"/>
          <w:marRight w:val="0"/>
          <w:marTop w:val="0"/>
          <w:marBottom w:val="0"/>
          <w:divBdr>
            <w:top w:val="none" w:sz="0" w:space="0" w:color="auto"/>
            <w:left w:val="none" w:sz="0" w:space="0" w:color="auto"/>
            <w:bottom w:val="none" w:sz="0" w:space="0" w:color="auto"/>
            <w:right w:val="none" w:sz="0" w:space="0" w:color="auto"/>
          </w:divBdr>
        </w:div>
        <w:div w:id="316960960">
          <w:marLeft w:val="640"/>
          <w:marRight w:val="0"/>
          <w:marTop w:val="0"/>
          <w:marBottom w:val="0"/>
          <w:divBdr>
            <w:top w:val="none" w:sz="0" w:space="0" w:color="auto"/>
            <w:left w:val="none" w:sz="0" w:space="0" w:color="auto"/>
            <w:bottom w:val="none" w:sz="0" w:space="0" w:color="auto"/>
            <w:right w:val="none" w:sz="0" w:space="0" w:color="auto"/>
          </w:divBdr>
        </w:div>
        <w:div w:id="1832989683">
          <w:marLeft w:val="640"/>
          <w:marRight w:val="0"/>
          <w:marTop w:val="0"/>
          <w:marBottom w:val="0"/>
          <w:divBdr>
            <w:top w:val="none" w:sz="0" w:space="0" w:color="auto"/>
            <w:left w:val="none" w:sz="0" w:space="0" w:color="auto"/>
            <w:bottom w:val="none" w:sz="0" w:space="0" w:color="auto"/>
            <w:right w:val="none" w:sz="0" w:space="0" w:color="auto"/>
          </w:divBdr>
        </w:div>
        <w:div w:id="478616736">
          <w:marLeft w:val="640"/>
          <w:marRight w:val="0"/>
          <w:marTop w:val="0"/>
          <w:marBottom w:val="0"/>
          <w:divBdr>
            <w:top w:val="none" w:sz="0" w:space="0" w:color="auto"/>
            <w:left w:val="none" w:sz="0" w:space="0" w:color="auto"/>
            <w:bottom w:val="none" w:sz="0" w:space="0" w:color="auto"/>
            <w:right w:val="none" w:sz="0" w:space="0" w:color="auto"/>
          </w:divBdr>
        </w:div>
        <w:div w:id="2028017344">
          <w:marLeft w:val="640"/>
          <w:marRight w:val="0"/>
          <w:marTop w:val="0"/>
          <w:marBottom w:val="0"/>
          <w:divBdr>
            <w:top w:val="none" w:sz="0" w:space="0" w:color="auto"/>
            <w:left w:val="none" w:sz="0" w:space="0" w:color="auto"/>
            <w:bottom w:val="none" w:sz="0" w:space="0" w:color="auto"/>
            <w:right w:val="none" w:sz="0" w:space="0" w:color="auto"/>
          </w:divBdr>
        </w:div>
        <w:div w:id="1640913105">
          <w:marLeft w:val="640"/>
          <w:marRight w:val="0"/>
          <w:marTop w:val="0"/>
          <w:marBottom w:val="0"/>
          <w:divBdr>
            <w:top w:val="none" w:sz="0" w:space="0" w:color="auto"/>
            <w:left w:val="none" w:sz="0" w:space="0" w:color="auto"/>
            <w:bottom w:val="none" w:sz="0" w:space="0" w:color="auto"/>
            <w:right w:val="none" w:sz="0" w:space="0" w:color="auto"/>
          </w:divBdr>
        </w:div>
        <w:div w:id="918177635">
          <w:marLeft w:val="640"/>
          <w:marRight w:val="0"/>
          <w:marTop w:val="0"/>
          <w:marBottom w:val="0"/>
          <w:divBdr>
            <w:top w:val="none" w:sz="0" w:space="0" w:color="auto"/>
            <w:left w:val="none" w:sz="0" w:space="0" w:color="auto"/>
            <w:bottom w:val="none" w:sz="0" w:space="0" w:color="auto"/>
            <w:right w:val="none" w:sz="0" w:space="0" w:color="auto"/>
          </w:divBdr>
        </w:div>
        <w:div w:id="1532495725">
          <w:marLeft w:val="640"/>
          <w:marRight w:val="0"/>
          <w:marTop w:val="0"/>
          <w:marBottom w:val="0"/>
          <w:divBdr>
            <w:top w:val="none" w:sz="0" w:space="0" w:color="auto"/>
            <w:left w:val="none" w:sz="0" w:space="0" w:color="auto"/>
            <w:bottom w:val="none" w:sz="0" w:space="0" w:color="auto"/>
            <w:right w:val="none" w:sz="0" w:space="0" w:color="auto"/>
          </w:divBdr>
        </w:div>
        <w:div w:id="1851991861">
          <w:marLeft w:val="640"/>
          <w:marRight w:val="0"/>
          <w:marTop w:val="0"/>
          <w:marBottom w:val="0"/>
          <w:divBdr>
            <w:top w:val="none" w:sz="0" w:space="0" w:color="auto"/>
            <w:left w:val="none" w:sz="0" w:space="0" w:color="auto"/>
            <w:bottom w:val="none" w:sz="0" w:space="0" w:color="auto"/>
            <w:right w:val="none" w:sz="0" w:space="0" w:color="auto"/>
          </w:divBdr>
        </w:div>
        <w:div w:id="258871922">
          <w:marLeft w:val="640"/>
          <w:marRight w:val="0"/>
          <w:marTop w:val="0"/>
          <w:marBottom w:val="0"/>
          <w:divBdr>
            <w:top w:val="none" w:sz="0" w:space="0" w:color="auto"/>
            <w:left w:val="none" w:sz="0" w:space="0" w:color="auto"/>
            <w:bottom w:val="none" w:sz="0" w:space="0" w:color="auto"/>
            <w:right w:val="none" w:sz="0" w:space="0" w:color="auto"/>
          </w:divBdr>
        </w:div>
        <w:div w:id="1192263014">
          <w:marLeft w:val="640"/>
          <w:marRight w:val="0"/>
          <w:marTop w:val="0"/>
          <w:marBottom w:val="0"/>
          <w:divBdr>
            <w:top w:val="none" w:sz="0" w:space="0" w:color="auto"/>
            <w:left w:val="none" w:sz="0" w:space="0" w:color="auto"/>
            <w:bottom w:val="none" w:sz="0" w:space="0" w:color="auto"/>
            <w:right w:val="none" w:sz="0" w:space="0" w:color="auto"/>
          </w:divBdr>
        </w:div>
        <w:div w:id="111480963">
          <w:marLeft w:val="640"/>
          <w:marRight w:val="0"/>
          <w:marTop w:val="0"/>
          <w:marBottom w:val="0"/>
          <w:divBdr>
            <w:top w:val="none" w:sz="0" w:space="0" w:color="auto"/>
            <w:left w:val="none" w:sz="0" w:space="0" w:color="auto"/>
            <w:bottom w:val="none" w:sz="0" w:space="0" w:color="auto"/>
            <w:right w:val="none" w:sz="0" w:space="0" w:color="auto"/>
          </w:divBdr>
        </w:div>
        <w:div w:id="733744319">
          <w:marLeft w:val="640"/>
          <w:marRight w:val="0"/>
          <w:marTop w:val="0"/>
          <w:marBottom w:val="0"/>
          <w:divBdr>
            <w:top w:val="none" w:sz="0" w:space="0" w:color="auto"/>
            <w:left w:val="none" w:sz="0" w:space="0" w:color="auto"/>
            <w:bottom w:val="none" w:sz="0" w:space="0" w:color="auto"/>
            <w:right w:val="none" w:sz="0" w:space="0" w:color="auto"/>
          </w:divBdr>
        </w:div>
        <w:div w:id="896279419">
          <w:marLeft w:val="640"/>
          <w:marRight w:val="0"/>
          <w:marTop w:val="0"/>
          <w:marBottom w:val="0"/>
          <w:divBdr>
            <w:top w:val="none" w:sz="0" w:space="0" w:color="auto"/>
            <w:left w:val="none" w:sz="0" w:space="0" w:color="auto"/>
            <w:bottom w:val="none" w:sz="0" w:space="0" w:color="auto"/>
            <w:right w:val="none" w:sz="0" w:space="0" w:color="auto"/>
          </w:divBdr>
        </w:div>
        <w:div w:id="493256483">
          <w:marLeft w:val="640"/>
          <w:marRight w:val="0"/>
          <w:marTop w:val="0"/>
          <w:marBottom w:val="0"/>
          <w:divBdr>
            <w:top w:val="none" w:sz="0" w:space="0" w:color="auto"/>
            <w:left w:val="none" w:sz="0" w:space="0" w:color="auto"/>
            <w:bottom w:val="none" w:sz="0" w:space="0" w:color="auto"/>
            <w:right w:val="none" w:sz="0" w:space="0" w:color="auto"/>
          </w:divBdr>
        </w:div>
        <w:div w:id="841508437">
          <w:marLeft w:val="640"/>
          <w:marRight w:val="0"/>
          <w:marTop w:val="0"/>
          <w:marBottom w:val="0"/>
          <w:divBdr>
            <w:top w:val="none" w:sz="0" w:space="0" w:color="auto"/>
            <w:left w:val="none" w:sz="0" w:space="0" w:color="auto"/>
            <w:bottom w:val="none" w:sz="0" w:space="0" w:color="auto"/>
            <w:right w:val="none" w:sz="0" w:space="0" w:color="auto"/>
          </w:divBdr>
        </w:div>
        <w:div w:id="1726486197">
          <w:marLeft w:val="640"/>
          <w:marRight w:val="0"/>
          <w:marTop w:val="0"/>
          <w:marBottom w:val="0"/>
          <w:divBdr>
            <w:top w:val="none" w:sz="0" w:space="0" w:color="auto"/>
            <w:left w:val="none" w:sz="0" w:space="0" w:color="auto"/>
            <w:bottom w:val="none" w:sz="0" w:space="0" w:color="auto"/>
            <w:right w:val="none" w:sz="0" w:space="0" w:color="auto"/>
          </w:divBdr>
        </w:div>
        <w:div w:id="442001470">
          <w:marLeft w:val="640"/>
          <w:marRight w:val="0"/>
          <w:marTop w:val="0"/>
          <w:marBottom w:val="0"/>
          <w:divBdr>
            <w:top w:val="none" w:sz="0" w:space="0" w:color="auto"/>
            <w:left w:val="none" w:sz="0" w:space="0" w:color="auto"/>
            <w:bottom w:val="none" w:sz="0" w:space="0" w:color="auto"/>
            <w:right w:val="none" w:sz="0" w:space="0" w:color="auto"/>
          </w:divBdr>
        </w:div>
        <w:div w:id="1636136690">
          <w:marLeft w:val="640"/>
          <w:marRight w:val="0"/>
          <w:marTop w:val="0"/>
          <w:marBottom w:val="0"/>
          <w:divBdr>
            <w:top w:val="none" w:sz="0" w:space="0" w:color="auto"/>
            <w:left w:val="none" w:sz="0" w:space="0" w:color="auto"/>
            <w:bottom w:val="none" w:sz="0" w:space="0" w:color="auto"/>
            <w:right w:val="none" w:sz="0" w:space="0" w:color="auto"/>
          </w:divBdr>
        </w:div>
        <w:div w:id="1468818036">
          <w:marLeft w:val="640"/>
          <w:marRight w:val="0"/>
          <w:marTop w:val="0"/>
          <w:marBottom w:val="0"/>
          <w:divBdr>
            <w:top w:val="none" w:sz="0" w:space="0" w:color="auto"/>
            <w:left w:val="none" w:sz="0" w:space="0" w:color="auto"/>
            <w:bottom w:val="none" w:sz="0" w:space="0" w:color="auto"/>
            <w:right w:val="none" w:sz="0" w:space="0" w:color="auto"/>
          </w:divBdr>
        </w:div>
      </w:divsChild>
    </w:div>
    <w:div w:id="1619410810">
      <w:bodyDiv w:val="1"/>
      <w:marLeft w:val="0"/>
      <w:marRight w:val="0"/>
      <w:marTop w:val="0"/>
      <w:marBottom w:val="0"/>
      <w:divBdr>
        <w:top w:val="none" w:sz="0" w:space="0" w:color="auto"/>
        <w:left w:val="none" w:sz="0" w:space="0" w:color="auto"/>
        <w:bottom w:val="none" w:sz="0" w:space="0" w:color="auto"/>
        <w:right w:val="none" w:sz="0" w:space="0" w:color="auto"/>
      </w:divBdr>
      <w:divsChild>
        <w:div w:id="420880913">
          <w:marLeft w:val="640"/>
          <w:marRight w:val="0"/>
          <w:marTop w:val="0"/>
          <w:marBottom w:val="0"/>
          <w:divBdr>
            <w:top w:val="none" w:sz="0" w:space="0" w:color="auto"/>
            <w:left w:val="none" w:sz="0" w:space="0" w:color="auto"/>
            <w:bottom w:val="none" w:sz="0" w:space="0" w:color="auto"/>
            <w:right w:val="none" w:sz="0" w:space="0" w:color="auto"/>
          </w:divBdr>
        </w:div>
        <w:div w:id="1912275408">
          <w:marLeft w:val="640"/>
          <w:marRight w:val="0"/>
          <w:marTop w:val="0"/>
          <w:marBottom w:val="0"/>
          <w:divBdr>
            <w:top w:val="none" w:sz="0" w:space="0" w:color="auto"/>
            <w:left w:val="none" w:sz="0" w:space="0" w:color="auto"/>
            <w:bottom w:val="none" w:sz="0" w:space="0" w:color="auto"/>
            <w:right w:val="none" w:sz="0" w:space="0" w:color="auto"/>
          </w:divBdr>
        </w:div>
        <w:div w:id="845827983">
          <w:marLeft w:val="640"/>
          <w:marRight w:val="0"/>
          <w:marTop w:val="0"/>
          <w:marBottom w:val="0"/>
          <w:divBdr>
            <w:top w:val="none" w:sz="0" w:space="0" w:color="auto"/>
            <w:left w:val="none" w:sz="0" w:space="0" w:color="auto"/>
            <w:bottom w:val="none" w:sz="0" w:space="0" w:color="auto"/>
            <w:right w:val="none" w:sz="0" w:space="0" w:color="auto"/>
          </w:divBdr>
        </w:div>
        <w:div w:id="1141997413">
          <w:marLeft w:val="640"/>
          <w:marRight w:val="0"/>
          <w:marTop w:val="0"/>
          <w:marBottom w:val="0"/>
          <w:divBdr>
            <w:top w:val="none" w:sz="0" w:space="0" w:color="auto"/>
            <w:left w:val="none" w:sz="0" w:space="0" w:color="auto"/>
            <w:bottom w:val="none" w:sz="0" w:space="0" w:color="auto"/>
            <w:right w:val="none" w:sz="0" w:space="0" w:color="auto"/>
          </w:divBdr>
        </w:div>
        <w:div w:id="776943318">
          <w:marLeft w:val="640"/>
          <w:marRight w:val="0"/>
          <w:marTop w:val="0"/>
          <w:marBottom w:val="0"/>
          <w:divBdr>
            <w:top w:val="none" w:sz="0" w:space="0" w:color="auto"/>
            <w:left w:val="none" w:sz="0" w:space="0" w:color="auto"/>
            <w:bottom w:val="none" w:sz="0" w:space="0" w:color="auto"/>
            <w:right w:val="none" w:sz="0" w:space="0" w:color="auto"/>
          </w:divBdr>
        </w:div>
        <w:div w:id="809831924">
          <w:marLeft w:val="640"/>
          <w:marRight w:val="0"/>
          <w:marTop w:val="0"/>
          <w:marBottom w:val="0"/>
          <w:divBdr>
            <w:top w:val="none" w:sz="0" w:space="0" w:color="auto"/>
            <w:left w:val="none" w:sz="0" w:space="0" w:color="auto"/>
            <w:bottom w:val="none" w:sz="0" w:space="0" w:color="auto"/>
            <w:right w:val="none" w:sz="0" w:space="0" w:color="auto"/>
          </w:divBdr>
        </w:div>
        <w:div w:id="1332833506">
          <w:marLeft w:val="640"/>
          <w:marRight w:val="0"/>
          <w:marTop w:val="0"/>
          <w:marBottom w:val="0"/>
          <w:divBdr>
            <w:top w:val="none" w:sz="0" w:space="0" w:color="auto"/>
            <w:left w:val="none" w:sz="0" w:space="0" w:color="auto"/>
            <w:bottom w:val="none" w:sz="0" w:space="0" w:color="auto"/>
            <w:right w:val="none" w:sz="0" w:space="0" w:color="auto"/>
          </w:divBdr>
        </w:div>
        <w:div w:id="582684312">
          <w:marLeft w:val="640"/>
          <w:marRight w:val="0"/>
          <w:marTop w:val="0"/>
          <w:marBottom w:val="0"/>
          <w:divBdr>
            <w:top w:val="none" w:sz="0" w:space="0" w:color="auto"/>
            <w:left w:val="none" w:sz="0" w:space="0" w:color="auto"/>
            <w:bottom w:val="none" w:sz="0" w:space="0" w:color="auto"/>
            <w:right w:val="none" w:sz="0" w:space="0" w:color="auto"/>
          </w:divBdr>
        </w:div>
        <w:div w:id="2051614821">
          <w:marLeft w:val="640"/>
          <w:marRight w:val="0"/>
          <w:marTop w:val="0"/>
          <w:marBottom w:val="0"/>
          <w:divBdr>
            <w:top w:val="none" w:sz="0" w:space="0" w:color="auto"/>
            <w:left w:val="none" w:sz="0" w:space="0" w:color="auto"/>
            <w:bottom w:val="none" w:sz="0" w:space="0" w:color="auto"/>
            <w:right w:val="none" w:sz="0" w:space="0" w:color="auto"/>
          </w:divBdr>
        </w:div>
        <w:div w:id="249192710">
          <w:marLeft w:val="640"/>
          <w:marRight w:val="0"/>
          <w:marTop w:val="0"/>
          <w:marBottom w:val="0"/>
          <w:divBdr>
            <w:top w:val="none" w:sz="0" w:space="0" w:color="auto"/>
            <w:left w:val="none" w:sz="0" w:space="0" w:color="auto"/>
            <w:bottom w:val="none" w:sz="0" w:space="0" w:color="auto"/>
            <w:right w:val="none" w:sz="0" w:space="0" w:color="auto"/>
          </w:divBdr>
        </w:div>
        <w:div w:id="101344982">
          <w:marLeft w:val="640"/>
          <w:marRight w:val="0"/>
          <w:marTop w:val="0"/>
          <w:marBottom w:val="0"/>
          <w:divBdr>
            <w:top w:val="none" w:sz="0" w:space="0" w:color="auto"/>
            <w:left w:val="none" w:sz="0" w:space="0" w:color="auto"/>
            <w:bottom w:val="none" w:sz="0" w:space="0" w:color="auto"/>
            <w:right w:val="none" w:sz="0" w:space="0" w:color="auto"/>
          </w:divBdr>
        </w:div>
        <w:div w:id="353968054">
          <w:marLeft w:val="640"/>
          <w:marRight w:val="0"/>
          <w:marTop w:val="0"/>
          <w:marBottom w:val="0"/>
          <w:divBdr>
            <w:top w:val="none" w:sz="0" w:space="0" w:color="auto"/>
            <w:left w:val="none" w:sz="0" w:space="0" w:color="auto"/>
            <w:bottom w:val="none" w:sz="0" w:space="0" w:color="auto"/>
            <w:right w:val="none" w:sz="0" w:space="0" w:color="auto"/>
          </w:divBdr>
        </w:div>
        <w:div w:id="1266503353">
          <w:marLeft w:val="640"/>
          <w:marRight w:val="0"/>
          <w:marTop w:val="0"/>
          <w:marBottom w:val="0"/>
          <w:divBdr>
            <w:top w:val="none" w:sz="0" w:space="0" w:color="auto"/>
            <w:left w:val="none" w:sz="0" w:space="0" w:color="auto"/>
            <w:bottom w:val="none" w:sz="0" w:space="0" w:color="auto"/>
            <w:right w:val="none" w:sz="0" w:space="0" w:color="auto"/>
          </w:divBdr>
        </w:div>
        <w:div w:id="1238325713">
          <w:marLeft w:val="640"/>
          <w:marRight w:val="0"/>
          <w:marTop w:val="0"/>
          <w:marBottom w:val="0"/>
          <w:divBdr>
            <w:top w:val="none" w:sz="0" w:space="0" w:color="auto"/>
            <w:left w:val="none" w:sz="0" w:space="0" w:color="auto"/>
            <w:bottom w:val="none" w:sz="0" w:space="0" w:color="auto"/>
            <w:right w:val="none" w:sz="0" w:space="0" w:color="auto"/>
          </w:divBdr>
        </w:div>
        <w:div w:id="1577979784">
          <w:marLeft w:val="640"/>
          <w:marRight w:val="0"/>
          <w:marTop w:val="0"/>
          <w:marBottom w:val="0"/>
          <w:divBdr>
            <w:top w:val="none" w:sz="0" w:space="0" w:color="auto"/>
            <w:left w:val="none" w:sz="0" w:space="0" w:color="auto"/>
            <w:bottom w:val="none" w:sz="0" w:space="0" w:color="auto"/>
            <w:right w:val="none" w:sz="0" w:space="0" w:color="auto"/>
          </w:divBdr>
        </w:div>
        <w:div w:id="2058124516">
          <w:marLeft w:val="640"/>
          <w:marRight w:val="0"/>
          <w:marTop w:val="0"/>
          <w:marBottom w:val="0"/>
          <w:divBdr>
            <w:top w:val="none" w:sz="0" w:space="0" w:color="auto"/>
            <w:left w:val="none" w:sz="0" w:space="0" w:color="auto"/>
            <w:bottom w:val="none" w:sz="0" w:space="0" w:color="auto"/>
            <w:right w:val="none" w:sz="0" w:space="0" w:color="auto"/>
          </w:divBdr>
        </w:div>
        <w:div w:id="488206820">
          <w:marLeft w:val="640"/>
          <w:marRight w:val="0"/>
          <w:marTop w:val="0"/>
          <w:marBottom w:val="0"/>
          <w:divBdr>
            <w:top w:val="none" w:sz="0" w:space="0" w:color="auto"/>
            <w:left w:val="none" w:sz="0" w:space="0" w:color="auto"/>
            <w:bottom w:val="none" w:sz="0" w:space="0" w:color="auto"/>
            <w:right w:val="none" w:sz="0" w:space="0" w:color="auto"/>
          </w:divBdr>
        </w:div>
        <w:div w:id="1447696633">
          <w:marLeft w:val="640"/>
          <w:marRight w:val="0"/>
          <w:marTop w:val="0"/>
          <w:marBottom w:val="0"/>
          <w:divBdr>
            <w:top w:val="none" w:sz="0" w:space="0" w:color="auto"/>
            <w:left w:val="none" w:sz="0" w:space="0" w:color="auto"/>
            <w:bottom w:val="none" w:sz="0" w:space="0" w:color="auto"/>
            <w:right w:val="none" w:sz="0" w:space="0" w:color="auto"/>
          </w:divBdr>
        </w:div>
        <w:div w:id="766736859">
          <w:marLeft w:val="640"/>
          <w:marRight w:val="0"/>
          <w:marTop w:val="0"/>
          <w:marBottom w:val="0"/>
          <w:divBdr>
            <w:top w:val="none" w:sz="0" w:space="0" w:color="auto"/>
            <w:left w:val="none" w:sz="0" w:space="0" w:color="auto"/>
            <w:bottom w:val="none" w:sz="0" w:space="0" w:color="auto"/>
            <w:right w:val="none" w:sz="0" w:space="0" w:color="auto"/>
          </w:divBdr>
        </w:div>
        <w:div w:id="1880974674">
          <w:marLeft w:val="640"/>
          <w:marRight w:val="0"/>
          <w:marTop w:val="0"/>
          <w:marBottom w:val="0"/>
          <w:divBdr>
            <w:top w:val="none" w:sz="0" w:space="0" w:color="auto"/>
            <w:left w:val="none" w:sz="0" w:space="0" w:color="auto"/>
            <w:bottom w:val="none" w:sz="0" w:space="0" w:color="auto"/>
            <w:right w:val="none" w:sz="0" w:space="0" w:color="auto"/>
          </w:divBdr>
        </w:div>
        <w:div w:id="930159543">
          <w:marLeft w:val="640"/>
          <w:marRight w:val="0"/>
          <w:marTop w:val="0"/>
          <w:marBottom w:val="0"/>
          <w:divBdr>
            <w:top w:val="none" w:sz="0" w:space="0" w:color="auto"/>
            <w:left w:val="none" w:sz="0" w:space="0" w:color="auto"/>
            <w:bottom w:val="none" w:sz="0" w:space="0" w:color="auto"/>
            <w:right w:val="none" w:sz="0" w:space="0" w:color="auto"/>
          </w:divBdr>
        </w:div>
        <w:div w:id="1075973790">
          <w:marLeft w:val="640"/>
          <w:marRight w:val="0"/>
          <w:marTop w:val="0"/>
          <w:marBottom w:val="0"/>
          <w:divBdr>
            <w:top w:val="none" w:sz="0" w:space="0" w:color="auto"/>
            <w:left w:val="none" w:sz="0" w:space="0" w:color="auto"/>
            <w:bottom w:val="none" w:sz="0" w:space="0" w:color="auto"/>
            <w:right w:val="none" w:sz="0" w:space="0" w:color="auto"/>
          </w:divBdr>
        </w:div>
        <w:div w:id="153880679">
          <w:marLeft w:val="640"/>
          <w:marRight w:val="0"/>
          <w:marTop w:val="0"/>
          <w:marBottom w:val="0"/>
          <w:divBdr>
            <w:top w:val="none" w:sz="0" w:space="0" w:color="auto"/>
            <w:left w:val="none" w:sz="0" w:space="0" w:color="auto"/>
            <w:bottom w:val="none" w:sz="0" w:space="0" w:color="auto"/>
            <w:right w:val="none" w:sz="0" w:space="0" w:color="auto"/>
          </w:divBdr>
        </w:div>
        <w:div w:id="120538300">
          <w:marLeft w:val="640"/>
          <w:marRight w:val="0"/>
          <w:marTop w:val="0"/>
          <w:marBottom w:val="0"/>
          <w:divBdr>
            <w:top w:val="none" w:sz="0" w:space="0" w:color="auto"/>
            <w:left w:val="none" w:sz="0" w:space="0" w:color="auto"/>
            <w:bottom w:val="none" w:sz="0" w:space="0" w:color="auto"/>
            <w:right w:val="none" w:sz="0" w:space="0" w:color="auto"/>
          </w:divBdr>
        </w:div>
        <w:div w:id="1688946047">
          <w:marLeft w:val="640"/>
          <w:marRight w:val="0"/>
          <w:marTop w:val="0"/>
          <w:marBottom w:val="0"/>
          <w:divBdr>
            <w:top w:val="none" w:sz="0" w:space="0" w:color="auto"/>
            <w:left w:val="none" w:sz="0" w:space="0" w:color="auto"/>
            <w:bottom w:val="none" w:sz="0" w:space="0" w:color="auto"/>
            <w:right w:val="none" w:sz="0" w:space="0" w:color="auto"/>
          </w:divBdr>
        </w:div>
        <w:div w:id="1366056915">
          <w:marLeft w:val="640"/>
          <w:marRight w:val="0"/>
          <w:marTop w:val="0"/>
          <w:marBottom w:val="0"/>
          <w:divBdr>
            <w:top w:val="none" w:sz="0" w:space="0" w:color="auto"/>
            <w:left w:val="none" w:sz="0" w:space="0" w:color="auto"/>
            <w:bottom w:val="none" w:sz="0" w:space="0" w:color="auto"/>
            <w:right w:val="none" w:sz="0" w:space="0" w:color="auto"/>
          </w:divBdr>
        </w:div>
        <w:div w:id="1643342816">
          <w:marLeft w:val="640"/>
          <w:marRight w:val="0"/>
          <w:marTop w:val="0"/>
          <w:marBottom w:val="0"/>
          <w:divBdr>
            <w:top w:val="none" w:sz="0" w:space="0" w:color="auto"/>
            <w:left w:val="none" w:sz="0" w:space="0" w:color="auto"/>
            <w:bottom w:val="none" w:sz="0" w:space="0" w:color="auto"/>
            <w:right w:val="none" w:sz="0" w:space="0" w:color="auto"/>
          </w:divBdr>
        </w:div>
        <w:div w:id="3552182">
          <w:marLeft w:val="640"/>
          <w:marRight w:val="0"/>
          <w:marTop w:val="0"/>
          <w:marBottom w:val="0"/>
          <w:divBdr>
            <w:top w:val="none" w:sz="0" w:space="0" w:color="auto"/>
            <w:left w:val="none" w:sz="0" w:space="0" w:color="auto"/>
            <w:bottom w:val="none" w:sz="0" w:space="0" w:color="auto"/>
            <w:right w:val="none" w:sz="0" w:space="0" w:color="auto"/>
          </w:divBdr>
        </w:div>
        <w:div w:id="1695300789">
          <w:marLeft w:val="640"/>
          <w:marRight w:val="0"/>
          <w:marTop w:val="0"/>
          <w:marBottom w:val="0"/>
          <w:divBdr>
            <w:top w:val="none" w:sz="0" w:space="0" w:color="auto"/>
            <w:left w:val="none" w:sz="0" w:space="0" w:color="auto"/>
            <w:bottom w:val="none" w:sz="0" w:space="0" w:color="auto"/>
            <w:right w:val="none" w:sz="0" w:space="0" w:color="auto"/>
          </w:divBdr>
        </w:div>
        <w:div w:id="1991248442">
          <w:marLeft w:val="640"/>
          <w:marRight w:val="0"/>
          <w:marTop w:val="0"/>
          <w:marBottom w:val="0"/>
          <w:divBdr>
            <w:top w:val="none" w:sz="0" w:space="0" w:color="auto"/>
            <w:left w:val="none" w:sz="0" w:space="0" w:color="auto"/>
            <w:bottom w:val="none" w:sz="0" w:space="0" w:color="auto"/>
            <w:right w:val="none" w:sz="0" w:space="0" w:color="auto"/>
          </w:divBdr>
        </w:div>
        <w:div w:id="1470628180">
          <w:marLeft w:val="640"/>
          <w:marRight w:val="0"/>
          <w:marTop w:val="0"/>
          <w:marBottom w:val="0"/>
          <w:divBdr>
            <w:top w:val="none" w:sz="0" w:space="0" w:color="auto"/>
            <w:left w:val="none" w:sz="0" w:space="0" w:color="auto"/>
            <w:bottom w:val="none" w:sz="0" w:space="0" w:color="auto"/>
            <w:right w:val="none" w:sz="0" w:space="0" w:color="auto"/>
          </w:divBdr>
        </w:div>
        <w:div w:id="162933929">
          <w:marLeft w:val="640"/>
          <w:marRight w:val="0"/>
          <w:marTop w:val="0"/>
          <w:marBottom w:val="0"/>
          <w:divBdr>
            <w:top w:val="none" w:sz="0" w:space="0" w:color="auto"/>
            <w:left w:val="none" w:sz="0" w:space="0" w:color="auto"/>
            <w:bottom w:val="none" w:sz="0" w:space="0" w:color="auto"/>
            <w:right w:val="none" w:sz="0" w:space="0" w:color="auto"/>
          </w:divBdr>
        </w:div>
        <w:div w:id="370805373">
          <w:marLeft w:val="640"/>
          <w:marRight w:val="0"/>
          <w:marTop w:val="0"/>
          <w:marBottom w:val="0"/>
          <w:divBdr>
            <w:top w:val="none" w:sz="0" w:space="0" w:color="auto"/>
            <w:left w:val="none" w:sz="0" w:space="0" w:color="auto"/>
            <w:bottom w:val="none" w:sz="0" w:space="0" w:color="auto"/>
            <w:right w:val="none" w:sz="0" w:space="0" w:color="auto"/>
          </w:divBdr>
        </w:div>
        <w:div w:id="1403210074">
          <w:marLeft w:val="640"/>
          <w:marRight w:val="0"/>
          <w:marTop w:val="0"/>
          <w:marBottom w:val="0"/>
          <w:divBdr>
            <w:top w:val="none" w:sz="0" w:space="0" w:color="auto"/>
            <w:left w:val="none" w:sz="0" w:space="0" w:color="auto"/>
            <w:bottom w:val="none" w:sz="0" w:space="0" w:color="auto"/>
            <w:right w:val="none" w:sz="0" w:space="0" w:color="auto"/>
          </w:divBdr>
        </w:div>
        <w:div w:id="697588888">
          <w:marLeft w:val="640"/>
          <w:marRight w:val="0"/>
          <w:marTop w:val="0"/>
          <w:marBottom w:val="0"/>
          <w:divBdr>
            <w:top w:val="none" w:sz="0" w:space="0" w:color="auto"/>
            <w:left w:val="none" w:sz="0" w:space="0" w:color="auto"/>
            <w:bottom w:val="none" w:sz="0" w:space="0" w:color="auto"/>
            <w:right w:val="none" w:sz="0" w:space="0" w:color="auto"/>
          </w:divBdr>
        </w:div>
        <w:div w:id="1500005761">
          <w:marLeft w:val="640"/>
          <w:marRight w:val="0"/>
          <w:marTop w:val="0"/>
          <w:marBottom w:val="0"/>
          <w:divBdr>
            <w:top w:val="none" w:sz="0" w:space="0" w:color="auto"/>
            <w:left w:val="none" w:sz="0" w:space="0" w:color="auto"/>
            <w:bottom w:val="none" w:sz="0" w:space="0" w:color="auto"/>
            <w:right w:val="none" w:sz="0" w:space="0" w:color="auto"/>
          </w:divBdr>
        </w:div>
        <w:div w:id="1613397940">
          <w:marLeft w:val="640"/>
          <w:marRight w:val="0"/>
          <w:marTop w:val="0"/>
          <w:marBottom w:val="0"/>
          <w:divBdr>
            <w:top w:val="none" w:sz="0" w:space="0" w:color="auto"/>
            <w:left w:val="none" w:sz="0" w:space="0" w:color="auto"/>
            <w:bottom w:val="none" w:sz="0" w:space="0" w:color="auto"/>
            <w:right w:val="none" w:sz="0" w:space="0" w:color="auto"/>
          </w:divBdr>
        </w:div>
        <w:div w:id="1982691048">
          <w:marLeft w:val="640"/>
          <w:marRight w:val="0"/>
          <w:marTop w:val="0"/>
          <w:marBottom w:val="0"/>
          <w:divBdr>
            <w:top w:val="none" w:sz="0" w:space="0" w:color="auto"/>
            <w:left w:val="none" w:sz="0" w:space="0" w:color="auto"/>
            <w:bottom w:val="none" w:sz="0" w:space="0" w:color="auto"/>
            <w:right w:val="none" w:sz="0" w:space="0" w:color="auto"/>
          </w:divBdr>
        </w:div>
        <w:div w:id="975571644">
          <w:marLeft w:val="640"/>
          <w:marRight w:val="0"/>
          <w:marTop w:val="0"/>
          <w:marBottom w:val="0"/>
          <w:divBdr>
            <w:top w:val="none" w:sz="0" w:space="0" w:color="auto"/>
            <w:left w:val="none" w:sz="0" w:space="0" w:color="auto"/>
            <w:bottom w:val="none" w:sz="0" w:space="0" w:color="auto"/>
            <w:right w:val="none" w:sz="0" w:space="0" w:color="auto"/>
          </w:divBdr>
        </w:div>
      </w:divsChild>
    </w:div>
    <w:div w:id="1670478568">
      <w:bodyDiv w:val="1"/>
      <w:marLeft w:val="0"/>
      <w:marRight w:val="0"/>
      <w:marTop w:val="0"/>
      <w:marBottom w:val="0"/>
      <w:divBdr>
        <w:top w:val="none" w:sz="0" w:space="0" w:color="auto"/>
        <w:left w:val="none" w:sz="0" w:space="0" w:color="auto"/>
        <w:bottom w:val="none" w:sz="0" w:space="0" w:color="auto"/>
        <w:right w:val="none" w:sz="0" w:space="0" w:color="auto"/>
      </w:divBdr>
    </w:div>
    <w:div w:id="1677030053">
      <w:bodyDiv w:val="1"/>
      <w:marLeft w:val="0"/>
      <w:marRight w:val="0"/>
      <w:marTop w:val="0"/>
      <w:marBottom w:val="0"/>
      <w:divBdr>
        <w:top w:val="none" w:sz="0" w:space="0" w:color="auto"/>
        <w:left w:val="none" w:sz="0" w:space="0" w:color="auto"/>
        <w:bottom w:val="none" w:sz="0" w:space="0" w:color="auto"/>
        <w:right w:val="none" w:sz="0" w:space="0" w:color="auto"/>
      </w:divBdr>
      <w:divsChild>
        <w:div w:id="1972009686">
          <w:marLeft w:val="640"/>
          <w:marRight w:val="0"/>
          <w:marTop w:val="0"/>
          <w:marBottom w:val="0"/>
          <w:divBdr>
            <w:top w:val="none" w:sz="0" w:space="0" w:color="auto"/>
            <w:left w:val="none" w:sz="0" w:space="0" w:color="auto"/>
            <w:bottom w:val="none" w:sz="0" w:space="0" w:color="auto"/>
            <w:right w:val="none" w:sz="0" w:space="0" w:color="auto"/>
          </w:divBdr>
        </w:div>
        <w:div w:id="1542936318">
          <w:marLeft w:val="640"/>
          <w:marRight w:val="0"/>
          <w:marTop w:val="0"/>
          <w:marBottom w:val="0"/>
          <w:divBdr>
            <w:top w:val="none" w:sz="0" w:space="0" w:color="auto"/>
            <w:left w:val="none" w:sz="0" w:space="0" w:color="auto"/>
            <w:bottom w:val="none" w:sz="0" w:space="0" w:color="auto"/>
            <w:right w:val="none" w:sz="0" w:space="0" w:color="auto"/>
          </w:divBdr>
        </w:div>
        <w:div w:id="678510558">
          <w:marLeft w:val="640"/>
          <w:marRight w:val="0"/>
          <w:marTop w:val="0"/>
          <w:marBottom w:val="0"/>
          <w:divBdr>
            <w:top w:val="none" w:sz="0" w:space="0" w:color="auto"/>
            <w:left w:val="none" w:sz="0" w:space="0" w:color="auto"/>
            <w:bottom w:val="none" w:sz="0" w:space="0" w:color="auto"/>
            <w:right w:val="none" w:sz="0" w:space="0" w:color="auto"/>
          </w:divBdr>
        </w:div>
        <w:div w:id="2022661822">
          <w:marLeft w:val="640"/>
          <w:marRight w:val="0"/>
          <w:marTop w:val="0"/>
          <w:marBottom w:val="0"/>
          <w:divBdr>
            <w:top w:val="none" w:sz="0" w:space="0" w:color="auto"/>
            <w:left w:val="none" w:sz="0" w:space="0" w:color="auto"/>
            <w:bottom w:val="none" w:sz="0" w:space="0" w:color="auto"/>
            <w:right w:val="none" w:sz="0" w:space="0" w:color="auto"/>
          </w:divBdr>
        </w:div>
        <w:div w:id="38172295">
          <w:marLeft w:val="640"/>
          <w:marRight w:val="0"/>
          <w:marTop w:val="0"/>
          <w:marBottom w:val="0"/>
          <w:divBdr>
            <w:top w:val="none" w:sz="0" w:space="0" w:color="auto"/>
            <w:left w:val="none" w:sz="0" w:space="0" w:color="auto"/>
            <w:bottom w:val="none" w:sz="0" w:space="0" w:color="auto"/>
            <w:right w:val="none" w:sz="0" w:space="0" w:color="auto"/>
          </w:divBdr>
        </w:div>
        <w:div w:id="1773621843">
          <w:marLeft w:val="640"/>
          <w:marRight w:val="0"/>
          <w:marTop w:val="0"/>
          <w:marBottom w:val="0"/>
          <w:divBdr>
            <w:top w:val="none" w:sz="0" w:space="0" w:color="auto"/>
            <w:left w:val="none" w:sz="0" w:space="0" w:color="auto"/>
            <w:bottom w:val="none" w:sz="0" w:space="0" w:color="auto"/>
            <w:right w:val="none" w:sz="0" w:space="0" w:color="auto"/>
          </w:divBdr>
        </w:div>
        <w:div w:id="11032701">
          <w:marLeft w:val="640"/>
          <w:marRight w:val="0"/>
          <w:marTop w:val="0"/>
          <w:marBottom w:val="0"/>
          <w:divBdr>
            <w:top w:val="none" w:sz="0" w:space="0" w:color="auto"/>
            <w:left w:val="none" w:sz="0" w:space="0" w:color="auto"/>
            <w:bottom w:val="none" w:sz="0" w:space="0" w:color="auto"/>
            <w:right w:val="none" w:sz="0" w:space="0" w:color="auto"/>
          </w:divBdr>
        </w:div>
        <w:div w:id="549726551">
          <w:marLeft w:val="640"/>
          <w:marRight w:val="0"/>
          <w:marTop w:val="0"/>
          <w:marBottom w:val="0"/>
          <w:divBdr>
            <w:top w:val="none" w:sz="0" w:space="0" w:color="auto"/>
            <w:left w:val="none" w:sz="0" w:space="0" w:color="auto"/>
            <w:bottom w:val="none" w:sz="0" w:space="0" w:color="auto"/>
            <w:right w:val="none" w:sz="0" w:space="0" w:color="auto"/>
          </w:divBdr>
        </w:div>
        <w:div w:id="810443442">
          <w:marLeft w:val="640"/>
          <w:marRight w:val="0"/>
          <w:marTop w:val="0"/>
          <w:marBottom w:val="0"/>
          <w:divBdr>
            <w:top w:val="none" w:sz="0" w:space="0" w:color="auto"/>
            <w:left w:val="none" w:sz="0" w:space="0" w:color="auto"/>
            <w:bottom w:val="none" w:sz="0" w:space="0" w:color="auto"/>
            <w:right w:val="none" w:sz="0" w:space="0" w:color="auto"/>
          </w:divBdr>
        </w:div>
        <w:div w:id="588277336">
          <w:marLeft w:val="640"/>
          <w:marRight w:val="0"/>
          <w:marTop w:val="0"/>
          <w:marBottom w:val="0"/>
          <w:divBdr>
            <w:top w:val="none" w:sz="0" w:space="0" w:color="auto"/>
            <w:left w:val="none" w:sz="0" w:space="0" w:color="auto"/>
            <w:bottom w:val="none" w:sz="0" w:space="0" w:color="auto"/>
            <w:right w:val="none" w:sz="0" w:space="0" w:color="auto"/>
          </w:divBdr>
        </w:div>
        <w:div w:id="778259261">
          <w:marLeft w:val="640"/>
          <w:marRight w:val="0"/>
          <w:marTop w:val="0"/>
          <w:marBottom w:val="0"/>
          <w:divBdr>
            <w:top w:val="none" w:sz="0" w:space="0" w:color="auto"/>
            <w:left w:val="none" w:sz="0" w:space="0" w:color="auto"/>
            <w:bottom w:val="none" w:sz="0" w:space="0" w:color="auto"/>
            <w:right w:val="none" w:sz="0" w:space="0" w:color="auto"/>
          </w:divBdr>
        </w:div>
        <w:div w:id="697200117">
          <w:marLeft w:val="640"/>
          <w:marRight w:val="0"/>
          <w:marTop w:val="0"/>
          <w:marBottom w:val="0"/>
          <w:divBdr>
            <w:top w:val="none" w:sz="0" w:space="0" w:color="auto"/>
            <w:left w:val="none" w:sz="0" w:space="0" w:color="auto"/>
            <w:bottom w:val="none" w:sz="0" w:space="0" w:color="auto"/>
            <w:right w:val="none" w:sz="0" w:space="0" w:color="auto"/>
          </w:divBdr>
        </w:div>
        <w:div w:id="600994531">
          <w:marLeft w:val="640"/>
          <w:marRight w:val="0"/>
          <w:marTop w:val="0"/>
          <w:marBottom w:val="0"/>
          <w:divBdr>
            <w:top w:val="none" w:sz="0" w:space="0" w:color="auto"/>
            <w:left w:val="none" w:sz="0" w:space="0" w:color="auto"/>
            <w:bottom w:val="none" w:sz="0" w:space="0" w:color="auto"/>
            <w:right w:val="none" w:sz="0" w:space="0" w:color="auto"/>
          </w:divBdr>
        </w:div>
        <w:div w:id="1407266639">
          <w:marLeft w:val="640"/>
          <w:marRight w:val="0"/>
          <w:marTop w:val="0"/>
          <w:marBottom w:val="0"/>
          <w:divBdr>
            <w:top w:val="none" w:sz="0" w:space="0" w:color="auto"/>
            <w:left w:val="none" w:sz="0" w:space="0" w:color="auto"/>
            <w:bottom w:val="none" w:sz="0" w:space="0" w:color="auto"/>
            <w:right w:val="none" w:sz="0" w:space="0" w:color="auto"/>
          </w:divBdr>
        </w:div>
        <w:div w:id="274757869">
          <w:marLeft w:val="640"/>
          <w:marRight w:val="0"/>
          <w:marTop w:val="0"/>
          <w:marBottom w:val="0"/>
          <w:divBdr>
            <w:top w:val="none" w:sz="0" w:space="0" w:color="auto"/>
            <w:left w:val="none" w:sz="0" w:space="0" w:color="auto"/>
            <w:bottom w:val="none" w:sz="0" w:space="0" w:color="auto"/>
            <w:right w:val="none" w:sz="0" w:space="0" w:color="auto"/>
          </w:divBdr>
        </w:div>
        <w:div w:id="919412816">
          <w:marLeft w:val="640"/>
          <w:marRight w:val="0"/>
          <w:marTop w:val="0"/>
          <w:marBottom w:val="0"/>
          <w:divBdr>
            <w:top w:val="none" w:sz="0" w:space="0" w:color="auto"/>
            <w:left w:val="none" w:sz="0" w:space="0" w:color="auto"/>
            <w:bottom w:val="none" w:sz="0" w:space="0" w:color="auto"/>
            <w:right w:val="none" w:sz="0" w:space="0" w:color="auto"/>
          </w:divBdr>
        </w:div>
        <w:div w:id="1745639979">
          <w:marLeft w:val="640"/>
          <w:marRight w:val="0"/>
          <w:marTop w:val="0"/>
          <w:marBottom w:val="0"/>
          <w:divBdr>
            <w:top w:val="none" w:sz="0" w:space="0" w:color="auto"/>
            <w:left w:val="none" w:sz="0" w:space="0" w:color="auto"/>
            <w:bottom w:val="none" w:sz="0" w:space="0" w:color="auto"/>
            <w:right w:val="none" w:sz="0" w:space="0" w:color="auto"/>
          </w:divBdr>
        </w:div>
        <w:div w:id="719205271">
          <w:marLeft w:val="640"/>
          <w:marRight w:val="0"/>
          <w:marTop w:val="0"/>
          <w:marBottom w:val="0"/>
          <w:divBdr>
            <w:top w:val="none" w:sz="0" w:space="0" w:color="auto"/>
            <w:left w:val="none" w:sz="0" w:space="0" w:color="auto"/>
            <w:bottom w:val="none" w:sz="0" w:space="0" w:color="auto"/>
            <w:right w:val="none" w:sz="0" w:space="0" w:color="auto"/>
          </w:divBdr>
        </w:div>
        <w:div w:id="1709719374">
          <w:marLeft w:val="640"/>
          <w:marRight w:val="0"/>
          <w:marTop w:val="0"/>
          <w:marBottom w:val="0"/>
          <w:divBdr>
            <w:top w:val="none" w:sz="0" w:space="0" w:color="auto"/>
            <w:left w:val="none" w:sz="0" w:space="0" w:color="auto"/>
            <w:bottom w:val="none" w:sz="0" w:space="0" w:color="auto"/>
            <w:right w:val="none" w:sz="0" w:space="0" w:color="auto"/>
          </w:divBdr>
        </w:div>
        <w:div w:id="1325746072">
          <w:marLeft w:val="640"/>
          <w:marRight w:val="0"/>
          <w:marTop w:val="0"/>
          <w:marBottom w:val="0"/>
          <w:divBdr>
            <w:top w:val="none" w:sz="0" w:space="0" w:color="auto"/>
            <w:left w:val="none" w:sz="0" w:space="0" w:color="auto"/>
            <w:bottom w:val="none" w:sz="0" w:space="0" w:color="auto"/>
            <w:right w:val="none" w:sz="0" w:space="0" w:color="auto"/>
          </w:divBdr>
        </w:div>
        <w:div w:id="1248618138">
          <w:marLeft w:val="640"/>
          <w:marRight w:val="0"/>
          <w:marTop w:val="0"/>
          <w:marBottom w:val="0"/>
          <w:divBdr>
            <w:top w:val="none" w:sz="0" w:space="0" w:color="auto"/>
            <w:left w:val="none" w:sz="0" w:space="0" w:color="auto"/>
            <w:bottom w:val="none" w:sz="0" w:space="0" w:color="auto"/>
            <w:right w:val="none" w:sz="0" w:space="0" w:color="auto"/>
          </w:divBdr>
        </w:div>
        <w:div w:id="195505364">
          <w:marLeft w:val="640"/>
          <w:marRight w:val="0"/>
          <w:marTop w:val="0"/>
          <w:marBottom w:val="0"/>
          <w:divBdr>
            <w:top w:val="none" w:sz="0" w:space="0" w:color="auto"/>
            <w:left w:val="none" w:sz="0" w:space="0" w:color="auto"/>
            <w:bottom w:val="none" w:sz="0" w:space="0" w:color="auto"/>
            <w:right w:val="none" w:sz="0" w:space="0" w:color="auto"/>
          </w:divBdr>
        </w:div>
        <w:div w:id="1975401974">
          <w:marLeft w:val="640"/>
          <w:marRight w:val="0"/>
          <w:marTop w:val="0"/>
          <w:marBottom w:val="0"/>
          <w:divBdr>
            <w:top w:val="none" w:sz="0" w:space="0" w:color="auto"/>
            <w:left w:val="none" w:sz="0" w:space="0" w:color="auto"/>
            <w:bottom w:val="none" w:sz="0" w:space="0" w:color="auto"/>
            <w:right w:val="none" w:sz="0" w:space="0" w:color="auto"/>
          </w:divBdr>
        </w:div>
        <w:div w:id="1436436189">
          <w:marLeft w:val="640"/>
          <w:marRight w:val="0"/>
          <w:marTop w:val="0"/>
          <w:marBottom w:val="0"/>
          <w:divBdr>
            <w:top w:val="none" w:sz="0" w:space="0" w:color="auto"/>
            <w:left w:val="none" w:sz="0" w:space="0" w:color="auto"/>
            <w:bottom w:val="none" w:sz="0" w:space="0" w:color="auto"/>
            <w:right w:val="none" w:sz="0" w:space="0" w:color="auto"/>
          </w:divBdr>
        </w:div>
        <w:div w:id="1132822128">
          <w:marLeft w:val="640"/>
          <w:marRight w:val="0"/>
          <w:marTop w:val="0"/>
          <w:marBottom w:val="0"/>
          <w:divBdr>
            <w:top w:val="none" w:sz="0" w:space="0" w:color="auto"/>
            <w:left w:val="none" w:sz="0" w:space="0" w:color="auto"/>
            <w:bottom w:val="none" w:sz="0" w:space="0" w:color="auto"/>
            <w:right w:val="none" w:sz="0" w:space="0" w:color="auto"/>
          </w:divBdr>
        </w:div>
        <w:div w:id="923994139">
          <w:marLeft w:val="640"/>
          <w:marRight w:val="0"/>
          <w:marTop w:val="0"/>
          <w:marBottom w:val="0"/>
          <w:divBdr>
            <w:top w:val="none" w:sz="0" w:space="0" w:color="auto"/>
            <w:left w:val="none" w:sz="0" w:space="0" w:color="auto"/>
            <w:bottom w:val="none" w:sz="0" w:space="0" w:color="auto"/>
            <w:right w:val="none" w:sz="0" w:space="0" w:color="auto"/>
          </w:divBdr>
        </w:div>
        <w:div w:id="802388758">
          <w:marLeft w:val="640"/>
          <w:marRight w:val="0"/>
          <w:marTop w:val="0"/>
          <w:marBottom w:val="0"/>
          <w:divBdr>
            <w:top w:val="none" w:sz="0" w:space="0" w:color="auto"/>
            <w:left w:val="none" w:sz="0" w:space="0" w:color="auto"/>
            <w:bottom w:val="none" w:sz="0" w:space="0" w:color="auto"/>
            <w:right w:val="none" w:sz="0" w:space="0" w:color="auto"/>
          </w:divBdr>
        </w:div>
        <w:div w:id="630748621">
          <w:marLeft w:val="640"/>
          <w:marRight w:val="0"/>
          <w:marTop w:val="0"/>
          <w:marBottom w:val="0"/>
          <w:divBdr>
            <w:top w:val="none" w:sz="0" w:space="0" w:color="auto"/>
            <w:left w:val="none" w:sz="0" w:space="0" w:color="auto"/>
            <w:bottom w:val="none" w:sz="0" w:space="0" w:color="auto"/>
            <w:right w:val="none" w:sz="0" w:space="0" w:color="auto"/>
          </w:divBdr>
        </w:div>
        <w:div w:id="1562790633">
          <w:marLeft w:val="640"/>
          <w:marRight w:val="0"/>
          <w:marTop w:val="0"/>
          <w:marBottom w:val="0"/>
          <w:divBdr>
            <w:top w:val="none" w:sz="0" w:space="0" w:color="auto"/>
            <w:left w:val="none" w:sz="0" w:space="0" w:color="auto"/>
            <w:bottom w:val="none" w:sz="0" w:space="0" w:color="auto"/>
            <w:right w:val="none" w:sz="0" w:space="0" w:color="auto"/>
          </w:divBdr>
        </w:div>
        <w:div w:id="338583995">
          <w:marLeft w:val="640"/>
          <w:marRight w:val="0"/>
          <w:marTop w:val="0"/>
          <w:marBottom w:val="0"/>
          <w:divBdr>
            <w:top w:val="none" w:sz="0" w:space="0" w:color="auto"/>
            <w:left w:val="none" w:sz="0" w:space="0" w:color="auto"/>
            <w:bottom w:val="none" w:sz="0" w:space="0" w:color="auto"/>
            <w:right w:val="none" w:sz="0" w:space="0" w:color="auto"/>
          </w:divBdr>
        </w:div>
        <w:div w:id="1469979967">
          <w:marLeft w:val="640"/>
          <w:marRight w:val="0"/>
          <w:marTop w:val="0"/>
          <w:marBottom w:val="0"/>
          <w:divBdr>
            <w:top w:val="none" w:sz="0" w:space="0" w:color="auto"/>
            <w:left w:val="none" w:sz="0" w:space="0" w:color="auto"/>
            <w:bottom w:val="none" w:sz="0" w:space="0" w:color="auto"/>
            <w:right w:val="none" w:sz="0" w:space="0" w:color="auto"/>
          </w:divBdr>
        </w:div>
        <w:div w:id="999580804">
          <w:marLeft w:val="640"/>
          <w:marRight w:val="0"/>
          <w:marTop w:val="0"/>
          <w:marBottom w:val="0"/>
          <w:divBdr>
            <w:top w:val="none" w:sz="0" w:space="0" w:color="auto"/>
            <w:left w:val="none" w:sz="0" w:space="0" w:color="auto"/>
            <w:bottom w:val="none" w:sz="0" w:space="0" w:color="auto"/>
            <w:right w:val="none" w:sz="0" w:space="0" w:color="auto"/>
          </w:divBdr>
        </w:div>
        <w:div w:id="927540831">
          <w:marLeft w:val="640"/>
          <w:marRight w:val="0"/>
          <w:marTop w:val="0"/>
          <w:marBottom w:val="0"/>
          <w:divBdr>
            <w:top w:val="none" w:sz="0" w:space="0" w:color="auto"/>
            <w:left w:val="none" w:sz="0" w:space="0" w:color="auto"/>
            <w:bottom w:val="none" w:sz="0" w:space="0" w:color="auto"/>
            <w:right w:val="none" w:sz="0" w:space="0" w:color="auto"/>
          </w:divBdr>
        </w:div>
        <w:div w:id="527259298">
          <w:marLeft w:val="640"/>
          <w:marRight w:val="0"/>
          <w:marTop w:val="0"/>
          <w:marBottom w:val="0"/>
          <w:divBdr>
            <w:top w:val="none" w:sz="0" w:space="0" w:color="auto"/>
            <w:left w:val="none" w:sz="0" w:space="0" w:color="auto"/>
            <w:bottom w:val="none" w:sz="0" w:space="0" w:color="auto"/>
            <w:right w:val="none" w:sz="0" w:space="0" w:color="auto"/>
          </w:divBdr>
        </w:div>
      </w:divsChild>
    </w:div>
    <w:div w:id="1678194939">
      <w:bodyDiv w:val="1"/>
      <w:marLeft w:val="0"/>
      <w:marRight w:val="0"/>
      <w:marTop w:val="0"/>
      <w:marBottom w:val="0"/>
      <w:divBdr>
        <w:top w:val="none" w:sz="0" w:space="0" w:color="auto"/>
        <w:left w:val="none" w:sz="0" w:space="0" w:color="auto"/>
        <w:bottom w:val="none" w:sz="0" w:space="0" w:color="auto"/>
        <w:right w:val="none" w:sz="0" w:space="0" w:color="auto"/>
      </w:divBdr>
      <w:divsChild>
        <w:div w:id="41711095">
          <w:marLeft w:val="640"/>
          <w:marRight w:val="0"/>
          <w:marTop w:val="0"/>
          <w:marBottom w:val="0"/>
          <w:divBdr>
            <w:top w:val="none" w:sz="0" w:space="0" w:color="auto"/>
            <w:left w:val="none" w:sz="0" w:space="0" w:color="auto"/>
            <w:bottom w:val="none" w:sz="0" w:space="0" w:color="auto"/>
            <w:right w:val="none" w:sz="0" w:space="0" w:color="auto"/>
          </w:divBdr>
        </w:div>
        <w:div w:id="42559294">
          <w:marLeft w:val="640"/>
          <w:marRight w:val="0"/>
          <w:marTop w:val="0"/>
          <w:marBottom w:val="0"/>
          <w:divBdr>
            <w:top w:val="none" w:sz="0" w:space="0" w:color="auto"/>
            <w:left w:val="none" w:sz="0" w:space="0" w:color="auto"/>
            <w:bottom w:val="none" w:sz="0" w:space="0" w:color="auto"/>
            <w:right w:val="none" w:sz="0" w:space="0" w:color="auto"/>
          </w:divBdr>
        </w:div>
        <w:div w:id="373772711">
          <w:marLeft w:val="640"/>
          <w:marRight w:val="0"/>
          <w:marTop w:val="0"/>
          <w:marBottom w:val="0"/>
          <w:divBdr>
            <w:top w:val="none" w:sz="0" w:space="0" w:color="auto"/>
            <w:left w:val="none" w:sz="0" w:space="0" w:color="auto"/>
            <w:bottom w:val="none" w:sz="0" w:space="0" w:color="auto"/>
            <w:right w:val="none" w:sz="0" w:space="0" w:color="auto"/>
          </w:divBdr>
        </w:div>
        <w:div w:id="539126172">
          <w:marLeft w:val="640"/>
          <w:marRight w:val="0"/>
          <w:marTop w:val="0"/>
          <w:marBottom w:val="0"/>
          <w:divBdr>
            <w:top w:val="none" w:sz="0" w:space="0" w:color="auto"/>
            <w:left w:val="none" w:sz="0" w:space="0" w:color="auto"/>
            <w:bottom w:val="none" w:sz="0" w:space="0" w:color="auto"/>
            <w:right w:val="none" w:sz="0" w:space="0" w:color="auto"/>
          </w:divBdr>
        </w:div>
        <w:div w:id="697123180">
          <w:marLeft w:val="640"/>
          <w:marRight w:val="0"/>
          <w:marTop w:val="0"/>
          <w:marBottom w:val="0"/>
          <w:divBdr>
            <w:top w:val="none" w:sz="0" w:space="0" w:color="auto"/>
            <w:left w:val="none" w:sz="0" w:space="0" w:color="auto"/>
            <w:bottom w:val="none" w:sz="0" w:space="0" w:color="auto"/>
            <w:right w:val="none" w:sz="0" w:space="0" w:color="auto"/>
          </w:divBdr>
        </w:div>
        <w:div w:id="740374131">
          <w:marLeft w:val="640"/>
          <w:marRight w:val="0"/>
          <w:marTop w:val="0"/>
          <w:marBottom w:val="0"/>
          <w:divBdr>
            <w:top w:val="none" w:sz="0" w:space="0" w:color="auto"/>
            <w:left w:val="none" w:sz="0" w:space="0" w:color="auto"/>
            <w:bottom w:val="none" w:sz="0" w:space="0" w:color="auto"/>
            <w:right w:val="none" w:sz="0" w:space="0" w:color="auto"/>
          </w:divBdr>
        </w:div>
        <w:div w:id="742332432">
          <w:marLeft w:val="640"/>
          <w:marRight w:val="0"/>
          <w:marTop w:val="0"/>
          <w:marBottom w:val="0"/>
          <w:divBdr>
            <w:top w:val="none" w:sz="0" w:space="0" w:color="auto"/>
            <w:left w:val="none" w:sz="0" w:space="0" w:color="auto"/>
            <w:bottom w:val="none" w:sz="0" w:space="0" w:color="auto"/>
            <w:right w:val="none" w:sz="0" w:space="0" w:color="auto"/>
          </w:divBdr>
        </w:div>
        <w:div w:id="757748480">
          <w:marLeft w:val="640"/>
          <w:marRight w:val="0"/>
          <w:marTop w:val="0"/>
          <w:marBottom w:val="0"/>
          <w:divBdr>
            <w:top w:val="none" w:sz="0" w:space="0" w:color="auto"/>
            <w:left w:val="none" w:sz="0" w:space="0" w:color="auto"/>
            <w:bottom w:val="none" w:sz="0" w:space="0" w:color="auto"/>
            <w:right w:val="none" w:sz="0" w:space="0" w:color="auto"/>
          </w:divBdr>
        </w:div>
        <w:div w:id="880938149">
          <w:marLeft w:val="640"/>
          <w:marRight w:val="0"/>
          <w:marTop w:val="0"/>
          <w:marBottom w:val="0"/>
          <w:divBdr>
            <w:top w:val="none" w:sz="0" w:space="0" w:color="auto"/>
            <w:left w:val="none" w:sz="0" w:space="0" w:color="auto"/>
            <w:bottom w:val="none" w:sz="0" w:space="0" w:color="auto"/>
            <w:right w:val="none" w:sz="0" w:space="0" w:color="auto"/>
          </w:divBdr>
        </w:div>
        <w:div w:id="910315576">
          <w:marLeft w:val="640"/>
          <w:marRight w:val="0"/>
          <w:marTop w:val="0"/>
          <w:marBottom w:val="0"/>
          <w:divBdr>
            <w:top w:val="none" w:sz="0" w:space="0" w:color="auto"/>
            <w:left w:val="none" w:sz="0" w:space="0" w:color="auto"/>
            <w:bottom w:val="none" w:sz="0" w:space="0" w:color="auto"/>
            <w:right w:val="none" w:sz="0" w:space="0" w:color="auto"/>
          </w:divBdr>
        </w:div>
        <w:div w:id="927008113">
          <w:marLeft w:val="640"/>
          <w:marRight w:val="0"/>
          <w:marTop w:val="0"/>
          <w:marBottom w:val="0"/>
          <w:divBdr>
            <w:top w:val="none" w:sz="0" w:space="0" w:color="auto"/>
            <w:left w:val="none" w:sz="0" w:space="0" w:color="auto"/>
            <w:bottom w:val="none" w:sz="0" w:space="0" w:color="auto"/>
            <w:right w:val="none" w:sz="0" w:space="0" w:color="auto"/>
          </w:divBdr>
        </w:div>
        <w:div w:id="1317145995">
          <w:marLeft w:val="640"/>
          <w:marRight w:val="0"/>
          <w:marTop w:val="0"/>
          <w:marBottom w:val="0"/>
          <w:divBdr>
            <w:top w:val="none" w:sz="0" w:space="0" w:color="auto"/>
            <w:left w:val="none" w:sz="0" w:space="0" w:color="auto"/>
            <w:bottom w:val="none" w:sz="0" w:space="0" w:color="auto"/>
            <w:right w:val="none" w:sz="0" w:space="0" w:color="auto"/>
          </w:divBdr>
        </w:div>
        <w:div w:id="1347708104">
          <w:marLeft w:val="640"/>
          <w:marRight w:val="0"/>
          <w:marTop w:val="0"/>
          <w:marBottom w:val="0"/>
          <w:divBdr>
            <w:top w:val="none" w:sz="0" w:space="0" w:color="auto"/>
            <w:left w:val="none" w:sz="0" w:space="0" w:color="auto"/>
            <w:bottom w:val="none" w:sz="0" w:space="0" w:color="auto"/>
            <w:right w:val="none" w:sz="0" w:space="0" w:color="auto"/>
          </w:divBdr>
        </w:div>
        <w:div w:id="1425298422">
          <w:marLeft w:val="640"/>
          <w:marRight w:val="0"/>
          <w:marTop w:val="0"/>
          <w:marBottom w:val="0"/>
          <w:divBdr>
            <w:top w:val="none" w:sz="0" w:space="0" w:color="auto"/>
            <w:left w:val="none" w:sz="0" w:space="0" w:color="auto"/>
            <w:bottom w:val="none" w:sz="0" w:space="0" w:color="auto"/>
            <w:right w:val="none" w:sz="0" w:space="0" w:color="auto"/>
          </w:divBdr>
        </w:div>
        <w:div w:id="1614095882">
          <w:marLeft w:val="640"/>
          <w:marRight w:val="0"/>
          <w:marTop w:val="0"/>
          <w:marBottom w:val="0"/>
          <w:divBdr>
            <w:top w:val="none" w:sz="0" w:space="0" w:color="auto"/>
            <w:left w:val="none" w:sz="0" w:space="0" w:color="auto"/>
            <w:bottom w:val="none" w:sz="0" w:space="0" w:color="auto"/>
            <w:right w:val="none" w:sz="0" w:space="0" w:color="auto"/>
          </w:divBdr>
        </w:div>
        <w:div w:id="1648439140">
          <w:marLeft w:val="640"/>
          <w:marRight w:val="0"/>
          <w:marTop w:val="0"/>
          <w:marBottom w:val="0"/>
          <w:divBdr>
            <w:top w:val="none" w:sz="0" w:space="0" w:color="auto"/>
            <w:left w:val="none" w:sz="0" w:space="0" w:color="auto"/>
            <w:bottom w:val="none" w:sz="0" w:space="0" w:color="auto"/>
            <w:right w:val="none" w:sz="0" w:space="0" w:color="auto"/>
          </w:divBdr>
        </w:div>
        <w:div w:id="1650089561">
          <w:marLeft w:val="640"/>
          <w:marRight w:val="0"/>
          <w:marTop w:val="0"/>
          <w:marBottom w:val="0"/>
          <w:divBdr>
            <w:top w:val="none" w:sz="0" w:space="0" w:color="auto"/>
            <w:left w:val="none" w:sz="0" w:space="0" w:color="auto"/>
            <w:bottom w:val="none" w:sz="0" w:space="0" w:color="auto"/>
            <w:right w:val="none" w:sz="0" w:space="0" w:color="auto"/>
          </w:divBdr>
        </w:div>
        <w:div w:id="1798841364">
          <w:marLeft w:val="640"/>
          <w:marRight w:val="0"/>
          <w:marTop w:val="0"/>
          <w:marBottom w:val="0"/>
          <w:divBdr>
            <w:top w:val="none" w:sz="0" w:space="0" w:color="auto"/>
            <w:left w:val="none" w:sz="0" w:space="0" w:color="auto"/>
            <w:bottom w:val="none" w:sz="0" w:space="0" w:color="auto"/>
            <w:right w:val="none" w:sz="0" w:space="0" w:color="auto"/>
          </w:divBdr>
        </w:div>
        <w:div w:id="1984306951">
          <w:marLeft w:val="640"/>
          <w:marRight w:val="0"/>
          <w:marTop w:val="0"/>
          <w:marBottom w:val="0"/>
          <w:divBdr>
            <w:top w:val="none" w:sz="0" w:space="0" w:color="auto"/>
            <w:left w:val="none" w:sz="0" w:space="0" w:color="auto"/>
            <w:bottom w:val="none" w:sz="0" w:space="0" w:color="auto"/>
            <w:right w:val="none" w:sz="0" w:space="0" w:color="auto"/>
          </w:divBdr>
        </w:div>
        <w:div w:id="2072341748">
          <w:marLeft w:val="640"/>
          <w:marRight w:val="0"/>
          <w:marTop w:val="0"/>
          <w:marBottom w:val="0"/>
          <w:divBdr>
            <w:top w:val="none" w:sz="0" w:space="0" w:color="auto"/>
            <w:left w:val="none" w:sz="0" w:space="0" w:color="auto"/>
            <w:bottom w:val="none" w:sz="0" w:space="0" w:color="auto"/>
            <w:right w:val="none" w:sz="0" w:space="0" w:color="auto"/>
          </w:divBdr>
        </w:div>
      </w:divsChild>
    </w:div>
    <w:div w:id="1697852448">
      <w:bodyDiv w:val="1"/>
      <w:marLeft w:val="0"/>
      <w:marRight w:val="0"/>
      <w:marTop w:val="0"/>
      <w:marBottom w:val="0"/>
      <w:divBdr>
        <w:top w:val="none" w:sz="0" w:space="0" w:color="auto"/>
        <w:left w:val="none" w:sz="0" w:space="0" w:color="auto"/>
        <w:bottom w:val="none" w:sz="0" w:space="0" w:color="auto"/>
        <w:right w:val="none" w:sz="0" w:space="0" w:color="auto"/>
      </w:divBdr>
      <w:divsChild>
        <w:div w:id="1845626019">
          <w:marLeft w:val="640"/>
          <w:marRight w:val="0"/>
          <w:marTop w:val="0"/>
          <w:marBottom w:val="0"/>
          <w:divBdr>
            <w:top w:val="none" w:sz="0" w:space="0" w:color="auto"/>
            <w:left w:val="none" w:sz="0" w:space="0" w:color="auto"/>
            <w:bottom w:val="none" w:sz="0" w:space="0" w:color="auto"/>
            <w:right w:val="none" w:sz="0" w:space="0" w:color="auto"/>
          </w:divBdr>
        </w:div>
        <w:div w:id="1464231204">
          <w:marLeft w:val="640"/>
          <w:marRight w:val="0"/>
          <w:marTop w:val="0"/>
          <w:marBottom w:val="0"/>
          <w:divBdr>
            <w:top w:val="none" w:sz="0" w:space="0" w:color="auto"/>
            <w:left w:val="none" w:sz="0" w:space="0" w:color="auto"/>
            <w:bottom w:val="none" w:sz="0" w:space="0" w:color="auto"/>
            <w:right w:val="none" w:sz="0" w:space="0" w:color="auto"/>
          </w:divBdr>
        </w:div>
        <w:div w:id="280187638">
          <w:marLeft w:val="640"/>
          <w:marRight w:val="0"/>
          <w:marTop w:val="0"/>
          <w:marBottom w:val="0"/>
          <w:divBdr>
            <w:top w:val="none" w:sz="0" w:space="0" w:color="auto"/>
            <w:left w:val="none" w:sz="0" w:space="0" w:color="auto"/>
            <w:bottom w:val="none" w:sz="0" w:space="0" w:color="auto"/>
            <w:right w:val="none" w:sz="0" w:space="0" w:color="auto"/>
          </w:divBdr>
        </w:div>
        <w:div w:id="125197154">
          <w:marLeft w:val="640"/>
          <w:marRight w:val="0"/>
          <w:marTop w:val="0"/>
          <w:marBottom w:val="0"/>
          <w:divBdr>
            <w:top w:val="none" w:sz="0" w:space="0" w:color="auto"/>
            <w:left w:val="none" w:sz="0" w:space="0" w:color="auto"/>
            <w:bottom w:val="none" w:sz="0" w:space="0" w:color="auto"/>
            <w:right w:val="none" w:sz="0" w:space="0" w:color="auto"/>
          </w:divBdr>
        </w:div>
        <w:div w:id="1678730378">
          <w:marLeft w:val="640"/>
          <w:marRight w:val="0"/>
          <w:marTop w:val="0"/>
          <w:marBottom w:val="0"/>
          <w:divBdr>
            <w:top w:val="none" w:sz="0" w:space="0" w:color="auto"/>
            <w:left w:val="none" w:sz="0" w:space="0" w:color="auto"/>
            <w:bottom w:val="none" w:sz="0" w:space="0" w:color="auto"/>
            <w:right w:val="none" w:sz="0" w:space="0" w:color="auto"/>
          </w:divBdr>
        </w:div>
        <w:div w:id="970750892">
          <w:marLeft w:val="640"/>
          <w:marRight w:val="0"/>
          <w:marTop w:val="0"/>
          <w:marBottom w:val="0"/>
          <w:divBdr>
            <w:top w:val="none" w:sz="0" w:space="0" w:color="auto"/>
            <w:left w:val="none" w:sz="0" w:space="0" w:color="auto"/>
            <w:bottom w:val="none" w:sz="0" w:space="0" w:color="auto"/>
            <w:right w:val="none" w:sz="0" w:space="0" w:color="auto"/>
          </w:divBdr>
        </w:div>
        <w:div w:id="179858553">
          <w:marLeft w:val="640"/>
          <w:marRight w:val="0"/>
          <w:marTop w:val="0"/>
          <w:marBottom w:val="0"/>
          <w:divBdr>
            <w:top w:val="none" w:sz="0" w:space="0" w:color="auto"/>
            <w:left w:val="none" w:sz="0" w:space="0" w:color="auto"/>
            <w:bottom w:val="none" w:sz="0" w:space="0" w:color="auto"/>
            <w:right w:val="none" w:sz="0" w:space="0" w:color="auto"/>
          </w:divBdr>
        </w:div>
        <w:div w:id="134224629">
          <w:marLeft w:val="640"/>
          <w:marRight w:val="0"/>
          <w:marTop w:val="0"/>
          <w:marBottom w:val="0"/>
          <w:divBdr>
            <w:top w:val="none" w:sz="0" w:space="0" w:color="auto"/>
            <w:left w:val="none" w:sz="0" w:space="0" w:color="auto"/>
            <w:bottom w:val="none" w:sz="0" w:space="0" w:color="auto"/>
            <w:right w:val="none" w:sz="0" w:space="0" w:color="auto"/>
          </w:divBdr>
        </w:div>
        <w:div w:id="786698487">
          <w:marLeft w:val="640"/>
          <w:marRight w:val="0"/>
          <w:marTop w:val="0"/>
          <w:marBottom w:val="0"/>
          <w:divBdr>
            <w:top w:val="none" w:sz="0" w:space="0" w:color="auto"/>
            <w:left w:val="none" w:sz="0" w:space="0" w:color="auto"/>
            <w:bottom w:val="none" w:sz="0" w:space="0" w:color="auto"/>
            <w:right w:val="none" w:sz="0" w:space="0" w:color="auto"/>
          </w:divBdr>
        </w:div>
        <w:div w:id="1033731278">
          <w:marLeft w:val="640"/>
          <w:marRight w:val="0"/>
          <w:marTop w:val="0"/>
          <w:marBottom w:val="0"/>
          <w:divBdr>
            <w:top w:val="none" w:sz="0" w:space="0" w:color="auto"/>
            <w:left w:val="none" w:sz="0" w:space="0" w:color="auto"/>
            <w:bottom w:val="none" w:sz="0" w:space="0" w:color="auto"/>
            <w:right w:val="none" w:sz="0" w:space="0" w:color="auto"/>
          </w:divBdr>
        </w:div>
        <w:div w:id="1869753014">
          <w:marLeft w:val="640"/>
          <w:marRight w:val="0"/>
          <w:marTop w:val="0"/>
          <w:marBottom w:val="0"/>
          <w:divBdr>
            <w:top w:val="none" w:sz="0" w:space="0" w:color="auto"/>
            <w:left w:val="none" w:sz="0" w:space="0" w:color="auto"/>
            <w:bottom w:val="none" w:sz="0" w:space="0" w:color="auto"/>
            <w:right w:val="none" w:sz="0" w:space="0" w:color="auto"/>
          </w:divBdr>
        </w:div>
        <w:div w:id="849949664">
          <w:marLeft w:val="640"/>
          <w:marRight w:val="0"/>
          <w:marTop w:val="0"/>
          <w:marBottom w:val="0"/>
          <w:divBdr>
            <w:top w:val="none" w:sz="0" w:space="0" w:color="auto"/>
            <w:left w:val="none" w:sz="0" w:space="0" w:color="auto"/>
            <w:bottom w:val="none" w:sz="0" w:space="0" w:color="auto"/>
            <w:right w:val="none" w:sz="0" w:space="0" w:color="auto"/>
          </w:divBdr>
        </w:div>
        <w:div w:id="217863900">
          <w:marLeft w:val="640"/>
          <w:marRight w:val="0"/>
          <w:marTop w:val="0"/>
          <w:marBottom w:val="0"/>
          <w:divBdr>
            <w:top w:val="none" w:sz="0" w:space="0" w:color="auto"/>
            <w:left w:val="none" w:sz="0" w:space="0" w:color="auto"/>
            <w:bottom w:val="none" w:sz="0" w:space="0" w:color="auto"/>
            <w:right w:val="none" w:sz="0" w:space="0" w:color="auto"/>
          </w:divBdr>
        </w:div>
        <w:div w:id="651108023">
          <w:marLeft w:val="640"/>
          <w:marRight w:val="0"/>
          <w:marTop w:val="0"/>
          <w:marBottom w:val="0"/>
          <w:divBdr>
            <w:top w:val="none" w:sz="0" w:space="0" w:color="auto"/>
            <w:left w:val="none" w:sz="0" w:space="0" w:color="auto"/>
            <w:bottom w:val="none" w:sz="0" w:space="0" w:color="auto"/>
            <w:right w:val="none" w:sz="0" w:space="0" w:color="auto"/>
          </w:divBdr>
        </w:div>
        <w:div w:id="1412580446">
          <w:marLeft w:val="640"/>
          <w:marRight w:val="0"/>
          <w:marTop w:val="0"/>
          <w:marBottom w:val="0"/>
          <w:divBdr>
            <w:top w:val="none" w:sz="0" w:space="0" w:color="auto"/>
            <w:left w:val="none" w:sz="0" w:space="0" w:color="auto"/>
            <w:bottom w:val="none" w:sz="0" w:space="0" w:color="auto"/>
            <w:right w:val="none" w:sz="0" w:space="0" w:color="auto"/>
          </w:divBdr>
        </w:div>
        <w:div w:id="1568026564">
          <w:marLeft w:val="640"/>
          <w:marRight w:val="0"/>
          <w:marTop w:val="0"/>
          <w:marBottom w:val="0"/>
          <w:divBdr>
            <w:top w:val="none" w:sz="0" w:space="0" w:color="auto"/>
            <w:left w:val="none" w:sz="0" w:space="0" w:color="auto"/>
            <w:bottom w:val="none" w:sz="0" w:space="0" w:color="auto"/>
            <w:right w:val="none" w:sz="0" w:space="0" w:color="auto"/>
          </w:divBdr>
        </w:div>
        <w:div w:id="463543390">
          <w:marLeft w:val="640"/>
          <w:marRight w:val="0"/>
          <w:marTop w:val="0"/>
          <w:marBottom w:val="0"/>
          <w:divBdr>
            <w:top w:val="none" w:sz="0" w:space="0" w:color="auto"/>
            <w:left w:val="none" w:sz="0" w:space="0" w:color="auto"/>
            <w:bottom w:val="none" w:sz="0" w:space="0" w:color="auto"/>
            <w:right w:val="none" w:sz="0" w:space="0" w:color="auto"/>
          </w:divBdr>
        </w:div>
        <w:div w:id="2084645826">
          <w:marLeft w:val="640"/>
          <w:marRight w:val="0"/>
          <w:marTop w:val="0"/>
          <w:marBottom w:val="0"/>
          <w:divBdr>
            <w:top w:val="none" w:sz="0" w:space="0" w:color="auto"/>
            <w:left w:val="none" w:sz="0" w:space="0" w:color="auto"/>
            <w:bottom w:val="none" w:sz="0" w:space="0" w:color="auto"/>
            <w:right w:val="none" w:sz="0" w:space="0" w:color="auto"/>
          </w:divBdr>
        </w:div>
        <w:div w:id="166096740">
          <w:marLeft w:val="640"/>
          <w:marRight w:val="0"/>
          <w:marTop w:val="0"/>
          <w:marBottom w:val="0"/>
          <w:divBdr>
            <w:top w:val="none" w:sz="0" w:space="0" w:color="auto"/>
            <w:left w:val="none" w:sz="0" w:space="0" w:color="auto"/>
            <w:bottom w:val="none" w:sz="0" w:space="0" w:color="auto"/>
            <w:right w:val="none" w:sz="0" w:space="0" w:color="auto"/>
          </w:divBdr>
        </w:div>
        <w:div w:id="699016316">
          <w:marLeft w:val="640"/>
          <w:marRight w:val="0"/>
          <w:marTop w:val="0"/>
          <w:marBottom w:val="0"/>
          <w:divBdr>
            <w:top w:val="none" w:sz="0" w:space="0" w:color="auto"/>
            <w:left w:val="none" w:sz="0" w:space="0" w:color="auto"/>
            <w:bottom w:val="none" w:sz="0" w:space="0" w:color="auto"/>
            <w:right w:val="none" w:sz="0" w:space="0" w:color="auto"/>
          </w:divBdr>
        </w:div>
        <w:div w:id="207032786">
          <w:marLeft w:val="640"/>
          <w:marRight w:val="0"/>
          <w:marTop w:val="0"/>
          <w:marBottom w:val="0"/>
          <w:divBdr>
            <w:top w:val="none" w:sz="0" w:space="0" w:color="auto"/>
            <w:left w:val="none" w:sz="0" w:space="0" w:color="auto"/>
            <w:bottom w:val="none" w:sz="0" w:space="0" w:color="auto"/>
            <w:right w:val="none" w:sz="0" w:space="0" w:color="auto"/>
          </w:divBdr>
        </w:div>
        <w:div w:id="833227595">
          <w:marLeft w:val="640"/>
          <w:marRight w:val="0"/>
          <w:marTop w:val="0"/>
          <w:marBottom w:val="0"/>
          <w:divBdr>
            <w:top w:val="none" w:sz="0" w:space="0" w:color="auto"/>
            <w:left w:val="none" w:sz="0" w:space="0" w:color="auto"/>
            <w:bottom w:val="none" w:sz="0" w:space="0" w:color="auto"/>
            <w:right w:val="none" w:sz="0" w:space="0" w:color="auto"/>
          </w:divBdr>
        </w:div>
        <w:div w:id="18238608">
          <w:marLeft w:val="640"/>
          <w:marRight w:val="0"/>
          <w:marTop w:val="0"/>
          <w:marBottom w:val="0"/>
          <w:divBdr>
            <w:top w:val="none" w:sz="0" w:space="0" w:color="auto"/>
            <w:left w:val="none" w:sz="0" w:space="0" w:color="auto"/>
            <w:bottom w:val="none" w:sz="0" w:space="0" w:color="auto"/>
            <w:right w:val="none" w:sz="0" w:space="0" w:color="auto"/>
          </w:divBdr>
        </w:div>
        <w:div w:id="1646008238">
          <w:marLeft w:val="640"/>
          <w:marRight w:val="0"/>
          <w:marTop w:val="0"/>
          <w:marBottom w:val="0"/>
          <w:divBdr>
            <w:top w:val="none" w:sz="0" w:space="0" w:color="auto"/>
            <w:left w:val="none" w:sz="0" w:space="0" w:color="auto"/>
            <w:bottom w:val="none" w:sz="0" w:space="0" w:color="auto"/>
            <w:right w:val="none" w:sz="0" w:space="0" w:color="auto"/>
          </w:divBdr>
        </w:div>
        <w:div w:id="2044476816">
          <w:marLeft w:val="640"/>
          <w:marRight w:val="0"/>
          <w:marTop w:val="0"/>
          <w:marBottom w:val="0"/>
          <w:divBdr>
            <w:top w:val="none" w:sz="0" w:space="0" w:color="auto"/>
            <w:left w:val="none" w:sz="0" w:space="0" w:color="auto"/>
            <w:bottom w:val="none" w:sz="0" w:space="0" w:color="auto"/>
            <w:right w:val="none" w:sz="0" w:space="0" w:color="auto"/>
          </w:divBdr>
        </w:div>
        <w:div w:id="787898134">
          <w:marLeft w:val="640"/>
          <w:marRight w:val="0"/>
          <w:marTop w:val="0"/>
          <w:marBottom w:val="0"/>
          <w:divBdr>
            <w:top w:val="none" w:sz="0" w:space="0" w:color="auto"/>
            <w:left w:val="none" w:sz="0" w:space="0" w:color="auto"/>
            <w:bottom w:val="none" w:sz="0" w:space="0" w:color="auto"/>
            <w:right w:val="none" w:sz="0" w:space="0" w:color="auto"/>
          </w:divBdr>
        </w:div>
        <w:div w:id="471943982">
          <w:marLeft w:val="640"/>
          <w:marRight w:val="0"/>
          <w:marTop w:val="0"/>
          <w:marBottom w:val="0"/>
          <w:divBdr>
            <w:top w:val="none" w:sz="0" w:space="0" w:color="auto"/>
            <w:left w:val="none" w:sz="0" w:space="0" w:color="auto"/>
            <w:bottom w:val="none" w:sz="0" w:space="0" w:color="auto"/>
            <w:right w:val="none" w:sz="0" w:space="0" w:color="auto"/>
          </w:divBdr>
        </w:div>
        <w:div w:id="1395808932">
          <w:marLeft w:val="640"/>
          <w:marRight w:val="0"/>
          <w:marTop w:val="0"/>
          <w:marBottom w:val="0"/>
          <w:divBdr>
            <w:top w:val="none" w:sz="0" w:space="0" w:color="auto"/>
            <w:left w:val="none" w:sz="0" w:space="0" w:color="auto"/>
            <w:bottom w:val="none" w:sz="0" w:space="0" w:color="auto"/>
            <w:right w:val="none" w:sz="0" w:space="0" w:color="auto"/>
          </w:divBdr>
        </w:div>
        <w:div w:id="1700541942">
          <w:marLeft w:val="640"/>
          <w:marRight w:val="0"/>
          <w:marTop w:val="0"/>
          <w:marBottom w:val="0"/>
          <w:divBdr>
            <w:top w:val="none" w:sz="0" w:space="0" w:color="auto"/>
            <w:left w:val="none" w:sz="0" w:space="0" w:color="auto"/>
            <w:bottom w:val="none" w:sz="0" w:space="0" w:color="auto"/>
            <w:right w:val="none" w:sz="0" w:space="0" w:color="auto"/>
          </w:divBdr>
        </w:div>
        <w:div w:id="1854877397">
          <w:marLeft w:val="640"/>
          <w:marRight w:val="0"/>
          <w:marTop w:val="0"/>
          <w:marBottom w:val="0"/>
          <w:divBdr>
            <w:top w:val="none" w:sz="0" w:space="0" w:color="auto"/>
            <w:left w:val="none" w:sz="0" w:space="0" w:color="auto"/>
            <w:bottom w:val="none" w:sz="0" w:space="0" w:color="auto"/>
            <w:right w:val="none" w:sz="0" w:space="0" w:color="auto"/>
          </w:divBdr>
        </w:div>
      </w:divsChild>
    </w:div>
    <w:div w:id="1769278590">
      <w:bodyDiv w:val="1"/>
      <w:marLeft w:val="0"/>
      <w:marRight w:val="0"/>
      <w:marTop w:val="0"/>
      <w:marBottom w:val="0"/>
      <w:divBdr>
        <w:top w:val="none" w:sz="0" w:space="0" w:color="auto"/>
        <w:left w:val="none" w:sz="0" w:space="0" w:color="auto"/>
        <w:bottom w:val="none" w:sz="0" w:space="0" w:color="auto"/>
        <w:right w:val="none" w:sz="0" w:space="0" w:color="auto"/>
      </w:divBdr>
    </w:div>
    <w:div w:id="1833064435">
      <w:bodyDiv w:val="1"/>
      <w:marLeft w:val="0"/>
      <w:marRight w:val="0"/>
      <w:marTop w:val="0"/>
      <w:marBottom w:val="0"/>
      <w:divBdr>
        <w:top w:val="none" w:sz="0" w:space="0" w:color="auto"/>
        <w:left w:val="none" w:sz="0" w:space="0" w:color="auto"/>
        <w:bottom w:val="none" w:sz="0" w:space="0" w:color="auto"/>
        <w:right w:val="none" w:sz="0" w:space="0" w:color="auto"/>
      </w:divBdr>
    </w:div>
    <w:div w:id="1846507032">
      <w:bodyDiv w:val="1"/>
      <w:marLeft w:val="0"/>
      <w:marRight w:val="0"/>
      <w:marTop w:val="0"/>
      <w:marBottom w:val="0"/>
      <w:divBdr>
        <w:top w:val="none" w:sz="0" w:space="0" w:color="auto"/>
        <w:left w:val="none" w:sz="0" w:space="0" w:color="auto"/>
        <w:bottom w:val="none" w:sz="0" w:space="0" w:color="auto"/>
        <w:right w:val="none" w:sz="0" w:space="0" w:color="auto"/>
      </w:divBdr>
      <w:divsChild>
        <w:div w:id="825243120">
          <w:marLeft w:val="640"/>
          <w:marRight w:val="0"/>
          <w:marTop w:val="0"/>
          <w:marBottom w:val="0"/>
          <w:divBdr>
            <w:top w:val="none" w:sz="0" w:space="0" w:color="auto"/>
            <w:left w:val="none" w:sz="0" w:space="0" w:color="auto"/>
            <w:bottom w:val="none" w:sz="0" w:space="0" w:color="auto"/>
            <w:right w:val="none" w:sz="0" w:space="0" w:color="auto"/>
          </w:divBdr>
        </w:div>
        <w:div w:id="1143542989">
          <w:marLeft w:val="640"/>
          <w:marRight w:val="0"/>
          <w:marTop w:val="0"/>
          <w:marBottom w:val="0"/>
          <w:divBdr>
            <w:top w:val="none" w:sz="0" w:space="0" w:color="auto"/>
            <w:left w:val="none" w:sz="0" w:space="0" w:color="auto"/>
            <w:bottom w:val="none" w:sz="0" w:space="0" w:color="auto"/>
            <w:right w:val="none" w:sz="0" w:space="0" w:color="auto"/>
          </w:divBdr>
        </w:div>
        <w:div w:id="1590656642">
          <w:marLeft w:val="640"/>
          <w:marRight w:val="0"/>
          <w:marTop w:val="0"/>
          <w:marBottom w:val="0"/>
          <w:divBdr>
            <w:top w:val="none" w:sz="0" w:space="0" w:color="auto"/>
            <w:left w:val="none" w:sz="0" w:space="0" w:color="auto"/>
            <w:bottom w:val="none" w:sz="0" w:space="0" w:color="auto"/>
            <w:right w:val="none" w:sz="0" w:space="0" w:color="auto"/>
          </w:divBdr>
        </w:div>
        <w:div w:id="1592348662">
          <w:marLeft w:val="640"/>
          <w:marRight w:val="0"/>
          <w:marTop w:val="0"/>
          <w:marBottom w:val="0"/>
          <w:divBdr>
            <w:top w:val="none" w:sz="0" w:space="0" w:color="auto"/>
            <w:left w:val="none" w:sz="0" w:space="0" w:color="auto"/>
            <w:bottom w:val="none" w:sz="0" w:space="0" w:color="auto"/>
            <w:right w:val="none" w:sz="0" w:space="0" w:color="auto"/>
          </w:divBdr>
        </w:div>
        <w:div w:id="771365380">
          <w:marLeft w:val="640"/>
          <w:marRight w:val="0"/>
          <w:marTop w:val="0"/>
          <w:marBottom w:val="0"/>
          <w:divBdr>
            <w:top w:val="none" w:sz="0" w:space="0" w:color="auto"/>
            <w:left w:val="none" w:sz="0" w:space="0" w:color="auto"/>
            <w:bottom w:val="none" w:sz="0" w:space="0" w:color="auto"/>
            <w:right w:val="none" w:sz="0" w:space="0" w:color="auto"/>
          </w:divBdr>
        </w:div>
        <w:div w:id="3476587">
          <w:marLeft w:val="640"/>
          <w:marRight w:val="0"/>
          <w:marTop w:val="0"/>
          <w:marBottom w:val="0"/>
          <w:divBdr>
            <w:top w:val="none" w:sz="0" w:space="0" w:color="auto"/>
            <w:left w:val="none" w:sz="0" w:space="0" w:color="auto"/>
            <w:bottom w:val="none" w:sz="0" w:space="0" w:color="auto"/>
            <w:right w:val="none" w:sz="0" w:space="0" w:color="auto"/>
          </w:divBdr>
        </w:div>
        <w:div w:id="1165046816">
          <w:marLeft w:val="640"/>
          <w:marRight w:val="0"/>
          <w:marTop w:val="0"/>
          <w:marBottom w:val="0"/>
          <w:divBdr>
            <w:top w:val="none" w:sz="0" w:space="0" w:color="auto"/>
            <w:left w:val="none" w:sz="0" w:space="0" w:color="auto"/>
            <w:bottom w:val="none" w:sz="0" w:space="0" w:color="auto"/>
            <w:right w:val="none" w:sz="0" w:space="0" w:color="auto"/>
          </w:divBdr>
        </w:div>
        <w:div w:id="1073309072">
          <w:marLeft w:val="640"/>
          <w:marRight w:val="0"/>
          <w:marTop w:val="0"/>
          <w:marBottom w:val="0"/>
          <w:divBdr>
            <w:top w:val="none" w:sz="0" w:space="0" w:color="auto"/>
            <w:left w:val="none" w:sz="0" w:space="0" w:color="auto"/>
            <w:bottom w:val="none" w:sz="0" w:space="0" w:color="auto"/>
            <w:right w:val="none" w:sz="0" w:space="0" w:color="auto"/>
          </w:divBdr>
        </w:div>
        <w:div w:id="730426463">
          <w:marLeft w:val="640"/>
          <w:marRight w:val="0"/>
          <w:marTop w:val="0"/>
          <w:marBottom w:val="0"/>
          <w:divBdr>
            <w:top w:val="none" w:sz="0" w:space="0" w:color="auto"/>
            <w:left w:val="none" w:sz="0" w:space="0" w:color="auto"/>
            <w:bottom w:val="none" w:sz="0" w:space="0" w:color="auto"/>
            <w:right w:val="none" w:sz="0" w:space="0" w:color="auto"/>
          </w:divBdr>
        </w:div>
        <w:div w:id="193277726">
          <w:marLeft w:val="640"/>
          <w:marRight w:val="0"/>
          <w:marTop w:val="0"/>
          <w:marBottom w:val="0"/>
          <w:divBdr>
            <w:top w:val="none" w:sz="0" w:space="0" w:color="auto"/>
            <w:left w:val="none" w:sz="0" w:space="0" w:color="auto"/>
            <w:bottom w:val="none" w:sz="0" w:space="0" w:color="auto"/>
            <w:right w:val="none" w:sz="0" w:space="0" w:color="auto"/>
          </w:divBdr>
        </w:div>
        <w:div w:id="2098594613">
          <w:marLeft w:val="640"/>
          <w:marRight w:val="0"/>
          <w:marTop w:val="0"/>
          <w:marBottom w:val="0"/>
          <w:divBdr>
            <w:top w:val="none" w:sz="0" w:space="0" w:color="auto"/>
            <w:left w:val="none" w:sz="0" w:space="0" w:color="auto"/>
            <w:bottom w:val="none" w:sz="0" w:space="0" w:color="auto"/>
            <w:right w:val="none" w:sz="0" w:space="0" w:color="auto"/>
          </w:divBdr>
        </w:div>
        <w:div w:id="361593224">
          <w:marLeft w:val="640"/>
          <w:marRight w:val="0"/>
          <w:marTop w:val="0"/>
          <w:marBottom w:val="0"/>
          <w:divBdr>
            <w:top w:val="none" w:sz="0" w:space="0" w:color="auto"/>
            <w:left w:val="none" w:sz="0" w:space="0" w:color="auto"/>
            <w:bottom w:val="none" w:sz="0" w:space="0" w:color="auto"/>
            <w:right w:val="none" w:sz="0" w:space="0" w:color="auto"/>
          </w:divBdr>
        </w:div>
        <w:div w:id="1462336752">
          <w:marLeft w:val="640"/>
          <w:marRight w:val="0"/>
          <w:marTop w:val="0"/>
          <w:marBottom w:val="0"/>
          <w:divBdr>
            <w:top w:val="none" w:sz="0" w:space="0" w:color="auto"/>
            <w:left w:val="none" w:sz="0" w:space="0" w:color="auto"/>
            <w:bottom w:val="none" w:sz="0" w:space="0" w:color="auto"/>
            <w:right w:val="none" w:sz="0" w:space="0" w:color="auto"/>
          </w:divBdr>
        </w:div>
        <w:div w:id="2070490553">
          <w:marLeft w:val="640"/>
          <w:marRight w:val="0"/>
          <w:marTop w:val="0"/>
          <w:marBottom w:val="0"/>
          <w:divBdr>
            <w:top w:val="none" w:sz="0" w:space="0" w:color="auto"/>
            <w:left w:val="none" w:sz="0" w:space="0" w:color="auto"/>
            <w:bottom w:val="none" w:sz="0" w:space="0" w:color="auto"/>
            <w:right w:val="none" w:sz="0" w:space="0" w:color="auto"/>
          </w:divBdr>
        </w:div>
        <w:div w:id="1484733739">
          <w:marLeft w:val="640"/>
          <w:marRight w:val="0"/>
          <w:marTop w:val="0"/>
          <w:marBottom w:val="0"/>
          <w:divBdr>
            <w:top w:val="none" w:sz="0" w:space="0" w:color="auto"/>
            <w:left w:val="none" w:sz="0" w:space="0" w:color="auto"/>
            <w:bottom w:val="none" w:sz="0" w:space="0" w:color="auto"/>
            <w:right w:val="none" w:sz="0" w:space="0" w:color="auto"/>
          </w:divBdr>
        </w:div>
        <w:div w:id="1205606465">
          <w:marLeft w:val="640"/>
          <w:marRight w:val="0"/>
          <w:marTop w:val="0"/>
          <w:marBottom w:val="0"/>
          <w:divBdr>
            <w:top w:val="none" w:sz="0" w:space="0" w:color="auto"/>
            <w:left w:val="none" w:sz="0" w:space="0" w:color="auto"/>
            <w:bottom w:val="none" w:sz="0" w:space="0" w:color="auto"/>
            <w:right w:val="none" w:sz="0" w:space="0" w:color="auto"/>
          </w:divBdr>
        </w:div>
        <w:div w:id="1424112272">
          <w:marLeft w:val="640"/>
          <w:marRight w:val="0"/>
          <w:marTop w:val="0"/>
          <w:marBottom w:val="0"/>
          <w:divBdr>
            <w:top w:val="none" w:sz="0" w:space="0" w:color="auto"/>
            <w:left w:val="none" w:sz="0" w:space="0" w:color="auto"/>
            <w:bottom w:val="none" w:sz="0" w:space="0" w:color="auto"/>
            <w:right w:val="none" w:sz="0" w:space="0" w:color="auto"/>
          </w:divBdr>
        </w:div>
        <w:div w:id="404494362">
          <w:marLeft w:val="640"/>
          <w:marRight w:val="0"/>
          <w:marTop w:val="0"/>
          <w:marBottom w:val="0"/>
          <w:divBdr>
            <w:top w:val="none" w:sz="0" w:space="0" w:color="auto"/>
            <w:left w:val="none" w:sz="0" w:space="0" w:color="auto"/>
            <w:bottom w:val="none" w:sz="0" w:space="0" w:color="auto"/>
            <w:right w:val="none" w:sz="0" w:space="0" w:color="auto"/>
          </w:divBdr>
        </w:div>
        <w:div w:id="864633157">
          <w:marLeft w:val="640"/>
          <w:marRight w:val="0"/>
          <w:marTop w:val="0"/>
          <w:marBottom w:val="0"/>
          <w:divBdr>
            <w:top w:val="none" w:sz="0" w:space="0" w:color="auto"/>
            <w:left w:val="none" w:sz="0" w:space="0" w:color="auto"/>
            <w:bottom w:val="none" w:sz="0" w:space="0" w:color="auto"/>
            <w:right w:val="none" w:sz="0" w:space="0" w:color="auto"/>
          </w:divBdr>
        </w:div>
        <w:div w:id="967006224">
          <w:marLeft w:val="640"/>
          <w:marRight w:val="0"/>
          <w:marTop w:val="0"/>
          <w:marBottom w:val="0"/>
          <w:divBdr>
            <w:top w:val="none" w:sz="0" w:space="0" w:color="auto"/>
            <w:left w:val="none" w:sz="0" w:space="0" w:color="auto"/>
            <w:bottom w:val="none" w:sz="0" w:space="0" w:color="auto"/>
            <w:right w:val="none" w:sz="0" w:space="0" w:color="auto"/>
          </w:divBdr>
        </w:div>
        <w:div w:id="1985767608">
          <w:marLeft w:val="640"/>
          <w:marRight w:val="0"/>
          <w:marTop w:val="0"/>
          <w:marBottom w:val="0"/>
          <w:divBdr>
            <w:top w:val="none" w:sz="0" w:space="0" w:color="auto"/>
            <w:left w:val="none" w:sz="0" w:space="0" w:color="auto"/>
            <w:bottom w:val="none" w:sz="0" w:space="0" w:color="auto"/>
            <w:right w:val="none" w:sz="0" w:space="0" w:color="auto"/>
          </w:divBdr>
        </w:div>
        <w:div w:id="1443450880">
          <w:marLeft w:val="640"/>
          <w:marRight w:val="0"/>
          <w:marTop w:val="0"/>
          <w:marBottom w:val="0"/>
          <w:divBdr>
            <w:top w:val="none" w:sz="0" w:space="0" w:color="auto"/>
            <w:left w:val="none" w:sz="0" w:space="0" w:color="auto"/>
            <w:bottom w:val="none" w:sz="0" w:space="0" w:color="auto"/>
            <w:right w:val="none" w:sz="0" w:space="0" w:color="auto"/>
          </w:divBdr>
        </w:div>
        <w:div w:id="156767628">
          <w:marLeft w:val="640"/>
          <w:marRight w:val="0"/>
          <w:marTop w:val="0"/>
          <w:marBottom w:val="0"/>
          <w:divBdr>
            <w:top w:val="none" w:sz="0" w:space="0" w:color="auto"/>
            <w:left w:val="none" w:sz="0" w:space="0" w:color="auto"/>
            <w:bottom w:val="none" w:sz="0" w:space="0" w:color="auto"/>
            <w:right w:val="none" w:sz="0" w:space="0" w:color="auto"/>
          </w:divBdr>
        </w:div>
        <w:div w:id="2003390732">
          <w:marLeft w:val="640"/>
          <w:marRight w:val="0"/>
          <w:marTop w:val="0"/>
          <w:marBottom w:val="0"/>
          <w:divBdr>
            <w:top w:val="none" w:sz="0" w:space="0" w:color="auto"/>
            <w:left w:val="none" w:sz="0" w:space="0" w:color="auto"/>
            <w:bottom w:val="none" w:sz="0" w:space="0" w:color="auto"/>
            <w:right w:val="none" w:sz="0" w:space="0" w:color="auto"/>
          </w:divBdr>
        </w:div>
        <w:div w:id="1435396585">
          <w:marLeft w:val="640"/>
          <w:marRight w:val="0"/>
          <w:marTop w:val="0"/>
          <w:marBottom w:val="0"/>
          <w:divBdr>
            <w:top w:val="none" w:sz="0" w:space="0" w:color="auto"/>
            <w:left w:val="none" w:sz="0" w:space="0" w:color="auto"/>
            <w:bottom w:val="none" w:sz="0" w:space="0" w:color="auto"/>
            <w:right w:val="none" w:sz="0" w:space="0" w:color="auto"/>
          </w:divBdr>
        </w:div>
        <w:div w:id="95945803">
          <w:marLeft w:val="640"/>
          <w:marRight w:val="0"/>
          <w:marTop w:val="0"/>
          <w:marBottom w:val="0"/>
          <w:divBdr>
            <w:top w:val="none" w:sz="0" w:space="0" w:color="auto"/>
            <w:left w:val="none" w:sz="0" w:space="0" w:color="auto"/>
            <w:bottom w:val="none" w:sz="0" w:space="0" w:color="auto"/>
            <w:right w:val="none" w:sz="0" w:space="0" w:color="auto"/>
          </w:divBdr>
        </w:div>
        <w:div w:id="841892109">
          <w:marLeft w:val="640"/>
          <w:marRight w:val="0"/>
          <w:marTop w:val="0"/>
          <w:marBottom w:val="0"/>
          <w:divBdr>
            <w:top w:val="none" w:sz="0" w:space="0" w:color="auto"/>
            <w:left w:val="none" w:sz="0" w:space="0" w:color="auto"/>
            <w:bottom w:val="none" w:sz="0" w:space="0" w:color="auto"/>
            <w:right w:val="none" w:sz="0" w:space="0" w:color="auto"/>
          </w:divBdr>
        </w:div>
        <w:div w:id="696808249">
          <w:marLeft w:val="640"/>
          <w:marRight w:val="0"/>
          <w:marTop w:val="0"/>
          <w:marBottom w:val="0"/>
          <w:divBdr>
            <w:top w:val="none" w:sz="0" w:space="0" w:color="auto"/>
            <w:left w:val="none" w:sz="0" w:space="0" w:color="auto"/>
            <w:bottom w:val="none" w:sz="0" w:space="0" w:color="auto"/>
            <w:right w:val="none" w:sz="0" w:space="0" w:color="auto"/>
          </w:divBdr>
        </w:div>
        <w:div w:id="1035350473">
          <w:marLeft w:val="640"/>
          <w:marRight w:val="0"/>
          <w:marTop w:val="0"/>
          <w:marBottom w:val="0"/>
          <w:divBdr>
            <w:top w:val="none" w:sz="0" w:space="0" w:color="auto"/>
            <w:left w:val="none" w:sz="0" w:space="0" w:color="auto"/>
            <w:bottom w:val="none" w:sz="0" w:space="0" w:color="auto"/>
            <w:right w:val="none" w:sz="0" w:space="0" w:color="auto"/>
          </w:divBdr>
        </w:div>
        <w:div w:id="1272015034">
          <w:marLeft w:val="640"/>
          <w:marRight w:val="0"/>
          <w:marTop w:val="0"/>
          <w:marBottom w:val="0"/>
          <w:divBdr>
            <w:top w:val="none" w:sz="0" w:space="0" w:color="auto"/>
            <w:left w:val="none" w:sz="0" w:space="0" w:color="auto"/>
            <w:bottom w:val="none" w:sz="0" w:space="0" w:color="auto"/>
            <w:right w:val="none" w:sz="0" w:space="0" w:color="auto"/>
          </w:divBdr>
        </w:div>
        <w:div w:id="311907706">
          <w:marLeft w:val="640"/>
          <w:marRight w:val="0"/>
          <w:marTop w:val="0"/>
          <w:marBottom w:val="0"/>
          <w:divBdr>
            <w:top w:val="none" w:sz="0" w:space="0" w:color="auto"/>
            <w:left w:val="none" w:sz="0" w:space="0" w:color="auto"/>
            <w:bottom w:val="none" w:sz="0" w:space="0" w:color="auto"/>
            <w:right w:val="none" w:sz="0" w:space="0" w:color="auto"/>
          </w:divBdr>
        </w:div>
        <w:div w:id="1691250645">
          <w:marLeft w:val="640"/>
          <w:marRight w:val="0"/>
          <w:marTop w:val="0"/>
          <w:marBottom w:val="0"/>
          <w:divBdr>
            <w:top w:val="none" w:sz="0" w:space="0" w:color="auto"/>
            <w:left w:val="none" w:sz="0" w:space="0" w:color="auto"/>
            <w:bottom w:val="none" w:sz="0" w:space="0" w:color="auto"/>
            <w:right w:val="none" w:sz="0" w:space="0" w:color="auto"/>
          </w:divBdr>
        </w:div>
        <w:div w:id="1545405752">
          <w:marLeft w:val="640"/>
          <w:marRight w:val="0"/>
          <w:marTop w:val="0"/>
          <w:marBottom w:val="0"/>
          <w:divBdr>
            <w:top w:val="none" w:sz="0" w:space="0" w:color="auto"/>
            <w:left w:val="none" w:sz="0" w:space="0" w:color="auto"/>
            <w:bottom w:val="none" w:sz="0" w:space="0" w:color="auto"/>
            <w:right w:val="none" w:sz="0" w:space="0" w:color="auto"/>
          </w:divBdr>
        </w:div>
        <w:div w:id="1495872351">
          <w:marLeft w:val="640"/>
          <w:marRight w:val="0"/>
          <w:marTop w:val="0"/>
          <w:marBottom w:val="0"/>
          <w:divBdr>
            <w:top w:val="none" w:sz="0" w:space="0" w:color="auto"/>
            <w:left w:val="none" w:sz="0" w:space="0" w:color="auto"/>
            <w:bottom w:val="none" w:sz="0" w:space="0" w:color="auto"/>
            <w:right w:val="none" w:sz="0" w:space="0" w:color="auto"/>
          </w:divBdr>
        </w:div>
      </w:divsChild>
    </w:div>
    <w:div w:id="1882742548">
      <w:bodyDiv w:val="1"/>
      <w:marLeft w:val="0"/>
      <w:marRight w:val="0"/>
      <w:marTop w:val="0"/>
      <w:marBottom w:val="0"/>
      <w:divBdr>
        <w:top w:val="none" w:sz="0" w:space="0" w:color="auto"/>
        <w:left w:val="none" w:sz="0" w:space="0" w:color="auto"/>
        <w:bottom w:val="none" w:sz="0" w:space="0" w:color="auto"/>
        <w:right w:val="none" w:sz="0" w:space="0" w:color="auto"/>
      </w:divBdr>
      <w:divsChild>
        <w:div w:id="1565066761">
          <w:marLeft w:val="640"/>
          <w:marRight w:val="0"/>
          <w:marTop w:val="0"/>
          <w:marBottom w:val="0"/>
          <w:divBdr>
            <w:top w:val="none" w:sz="0" w:space="0" w:color="auto"/>
            <w:left w:val="none" w:sz="0" w:space="0" w:color="auto"/>
            <w:bottom w:val="none" w:sz="0" w:space="0" w:color="auto"/>
            <w:right w:val="none" w:sz="0" w:space="0" w:color="auto"/>
          </w:divBdr>
        </w:div>
        <w:div w:id="884870646">
          <w:marLeft w:val="640"/>
          <w:marRight w:val="0"/>
          <w:marTop w:val="0"/>
          <w:marBottom w:val="0"/>
          <w:divBdr>
            <w:top w:val="none" w:sz="0" w:space="0" w:color="auto"/>
            <w:left w:val="none" w:sz="0" w:space="0" w:color="auto"/>
            <w:bottom w:val="none" w:sz="0" w:space="0" w:color="auto"/>
            <w:right w:val="none" w:sz="0" w:space="0" w:color="auto"/>
          </w:divBdr>
        </w:div>
        <w:div w:id="213346603">
          <w:marLeft w:val="640"/>
          <w:marRight w:val="0"/>
          <w:marTop w:val="0"/>
          <w:marBottom w:val="0"/>
          <w:divBdr>
            <w:top w:val="none" w:sz="0" w:space="0" w:color="auto"/>
            <w:left w:val="none" w:sz="0" w:space="0" w:color="auto"/>
            <w:bottom w:val="none" w:sz="0" w:space="0" w:color="auto"/>
            <w:right w:val="none" w:sz="0" w:space="0" w:color="auto"/>
          </w:divBdr>
        </w:div>
        <w:div w:id="1735466151">
          <w:marLeft w:val="640"/>
          <w:marRight w:val="0"/>
          <w:marTop w:val="0"/>
          <w:marBottom w:val="0"/>
          <w:divBdr>
            <w:top w:val="none" w:sz="0" w:space="0" w:color="auto"/>
            <w:left w:val="none" w:sz="0" w:space="0" w:color="auto"/>
            <w:bottom w:val="none" w:sz="0" w:space="0" w:color="auto"/>
            <w:right w:val="none" w:sz="0" w:space="0" w:color="auto"/>
          </w:divBdr>
        </w:div>
        <w:div w:id="1313214442">
          <w:marLeft w:val="640"/>
          <w:marRight w:val="0"/>
          <w:marTop w:val="0"/>
          <w:marBottom w:val="0"/>
          <w:divBdr>
            <w:top w:val="none" w:sz="0" w:space="0" w:color="auto"/>
            <w:left w:val="none" w:sz="0" w:space="0" w:color="auto"/>
            <w:bottom w:val="none" w:sz="0" w:space="0" w:color="auto"/>
            <w:right w:val="none" w:sz="0" w:space="0" w:color="auto"/>
          </w:divBdr>
        </w:div>
        <w:div w:id="907228646">
          <w:marLeft w:val="640"/>
          <w:marRight w:val="0"/>
          <w:marTop w:val="0"/>
          <w:marBottom w:val="0"/>
          <w:divBdr>
            <w:top w:val="none" w:sz="0" w:space="0" w:color="auto"/>
            <w:left w:val="none" w:sz="0" w:space="0" w:color="auto"/>
            <w:bottom w:val="none" w:sz="0" w:space="0" w:color="auto"/>
            <w:right w:val="none" w:sz="0" w:space="0" w:color="auto"/>
          </w:divBdr>
        </w:div>
        <w:div w:id="245654611">
          <w:marLeft w:val="640"/>
          <w:marRight w:val="0"/>
          <w:marTop w:val="0"/>
          <w:marBottom w:val="0"/>
          <w:divBdr>
            <w:top w:val="none" w:sz="0" w:space="0" w:color="auto"/>
            <w:left w:val="none" w:sz="0" w:space="0" w:color="auto"/>
            <w:bottom w:val="none" w:sz="0" w:space="0" w:color="auto"/>
            <w:right w:val="none" w:sz="0" w:space="0" w:color="auto"/>
          </w:divBdr>
        </w:div>
        <w:div w:id="1337269934">
          <w:marLeft w:val="640"/>
          <w:marRight w:val="0"/>
          <w:marTop w:val="0"/>
          <w:marBottom w:val="0"/>
          <w:divBdr>
            <w:top w:val="none" w:sz="0" w:space="0" w:color="auto"/>
            <w:left w:val="none" w:sz="0" w:space="0" w:color="auto"/>
            <w:bottom w:val="none" w:sz="0" w:space="0" w:color="auto"/>
            <w:right w:val="none" w:sz="0" w:space="0" w:color="auto"/>
          </w:divBdr>
        </w:div>
        <w:div w:id="786002854">
          <w:marLeft w:val="640"/>
          <w:marRight w:val="0"/>
          <w:marTop w:val="0"/>
          <w:marBottom w:val="0"/>
          <w:divBdr>
            <w:top w:val="none" w:sz="0" w:space="0" w:color="auto"/>
            <w:left w:val="none" w:sz="0" w:space="0" w:color="auto"/>
            <w:bottom w:val="none" w:sz="0" w:space="0" w:color="auto"/>
            <w:right w:val="none" w:sz="0" w:space="0" w:color="auto"/>
          </w:divBdr>
        </w:div>
        <w:div w:id="982730349">
          <w:marLeft w:val="640"/>
          <w:marRight w:val="0"/>
          <w:marTop w:val="0"/>
          <w:marBottom w:val="0"/>
          <w:divBdr>
            <w:top w:val="none" w:sz="0" w:space="0" w:color="auto"/>
            <w:left w:val="none" w:sz="0" w:space="0" w:color="auto"/>
            <w:bottom w:val="none" w:sz="0" w:space="0" w:color="auto"/>
            <w:right w:val="none" w:sz="0" w:space="0" w:color="auto"/>
          </w:divBdr>
        </w:div>
        <w:div w:id="688456320">
          <w:marLeft w:val="640"/>
          <w:marRight w:val="0"/>
          <w:marTop w:val="0"/>
          <w:marBottom w:val="0"/>
          <w:divBdr>
            <w:top w:val="none" w:sz="0" w:space="0" w:color="auto"/>
            <w:left w:val="none" w:sz="0" w:space="0" w:color="auto"/>
            <w:bottom w:val="none" w:sz="0" w:space="0" w:color="auto"/>
            <w:right w:val="none" w:sz="0" w:space="0" w:color="auto"/>
          </w:divBdr>
        </w:div>
        <w:div w:id="1541866888">
          <w:marLeft w:val="640"/>
          <w:marRight w:val="0"/>
          <w:marTop w:val="0"/>
          <w:marBottom w:val="0"/>
          <w:divBdr>
            <w:top w:val="none" w:sz="0" w:space="0" w:color="auto"/>
            <w:left w:val="none" w:sz="0" w:space="0" w:color="auto"/>
            <w:bottom w:val="none" w:sz="0" w:space="0" w:color="auto"/>
            <w:right w:val="none" w:sz="0" w:space="0" w:color="auto"/>
          </w:divBdr>
        </w:div>
        <w:div w:id="257064318">
          <w:marLeft w:val="640"/>
          <w:marRight w:val="0"/>
          <w:marTop w:val="0"/>
          <w:marBottom w:val="0"/>
          <w:divBdr>
            <w:top w:val="none" w:sz="0" w:space="0" w:color="auto"/>
            <w:left w:val="none" w:sz="0" w:space="0" w:color="auto"/>
            <w:bottom w:val="none" w:sz="0" w:space="0" w:color="auto"/>
            <w:right w:val="none" w:sz="0" w:space="0" w:color="auto"/>
          </w:divBdr>
        </w:div>
        <w:div w:id="1902668502">
          <w:marLeft w:val="640"/>
          <w:marRight w:val="0"/>
          <w:marTop w:val="0"/>
          <w:marBottom w:val="0"/>
          <w:divBdr>
            <w:top w:val="none" w:sz="0" w:space="0" w:color="auto"/>
            <w:left w:val="none" w:sz="0" w:space="0" w:color="auto"/>
            <w:bottom w:val="none" w:sz="0" w:space="0" w:color="auto"/>
            <w:right w:val="none" w:sz="0" w:space="0" w:color="auto"/>
          </w:divBdr>
        </w:div>
        <w:div w:id="246500482">
          <w:marLeft w:val="640"/>
          <w:marRight w:val="0"/>
          <w:marTop w:val="0"/>
          <w:marBottom w:val="0"/>
          <w:divBdr>
            <w:top w:val="none" w:sz="0" w:space="0" w:color="auto"/>
            <w:left w:val="none" w:sz="0" w:space="0" w:color="auto"/>
            <w:bottom w:val="none" w:sz="0" w:space="0" w:color="auto"/>
            <w:right w:val="none" w:sz="0" w:space="0" w:color="auto"/>
          </w:divBdr>
        </w:div>
        <w:div w:id="58092236">
          <w:marLeft w:val="640"/>
          <w:marRight w:val="0"/>
          <w:marTop w:val="0"/>
          <w:marBottom w:val="0"/>
          <w:divBdr>
            <w:top w:val="none" w:sz="0" w:space="0" w:color="auto"/>
            <w:left w:val="none" w:sz="0" w:space="0" w:color="auto"/>
            <w:bottom w:val="none" w:sz="0" w:space="0" w:color="auto"/>
            <w:right w:val="none" w:sz="0" w:space="0" w:color="auto"/>
          </w:divBdr>
        </w:div>
        <w:div w:id="1083993060">
          <w:marLeft w:val="640"/>
          <w:marRight w:val="0"/>
          <w:marTop w:val="0"/>
          <w:marBottom w:val="0"/>
          <w:divBdr>
            <w:top w:val="none" w:sz="0" w:space="0" w:color="auto"/>
            <w:left w:val="none" w:sz="0" w:space="0" w:color="auto"/>
            <w:bottom w:val="none" w:sz="0" w:space="0" w:color="auto"/>
            <w:right w:val="none" w:sz="0" w:space="0" w:color="auto"/>
          </w:divBdr>
        </w:div>
        <w:div w:id="1050961265">
          <w:marLeft w:val="640"/>
          <w:marRight w:val="0"/>
          <w:marTop w:val="0"/>
          <w:marBottom w:val="0"/>
          <w:divBdr>
            <w:top w:val="none" w:sz="0" w:space="0" w:color="auto"/>
            <w:left w:val="none" w:sz="0" w:space="0" w:color="auto"/>
            <w:bottom w:val="none" w:sz="0" w:space="0" w:color="auto"/>
            <w:right w:val="none" w:sz="0" w:space="0" w:color="auto"/>
          </w:divBdr>
        </w:div>
        <w:div w:id="1183131288">
          <w:marLeft w:val="640"/>
          <w:marRight w:val="0"/>
          <w:marTop w:val="0"/>
          <w:marBottom w:val="0"/>
          <w:divBdr>
            <w:top w:val="none" w:sz="0" w:space="0" w:color="auto"/>
            <w:left w:val="none" w:sz="0" w:space="0" w:color="auto"/>
            <w:bottom w:val="none" w:sz="0" w:space="0" w:color="auto"/>
            <w:right w:val="none" w:sz="0" w:space="0" w:color="auto"/>
          </w:divBdr>
        </w:div>
        <w:div w:id="1246691942">
          <w:marLeft w:val="640"/>
          <w:marRight w:val="0"/>
          <w:marTop w:val="0"/>
          <w:marBottom w:val="0"/>
          <w:divBdr>
            <w:top w:val="none" w:sz="0" w:space="0" w:color="auto"/>
            <w:left w:val="none" w:sz="0" w:space="0" w:color="auto"/>
            <w:bottom w:val="none" w:sz="0" w:space="0" w:color="auto"/>
            <w:right w:val="none" w:sz="0" w:space="0" w:color="auto"/>
          </w:divBdr>
        </w:div>
        <w:div w:id="1933081726">
          <w:marLeft w:val="640"/>
          <w:marRight w:val="0"/>
          <w:marTop w:val="0"/>
          <w:marBottom w:val="0"/>
          <w:divBdr>
            <w:top w:val="none" w:sz="0" w:space="0" w:color="auto"/>
            <w:left w:val="none" w:sz="0" w:space="0" w:color="auto"/>
            <w:bottom w:val="none" w:sz="0" w:space="0" w:color="auto"/>
            <w:right w:val="none" w:sz="0" w:space="0" w:color="auto"/>
          </w:divBdr>
        </w:div>
        <w:div w:id="2068602682">
          <w:marLeft w:val="640"/>
          <w:marRight w:val="0"/>
          <w:marTop w:val="0"/>
          <w:marBottom w:val="0"/>
          <w:divBdr>
            <w:top w:val="none" w:sz="0" w:space="0" w:color="auto"/>
            <w:left w:val="none" w:sz="0" w:space="0" w:color="auto"/>
            <w:bottom w:val="none" w:sz="0" w:space="0" w:color="auto"/>
            <w:right w:val="none" w:sz="0" w:space="0" w:color="auto"/>
          </w:divBdr>
        </w:div>
        <w:div w:id="1146047473">
          <w:marLeft w:val="640"/>
          <w:marRight w:val="0"/>
          <w:marTop w:val="0"/>
          <w:marBottom w:val="0"/>
          <w:divBdr>
            <w:top w:val="none" w:sz="0" w:space="0" w:color="auto"/>
            <w:left w:val="none" w:sz="0" w:space="0" w:color="auto"/>
            <w:bottom w:val="none" w:sz="0" w:space="0" w:color="auto"/>
            <w:right w:val="none" w:sz="0" w:space="0" w:color="auto"/>
          </w:divBdr>
        </w:div>
        <w:div w:id="1265308499">
          <w:marLeft w:val="640"/>
          <w:marRight w:val="0"/>
          <w:marTop w:val="0"/>
          <w:marBottom w:val="0"/>
          <w:divBdr>
            <w:top w:val="none" w:sz="0" w:space="0" w:color="auto"/>
            <w:left w:val="none" w:sz="0" w:space="0" w:color="auto"/>
            <w:bottom w:val="none" w:sz="0" w:space="0" w:color="auto"/>
            <w:right w:val="none" w:sz="0" w:space="0" w:color="auto"/>
          </w:divBdr>
        </w:div>
        <w:div w:id="974993857">
          <w:marLeft w:val="640"/>
          <w:marRight w:val="0"/>
          <w:marTop w:val="0"/>
          <w:marBottom w:val="0"/>
          <w:divBdr>
            <w:top w:val="none" w:sz="0" w:space="0" w:color="auto"/>
            <w:left w:val="none" w:sz="0" w:space="0" w:color="auto"/>
            <w:bottom w:val="none" w:sz="0" w:space="0" w:color="auto"/>
            <w:right w:val="none" w:sz="0" w:space="0" w:color="auto"/>
          </w:divBdr>
        </w:div>
        <w:div w:id="1284507738">
          <w:marLeft w:val="640"/>
          <w:marRight w:val="0"/>
          <w:marTop w:val="0"/>
          <w:marBottom w:val="0"/>
          <w:divBdr>
            <w:top w:val="none" w:sz="0" w:space="0" w:color="auto"/>
            <w:left w:val="none" w:sz="0" w:space="0" w:color="auto"/>
            <w:bottom w:val="none" w:sz="0" w:space="0" w:color="auto"/>
            <w:right w:val="none" w:sz="0" w:space="0" w:color="auto"/>
          </w:divBdr>
        </w:div>
        <w:div w:id="1875726200">
          <w:marLeft w:val="640"/>
          <w:marRight w:val="0"/>
          <w:marTop w:val="0"/>
          <w:marBottom w:val="0"/>
          <w:divBdr>
            <w:top w:val="none" w:sz="0" w:space="0" w:color="auto"/>
            <w:left w:val="none" w:sz="0" w:space="0" w:color="auto"/>
            <w:bottom w:val="none" w:sz="0" w:space="0" w:color="auto"/>
            <w:right w:val="none" w:sz="0" w:space="0" w:color="auto"/>
          </w:divBdr>
        </w:div>
        <w:div w:id="129520484">
          <w:marLeft w:val="640"/>
          <w:marRight w:val="0"/>
          <w:marTop w:val="0"/>
          <w:marBottom w:val="0"/>
          <w:divBdr>
            <w:top w:val="none" w:sz="0" w:space="0" w:color="auto"/>
            <w:left w:val="none" w:sz="0" w:space="0" w:color="auto"/>
            <w:bottom w:val="none" w:sz="0" w:space="0" w:color="auto"/>
            <w:right w:val="none" w:sz="0" w:space="0" w:color="auto"/>
          </w:divBdr>
        </w:div>
        <w:div w:id="680277741">
          <w:marLeft w:val="640"/>
          <w:marRight w:val="0"/>
          <w:marTop w:val="0"/>
          <w:marBottom w:val="0"/>
          <w:divBdr>
            <w:top w:val="none" w:sz="0" w:space="0" w:color="auto"/>
            <w:left w:val="none" w:sz="0" w:space="0" w:color="auto"/>
            <w:bottom w:val="none" w:sz="0" w:space="0" w:color="auto"/>
            <w:right w:val="none" w:sz="0" w:space="0" w:color="auto"/>
          </w:divBdr>
        </w:div>
        <w:div w:id="1741050495">
          <w:marLeft w:val="640"/>
          <w:marRight w:val="0"/>
          <w:marTop w:val="0"/>
          <w:marBottom w:val="0"/>
          <w:divBdr>
            <w:top w:val="none" w:sz="0" w:space="0" w:color="auto"/>
            <w:left w:val="none" w:sz="0" w:space="0" w:color="auto"/>
            <w:bottom w:val="none" w:sz="0" w:space="0" w:color="auto"/>
            <w:right w:val="none" w:sz="0" w:space="0" w:color="auto"/>
          </w:divBdr>
        </w:div>
        <w:div w:id="1280261354">
          <w:marLeft w:val="640"/>
          <w:marRight w:val="0"/>
          <w:marTop w:val="0"/>
          <w:marBottom w:val="0"/>
          <w:divBdr>
            <w:top w:val="none" w:sz="0" w:space="0" w:color="auto"/>
            <w:left w:val="none" w:sz="0" w:space="0" w:color="auto"/>
            <w:bottom w:val="none" w:sz="0" w:space="0" w:color="auto"/>
            <w:right w:val="none" w:sz="0" w:space="0" w:color="auto"/>
          </w:divBdr>
        </w:div>
        <w:div w:id="752091446">
          <w:marLeft w:val="640"/>
          <w:marRight w:val="0"/>
          <w:marTop w:val="0"/>
          <w:marBottom w:val="0"/>
          <w:divBdr>
            <w:top w:val="none" w:sz="0" w:space="0" w:color="auto"/>
            <w:left w:val="none" w:sz="0" w:space="0" w:color="auto"/>
            <w:bottom w:val="none" w:sz="0" w:space="0" w:color="auto"/>
            <w:right w:val="none" w:sz="0" w:space="0" w:color="auto"/>
          </w:divBdr>
        </w:div>
      </w:divsChild>
    </w:div>
    <w:div w:id="2008482127">
      <w:bodyDiv w:val="1"/>
      <w:marLeft w:val="0"/>
      <w:marRight w:val="0"/>
      <w:marTop w:val="0"/>
      <w:marBottom w:val="0"/>
      <w:divBdr>
        <w:top w:val="none" w:sz="0" w:space="0" w:color="auto"/>
        <w:left w:val="none" w:sz="0" w:space="0" w:color="auto"/>
        <w:bottom w:val="none" w:sz="0" w:space="0" w:color="auto"/>
        <w:right w:val="none" w:sz="0" w:space="0" w:color="auto"/>
      </w:divBdr>
      <w:divsChild>
        <w:div w:id="332806705">
          <w:marLeft w:val="640"/>
          <w:marRight w:val="0"/>
          <w:marTop w:val="0"/>
          <w:marBottom w:val="0"/>
          <w:divBdr>
            <w:top w:val="none" w:sz="0" w:space="0" w:color="auto"/>
            <w:left w:val="none" w:sz="0" w:space="0" w:color="auto"/>
            <w:bottom w:val="none" w:sz="0" w:space="0" w:color="auto"/>
            <w:right w:val="none" w:sz="0" w:space="0" w:color="auto"/>
          </w:divBdr>
        </w:div>
        <w:div w:id="1667514674">
          <w:marLeft w:val="640"/>
          <w:marRight w:val="0"/>
          <w:marTop w:val="0"/>
          <w:marBottom w:val="0"/>
          <w:divBdr>
            <w:top w:val="none" w:sz="0" w:space="0" w:color="auto"/>
            <w:left w:val="none" w:sz="0" w:space="0" w:color="auto"/>
            <w:bottom w:val="none" w:sz="0" w:space="0" w:color="auto"/>
            <w:right w:val="none" w:sz="0" w:space="0" w:color="auto"/>
          </w:divBdr>
        </w:div>
        <w:div w:id="2518398">
          <w:marLeft w:val="640"/>
          <w:marRight w:val="0"/>
          <w:marTop w:val="0"/>
          <w:marBottom w:val="0"/>
          <w:divBdr>
            <w:top w:val="none" w:sz="0" w:space="0" w:color="auto"/>
            <w:left w:val="none" w:sz="0" w:space="0" w:color="auto"/>
            <w:bottom w:val="none" w:sz="0" w:space="0" w:color="auto"/>
            <w:right w:val="none" w:sz="0" w:space="0" w:color="auto"/>
          </w:divBdr>
        </w:div>
        <w:div w:id="1067417121">
          <w:marLeft w:val="640"/>
          <w:marRight w:val="0"/>
          <w:marTop w:val="0"/>
          <w:marBottom w:val="0"/>
          <w:divBdr>
            <w:top w:val="none" w:sz="0" w:space="0" w:color="auto"/>
            <w:left w:val="none" w:sz="0" w:space="0" w:color="auto"/>
            <w:bottom w:val="none" w:sz="0" w:space="0" w:color="auto"/>
            <w:right w:val="none" w:sz="0" w:space="0" w:color="auto"/>
          </w:divBdr>
        </w:div>
        <w:div w:id="1072854150">
          <w:marLeft w:val="640"/>
          <w:marRight w:val="0"/>
          <w:marTop w:val="0"/>
          <w:marBottom w:val="0"/>
          <w:divBdr>
            <w:top w:val="none" w:sz="0" w:space="0" w:color="auto"/>
            <w:left w:val="none" w:sz="0" w:space="0" w:color="auto"/>
            <w:bottom w:val="none" w:sz="0" w:space="0" w:color="auto"/>
            <w:right w:val="none" w:sz="0" w:space="0" w:color="auto"/>
          </w:divBdr>
        </w:div>
        <w:div w:id="1262445945">
          <w:marLeft w:val="640"/>
          <w:marRight w:val="0"/>
          <w:marTop w:val="0"/>
          <w:marBottom w:val="0"/>
          <w:divBdr>
            <w:top w:val="none" w:sz="0" w:space="0" w:color="auto"/>
            <w:left w:val="none" w:sz="0" w:space="0" w:color="auto"/>
            <w:bottom w:val="none" w:sz="0" w:space="0" w:color="auto"/>
            <w:right w:val="none" w:sz="0" w:space="0" w:color="auto"/>
          </w:divBdr>
        </w:div>
        <w:div w:id="855383852">
          <w:marLeft w:val="640"/>
          <w:marRight w:val="0"/>
          <w:marTop w:val="0"/>
          <w:marBottom w:val="0"/>
          <w:divBdr>
            <w:top w:val="none" w:sz="0" w:space="0" w:color="auto"/>
            <w:left w:val="none" w:sz="0" w:space="0" w:color="auto"/>
            <w:bottom w:val="none" w:sz="0" w:space="0" w:color="auto"/>
            <w:right w:val="none" w:sz="0" w:space="0" w:color="auto"/>
          </w:divBdr>
        </w:div>
        <w:div w:id="299961518">
          <w:marLeft w:val="640"/>
          <w:marRight w:val="0"/>
          <w:marTop w:val="0"/>
          <w:marBottom w:val="0"/>
          <w:divBdr>
            <w:top w:val="none" w:sz="0" w:space="0" w:color="auto"/>
            <w:left w:val="none" w:sz="0" w:space="0" w:color="auto"/>
            <w:bottom w:val="none" w:sz="0" w:space="0" w:color="auto"/>
            <w:right w:val="none" w:sz="0" w:space="0" w:color="auto"/>
          </w:divBdr>
        </w:div>
        <w:div w:id="1855343257">
          <w:marLeft w:val="640"/>
          <w:marRight w:val="0"/>
          <w:marTop w:val="0"/>
          <w:marBottom w:val="0"/>
          <w:divBdr>
            <w:top w:val="none" w:sz="0" w:space="0" w:color="auto"/>
            <w:left w:val="none" w:sz="0" w:space="0" w:color="auto"/>
            <w:bottom w:val="none" w:sz="0" w:space="0" w:color="auto"/>
            <w:right w:val="none" w:sz="0" w:space="0" w:color="auto"/>
          </w:divBdr>
        </w:div>
        <w:div w:id="531918887">
          <w:marLeft w:val="640"/>
          <w:marRight w:val="0"/>
          <w:marTop w:val="0"/>
          <w:marBottom w:val="0"/>
          <w:divBdr>
            <w:top w:val="none" w:sz="0" w:space="0" w:color="auto"/>
            <w:left w:val="none" w:sz="0" w:space="0" w:color="auto"/>
            <w:bottom w:val="none" w:sz="0" w:space="0" w:color="auto"/>
            <w:right w:val="none" w:sz="0" w:space="0" w:color="auto"/>
          </w:divBdr>
        </w:div>
        <w:div w:id="2134782499">
          <w:marLeft w:val="640"/>
          <w:marRight w:val="0"/>
          <w:marTop w:val="0"/>
          <w:marBottom w:val="0"/>
          <w:divBdr>
            <w:top w:val="none" w:sz="0" w:space="0" w:color="auto"/>
            <w:left w:val="none" w:sz="0" w:space="0" w:color="auto"/>
            <w:bottom w:val="none" w:sz="0" w:space="0" w:color="auto"/>
            <w:right w:val="none" w:sz="0" w:space="0" w:color="auto"/>
          </w:divBdr>
        </w:div>
        <w:div w:id="1435320530">
          <w:marLeft w:val="640"/>
          <w:marRight w:val="0"/>
          <w:marTop w:val="0"/>
          <w:marBottom w:val="0"/>
          <w:divBdr>
            <w:top w:val="none" w:sz="0" w:space="0" w:color="auto"/>
            <w:left w:val="none" w:sz="0" w:space="0" w:color="auto"/>
            <w:bottom w:val="none" w:sz="0" w:space="0" w:color="auto"/>
            <w:right w:val="none" w:sz="0" w:space="0" w:color="auto"/>
          </w:divBdr>
        </w:div>
        <w:div w:id="2047755249">
          <w:marLeft w:val="640"/>
          <w:marRight w:val="0"/>
          <w:marTop w:val="0"/>
          <w:marBottom w:val="0"/>
          <w:divBdr>
            <w:top w:val="none" w:sz="0" w:space="0" w:color="auto"/>
            <w:left w:val="none" w:sz="0" w:space="0" w:color="auto"/>
            <w:bottom w:val="none" w:sz="0" w:space="0" w:color="auto"/>
            <w:right w:val="none" w:sz="0" w:space="0" w:color="auto"/>
          </w:divBdr>
        </w:div>
        <w:div w:id="397483807">
          <w:marLeft w:val="640"/>
          <w:marRight w:val="0"/>
          <w:marTop w:val="0"/>
          <w:marBottom w:val="0"/>
          <w:divBdr>
            <w:top w:val="none" w:sz="0" w:space="0" w:color="auto"/>
            <w:left w:val="none" w:sz="0" w:space="0" w:color="auto"/>
            <w:bottom w:val="none" w:sz="0" w:space="0" w:color="auto"/>
            <w:right w:val="none" w:sz="0" w:space="0" w:color="auto"/>
          </w:divBdr>
        </w:div>
        <w:div w:id="1696881195">
          <w:marLeft w:val="640"/>
          <w:marRight w:val="0"/>
          <w:marTop w:val="0"/>
          <w:marBottom w:val="0"/>
          <w:divBdr>
            <w:top w:val="none" w:sz="0" w:space="0" w:color="auto"/>
            <w:left w:val="none" w:sz="0" w:space="0" w:color="auto"/>
            <w:bottom w:val="none" w:sz="0" w:space="0" w:color="auto"/>
            <w:right w:val="none" w:sz="0" w:space="0" w:color="auto"/>
          </w:divBdr>
        </w:div>
        <w:div w:id="995763533">
          <w:marLeft w:val="640"/>
          <w:marRight w:val="0"/>
          <w:marTop w:val="0"/>
          <w:marBottom w:val="0"/>
          <w:divBdr>
            <w:top w:val="none" w:sz="0" w:space="0" w:color="auto"/>
            <w:left w:val="none" w:sz="0" w:space="0" w:color="auto"/>
            <w:bottom w:val="none" w:sz="0" w:space="0" w:color="auto"/>
            <w:right w:val="none" w:sz="0" w:space="0" w:color="auto"/>
          </w:divBdr>
        </w:div>
        <w:div w:id="503471822">
          <w:marLeft w:val="640"/>
          <w:marRight w:val="0"/>
          <w:marTop w:val="0"/>
          <w:marBottom w:val="0"/>
          <w:divBdr>
            <w:top w:val="none" w:sz="0" w:space="0" w:color="auto"/>
            <w:left w:val="none" w:sz="0" w:space="0" w:color="auto"/>
            <w:bottom w:val="none" w:sz="0" w:space="0" w:color="auto"/>
            <w:right w:val="none" w:sz="0" w:space="0" w:color="auto"/>
          </w:divBdr>
        </w:div>
        <w:div w:id="1860655880">
          <w:marLeft w:val="640"/>
          <w:marRight w:val="0"/>
          <w:marTop w:val="0"/>
          <w:marBottom w:val="0"/>
          <w:divBdr>
            <w:top w:val="none" w:sz="0" w:space="0" w:color="auto"/>
            <w:left w:val="none" w:sz="0" w:space="0" w:color="auto"/>
            <w:bottom w:val="none" w:sz="0" w:space="0" w:color="auto"/>
            <w:right w:val="none" w:sz="0" w:space="0" w:color="auto"/>
          </w:divBdr>
        </w:div>
        <w:div w:id="653607767">
          <w:marLeft w:val="640"/>
          <w:marRight w:val="0"/>
          <w:marTop w:val="0"/>
          <w:marBottom w:val="0"/>
          <w:divBdr>
            <w:top w:val="none" w:sz="0" w:space="0" w:color="auto"/>
            <w:left w:val="none" w:sz="0" w:space="0" w:color="auto"/>
            <w:bottom w:val="none" w:sz="0" w:space="0" w:color="auto"/>
            <w:right w:val="none" w:sz="0" w:space="0" w:color="auto"/>
          </w:divBdr>
        </w:div>
        <w:div w:id="282345761">
          <w:marLeft w:val="640"/>
          <w:marRight w:val="0"/>
          <w:marTop w:val="0"/>
          <w:marBottom w:val="0"/>
          <w:divBdr>
            <w:top w:val="none" w:sz="0" w:space="0" w:color="auto"/>
            <w:left w:val="none" w:sz="0" w:space="0" w:color="auto"/>
            <w:bottom w:val="none" w:sz="0" w:space="0" w:color="auto"/>
            <w:right w:val="none" w:sz="0" w:space="0" w:color="auto"/>
          </w:divBdr>
        </w:div>
        <w:div w:id="151259385">
          <w:marLeft w:val="640"/>
          <w:marRight w:val="0"/>
          <w:marTop w:val="0"/>
          <w:marBottom w:val="0"/>
          <w:divBdr>
            <w:top w:val="none" w:sz="0" w:space="0" w:color="auto"/>
            <w:left w:val="none" w:sz="0" w:space="0" w:color="auto"/>
            <w:bottom w:val="none" w:sz="0" w:space="0" w:color="auto"/>
            <w:right w:val="none" w:sz="0" w:space="0" w:color="auto"/>
          </w:divBdr>
        </w:div>
        <w:div w:id="704254296">
          <w:marLeft w:val="640"/>
          <w:marRight w:val="0"/>
          <w:marTop w:val="0"/>
          <w:marBottom w:val="0"/>
          <w:divBdr>
            <w:top w:val="none" w:sz="0" w:space="0" w:color="auto"/>
            <w:left w:val="none" w:sz="0" w:space="0" w:color="auto"/>
            <w:bottom w:val="none" w:sz="0" w:space="0" w:color="auto"/>
            <w:right w:val="none" w:sz="0" w:space="0" w:color="auto"/>
          </w:divBdr>
        </w:div>
        <w:div w:id="668480443">
          <w:marLeft w:val="640"/>
          <w:marRight w:val="0"/>
          <w:marTop w:val="0"/>
          <w:marBottom w:val="0"/>
          <w:divBdr>
            <w:top w:val="none" w:sz="0" w:space="0" w:color="auto"/>
            <w:left w:val="none" w:sz="0" w:space="0" w:color="auto"/>
            <w:bottom w:val="none" w:sz="0" w:space="0" w:color="auto"/>
            <w:right w:val="none" w:sz="0" w:space="0" w:color="auto"/>
          </w:divBdr>
        </w:div>
      </w:divsChild>
    </w:div>
    <w:div w:id="2058966546">
      <w:bodyDiv w:val="1"/>
      <w:marLeft w:val="0"/>
      <w:marRight w:val="0"/>
      <w:marTop w:val="0"/>
      <w:marBottom w:val="0"/>
      <w:divBdr>
        <w:top w:val="none" w:sz="0" w:space="0" w:color="auto"/>
        <w:left w:val="none" w:sz="0" w:space="0" w:color="auto"/>
        <w:bottom w:val="none" w:sz="0" w:space="0" w:color="auto"/>
        <w:right w:val="none" w:sz="0" w:space="0" w:color="auto"/>
      </w:divBdr>
      <w:divsChild>
        <w:div w:id="547422434">
          <w:marLeft w:val="640"/>
          <w:marRight w:val="0"/>
          <w:marTop w:val="0"/>
          <w:marBottom w:val="0"/>
          <w:divBdr>
            <w:top w:val="none" w:sz="0" w:space="0" w:color="auto"/>
            <w:left w:val="none" w:sz="0" w:space="0" w:color="auto"/>
            <w:bottom w:val="none" w:sz="0" w:space="0" w:color="auto"/>
            <w:right w:val="none" w:sz="0" w:space="0" w:color="auto"/>
          </w:divBdr>
        </w:div>
        <w:div w:id="489256023">
          <w:marLeft w:val="640"/>
          <w:marRight w:val="0"/>
          <w:marTop w:val="0"/>
          <w:marBottom w:val="0"/>
          <w:divBdr>
            <w:top w:val="none" w:sz="0" w:space="0" w:color="auto"/>
            <w:left w:val="none" w:sz="0" w:space="0" w:color="auto"/>
            <w:bottom w:val="none" w:sz="0" w:space="0" w:color="auto"/>
            <w:right w:val="none" w:sz="0" w:space="0" w:color="auto"/>
          </w:divBdr>
        </w:div>
        <w:div w:id="1035421789">
          <w:marLeft w:val="640"/>
          <w:marRight w:val="0"/>
          <w:marTop w:val="0"/>
          <w:marBottom w:val="0"/>
          <w:divBdr>
            <w:top w:val="none" w:sz="0" w:space="0" w:color="auto"/>
            <w:left w:val="none" w:sz="0" w:space="0" w:color="auto"/>
            <w:bottom w:val="none" w:sz="0" w:space="0" w:color="auto"/>
            <w:right w:val="none" w:sz="0" w:space="0" w:color="auto"/>
          </w:divBdr>
        </w:div>
        <w:div w:id="575239823">
          <w:marLeft w:val="640"/>
          <w:marRight w:val="0"/>
          <w:marTop w:val="0"/>
          <w:marBottom w:val="0"/>
          <w:divBdr>
            <w:top w:val="none" w:sz="0" w:space="0" w:color="auto"/>
            <w:left w:val="none" w:sz="0" w:space="0" w:color="auto"/>
            <w:bottom w:val="none" w:sz="0" w:space="0" w:color="auto"/>
            <w:right w:val="none" w:sz="0" w:space="0" w:color="auto"/>
          </w:divBdr>
        </w:div>
        <w:div w:id="2092501825">
          <w:marLeft w:val="640"/>
          <w:marRight w:val="0"/>
          <w:marTop w:val="0"/>
          <w:marBottom w:val="0"/>
          <w:divBdr>
            <w:top w:val="none" w:sz="0" w:space="0" w:color="auto"/>
            <w:left w:val="none" w:sz="0" w:space="0" w:color="auto"/>
            <w:bottom w:val="none" w:sz="0" w:space="0" w:color="auto"/>
            <w:right w:val="none" w:sz="0" w:space="0" w:color="auto"/>
          </w:divBdr>
        </w:div>
        <w:div w:id="175384631">
          <w:marLeft w:val="640"/>
          <w:marRight w:val="0"/>
          <w:marTop w:val="0"/>
          <w:marBottom w:val="0"/>
          <w:divBdr>
            <w:top w:val="none" w:sz="0" w:space="0" w:color="auto"/>
            <w:left w:val="none" w:sz="0" w:space="0" w:color="auto"/>
            <w:bottom w:val="none" w:sz="0" w:space="0" w:color="auto"/>
            <w:right w:val="none" w:sz="0" w:space="0" w:color="auto"/>
          </w:divBdr>
        </w:div>
        <w:div w:id="1186365295">
          <w:marLeft w:val="640"/>
          <w:marRight w:val="0"/>
          <w:marTop w:val="0"/>
          <w:marBottom w:val="0"/>
          <w:divBdr>
            <w:top w:val="none" w:sz="0" w:space="0" w:color="auto"/>
            <w:left w:val="none" w:sz="0" w:space="0" w:color="auto"/>
            <w:bottom w:val="none" w:sz="0" w:space="0" w:color="auto"/>
            <w:right w:val="none" w:sz="0" w:space="0" w:color="auto"/>
          </w:divBdr>
        </w:div>
        <w:div w:id="565915755">
          <w:marLeft w:val="640"/>
          <w:marRight w:val="0"/>
          <w:marTop w:val="0"/>
          <w:marBottom w:val="0"/>
          <w:divBdr>
            <w:top w:val="none" w:sz="0" w:space="0" w:color="auto"/>
            <w:left w:val="none" w:sz="0" w:space="0" w:color="auto"/>
            <w:bottom w:val="none" w:sz="0" w:space="0" w:color="auto"/>
            <w:right w:val="none" w:sz="0" w:space="0" w:color="auto"/>
          </w:divBdr>
        </w:div>
        <w:div w:id="620460890">
          <w:marLeft w:val="640"/>
          <w:marRight w:val="0"/>
          <w:marTop w:val="0"/>
          <w:marBottom w:val="0"/>
          <w:divBdr>
            <w:top w:val="none" w:sz="0" w:space="0" w:color="auto"/>
            <w:left w:val="none" w:sz="0" w:space="0" w:color="auto"/>
            <w:bottom w:val="none" w:sz="0" w:space="0" w:color="auto"/>
            <w:right w:val="none" w:sz="0" w:space="0" w:color="auto"/>
          </w:divBdr>
        </w:div>
        <w:div w:id="354037916">
          <w:marLeft w:val="640"/>
          <w:marRight w:val="0"/>
          <w:marTop w:val="0"/>
          <w:marBottom w:val="0"/>
          <w:divBdr>
            <w:top w:val="none" w:sz="0" w:space="0" w:color="auto"/>
            <w:left w:val="none" w:sz="0" w:space="0" w:color="auto"/>
            <w:bottom w:val="none" w:sz="0" w:space="0" w:color="auto"/>
            <w:right w:val="none" w:sz="0" w:space="0" w:color="auto"/>
          </w:divBdr>
        </w:div>
        <w:div w:id="1502426463">
          <w:marLeft w:val="640"/>
          <w:marRight w:val="0"/>
          <w:marTop w:val="0"/>
          <w:marBottom w:val="0"/>
          <w:divBdr>
            <w:top w:val="none" w:sz="0" w:space="0" w:color="auto"/>
            <w:left w:val="none" w:sz="0" w:space="0" w:color="auto"/>
            <w:bottom w:val="none" w:sz="0" w:space="0" w:color="auto"/>
            <w:right w:val="none" w:sz="0" w:space="0" w:color="auto"/>
          </w:divBdr>
        </w:div>
        <w:div w:id="589893696">
          <w:marLeft w:val="640"/>
          <w:marRight w:val="0"/>
          <w:marTop w:val="0"/>
          <w:marBottom w:val="0"/>
          <w:divBdr>
            <w:top w:val="none" w:sz="0" w:space="0" w:color="auto"/>
            <w:left w:val="none" w:sz="0" w:space="0" w:color="auto"/>
            <w:bottom w:val="none" w:sz="0" w:space="0" w:color="auto"/>
            <w:right w:val="none" w:sz="0" w:space="0" w:color="auto"/>
          </w:divBdr>
        </w:div>
        <w:div w:id="604969208">
          <w:marLeft w:val="640"/>
          <w:marRight w:val="0"/>
          <w:marTop w:val="0"/>
          <w:marBottom w:val="0"/>
          <w:divBdr>
            <w:top w:val="none" w:sz="0" w:space="0" w:color="auto"/>
            <w:left w:val="none" w:sz="0" w:space="0" w:color="auto"/>
            <w:bottom w:val="none" w:sz="0" w:space="0" w:color="auto"/>
            <w:right w:val="none" w:sz="0" w:space="0" w:color="auto"/>
          </w:divBdr>
        </w:div>
        <w:div w:id="973292157">
          <w:marLeft w:val="640"/>
          <w:marRight w:val="0"/>
          <w:marTop w:val="0"/>
          <w:marBottom w:val="0"/>
          <w:divBdr>
            <w:top w:val="none" w:sz="0" w:space="0" w:color="auto"/>
            <w:left w:val="none" w:sz="0" w:space="0" w:color="auto"/>
            <w:bottom w:val="none" w:sz="0" w:space="0" w:color="auto"/>
            <w:right w:val="none" w:sz="0" w:space="0" w:color="auto"/>
          </w:divBdr>
        </w:div>
        <w:div w:id="1937205543">
          <w:marLeft w:val="640"/>
          <w:marRight w:val="0"/>
          <w:marTop w:val="0"/>
          <w:marBottom w:val="0"/>
          <w:divBdr>
            <w:top w:val="none" w:sz="0" w:space="0" w:color="auto"/>
            <w:left w:val="none" w:sz="0" w:space="0" w:color="auto"/>
            <w:bottom w:val="none" w:sz="0" w:space="0" w:color="auto"/>
            <w:right w:val="none" w:sz="0" w:space="0" w:color="auto"/>
          </w:divBdr>
        </w:div>
        <w:div w:id="1057823784">
          <w:marLeft w:val="640"/>
          <w:marRight w:val="0"/>
          <w:marTop w:val="0"/>
          <w:marBottom w:val="0"/>
          <w:divBdr>
            <w:top w:val="none" w:sz="0" w:space="0" w:color="auto"/>
            <w:left w:val="none" w:sz="0" w:space="0" w:color="auto"/>
            <w:bottom w:val="none" w:sz="0" w:space="0" w:color="auto"/>
            <w:right w:val="none" w:sz="0" w:space="0" w:color="auto"/>
          </w:divBdr>
        </w:div>
        <w:div w:id="626743501">
          <w:marLeft w:val="640"/>
          <w:marRight w:val="0"/>
          <w:marTop w:val="0"/>
          <w:marBottom w:val="0"/>
          <w:divBdr>
            <w:top w:val="none" w:sz="0" w:space="0" w:color="auto"/>
            <w:left w:val="none" w:sz="0" w:space="0" w:color="auto"/>
            <w:bottom w:val="none" w:sz="0" w:space="0" w:color="auto"/>
            <w:right w:val="none" w:sz="0" w:space="0" w:color="auto"/>
          </w:divBdr>
        </w:div>
        <w:div w:id="683215875">
          <w:marLeft w:val="640"/>
          <w:marRight w:val="0"/>
          <w:marTop w:val="0"/>
          <w:marBottom w:val="0"/>
          <w:divBdr>
            <w:top w:val="none" w:sz="0" w:space="0" w:color="auto"/>
            <w:left w:val="none" w:sz="0" w:space="0" w:color="auto"/>
            <w:bottom w:val="none" w:sz="0" w:space="0" w:color="auto"/>
            <w:right w:val="none" w:sz="0" w:space="0" w:color="auto"/>
          </w:divBdr>
        </w:div>
        <w:div w:id="497157800">
          <w:marLeft w:val="640"/>
          <w:marRight w:val="0"/>
          <w:marTop w:val="0"/>
          <w:marBottom w:val="0"/>
          <w:divBdr>
            <w:top w:val="none" w:sz="0" w:space="0" w:color="auto"/>
            <w:left w:val="none" w:sz="0" w:space="0" w:color="auto"/>
            <w:bottom w:val="none" w:sz="0" w:space="0" w:color="auto"/>
            <w:right w:val="none" w:sz="0" w:space="0" w:color="auto"/>
          </w:divBdr>
        </w:div>
        <w:div w:id="196745272">
          <w:marLeft w:val="640"/>
          <w:marRight w:val="0"/>
          <w:marTop w:val="0"/>
          <w:marBottom w:val="0"/>
          <w:divBdr>
            <w:top w:val="none" w:sz="0" w:space="0" w:color="auto"/>
            <w:left w:val="none" w:sz="0" w:space="0" w:color="auto"/>
            <w:bottom w:val="none" w:sz="0" w:space="0" w:color="auto"/>
            <w:right w:val="none" w:sz="0" w:space="0" w:color="auto"/>
          </w:divBdr>
        </w:div>
        <w:div w:id="675573782">
          <w:marLeft w:val="640"/>
          <w:marRight w:val="0"/>
          <w:marTop w:val="0"/>
          <w:marBottom w:val="0"/>
          <w:divBdr>
            <w:top w:val="none" w:sz="0" w:space="0" w:color="auto"/>
            <w:left w:val="none" w:sz="0" w:space="0" w:color="auto"/>
            <w:bottom w:val="none" w:sz="0" w:space="0" w:color="auto"/>
            <w:right w:val="none" w:sz="0" w:space="0" w:color="auto"/>
          </w:divBdr>
        </w:div>
        <w:div w:id="1360886568">
          <w:marLeft w:val="640"/>
          <w:marRight w:val="0"/>
          <w:marTop w:val="0"/>
          <w:marBottom w:val="0"/>
          <w:divBdr>
            <w:top w:val="none" w:sz="0" w:space="0" w:color="auto"/>
            <w:left w:val="none" w:sz="0" w:space="0" w:color="auto"/>
            <w:bottom w:val="none" w:sz="0" w:space="0" w:color="auto"/>
            <w:right w:val="none" w:sz="0" w:space="0" w:color="auto"/>
          </w:divBdr>
        </w:div>
        <w:div w:id="1381710673">
          <w:marLeft w:val="640"/>
          <w:marRight w:val="0"/>
          <w:marTop w:val="0"/>
          <w:marBottom w:val="0"/>
          <w:divBdr>
            <w:top w:val="none" w:sz="0" w:space="0" w:color="auto"/>
            <w:left w:val="none" w:sz="0" w:space="0" w:color="auto"/>
            <w:bottom w:val="none" w:sz="0" w:space="0" w:color="auto"/>
            <w:right w:val="none" w:sz="0" w:space="0" w:color="auto"/>
          </w:divBdr>
        </w:div>
        <w:div w:id="2054886771">
          <w:marLeft w:val="640"/>
          <w:marRight w:val="0"/>
          <w:marTop w:val="0"/>
          <w:marBottom w:val="0"/>
          <w:divBdr>
            <w:top w:val="none" w:sz="0" w:space="0" w:color="auto"/>
            <w:left w:val="none" w:sz="0" w:space="0" w:color="auto"/>
            <w:bottom w:val="none" w:sz="0" w:space="0" w:color="auto"/>
            <w:right w:val="none" w:sz="0" w:space="0" w:color="auto"/>
          </w:divBdr>
        </w:div>
        <w:div w:id="481234433">
          <w:marLeft w:val="640"/>
          <w:marRight w:val="0"/>
          <w:marTop w:val="0"/>
          <w:marBottom w:val="0"/>
          <w:divBdr>
            <w:top w:val="none" w:sz="0" w:space="0" w:color="auto"/>
            <w:left w:val="none" w:sz="0" w:space="0" w:color="auto"/>
            <w:bottom w:val="none" w:sz="0" w:space="0" w:color="auto"/>
            <w:right w:val="none" w:sz="0" w:space="0" w:color="auto"/>
          </w:divBdr>
        </w:div>
        <w:div w:id="1083189283">
          <w:marLeft w:val="640"/>
          <w:marRight w:val="0"/>
          <w:marTop w:val="0"/>
          <w:marBottom w:val="0"/>
          <w:divBdr>
            <w:top w:val="none" w:sz="0" w:space="0" w:color="auto"/>
            <w:left w:val="none" w:sz="0" w:space="0" w:color="auto"/>
            <w:bottom w:val="none" w:sz="0" w:space="0" w:color="auto"/>
            <w:right w:val="none" w:sz="0" w:space="0" w:color="auto"/>
          </w:divBdr>
        </w:div>
        <w:div w:id="1056320900">
          <w:marLeft w:val="640"/>
          <w:marRight w:val="0"/>
          <w:marTop w:val="0"/>
          <w:marBottom w:val="0"/>
          <w:divBdr>
            <w:top w:val="none" w:sz="0" w:space="0" w:color="auto"/>
            <w:left w:val="none" w:sz="0" w:space="0" w:color="auto"/>
            <w:bottom w:val="none" w:sz="0" w:space="0" w:color="auto"/>
            <w:right w:val="none" w:sz="0" w:space="0" w:color="auto"/>
          </w:divBdr>
        </w:div>
        <w:div w:id="413012960">
          <w:marLeft w:val="640"/>
          <w:marRight w:val="0"/>
          <w:marTop w:val="0"/>
          <w:marBottom w:val="0"/>
          <w:divBdr>
            <w:top w:val="none" w:sz="0" w:space="0" w:color="auto"/>
            <w:left w:val="none" w:sz="0" w:space="0" w:color="auto"/>
            <w:bottom w:val="none" w:sz="0" w:space="0" w:color="auto"/>
            <w:right w:val="none" w:sz="0" w:space="0" w:color="auto"/>
          </w:divBdr>
        </w:div>
        <w:div w:id="1971208489">
          <w:marLeft w:val="640"/>
          <w:marRight w:val="0"/>
          <w:marTop w:val="0"/>
          <w:marBottom w:val="0"/>
          <w:divBdr>
            <w:top w:val="none" w:sz="0" w:space="0" w:color="auto"/>
            <w:left w:val="none" w:sz="0" w:space="0" w:color="auto"/>
            <w:bottom w:val="none" w:sz="0" w:space="0" w:color="auto"/>
            <w:right w:val="none" w:sz="0" w:space="0" w:color="auto"/>
          </w:divBdr>
        </w:div>
        <w:div w:id="385179313">
          <w:marLeft w:val="640"/>
          <w:marRight w:val="0"/>
          <w:marTop w:val="0"/>
          <w:marBottom w:val="0"/>
          <w:divBdr>
            <w:top w:val="none" w:sz="0" w:space="0" w:color="auto"/>
            <w:left w:val="none" w:sz="0" w:space="0" w:color="auto"/>
            <w:bottom w:val="none" w:sz="0" w:space="0" w:color="auto"/>
            <w:right w:val="none" w:sz="0" w:space="0" w:color="auto"/>
          </w:divBdr>
        </w:div>
        <w:div w:id="848761110">
          <w:marLeft w:val="640"/>
          <w:marRight w:val="0"/>
          <w:marTop w:val="0"/>
          <w:marBottom w:val="0"/>
          <w:divBdr>
            <w:top w:val="none" w:sz="0" w:space="0" w:color="auto"/>
            <w:left w:val="none" w:sz="0" w:space="0" w:color="auto"/>
            <w:bottom w:val="none" w:sz="0" w:space="0" w:color="auto"/>
            <w:right w:val="none" w:sz="0" w:space="0" w:color="auto"/>
          </w:divBdr>
        </w:div>
        <w:div w:id="272633142">
          <w:marLeft w:val="640"/>
          <w:marRight w:val="0"/>
          <w:marTop w:val="0"/>
          <w:marBottom w:val="0"/>
          <w:divBdr>
            <w:top w:val="none" w:sz="0" w:space="0" w:color="auto"/>
            <w:left w:val="none" w:sz="0" w:space="0" w:color="auto"/>
            <w:bottom w:val="none" w:sz="0" w:space="0" w:color="auto"/>
            <w:right w:val="none" w:sz="0" w:space="0" w:color="auto"/>
          </w:divBdr>
        </w:div>
        <w:div w:id="1245383990">
          <w:marLeft w:val="640"/>
          <w:marRight w:val="0"/>
          <w:marTop w:val="0"/>
          <w:marBottom w:val="0"/>
          <w:divBdr>
            <w:top w:val="none" w:sz="0" w:space="0" w:color="auto"/>
            <w:left w:val="none" w:sz="0" w:space="0" w:color="auto"/>
            <w:bottom w:val="none" w:sz="0" w:space="0" w:color="auto"/>
            <w:right w:val="none" w:sz="0" w:space="0" w:color="auto"/>
          </w:divBdr>
        </w:div>
        <w:div w:id="1002855788">
          <w:marLeft w:val="640"/>
          <w:marRight w:val="0"/>
          <w:marTop w:val="0"/>
          <w:marBottom w:val="0"/>
          <w:divBdr>
            <w:top w:val="none" w:sz="0" w:space="0" w:color="auto"/>
            <w:left w:val="none" w:sz="0" w:space="0" w:color="auto"/>
            <w:bottom w:val="none" w:sz="0" w:space="0" w:color="auto"/>
            <w:right w:val="none" w:sz="0" w:space="0" w:color="auto"/>
          </w:divBdr>
        </w:div>
        <w:div w:id="86494532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sv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502FD446-3D73-483A-BF6A-BEAA0E096231}"/>
      </w:docPartPr>
      <w:docPartBody>
        <w:p w:rsidR="00FF2ABD" w:rsidRDefault="00FF2ABD">
          <w:r w:rsidRPr="00B7283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ABD"/>
    <w:rsid w:val="000C514F"/>
    <w:rsid w:val="001473CC"/>
    <w:rsid w:val="001F19BC"/>
    <w:rsid w:val="001F5136"/>
    <w:rsid w:val="002964BF"/>
    <w:rsid w:val="002A71F1"/>
    <w:rsid w:val="004E7DF6"/>
    <w:rsid w:val="007E53C6"/>
    <w:rsid w:val="008D3E69"/>
    <w:rsid w:val="00AB5D61"/>
    <w:rsid w:val="00B73954"/>
    <w:rsid w:val="00D77840"/>
    <w:rsid w:val="00ED3E02"/>
    <w:rsid w:val="00F74D26"/>
    <w:rsid w:val="00FF2ABD"/>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nb-NO" w:eastAsia="nb-N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F5136"/>
    <w:rPr>
      <w:color w:val="808080"/>
    </w:rPr>
  </w:style>
  <w:style w:type="paragraph" w:customStyle="1" w:styleId="C63B562F521447D7B47F001441914E99">
    <w:name w:val="C63B562F521447D7B47F001441914E99"/>
    <w:rsid w:val="002964BF"/>
  </w:style>
  <w:style w:type="paragraph" w:customStyle="1" w:styleId="3EFC2893FA384914BD6F9C3761EB3CF9">
    <w:name w:val="3EFC2893FA384914BD6F9C3761EB3CF9"/>
    <w:rsid w:val="00F74D26"/>
  </w:style>
  <w:style w:type="paragraph" w:customStyle="1" w:styleId="DB36CBE8B61C40F08ED6B50F13968FFB">
    <w:name w:val="DB36CBE8B61C40F08ED6B50F13968FFB"/>
    <w:rsid w:val="00F74D26"/>
  </w:style>
  <w:style w:type="paragraph" w:customStyle="1" w:styleId="B93248E0F4734A418EA6B7D21FBFD69E">
    <w:name w:val="B93248E0F4734A418EA6B7D21FBFD69E"/>
    <w:rsid w:val="00B7395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7F21620-AB94-426E-8E9B-447C7EA62718}">
  <we:reference id="wa104382081" version="1.55.1.0" store="en-US" storeType="OMEX"/>
  <we:alternateReferences>
    <we:reference id="wa104382081" version="1.55.1.0" store="" storeType="OMEX"/>
  </we:alternateReferences>
  <we:properties>
    <we:property name="MENDELEY_CITATIONS" value="[{&quot;citationID&quot;:&quot;MENDELEY_CITATION_6eb0788d-9ad5-45a3-bb0b-90f0a44fddad&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NmViMDc4OGQtOWFkNS00NWEzLWJiMGItOTBmMGE0NGZkZGFkIiwicHJvcGVydGllcyI6eyJub3RlSW5kZXgiOjB9LCJpc0VkaXRlZCI6ZmFsc2UsIm1hbnVhbE92ZXJyaWRlIjp7ImNpdGVwcm9jVGV4dCI6IjxzdXA+MeKAkzM8L3N1cD4iLCJpc01hbnVhbGx5T3ZlcnJpZGRlbiI6ZmFsc2UsIm1hbnVhbE92ZXJyaWRlVGV4dCI6IiJ9LCJjaXRhdGlvbkl0ZW1zIjpbeyJpZCI6ImNkMTU2NTNiLTdmNDMtNTZiNC04ZTUzLWY1MWM1MzU3MDg1ZiIsIml0ZW1EYXRhIjp7IkRPSSI6IjEwLjI0NzgvdjEwMDAxLTAwNy0wMDE2LTIiLCJJU1NOIjoiMTIzMi0xMDg3IChQcmludCkiLCJQTUlEIjoiMTc2Mzg2NzkiLCJhYnN0cmFjdCI6Ik9CSkVDVElWRVM6IE9jY3VwYXRpb25hbCBub2lzZS1pbmR1Y2VkIGhlYXJpbmcgbG9zcyAoT05JSEwpIGRlc2NyaWJlcyBhbiBhY3F1aXJlZCBoZWFyaW5nIGRlZmljaWVuY3kgZGlyZWN0bHkgYXR0cmlidXRhYmxlIHRvIGV4Y2Vzc2l2ZSB3b3JrcGxhY2Ugbm9pc2UgZXhwb3N1cmUuIERhdGEgc3VnZ2VzdCB0aGF0IGV4Y2Vzc2l2ZSBub2lzZSBhdHRyaWJ1dGVzIHRvIGFwcHJveGltYXRlbHkgMzclIG9mIGFsbCBhZHVsdCBjYXVzZXMgb2YgaGVhcmluZyBsb3NzIGFuZCByZW1haW5zIGEgc2lnbmlmaWNhbnQgY29udHJpYnV0b3IgdG8gZW1wbG95bWVudC1yZWxhdGVkIG1vcmJpZGl0eSBpbnRlcm5hdGlvbmFsbHkuIFR5cGljYWxseSBpbnNpZGlvdXNseS1hY3F1aXJlZCwgb2Z0ZW4gd2l0aG91dCBmcmFuayBwcm9ncmVzc2l2ZSBzeW1wdG9tYXRvbG9neSwgcmVnaW9uYWwgbWVkaWNhbCBhZ2VuY2llcyBjb250aW51ZSB0byBzdHJ1Z2dsZSB3aXRoIHRoaXMgcG90ZW50aWFsbHkgZGViaWxpdGF0aW5nIGNvbmRpdGlvbi4gVGhlIGFpbSBvZiB0aGUgc3R1ZHkgd2FzIHRvIHByb3ZpZGUgYSBzeW5vcHNpcyBvZiB0aGUgY3VycmVudCB1bmRlcnN0YW5kaW5nIG9mIE9OSUhMLCBpdHMgaW1wYWN0IG9uIGluZGl2aWR1YWwgd29ya2VycyBhbmQgdGhlIHdpZGVyIGludGVybmF0aW9uYWwgY29tbXVuaXR5LCBhbmQgdG8gaWRlbnRpZnkgYmFycmllcnMgdG8gbW9yZSB1bmlmb3JtIGFkb3B0aW9uIG9mIHBlcnNvbmFsIGhlYXJpbmcgcHJvdGVjdGlvbi4gTUFURVJJQUxTIEFORCBNRVRIT0RTOiBBIHJldmlldyBvZiB0aGUgY29udGVtcG9yYXJ5IGxpdGVyYXR1cmUgd2FzIHBlcmZvcm1lZCB1c2luZyBkZWZpbmVkIGtleXdvcmQgc2VhcmNoZXMgYW5kIE9WSUQsIFB1Yk1lZCwgYW5kIEdvb2dsZSBTY2hvbGFyIGFzIHByaW1hcnkgZWxlY3Ryb25pYyBzZWFyY2ggZW5naW5lcy4gUkVTVUxUUzogQSBudW1iZXIgb2YgcHVibGlzaGVkIHdvcmtzIHdlcmUgaWRlbnRpZmllZCwgZGVzY3JpYmluZyBhc3BlY3RzIG9mIHRoZSByZWxhdGlvbnNoaXAgYmV0d2VlbiB3b3JrcGxhY2UtcmVsYXRlZCBub2lzZSBleHBvc3VyZSBhbmQgc3Vic2VxdWVudCBkZXZlbG9wbWVudCBvZiBlbXBsb3llZSBoZWFyaW5nIGltcGFpcm1lbnQsIHdoaWNoIGRlbW9uc3RyYXRlIGFuIG92ZXJ3aGVsbWluZyBnZW5kZXIgaW1iYWxhbmNlLCB3aXRoIHVwIHRvIDk3JSBvZiBhZmZlY3RlZCBpbmRpdmlkdWFscyBiZWluZyBtYWxlLiBJbmR1c3RyeS1zcGVjaWZpYyBhc3NvY2lhdGlvbnMgKGUuZy4sIG1pbmluZywgbWFudWZhY3R1cmluZyBhbmQgaGVhdnkgY29uc3RydWN0aW9uKSB3ZXJlIHdlbGwgZG9jdW1lbnRlZCwgYXMgd2VyZSBsaW5rcyB0byB0b3hpbi1zcGVjaWZpYyBleHBvc3VyZXMsIGluIHRoZSByZWNvZ25pemVkIGRldmVsb3BtZW50IG9mIGhlYXJpbmcgbG9zcy4gSG93ZXZlciwgZXZpZGVuY2Ugb2YgaW50ZWdyYXRpb24gb2YgYXBwcmFpc2FsIG9mIHRoZSB0b3BpY2FsbHktY3VycmVudCBhcmVhIG9mIGdlbmV0aWMgc3VzY2VwdGliaWxpdHkgd2FzIG9mdGVuIGxhY2tpbmcuIE11Y2ggZGlzY29yZGFuY2Ugc3RpbGwgZXhpc3RzIGFtb25nIGludGVybmF0aW9uYWwgYWdlbmNpZXMgaW4gdGhlIHByZXNjcmlwdGl2ZSByZWd1bGF0aW9uIGFuZCBlbmZvcmNlbWVudCBvZiBcInNhZmVcIiBleHBvc3VyZSBsaW1pdHMuIENPTkNMVVNJT05TOiBEZXNwaXRlIGEgaGlnaCBsZXZlbCBvZiBwdWJsaWMgYXdhcmVuZXNzIHJlZ2FyZGluZyB0aGUgaW1wb3J0YW5jZSBvZiBoZWFyaW5nIHByZXNlcnZhdGlvbiBhbmQgaW5jcmVhc2luZ2x5IHN0cmluZ2VudCBpbnRlcm5hdGlvbmFsIG9jY3VwYXRpb25hbCBoZWFsdGgsIHNhZmV0eSBhbmQgd2VsZmFyZSByZXF1aXJlbWVudHMgbWFuZGF0aW5nIHByb3Zpc2lvbiBvZiBzYWZlciB3b3JrIGVudmlyb25tZW50cywgT05JSEwgY29udGludWVzIHRvIGJlIGEgc2lnbmlmaWNhbnQgb2NjdXBhdGlvbmFsIGhhemFyZC4gT05JSEwgaXMgcGVybWFuZW50IGFuZCBtYXkgY2F1c2Ugc2lnbmlmaWNhbnQgZGlzYWJpbGl0eSwgZm9yIHdoaWNoIHRoZXJlIGN1cnJlbnRseSBleGlzdHMgbm8gY3VyZSwgYnV0IGlzIGxhcmdlbHkgb3ZlcnRseS1wcmV2ZW50YWJsZS4gVGhlIGltcGFjdCBvZiBPTklITCBvbiB0aGUgZ2xvYmFsIHRyYW5zaXRpb24gdG93YXJkIGRvbWluYW50IGNvbW11bmljYXRpb24tcmljaCB3aGl0ZS1jb2xsYXIgZW1wbG95bWVudCByb2xlcyBpcyBkaWZmaWN1bHQgdG8gcXVhbnRpdGF0ZSwgYnV0IGlzIGxpa2VseSB0byBiZSBzdWJzdGFudGl2ZSB1cG9uIHRoZSBhZmZsaWN0ZWQgaW5kaXZpZHVhbC4gSW4gdGhlIG1haW5zdHJlYW0gc2V0dGluZywgZXhwb3N1cmUtYXZvaWRhbmNlIHN0cmF0ZWdpZXMgYWltZWQgdG8gcmVkdWNlIHRoZSBpbmNpZGVuY2Ugb2YgT05JSEwgcmVtYWluIHRoZSBmb2N1cyBvZiBwdWJsaWMgaGVhbHRoIGFuZCBvY2N1cGF0aW9uYWwgbWVkaWNpbmUgYXBwcm9hY2hlcy4iLCJhdXRob3IiOlt7ImRyb3BwaW5nLXBhcnRpY2xlIjoiIiwiZmFtaWx5IjoiS3VybWlzIiwiZ2l2ZW4iOiJBbmRyZXcgUCIsIm5vbi1kcm9wcGluZy1wYXJ0aWNsZSI6IiIsInBhcnNlLW5hbWVzIjpmYWxzZSwic3VmZml4IjoiIn0seyJkcm9wcGluZy1wYXJ0aWNsZSI6IiIsImZhbWlseSI6IkFwcHMiLCJnaXZlbiI6IlN0YWNleSBBIiwibm9uLWRyb3BwaW5nLXBhcnRpY2xlIjoiIiwicGFyc2UtbmFtZXMiOmZhbHNlLCJzdWZmaXgiOiIifV0sImNvbnRhaW5lci10aXRsZSI6IkludGVybmF0aW9uYWwgam91cm5hbCBvZiBvY2N1cGF0aW9uYWwgbWVkaWNpbmUgYW5kIGVudmlyb25tZW50YWwgaGVhbHRoIiwiaWQiOiJjZDE1NjUzYi03ZjQzLTU2YjQtOGU1My1mNTFjNTM1NzA4NWYiLCJpc3N1ZSI6IjIiLCJpc3N1ZWQiOnsiZGF0ZS1wYXJ0cyI6W1siMjAwNyJdXX0sImxhbmd1YWdlIjoiZW5nIiwicGFnZSI6IjEyNy0xMzYiLCJwdWJsaXNoZXItcGxhY2UiOiJQb2xhbmQiLCJ0aXRsZSI6Ik9jY3VwYXRpb25hbGx5LWFjcXVpcmVkIG5vaXNlLWluZHVjZWQgaGVhcmluZyBsb3NzOiBhIHNlbnNlbGVzcyB3b3JrcGxhY2UgaGF6YXJkLiIsInR5cGUiOiJhcnRpY2xlLWpvdXJuYWwiLCJ2b2x1bWUiOiIyMCIsImNvbnRhaW5lci10aXRsZS1zaG9ydCI6IkludCBKIE9jY3VwIE1lZCBFbnZpcm9uIEhlYWx0aCJ9LCJ1cmlzIjpbImh0dHA6Ly93d3cubWVuZGVsZXkuY29tL2RvY3VtZW50cy8/dXVpZD05N2UyMGExZS1hZWUzLTRhNGEtOGQ1Zi04Yjc3ZGU3NmI0YmEiXSwiaXNUZW1wb3JhcnkiOmZhbHNlLCJsZWdhY3lEZXNrdG9wSWQiOiI5N2UyMGExZS1hZWUzLTRhNGEtOGQ1Zi04Yjc3ZGU3NmI0YmEifSx7ImlkIjoiYWYwOWNmZTYtYmY3Zi01NzczLWFiMzQtZjZjMzk4NjA1ODY2IiwiaXRlbURhdGEiOnsiRE9JIjoiMTAuMTE4Ni9TMTIxOTktMDIwLTAwOTA2LTAiLCJJU1NOIjoiMTM0Ny00NzE1IiwiUE1JRCI6IjMzMTI5MjY3IiwiYWJzdHJhY3QiOiJPY2N1cGF0aW9uYWwgbm9pc2UtaW5kdWNlZCBoZWFyaW5nIGxvc3MgKE9OSUhMKSBpcyB0aGUgbW9zdCBwcmV2YWxlbnQgb2NjdXBhdGlvbmFsIGRpc2Vhc2UgaW4gdGhlIHdvcmxkLiBUaGUgZ29hbCBvZiB0aGlzIHN0dWR5IHdhcyB0byByZXZpZXcgdGhlIGVwaWRlbWlvbG9neSwgcGF0aG9nZW5lc2lzLCBhbmQgcHJldmVudGl2ZSBtZWFzdXJlcyBvZiBPTklITCBhbW9uZyB3b3JrZXJzIGFuZCBwcm92aWRlIGV2aWRlbmNlIGZvciB0aGUgaW1wbGVtZW50YXRpb24gb2YgY29udHJvbCBtZWFzdXJlcy4gTGl0ZXJhdHVyZSBzdHVkaWVzIHdlcmUgaWRlbnRpZmllZCBmcm9tIHRoZSBNRURMSU5FLCBQdWJNZWQsIEVtYmFzZSwgV2ViIG9mIFNjaWVuY2UsIGFuZCBHb29nbGUgU2Nob2xhciB1c2luZyB0aGUgc2VhcmNoIHRlcm1zIOKAnG5vaXNlLWluZHVjZWQgaGVhcmluZyBsb3Nz4oCdIOKAnHByZXZhbGVuY2XigJ0sIOKAnHBhdGhvZ2VuZXNpc+KAnSwgYW5kIOKAnHByZXZlbnRpdmUgbWVhc3VyZXPigJ0uIFRoZSBhcnRpY2xlcyByZXZpZXdlZCBpbiB0aGlzIHJlcG9ydCB3ZXJlIGxpbWl0ZWQgZnJvbSAyMDAwIHRvIDIwMjAuIEFydGljbGVzIHRoYXQgd2VyZSBub3QgcHVibGlzaGVkIGluIHRoZSBFbmdsaXNoIGxhbmd1YWdlLCBtYW51c2NyaXB0cyB3aXRob3V0IGFuIGFic3RyYWN0LCBhbmQgb3BpbmlvbiBhcnRpY2xlcyB3ZXJlIGV4Y2x1ZGVkLiBBZnRlciBhIHByZWxpbWluYXJ5IHNjcmVlbmluZywgYWxsIG9mIHRoZSBhcnRpY2xlcyB3ZXJlIHJldmlld2VkIGFuZCBzeW50aGVzaXplZCB0byBwcm92aWRlIGFuIG92ZXJ2aWV3IG9mIHRoZSBjdXJyZW50IHN0YXR1cyBvZiBPTklITCBhbW9uZyB3b3JrZXJzLiBUaGUgbWVjaGFuaXNtIG9mIE9OSUhMIGFtb25nIHdvcmtlcnMgaXMgYSBjb21wbGV4IGludGVyYWN0aW9uIGJldHdlZW4gZW52aXJvbm1lbnRhbCBhbmQgaG9zdCBmYWN0b3JzIChib3RoIGdlbmV0aWMgYW5kIGFjcXVpcmVkIGZhY3RvcnMpLiBUaGUgb3V0Y29tZXMgb2Ygbm9pc2UgZXhwb3N1cmUgYXJlIGRpZmZlcmVudCBhbW9uZyBpbmRpdmlkdWFsIHN1YmplY3RzLiBDbGluaWNhbCB0cmlhbHMgYXJlIGN1cnJlbnRseSB1bmRlcndheSB0byBldmFsdWF0ZSB0aGUgdHJlYXRtZW50IGVmZmVjdCBvZiBhbnRpb3hpZGFudHMgb24gT05JSEwuIE5vaXNlIGV4cG9zdXJlIG1heSBjb250cmlidXRlIHRvIHRlbXBvcmFyeSBvciBwZXJtYW5lbnQgdGhyZXNob2xkIHNoaWZ0czsgaG93ZXZlciwgZXZlbiB0ZW1wb3JhcnkgdGhyZXNob2xkIHNoaWZ0cyBtYXkgcHJlZGlzcG9zZSBhbiBpbmRpdmlkdWFsIHRvIGV2ZW50dWFsIHBlcm1hbmVudCBoZWFyaW5nIGxvc3MuIE5vaXNlIHByZXZlbnRpb24gcHJvZ3JhbXMgYXJlIGFuIGltcG9ydGFudCBwcmV2ZW50aXZlIG1lYXN1cmUgaW4gcmVkdWNpbmcgdGhlIG1vcmJpZGl0eSBvZiBPTklITCBhbW9uZyB3b3JrZXJzLiIsImF1dGhvciI6W3siZHJvcHBpbmctcGFydGljbGUiOiIiLCJmYW1pbHkiOiJDaGVuIiwiZ2l2ZW4iOiJLb3UgSHVhbmciLCJub24tZHJvcHBpbmctcGFydGljbGUiOiIiLCJwYXJzZS1uYW1lcyI6ZmFsc2UsInN1ZmZpeCI6IiJ9LHsiZHJvcHBpbmctcGFydGljbGUiOiJCaW4iLCJmYW1pbHkiOiJTdSIsImdpdmVuIjoiU2hpaCIsIm5vbi1kcm9wcGluZy1wYXJ0aWNsZSI6IiIsInBhcnNlLW5hbWVzIjpmYWxzZSwic3VmZml4IjoiIn0seyJkcm9wcGluZy1wYXJ0aWNsZSI6IiIsImZhbWlseSI6IkNoZW4iLCJnaXZlbiI6IktvdyBUb25nIiwibm9uLWRyb3BwaW5nLXBhcnRpY2xlIjoiIiwicGFyc2UtbmFtZXMiOmZhbHNlLCJzdWZmaXgiOiIifV0sImNvbnRhaW5lci10aXRsZSI6IkVudmlyb25tZW50YWwgSGVhbHRoIGFuZCBQcmV2ZW50aXZlIE1lZGljaW5lIDIwMjAgMjU6MSIsImlkIjoiYWYwOWNmZTYtYmY3Zi01NzczLWFiMzQtZjZjMzk4NjA1ODY2IiwiaXNzdWUiOiIxIiwiaXNzdWVkIjp7ImRhdGUtcGFydHMiOltbIjIwMjAiLCIxMCIsIjMxIl1dfSwicGFnZSI6IjEtMTAiLCJwdWJsaXNoZXIiOiJCaW9NZWQgQ2VudHJhbCIsInRpdGxlIjoiQW4gb3ZlcnZpZXcgb2Ygb2NjdXBhdGlvbmFsIG5vaXNlLWluZHVjZWQgaGVhcmluZyBsb3NzIGFtb25nIHdvcmtlcnM6IGVwaWRlbWlvbG9neSwgcGF0aG9nZW5lc2lzLCBhbmQgcHJldmVudGl2ZSBtZWFzdXJlcyIsInR5cGUiOiJhcnRpY2xlLWpvdXJuYWwiLCJ2b2x1bWUiOiIyNSIsImNvbnRhaW5lci10aXRsZS1zaG9ydCI6IiJ9LCJ1cmlzIjpbImh0dHA6Ly93d3cubWVuZGVsZXkuY29tL2RvY3VtZW50cy8/dXVpZD0yNDkxZDQ3Yi01NzMyLTNmYzQtYmE5Ny0yYmNkZWVhYjExZDciXSwiaXNUZW1wb3JhcnkiOmZhbHNlLCJsZWdhY3lEZXNrdG9wSWQiOiIyNDkxZDQ3Yi01NzMyLTNmYzQtYmE5Ny0yYmNkZWVhYjExZDcifSx7ImlkIjoiYTRiYmM0MWQtMzIzMy0zMzYxLTk5ZDItNWQyMzA2MWFiNTU1IiwiaXRlbURhdGEiOnsidHlwZSI6ImFydGljbGUtam91cm5hbCIsImlkIjoiYTRiYmM0MWQtMzIzMy0zMzYxLTk5ZDItNWQyMzA2MWFiNTU1IiwidGl0bGUiOiJBbiBBY291c3RpY2FsIEFuYWx5c2lzIG9mIHRoZSBGcmVxdWVuY3ktQXR0ZW51YXRpb24gUmVzcG9uc2Ugb2YgTXVzaWNpYW4gRWFycGx1Z3MiLCJhdXRob3IiOlt7ImZhbWlseSI6IkFteW4gTSBBbWxhbmkiLCJnaXZlbiI6IktyaXMgQ2hlc2t5IiwicGFyc2UtbmFtZXMiOmZhbHNlLCJkcm9wcGluZy1wYXJ0aWNsZSI6IiIsIm5vbi1kcm9wcGluZy1wYXJ0aWNsZSI6IiJ9XSwiY29udGFpbmVyLXRpdGxlIjoiSm91cm5hbCBvZiBDb21tdW5pY2F0aW9uIERpc29yZGVycywgRGVhZiBTdHVkaWVzICYgSGVhcmluZyBBaWRzIiwiRE9JIjoiMTAuNDE3Mi8yMzc1LTQ0MjcuMTAwMDEyNyIsImlzc3VlZCI6eyJkYXRlLXBhcnRzIjpbWzIwMTVdXX0sImFic3RyYWN0IjoiTXVzaWNpYW4gZWFycGx1Z3MgKE1FUCkgYXJlIGludGVuZGVkIHRvIHJlZHVjZSB0aGUgcmlzayBmb3Igbm9pc2UgaW5kdWNlZCBoZWFyaW5nIGxvc3MgYW1vbmcgbXVzaWNpYW4gcG9wdWxhdGlvbnMgd2hpbGUgcHJvdmlkaW5nIGZsYXQgYXR0ZW51YXRpb24gY2hhcmFjdGVyaXN0aWNzLiBIb3dldmVyLCBzdXJ2ZXkgZGF0YSBzdWdnZXN0IHRoYXQgbG93IHVzZSByYXRlcyBhbW9uZyBtdXNpY2lhbnMgYXJlIGFzc29jaWF0ZWQgd2l0aCBuZWdhdGl2ZSBsaXN0ZW5pbmcgZXhwZXJpZW5jZXMgZHVlIHRvIHBlcmNlaXZlZCBhbHRlcmF0aW9ucyBpbiB0aGUgc3BlY3RyYWwgY2hhcmFjdGVyaXN0aWNzIG9mIG11c2ljLiBUaGVzZSBzaG9ydGNvbWluZ3Mgd2FycmFudCB0aGUgYXNzZXNzbWVudCBvZiBob3cgYSBNRVAgcHJvY2Vzc2VzIHRoZSBmdWxsIGZyZXF1ZW5jeSBhbmQgY29tcGxleCBzcGVjdHJhbCBudWFuY2VzIG9mIG11c2ljYWwgc291bmRzLiBUaGUgZ29hbCBvZiB0aGlzIHN0dWR5IHdhcyB0byBhc3Nlc3MgdGhlIGluZmx1ZW5jZSBvZiBtdXNpY2lhbiBlYXJwbHVncyBvbiBtdXNpY2FsIHN0aW11bGkgdXNpbmcgYW4gYWNvdXN0aWMgdGVzdCBmaXh0dXJlIGluIG9yZGVyIHRvIGNoYXJhY3Rlcml6ZSBvYmplY3RpdmVseSB0aGUgaW5mbHVlbmNlIG9mIGN1c3RvbS1hbmQgbm9uLWN1c3RvbS1maXQgTUVQcyBvbiBib3RoIHRoZSBhdHRlbnVhdGlvbiBsZXZlbHMgYW5kIHRoZSBzcGVjdHJhbCBjaGFyYWN0ZXJpc3RpY3Mgb2YgbXVzaWMgaW4gYW5kIG92ZXIgYSB3aWRlIHJhbmdlIG9mIGludGVuc2l0eSBsZXZlbHMgaW4gYSBzaW11bGF0ZWQgaHVtYW4gZWFyIGNhbmFsLiBPdXIgb2JqZWN0aXZlIG1lYXN1cmVtZW50cyBpbnNpZGUgZWFyIG9mIEtFTUFSIGNvbmZpcm0gdGhhdCB0aGUgc3BlY3RyYWwgY2hhcmFjdGVyaXN0aWNzIG9mIG11c2ljIGFyZSBhbHRlcmVkIGJ5IE1FUHMsIHJlZ2FyZGxlc3Mgb2Ygd2hldGhlciB0aGUgZWFycGx1ZyB3YXMgYSBub24tY3VzdG9tIG9yIGN1c3RvbSBlYXJwbHVnLiBUaGUgZmluZGluZ3Mgc3VnZ2VzdCB0aGF0IHRoZSBjbGFpbXMgdXNlZCB0byBtYXJrZXQgTUVQcyB0byBtdXNpY2lhbnMgYW5kIG11c2ljIHNjaG9vbHMgYXJlIG1pc2xlYWRpbmcgYW5kIHRoYXQgdGhlIGRpc2NyZXBhbmNpZXMgZm9yIGNsYWltaW5nIGF0dGVudWF0aW9uIGNoYXJhY3RlcmlzdGljcyBpbiByZXNwb25zZSB0byBtdXNpY2FsIHN0aW11bGkgYXJlIHJlbGF0ZWQsIGluIHBhcnQsIHRvIHRoZSB1c2Ugb2YgdGhlIFJFQVQgdGVzdGluZyBwcm9jZWR1cmUuIE5ldyB0ZXN0aW5nIHByb3RvY29scyBhcmUgcmVjb21tZW5kZWQuIiwicHVibGlzaGVyIjoiT01JQ1MgUHVibGlzaGluZyBHcm91cCIsImlzc3VlIjoiMDEiLCJ2b2x1bWUiOiIwMyIsImNvbnRhaW5lci10aXRsZS1zaG9ydCI6IiJ9LCJpc1RlbXBvcmFyeSI6ZmFsc2V9XX0=&quot;,&quot;citationItems&quot;:[{&quot;id&quot;:&quot;cd15653b-7f43-56b4-8e53-f51c5357085f&quot;,&quot;itemData&quot;:{&quot;DOI&quot;:&quot;10.2478/v10001-007-0016-2&quot;,&quot;ISSN&quot;:&quot;1232-1087 (Print)&quot;,&quot;PMID&quot;:&quot;17638679&quot;,&quot;abstract&quot;:&quot;OBJECTIVES: Occupational noise-induced hearing loss (ONIHL) describes an acquired hearing deficiency directly attributable to excessive workplace noise exposure. Data suggest that excessive noise attributes to approximately 37% of all adult causes of hearing loss and remains a significant contributor to employment-related morbidity internationally. Typically insidiously-acquired, often without frank progressive symptomatology, regional medical agencies continue to struggle with this potentially debilitating condition. The aim of the study was to provide a synopsis of the current understanding of ONIHL, its impact on individual workers and the wider international community, and to identify barriers to more uniform adoption of personal hearing protection. MATERIALS AND METHODS: A review of the contemporary literature was performed using defined keyword searches and OVID, PubMed, and Google Scholar as primary electronic search engines. RESULTS: A number of published works were identified, describing aspects of the relationship between workplace-related noise exposure and subsequent development of employee hearing impairment, which demonstrate an overwhelming gender imbalance, with up to 97% of affected individuals being male. Industry-specific associations (e.g., mining, manufacturing and heavy construction) were well documented, as were links to toxin-specific exposures, in the recognized development of hearing loss. However, evidence of integration of appraisal of the topically-current area of genetic susceptibility was often lacking. Much discordance still exists among international agencies in the prescriptive regulation and enforcement of \&quot;safe\&quot; exposure limits. CONCLUSIONS: Despite a high level of public awareness regarding the importance of hearing preservation and increasingly stringent international occupational health, safety and welfare requirements mandating provision of safer work environments, ONIHL continues to be a significant occupational hazard. ONIHL is permanent and may cause significant disability, for which there currently exists no cure, but is largely overtly-preventable. The impact of ONIHL on the global transition toward dominant communication-rich white-collar employment roles is difficult to quantitate, but is likely to be substantive upon the afflicted individual. In the mainstream setting, exposure-avoidance strategies aimed to reduce the incidence of ONIHL remain the focus of public health and occupational medicine approaches.&quot;,&quot;author&quot;:[{&quot;dropping-particle&quot;:&quot;&quot;,&quot;family&quot;:&quot;Kurmis&quot;,&quot;given&quot;:&quot;Andrew P&quot;,&quot;non-dropping-particle&quot;:&quot;&quot;,&quot;parse-names&quot;:false,&quot;suffix&quot;:&quot;&quot;},{&quot;dropping-particle&quot;:&quot;&quot;,&quot;family&quot;:&quot;Apps&quot;,&quot;given&quot;:&quot;Stacey A&quot;,&quot;non-dropping-particle&quot;:&quot;&quot;,&quot;parse-names&quot;:false,&quot;suffix&quot;:&quot;&quot;}],&quot;container-title&quot;:&quot;International journal of occupational medicine and environmental health&quot;,&quot;id&quot;:&quot;cd15653b-7f43-56b4-8e53-f51c5357085f&quot;,&quot;issue&quot;:&quot;2&quot;,&quot;issued&quot;:{&quot;date-parts&quot;:[[&quot;2007&quot;]]},&quot;language&quot;:&quot;eng&quot;,&quot;page&quot;:&quot;127-136&quot;,&quot;publisher-place&quot;:&quot;Poland&quot;,&quot;title&quot;:&quot;Occupationally-acquired noise-induced hearing loss: a senseless workplace hazard.&quot;,&quot;type&quot;:&quot;article-journal&quot;,&quot;volume&quot;:&quot;20&quot;,&quot;container-title-short&quot;:&quot;Int J Occup Med Environ Health&quot;},&quot;uris&quot;:[&quot;http://www.mendeley.com/documents/?uuid=97e20a1e-aee3-4a4a-8d5f-8b77de76b4ba&quot;],&quot;isTemporary&quot;:false,&quot;legacyDesktopId&quot;:&quot;97e20a1e-aee3-4a4a-8d5f-8b77de76b4ba&quot;},{&quot;id&quot;:&quot;af09cfe6-bf7f-5773-ab34-f6c398605866&quot;,&quot;itemData&quot;:{&quot;DOI&quot;:&quot;10.1186/S12199-020-00906-0&quot;,&quot;ISSN&quot;:&quot;1347-4715&quot;,&quot;PMID&quot;:&quot;33129267&quot;,&quot;abstract&quot;:&quot;Occupational noise-induced hearing loss (ONIHL) is the most prevalent occupational disease in the world. The goal of this study was to review the epidemiology, pathogenesis, and preventive measures of ONIHL among workers and provide evidence for the implementation of control measures. Literature studies were identified from the MEDLINE, PubMed, Embase, Web of Science, and Google Scholar using the search terms “noise-induced hearing loss” “prevalence”, “pathogenesis”, and “preventive measures”. The articles reviewed in this report were limited from 2000 to 2020. Articles that were not published in the English language, manuscripts without an abstract, and opinion articles were excluded. After a preliminary screening, all of the articles were reviewed and synthesized to provide an overview of the current status of ONIHL among workers. The mechanism of ONIHL among workers is a complex interaction between environmental and host factors (both genetic and acquired factors). The outcomes of noise exposure are different among individual subjects. Clinical trials are currently underway to evaluate the treatment effect of antioxidants on ONIHL. Noise exposure may contribute to temporary or permanent threshold shifts; however, even temporary threshold shifts may predispose an individual to eventual permanent hearing loss. Noise prevention programs are an important preventive measure in reducing the morbidity of ONIHL among workers.&quot;,&quot;author&quot;:[{&quot;dropping-particle&quot;:&quot;&quot;,&quot;family&quot;:&quot;Chen&quot;,&quot;given&quot;:&quot;Kou Huang&quot;,&quot;non-dropping-particle&quot;:&quot;&quot;,&quot;parse-names&quot;:false,&quot;suffix&quot;:&quot;&quot;},{&quot;dropping-particle&quot;:&quot;Bin&quot;,&quot;family&quot;:&quot;Su&quot;,&quot;given&quot;:&quot;Shih&quot;,&quot;non-dropping-particle&quot;:&quot;&quot;,&quot;parse-names&quot;:false,&quot;suffix&quot;:&quot;&quot;},{&quot;dropping-particle&quot;:&quot;&quot;,&quot;family&quot;:&quot;Chen&quot;,&quot;given&quot;:&quot;Kow Tong&quot;,&quot;non-dropping-particle&quot;:&quot;&quot;,&quot;parse-names&quot;:false,&quot;suffix&quot;:&quot;&quot;}],&quot;container-title&quot;:&quot;Environmental Health and Preventive Medicine 2020 25:1&quot;,&quot;id&quot;:&quot;af09cfe6-bf7f-5773-ab34-f6c398605866&quot;,&quot;issue&quot;:&quot;1&quot;,&quot;issued&quot;:{&quot;date-parts&quot;:[[&quot;2020&quot;,&quot;10&quot;,&quot;31&quot;]]},&quot;page&quot;:&quot;1-10&quot;,&quot;publisher&quot;:&quot;BioMed Central&quot;,&quot;title&quot;:&quot;An overview of occupational noise-induced hearing loss among workers: epidemiology, pathogenesis, and preventive measures&quot;,&quot;type&quot;:&quot;article-journal&quot;,&quot;volume&quot;:&quot;25&quot;,&quot;container-title-short&quot;:&quot;&quot;},&quot;uris&quot;:[&quot;http://www.mendeley.com/documents/?uuid=2491d47b-5732-3fc4-ba97-2bcdeeab11d7&quot;],&quot;isTemporary&quot;:false,&quot;legacyDesktopId&quot;:&quot;2491d47b-5732-3fc4-ba97-2bcdeeab11d7&quot;},{&quot;id&quot;:&quot;a4bbc41d-3233-3361-99d2-5d23061ab555&quot;,&quot;itemData&quot;:{&quot;type&quot;:&quot;article-journal&quot;,&quot;id&quot;:&quot;a4bbc41d-3233-3361-99d2-5d23061ab555&quot;,&quot;title&quot;:&quot;An Acoustical Analysis of the Frequency-Attenuation Response of Musician Earplugs&quot;,&quot;author&quot;:[{&quot;family&quot;:&quot;Amyn M Amlani&quot;,&quot;given&quot;:&quot;Kris Chesky&quot;,&quot;parse-names&quot;:false,&quot;dropping-particle&quot;:&quot;&quot;,&quot;non-dropping-particle&quot;:&quot;&quot;}],&quot;container-title&quot;:&quot;Journal of Communication Disorders, Deaf Studies &amp; Hearing Aids&quot;,&quot;DOI&quot;:&quot;10.4172/2375-4427.1000127&quot;,&quot;issued&quot;:{&quot;date-parts&quot;:[[2015]]},&quot;abstract&quot;:&quot;Musician earplugs (MEP) are intended to reduce the risk for noise induced hearing loss among musician populations while providing flat attenuation characteristics. However, survey data suggest that low use rates among musicians are associated with negative listening experiences due to perceived alterations in the spectral characteristics of music. These shortcomings warrant the assessment of how a MEP processes the full frequency and complex spectral nuances of musical sounds. The goal of this study was to assess the influence of musician earplugs on musical stimuli using an acoustic test fixture in order to characterize objectively the influence of custom-and non-custom-fit MEPs on both the attenuation levels and the spectral characteristics of music in and over a wide range of intensity levels in a simulated human ear canal. Our objective measurements inside ear of KEMAR confirm that the spectral characteristics of music are altered by MEPs, regardless of whether the earplug was a non-custom or custom earplug. The findings suggest that the claims used to market MEPs to musicians and music schools are misleading and that the discrepancies for claiming attenuation characteristics in response to musical stimuli are related, in part, to the use of the REAT testing procedure. New testing protocols are recommended.&quot;,&quot;publisher&quot;:&quot;OMICS Publishing Group&quot;,&quot;issue&quot;:&quot;01&quot;,&quot;volume&quot;:&quot;03&quot;,&quot;container-title-short&quot;:&quot;&quot;},&quot;isTemporary&quot;:false}]},{&quot;citationID&quot;:&quot;MENDELEY_CITATION_37fc064a-b273-4b10-9575-fc95e7eb91c1&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zdmYzA2NGEtYjI3My00YjEwLTk1NzUtZmM5NWU3ZWI5MWMxIiwicHJvcGVydGllcyI6eyJub3RlSW5kZXgiOjB9LCJpc0VkaXRlZCI6ZmFsc2UsIm1hbnVhbE92ZXJyaWRlIjp7ImlzTWFudWFsbHlPdmVycmlkZGVuIjpmYWxzZSwiY2l0ZXByb2NUZXh0IjoiPHN1cD4z4oCTNTwvc3VwPiIsIm1hbnVhbE92ZXJyaWRlVGV4dCI6IiJ9LCJjaXRhdGlvbkl0ZW1zIjpbeyJpZCI6IjZhMDkwMzA3LTFlYzctMzYxZC05OTExLTAzZWZlNTBkN2U1MSIsIml0ZW1EYXRhIjp7InR5cGUiOiJhcnRpY2xlLWpvdXJuYWwiLCJpZCI6IjZhMDkwMzA3LTFlYzctMzYxZC05OTExLTAzZWZlNTBkN2U1MSIsInRpdGxlIjoiU3lzdGVtYXRpYyBSZXZpZXcgb2YgSW50ZXJ2ZW50aW9ucyB0byBQcmV2ZW50IE9jY3VwYXRpb25hbCBOb2lzZS1JbmR1Y2VkIEhlYXJpbmcgTG9zcyDigJMgQSBGb2xsb3ctdXAiLCJhdXRob3IiOlt7ImZhbWlseSI6IlNhbWVsbGkiLCJnaXZlbiI6IkFsZXNzYW5kcmEgR2lhbm5lbGxhIiwicGFyc2UtbmFtZXMiOmZhbHNlLCJkcm9wcGluZy1wYXJ0aWNsZSI6IiIsIm5vbi1kcm9wcGluZy1wYXJ0aWNsZSI6IiJ9LHsiZmFtaWx5IjoiTWF0YXMiLCJnaXZlbiI6IkNhcmxhIEdlbnRpbGUiLCJwYXJzZS1uYW1lcyI6ZmFsc2UsImRyb3BwaW5nLXBhcnRpY2xlIjoiIiwibm9uLWRyb3BwaW5nLXBhcnRpY2xlIjoiIn0seyJmYW1pbHkiOiJHb21lcyIsImdpdmVuIjoiUmFxdWVsIEZvcm5hemllcm8iLCJwYXJzZS1uYW1lcyI6ZmFsc2UsImRyb3BwaW5nLXBhcnRpY2xlIjoiIiwibm9uLWRyb3BwaW5nLXBhcnRpY2xlIjoiIn0seyJmYW1pbHkiOiJNb3JhdGEiLCJnaXZlbiI6IlRoYWlzIENhdGFsYW5pIiwicGFyc2UtbmFtZXMiOmZhbHNlLCJkcm9wcGluZy1wYXJ0aWNsZSI6IiIsIm5vbi1kcm9wcGluZy1wYXJ0aWNsZSI6IiJ9XSwiY29udGFpbmVyLXRpdGxlIjoiQ09EQVMiLCJjb250YWluZXItdGl0bGUtc2hvcnQiOiJDb2RhcyIsIkRPSSI6IjEwLjE1OTAvMjMxNy0xNzgyLzIwMjAyMDE5MTg5IiwiSVNTTiI6IjIzMTcxNzgyIiwiUE1JRCI6IjM0MTA1NjkwIiwiaXNzdWVkIjp7ImRhdGUtcGFydHMiOltbMjAyMV1dfSwicGFnZSI6IjEtMTIiLCJhYnN0cmFjdCI6IlB1cnBvc2U6IFRvIGNvbmR1Y3QgYSBzeXN0ZW1hdGljIHJldmlldyBvZiB0aGUgZWZmZWN0aXZlbmVzcyBvZiBpbnRlcnZlbnRpb25zIHRvIHByZXZlbnQgb2NjdXBhdGlvbmFsIGhlYXJpbmcgbG9zcywgZm9sbG93aW5nIHVwIG9uIHRoZSBmaW5kaW5ncyBvZiB0aGUgbW9zdCByZWNlbnQgdmVyc2lvbiBvZiBDb2NocmFuZSBzeXN0ZW1hdGljIHJldmlldyBvbiB0aGUgc2FtZSB0b3BpYy4gUmVzZWFyY2ggc3RyYXRlZ3k6IFNlYXJjaGVzIHdlcmUgY2FycmllZCBvdXQgaW4gUHViTWVkLCBXZWIgb2YgU2NpZW5jZSBhbmQgU2NvcHVzIGRhdGFiYXNlcy4gU2VsZWN0aW9uIGNyaXRlcmlhOiBUaGUgZm9sbG93aW5nIGludGVydmVudGlvbnMgd2VyZSBjb25zaWRlcmVkOiBlbmdpbmVlcmluZy9hZG1pbmlzdHJhdGl2ZSBjb250cm9sczsgaGVhcmluZyBwcm90ZWN0aW9uIGRldmljZXMgKEhQRCk7IGFuZCBhdWRpb2xvZ2ljYWwgbW9uaXRvcmluZy4gRGF0YSBhbmFseXNpczogRm9yIGJpYXMgcmlzayBhbmFseXNpcywgZWFjaCBzdHVkeSB3YXMgYXNzZXNzZWQgYWNjb3JkaW5nIHRvIHJhbmRvbWl6YXRpb24sIGFsbG9jYXRpb24sIGJsaW5kaW5nLCBvdXRjb21lcywgb3RoZXIgc291cmNlcyBvZiBiaWFzLiBSZXN1bHRzOiA0NzUgcmVmZXJlbmNlcyB3ZXJlIG9idGFpbmVkLiBPZiB0aGVzZSwgMTcgc3R1ZGllcyBtZXQgdGhlIGluY2x1c2lvbiBjcml0ZXJpYTogb25lIHJhbmRvbWl6ZWQsIG9uZSBpbnRlcnJ1cHRlZCB0aW1lIHNlcmllcywgYW5kIDE1IGJlZm9yZSBhbmQgYWZ0ZXIgc3R1ZGllcy4gTW9zdCBzdHVkaWVzIHdlcmUgY29uZHVjdGVkIGluIGluZHVzdHJpZXM7IHRocmVlIGluIG1pbGl0YXJ5IGFuZC9vciBzaG9vdGluZyB0cmFpbmluZyBlbnZpcm9ubWVudHM7IG9uZSBpbiBhbiBvcmNoZXN0cmEsIGFuZCBvbmUgaW4gY29uc3RydWN0aW9uLiBNb3N0IHN0dWRpZXMgc2hvd2VkIGEgaGlnaCByaXNrIG9mIGJpYXMuIFNpeCBzdHVkaWVzIGZvdW5kIGEgcmVkdWN0aW9uIGluIHNob3J0LXRlcm0gZXhwb3N1cmUgdG8gbm9pc2UgdGhyb3VnaCBlbmdpbmVlcmluZy9hZG1pbmlzdHJhdGl2ZSBjb250cm9sczsgb25lIGZvdW5kIGEgcG9zaXRpdmUgaW1wYWN0IGR1ZSB0byBjaGFuZ2VzIGluIGxlZ2lzbGF0aW9uOyBmaXZlIHN0dWRpZXMgaGF2ZSBmb3VuZCBwb3NpdGl2ZSBlZmZlY3RzIG9mIEhQRCBpbiByZWR1Y2luZyBleHBvc3VyZSB0byBub2lzZSBhbmQgb2YgZWR1Y2F0aW9uYWwgdHJhaW5pbmdzIGluIHRoZSB1c2Ugb2YgSFBEOyBsYXN0bHksIHR3byBzdHVkaWVzIGZvdW5kIGEgcmVkdWN0aW9uIGluIG5vaXNlIGxldmVscyBhbmQgYW4gaW5jcmVhc2UgaW4gdGhlIHVzaW5nIG9mIEhQRCBkdWUgdG8gdGhlIGltcGxlbWVudGF0aW9uIG9mIGhlYXJpbmcgY29uc2VydmF0aW9uIHByb2dyYW1zLiBDb25jbHVzaW9uOiBBbGwgdGhlIHN0dWRpZXMgY29uY2x1ZGVkIHRoYXQgdGhlIGludGVydmVudGlvbnMgdXNlZCByZXN1bHRlZCBpbiBwb3NpdGl2ZSBlZmZlY3RzIG9uIGhlYXJpbmcgYW5kL29yIG9uIGV4cG9zdXJlIHRvIG5vaXNlLiBSZWdhcmRpbmcgbG9uZy10ZXJtIGVmZmVjdHMsIG1vc3Qgc3R1ZGllcyB3ZXJlIGxpbWl0ZWQgdG8gYXNzZXNzaW5nIGltbWVkaWF0ZSBvciBzaG9ydC10ZXJtIGVmZmVjdHMsIHJlaW5mb3JjaW5nIHRoYXQgc3R1ZGllcyBpbmNsdWRpbmcgbG9uZy10ZXJtIGZvbGxvdy11cCBiZSBkZXZlbG9wZWQuIiwicHVibGlzaGVyIjoiUmV2aXN0YSBQcm8tRm9ubyIsImlzc3VlIjoiNCIsInZvbHVtZSI6IjMzIn0sImlzVGVtcG9yYXJ5IjpmYWxzZX0seyJpZCI6ImE0YmJjNDFkLTMyMzMtMzM2MS05OWQyLTVkMjMwNjFhYjU1NSIsIml0ZW1EYXRhIjp7InR5cGUiOiJhcnRpY2xlLWpvdXJuYWwiLCJpZCI6ImE0YmJjNDFkLTMyMzMtMzM2MS05OWQyLTVkMjMwNjFhYjU1NSIsInRpdGxlIjoiQW4gQWNvdXN0aWNhbCBBbmFseXNpcyBvZiB0aGUgRnJlcXVlbmN5LUF0dGVudWF0aW9uIFJlc3BvbnNlIG9mIE11c2ljaWFuIEVhcnBsdWdzIiwiYXV0aG9yIjpbeyJmYW1pbHkiOiJBbXluIE0gQW1sYW5pIiwiZ2l2ZW4iOiJLcmlzIENoZXNreSIsInBhcnNlLW5hbWVzIjpmYWxzZSwiZHJvcHBpbmctcGFydGljbGUiOiIiLCJub24tZHJvcHBpbmctcGFydGljbGUiOiIifV0sImNvbnRhaW5lci10aXRsZSI6IkpvdXJuYWwgb2YgQ29tbXVuaWNhdGlvbiBEaXNvcmRlcnMsIERlYWYgU3R1ZGllcyAmIEhlYXJpbmcgQWlkcyIsIkRPSSI6IjEwLjQxNzIvMjM3NS00NDI3LjEwMDAxMjciLCJpc3N1ZWQiOnsiZGF0ZS1wYXJ0cyI6W1syMDE1XV19LCJhYnN0cmFjdCI6Ik11c2ljaWFuIGVhcnBsdWdzIChNRVApIGFyZSBpbnRlbmRlZCB0byByZWR1Y2UgdGhlIHJpc2sgZm9yIG5vaXNlIGluZHVjZWQgaGVhcmluZyBsb3NzIGFtb25nIG11c2ljaWFuIHBvcHVsYXRpb25zIHdoaWxlIHByb3ZpZGluZyBmbGF0IGF0dGVudWF0aW9uIGNoYXJhY3RlcmlzdGljcy4gSG93ZXZlciwgc3VydmV5IGRhdGEgc3VnZ2VzdCB0aGF0IGxvdyB1c2UgcmF0ZXMgYW1vbmcgbXVzaWNpYW5zIGFyZSBhc3NvY2lhdGVkIHdpdGggbmVnYXRpdmUgbGlzdGVuaW5nIGV4cGVyaWVuY2VzIGR1ZSB0byBwZXJjZWl2ZWQgYWx0ZXJhdGlvbnMgaW4gdGhlIHNwZWN0cmFsIGNoYXJhY3RlcmlzdGljcyBvZiBtdXNpYy4gVGhlc2Ugc2hvcnRjb21pbmdzIHdhcnJhbnQgdGhlIGFzc2Vzc21lbnQgb2YgaG93IGEgTUVQIHByb2Nlc3NlcyB0aGUgZnVsbCBmcmVxdWVuY3kgYW5kIGNvbXBsZXggc3BlY3RyYWwgbnVhbmNlcyBvZiBtdXNpY2FsIHNvdW5kcy4gVGhlIGdvYWwgb2YgdGhpcyBzdHVkeSB3YXMgdG8gYXNzZXNzIHRoZSBpbmZsdWVuY2Ugb2YgbXVzaWNpYW4gZWFycGx1Z3Mgb24gbXVzaWNhbCBzdGltdWxpIHVzaW5nIGFuIGFjb3VzdGljIHRlc3QgZml4dHVyZSBpbiBvcmRlciB0byBjaGFyYWN0ZXJpemUgb2JqZWN0aXZlbHkgdGhlIGluZmx1ZW5jZSBvZiBjdXN0b20tYW5kIG5vbi1jdXN0b20tZml0IE1FUHMgb24gYm90aCB0aGUgYXR0ZW51YXRpb24gbGV2ZWxzIGFuZCB0aGUgc3BlY3RyYWwgY2hhcmFjdGVyaXN0aWNzIG9mIG11c2ljIGluIGFuZCBvdmVyIGEgd2lkZSByYW5nZSBvZiBpbnRlbnNpdHkgbGV2ZWxzIGluIGEgc2ltdWxhdGVkIGh1bWFuIGVhciBjYW5hbC4gT3VyIG9iamVjdGl2ZSBtZWFzdXJlbWVudHMgaW5zaWRlIGVhciBvZiBLRU1BUiBjb25maXJtIHRoYXQgdGhlIHNwZWN0cmFsIGNoYXJhY3RlcmlzdGljcyBvZiBtdXNpYyBhcmUgYWx0ZXJlZCBieSBNRVBzLCByZWdhcmRsZXNzIG9mIHdoZXRoZXIgdGhlIGVhcnBsdWcgd2FzIGEgbm9uLWN1c3RvbSBvciBjdXN0b20gZWFycGx1Zy4gVGhlIGZpbmRpbmdzIHN1Z2dlc3QgdGhhdCB0aGUgY2xhaW1zIHVzZWQgdG8gbWFya2V0IE1FUHMgdG8gbXVzaWNpYW5zIGFuZCBtdXNpYyBzY2hvb2xzIGFyZSBtaXNsZWFkaW5nIGFuZCB0aGF0IHRoZSBkaXNjcmVwYW5jaWVzIGZvciBjbGFpbWluZyBhdHRlbnVhdGlvbiBjaGFyYWN0ZXJpc3RpY3MgaW4gcmVzcG9uc2UgdG8gbXVzaWNhbCBzdGltdWxpIGFyZSByZWxhdGVkLCBpbiBwYXJ0LCB0byB0aGUgdXNlIG9mIHRoZSBSRUFUIHRlc3RpbmcgcHJvY2VkdXJlLiBOZXcgdGVzdGluZyBwcm90b2NvbHMgYXJlIHJlY29tbWVuZGVkLiIsInB1Ymxpc2hlciI6Ik9NSUNTIFB1Ymxpc2hpbmcgR3JvdXAiLCJpc3N1ZSI6IjAxIiwidm9sdW1lIjoiMDMiLCJjb250YWluZXItdGl0bGUtc2hvcnQiOiIifSwiaXNUZW1wb3JhcnkiOmZhbHNlfSx7ImlkIjoiNGVhOTlhY2QtNjM3Yy0zNjJkLTgzYmUtM2FkZDZhOGI2ZjE0IiwiaXRlbURhdGEiOnsidHlwZSI6ImFydGljbGUtam91cm5hbCIsImlkIjoiNGVhOTlhY2QtNjM3Yy0zNjJkLTgzYmUtM2FkZDZhOGI2ZjE0IiwidGl0bGUiOiJBbiBFYXJwbHVnIFdpdGggVW5pZm9ybSAxNS1kQiBBdHRlbnVhdGlvbiIsImF1dGhvciI6W3siZmFtaWx5IjoiJ0tpbGxpb24iLCJnaXZlbiI6Ik1lYWQnLCAnRGV2aWxiaXNzLCBFZCcsICdTdGV3YXJ0LCBKb25hdGhhbiciLCJwYXJzZS1uYW1lcyI6ZmFsc2UsImRyb3BwaW5nLXBhcnRpY2xlIjoiIiwibm9uLWRyb3BwaW5nLXBhcnRpY2xlIjoiIn1dLCJjb250YWluZXItdGl0bGUiOiJUaGUgSGVhcmluZyBKb3VybmFsIiwiY29udGFpbmVyLXRpdGxlLXNob3J0IjoiSGVhciBKIiwiaXNzdWVkIjp7ImRhdGUtcGFydHMiOltbMTk4OF1dfSwicGFnZSI6IjE0LTE3IiwiYWJzdHJhY3QiOiJBbiBlYXJwbHVnIHVzZXMgZGFtcGluZyB0byByZW5kZXIgdW5pbXBvcnRhbnQgYSBIZWxtaG9sdHogcmVzb25hbmNlIGJldHdlZW4gdGhlIGFjb3VzdGljIG1hc3MgaW50cmluc2ljIHRvIGEgc291bmQgY2hhbm5lbCB0aGVyZW9mIGFuZCB0aGUgY29tcGxpYW5jZSBvZiBhaXIgaW4gdGhlIGVhcmNhbmFsIHVuaW1wb3J0YW50LCBpbiBjb21iaW5hdGlvbiB3aXRoIGFuIGV4dGVybmFsIHN0cnVjdHVyZSBjb3VwbGVkIHRvIHRoZSBzb3VuZCBjaGFubmVsIHRvIGluY3JlYXNlIHJlc3BvbnNlIGNoYXJhY3RlcmlzdGljcyBhdCBoaWdoZXIgZnJlcXVlbmNpZXMgaW4gYSBwcmVkaWN0YWJsZSBhbmQgd2VsbCBjb250cm9sbGVkIG1hbm5lciBpbiBvcmRlciB0byBwcm92aWRlIGEgaGlnaGx5IGRlc2lyZWFibGUgdW5pZm9ybSBmcmVxdWVuY3kgcmVzcG9uc2UuIiwidm9sdW1lIjoiNDEifSwiaXNUZW1wb3JhcnkiOmZhbHNlfV19&quot;,&quot;citationItems&quot;:[{&quot;id&quot;:&quot;6a090307-1ec7-361d-9911-03efe50d7e51&quot;,&quot;itemData&quot;:{&quot;type&quot;:&quot;article-journal&quot;,&quot;id&quot;:&quot;6a090307-1ec7-361d-9911-03efe50d7e51&quot;,&quot;title&quot;:&quot;Systematic Review of Interventions to Prevent Occupational Noise-Induced Hearing Loss – A Follow-up&quot;,&quot;author&quot;:[{&quot;family&quot;:&quot;Samelli&quot;,&quot;given&quot;:&quot;Alessandra Giannella&quot;,&quot;parse-names&quot;:false,&quot;dropping-particle&quot;:&quot;&quot;,&quot;non-dropping-particle&quot;:&quot;&quot;},{&quot;family&quot;:&quot;Matas&quot;,&quot;given&quot;:&quot;Carla Gentile&quot;,&quot;parse-names&quot;:false,&quot;dropping-particle&quot;:&quot;&quot;,&quot;non-dropping-particle&quot;:&quot;&quot;},{&quot;family&quot;:&quot;Gomes&quot;,&quot;given&quot;:&quot;Raquel Fornaziero&quot;,&quot;parse-names&quot;:false,&quot;dropping-particle&quot;:&quot;&quot;,&quot;non-dropping-particle&quot;:&quot;&quot;},{&quot;family&quot;:&quot;Morata&quot;,&quot;given&quot;:&quot;Thais Catalani&quot;,&quot;parse-names&quot;:false,&quot;dropping-particle&quot;:&quot;&quot;,&quot;non-dropping-particle&quot;:&quot;&quot;}],&quot;container-title&quot;:&quot;CODAS&quot;,&quot;container-title-short&quot;:&quot;Codas&quot;,&quot;DOI&quot;:&quot;10.1590/2317-1782/20202019189&quot;,&quot;ISSN&quot;:&quot;23171782&quot;,&quot;PMID&quot;:&quot;34105690&quot;,&quot;issued&quot;:{&quot;date-parts&quot;:[[2021]]},&quot;page&quot;:&quot;1-12&quot;,&quot;abstract&quot;:&quot;Purpose: To conduct a systematic review of the effectiveness of interventions to prevent occupational hearing loss, following up on the findings of the most recent version of Cochrane systematic review on the same topic. Research strategy: Searches were carried out in PubMed, Web of Science and Scopus databases. Selection criteria: The following interventions were considered: engineering/administrative controls; hearing protection devices (HPD); and audiological monitoring. Data analysis: For bias risk analysis, each study was assessed according to randomization, allocation, blinding, outcomes, other sources of bias. Results: 475 references were obtained. Of these, 17 studies met the inclusion criteria: one randomized, one interrupted time series, and 15 before and after studies. Most studies were conducted in industries; three in military and/or shooting training environments; one in an orchestra, and one in construction. Most studies showed a high risk of bias. Six studies found a reduction in short-term exposure to noise through engineering/administrative controls; one found a positive impact due to changes in legislation; five studies have found positive effects of HPD in reducing exposure to noise and of educational trainings in the use of HPD; lastly, two studies found a reduction in noise levels and an increase in the using of HPD due to the implementation of hearing conservation programs. Conclusion: All the studies concluded that the interventions used resulted in positive effects on hearing and/or on exposure to noise. Regarding long-term effects, most studies were limited to assessing immediate or short-term effects, reinforcing that studies including long-term follow-up be developed.&quot;,&quot;publisher&quot;:&quot;Revista Pro-Fono&quot;,&quot;issue&quot;:&quot;4&quot;,&quot;volume&quot;:&quot;33&quot;},&quot;isTemporary&quot;:false},{&quot;id&quot;:&quot;a4bbc41d-3233-3361-99d2-5d23061ab555&quot;,&quot;itemData&quot;:{&quot;type&quot;:&quot;article-journal&quot;,&quot;id&quot;:&quot;a4bbc41d-3233-3361-99d2-5d23061ab555&quot;,&quot;title&quot;:&quot;An Acoustical Analysis of the Frequency-Attenuation Response of Musician Earplugs&quot;,&quot;author&quot;:[{&quot;family&quot;:&quot;Amyn M Amlani&quot;,&quot;given&quot;:&quot;Kris Chesky&quot;,&quot;parse-names&quot;:false,&quot;dropping-particle&quot;:&quot;&quot;,&quot;non-dropping-particle&quot;:&quot;&quot;}],&quot;container-title&quot;:&quot;Journal of Communication Disorders, Deaf Studies &amp; Hearing Aids&quot;,&quot;DOI&quot;:&quot;10.4172/2375-4427.1000127&quot;,&quot;issued&quot;:{&quot;date-parts&quot;:[[2015]]},&quot;abstract&quot;:&quot;Musician earplugs (MEP) are intended to reduce the risk for noise induced hearing loss among musician populations while providing flat attenuation characteristics. However, survey data suggest that low use rates among musicians are associated with negative listening experiences due to perceived alterations in the spectral characteristics of music. These shortcomings warrant the assessment of how a MEP processes the full frequency and complex spectral nuances of musical sounds. The goal of this study was to assess the influence of musician earplugs on musical stimuli using an acoustic test fixture in order to characterize objectively the influence of custom-and non-custom-fit MEPs on both the attenuation levels and the spectral characteristics of music in and over a wide range of intensity levels in a simulated human ear canal. Our objective measurements inside ear of KEMAR confirm that the spectral characteristics of music are altered by MEPs, regardless of whether the earplug was a non-custom or custom earplug. The findings suggest that the claims used to market MEPs to musicians and music schools are misleading and that the discrepancies for claiming attenuation characteristics in response to musical stimuli are related, in part, to the use of the REAT testing procedure. New testing protocols are recommended.&quot;,&quot;publisher&quot;:&quot;OMICS Publishing Group&quot;,&quot;issue&quot;:&quot;01&quot;,&quot;volume&quot;:&quot;03&quot;,&quot;container-title-short&quot;:&quot;&quot;},&quot;isTemporary&quot;:false},{&quot;id&quot;:&quot;4ea99acd-637c-362d-83be-3add6a8b6f14&quot;,&quot;itemData&quot;:{&quot;type&quot;:&quot;article-journal&quot;,&quot;id&quot;:&quot;4ea99acd-637c-362d-83be-3add6a8b6f14&quot;,&quot;title&quot;:&quot;An Earplug With Uniform 15-dB Attenuation&quot;,&quot;author&quot;:[{&quot;family&quot;:&quot;'Killion&quot;,&quot;given&quot;:&quot;Mead', 'Devilbiss, Ed', 'Stewart, Jonathan'&quot;,&quot;parse-names&quot;:false,&quot;dropping-particle&quot;:&quot;&quot;,&quot;non-dropping-particle&quot;:&quot;&quot;}],&quot;container-title&quot;:&quot;The Hearing Journal&quot;,&quot;container-title-short&quot;:&quot;Hear J&quot;,&quot;issued&quot;:{&quot;date-parts&quot;:[[1988]]},&quot;page&quot;:&quot;14-17&quot;,&quot;abstract&quot;:&quot;An earplug uses damping to render unimportant a Helmholtz resonance between the acoustic mass intrinsic to a sound channel thereof and the compliance of air in the earcanal unimportant, in combination with an external structure coupled to the sound channel to increase response characteristics at higher frequencies in a predictable and well controlled manner in order to provide a highly desireable uniform frequency response.&quot;,&quot;volume&quot;:&quot;41&quot;},&quot;isTemporary&quot;:false}]},{&quot;citationID&quot;:&quot;MENDELEY_CITATION_5abd589e-9bb9-4465-a35d-9c4c33a6acb9&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WFiZDU4OWUtOWJiOS00NDY1LWEzNWQtOWM0YzMzYTZhY2I5IiwicHJvcGVydGllcyI6eyJub3RlSW5kZXgiOjB9LCJpc0VkaXRlZCI6ZmFsc2UsIm1hbnVhbE92ZXJyaWRlIjp7ImlzTWFudWFsbHlPdmVycmlkZGVuIjpmYWxzZSwiY2l0ZXByb2NUZXh0IjoiPHN1cD42PC9zdXA+IiwibWFudWFsT3ZlcnJpZGVUZXh0IjoiIn0sImNpdGF0aW9uSXRlbXMiOlt7ImlkIjoiMmE3YTNmMDktZjVjNi0zZTgyLWIyOTAtNTUzMjUxYTMzOWZkIiwiaXRlbURhdGEiOnsidHlwZSI6ImFydGljbGUtam91cm5hbCIsImlkIjoiMmE3YTNmMDktZjVjNi0zZTgyLWIyOTAtNTUzMjUxYTMzOWZkIiwidGl0bGUiOiJIZWFyaW5nIHByb3RlY3RvcnMgYWNjZXB0YWJpbGl0eSBpbiBub2lzeSBlbnZpcm9ubWVudHMiLCJhdXRob3IiOlt7ImZhbWlseSI6IkFyZXplcyIsImdpdmVuIjoiUC4gTS4iLCJwYXJzZS1uYW1lcyI6ZmFsc2UsImRyb3BwaW5nLXBhcnRpY2xlIjoiIiwibm9uLWRyb3BwaW5nLXBhcnRpY2xlIjoiIn0seyJmYW1pbHkiOiJNaWd1ZWwiLCJnaXZlbiI6IkEuIFMuIiwicGFyc2UtbmFtZXMiOmZhbHNlLCJkcm9wcGluZy1wYXJ0aWNsZSI6IiIsIm5vbi1kcm9wcGluZy1wYXJ0aWNsZSI6IiJ9XSwiY29udGFpbmVyLXRpdGxlIjoiQW5uYWxzIG9mIE9jY3VwYXRpb25hbCBIeWdpZW5lIiwiRE9JIjoiMTAuMTA5My9hbm5oeWcvbWVmMDY3IiwiSVNTTiI6IjAwMDM0ODc4IiwiUE1JRCI6IjEyMTc2NzY4IiwiaXNzdWVkIjp7ImRhdGUtcGFydHMiOltbMjAwMiw4XV19LCJwYWdlIjoiNTMxLTUzNiIsImFic3RyYWN0IjoiT2JqZWN0aXZlczogQWx0aG91Z2ggaGVhcmluZyBwcm90ZWN0b3JzIG11c3QgYmUgdXNlZCBhcyBhIHRlbXBvcmFyeSBzb2x1dGlvbiwgdGhlaXIgY2hvaWNlIHNob3VsZCB0YWtlIGludG8gYWNjb3VudCBzZXZlcmFsIGFzcGVjdHMsIHN1Y2ggYXMgZXJnb25vbWljIGZlYXR1cmVzLCBhc3NvY2lhdGVkIHdpdGggdGhpcyBkZXZpY2UuIFRoZSBwcmVzZW50IHN0dWR5IGFpbXMgdG8gYW5hbHlzZSB0aGUgcmVsYXRpb25zaGlwIGJldHdlZW4gdGhlIGFjb3VzdGljYWwgYXR0ZW51YXRpb24gZWZmaWNpZW5jeSBhbmQgb3RoZXIgYXNwZWN0cyByZWxhdGVkIHRvIHRoZSBjb21mb3J0IGFmZm9yZGVkIGJ5IGhlYXJpbmcgcHJvdGVjdG9ycyBhbmQsIGNvbnNlcXVlbnRseSwgdGhlaXIgYWNjZXB0YWJpbGl0eSB3aGVuIHVzZWQgaW4gaW5kdXN0cmlhbCBub2lzeSBlbnZpcm9ubWVudHMuIE1ldGhvZHM6IEFuIGV2YWx1YXRpb24gb2YgY29tZm9ydCB3YXMgcGVyZm9ybWVkIHVzaW5nIGEgcXVlc3Rpb25uYWlyZSwgY29tcGxldGVkIGJ5IDIwIHdvcmtlcnMuIFNldmVyYWwgc2NhbGVzIHJlbGF0ZWQgdG8gdGhlIHN1YmplY3RpdmUgZmVlbGluZyBvZiBjb21mb3J0IHdlcmUgdXNlZCB0byBxdWFudGlmeSB0aGUgY29tZm9ydCBpbmRleCBvZiBhIGdpdmVuIHByb3RlY3Rvci4gU2ltdWx0YW5lb3VzbHksIHRoZSB0aW1lIG9mIHVzYWdlIG9mIGVhY2ggcHJvdGVjdG9yIHdhcyBzZWxmcmVjb3JkZWQgYnkgZWFjaCBzdWJqZWN0LiBUbyB0ZXN0IHRoZSByZWxhdGlvbnNoaXAgYmV0d2VlbiB0aGUgY29tZm9ydCBpbmRleCBhbmQgdGhlIHRpbWUgZHVyaW5nIHdoaWNoIHByb3RlY3RvcnMgd2VyZSB1c2VkLCBhIHR3by13YXkgYW5hbHlzaXMgb2YgdmFyaWFuY2UgKHR3by13YXkgQU5PVkEpIHdhcyBhcHBsaWVkLiBSZXN1bHRzIGFuZCBjb25jbHVzaW9uczogVGhlIHJlc3VsdHMgb2J0YWluZWQgc2VlbSB0byBkZW1vbnN0cmF0ZSB0aGF0IHRoZXJlIGFyZSBzaWduaWZpY2FudCBkaWZmZXJlbmNlcyBiZXR3ZWVuIGNhdGFsb2d1ZWQgYW5kIGVmZmVjdGl2ZSBhdHRlbnVhdGlvbi4gUHJvdGVjdG9ycyB3aXRoIGxlc3MgY2F0YWxvZ3VlZCBhdHRlbnVhdGlvbiwgYnV0IHdpdGggaGlnaGVyIGFjY2VwdGFiaWxpdHksIGkuZS4gd2hpY2ggd2VyZSBtb3JlIGNvbWZvcnRhYmxlLCB0ZW5kZWQgdG8gYmUgbW9yZSBlZmZpY2llbnQgdGhhbiBwcm90ZWN0b3JzIHdpdGggYSBoaWdoZXIgY2F0YWxvZ3VlZCBhdHRlbnVhdGlvbiwgYnV0IHdoaWNoIHdlcmUgbGVzcyBjb21mb3J0YWJsZS4gRmluYWxseSwgaXQgbXVzdCBiZSBlbXBoYXNpemVkIHRoYXQgaGlnaCBlZmZpY2llbmN5IGNhbiBvbmx5IGJlIGFjaGlldmVkIHRocm91Z2ggdGhlIGF0dGFpbm1lbnQgb2YgYW4gYWRlcXVhdGUgYmFsYW5jZSBiZXR3ZWVuIHRoZSByYW5nZSBvZiBwYXJhbWV0ZXJzIGxpa2VseSB0byBkZXRlcm1pbmUgaXRzIHVzYWdlLiIsImlzc3VlIjoiNiIsInZvbHVtZSI6IjQ2IiwiY29udGFpbmVyLXRpdGxlLXNob3J0IjoiIn0sImlzVGVtcG9yYXJ5IjpmYWxzZX1dfQ==&quot;,&quot;citationItems&quot;:[{&quot;id&quot;:&quot;2a7a3f09-f5c6-3e82-b290-553251a339fd&quot;,&quot;itemData&quot;:{&quot;type&quot;:&quot;article-journal&quot;,&quot;id&quot;:&quot;2a7a3f09-f5c6-3e82-b290-553251a339fd&quot;,&quot;title&quot;:&quot;Hearing protectors acceptability in noisy environments&quot;,&quot;author&quot;:[{&quot;family&quot;:&quot;Arezes&quot;,&quot;given&quot;:&quot;P. M.&quot;,&quot;parse-names&quot;:false,&quot;dropping-particle&quot;:&quot;&quot;,&quot;non-dropping-particle&quot;:&quot;&quot;},{&quot;family&quot;:&quot;Miguel&quot;,&quot;given&quot;:&quot;A. S.&quot;,&quot;parse-names&quot;:false,&quot;dropping-particle&quot;:&quot;&quot;,&quot;non-dropping-particle&quot;:&quot;&quot;}],&quot;container-title&quot;:&quot;Annals of Occupational Hygiene&quot;,&quot;DOI&quot;:&quot;10.1093/annhyg/mef067&quot;,&quot;ISSN&quot;:&quot;00034878&quot;,&quot;PMID&quot;:&quot;12176768&quot;,&quot;issued&quot;:{&quot;date-parts&quot;:[[2002,8]]},&quot;page&quot;:&quot;531-536&quot;,&quot;abstract&quot;:&quot;Objectives: Although hearing protectors must be used as a temporary solution, their choice should take into account several aspects, such as ergonomic features, associated with this device. The present study aims to analyse the relationship between the acoustical attenuation efficiency and other aspects related to the comfort afforded by hearing protectors and, consequently, their acceptability when used in industrial noisy environments. Methods: An evaluation of comfort was performed using a questionnaire, completed by 20 workers. Several scales related to the subjective feeling of comfort were used to quantify the comfort index of a given protector. Simultaneously, the time of usage of each protector was selfrecorded by each subject. To test the relationship between the comfort index and the time during which protectors were used, a two-way analysis of variance (two-way ANOVA) was applied. Results and conclusions: The results obtained seem to demonstrate that there are significant differences between catalogued and effective attenuation. Protectors with less catalogued attenuation, but with higher acceptability, i.e. which were more comfortable, tended to be more efficient than protectors with a higher catalogued attenuation, but which were less comfortable. Finally, it must be emphasized that high efficiency can only be achieved through the attainment of an adequate balance between the range of parameters likely to determine its usage.&quot;,&quot;issue&quot;:&quot;6&quot;,&quot;volume&quot;:&quot;46&quot;,&quot;container-title-short&quot;:&quot;&quot;},&quot;isTemporary&quot;:false}]},{&quot;citationID&quot;:&quot;MENDELEY_CITATION_e1937a24-581d-4358-bcb2-dabb77b95b9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TE5MzdhMjQtNTgxZC00MzU4LWJjYjItZGFiYjc3Yjk1Yjk4IiwicHJvcGVydGllcyI6eyJub3RlSW5kZXgiOjB9LCJpc0VkaXRlZCI6ZmFsc2UsIm1hbnVhbE92ZXJyaWRlIjp7ImlzTWFudWFsbHlPdmVycmlkZGVuIjpmYWxzZSwiY2l0ZXByb2NUZXh0IjoiPHN1cD41PC9zdXA+IiwibWFudWFsT3ZlcnJpZGVUZXh0IjoiIn0sImNpdGF0aW9uSXRlbXMiOlt7ImlkIjoiNGVhOTlhY2QtNjM3Yy0zNjJkLTgzYmUtM2FkZDZhOGI2ZjE0IiwiaXRlbURhdGEiOnsidHlwZSI6ImFydGljbGUtam91cm5hbCIsImlkIjoiNGVhOTlhY2QtNjM3Yy0zNjJkLTgzYmUtM2FkZDZhOGI2ZjE0IiwidGl0bGUiOiJBbiBFYXJwbHVnIFdpdGggVW5pZm9ybSAxNS1kQiBBdHRlbnVhdGlvbiIsImF1dGhvciI6W3siZmFtaWx5IjoiJ0tpbGxpb24iLCJnaXZlbiI6Ik1lYWQnLCAnRGV2aWxiaXNzLCBFZCcsICdTdGV3YXJ0LCBKb25hdGhhbiciLCJwYXJzZS1uYW1lcyI6ZmFsc2UsImRyb3BwaW5nLXBhcnRpY2xlIjoiIiwibm9uLWRyb3BwaW5nLXBhcnRpY2xlIjoiIn1dLCJjb250YWluZXItdGl0bGUiOiJUaGUgSGVhcmluZyBKb3VybmFsIiwiY29udGFpbmVyLXRpdGxlLXNob3J0IjoiSGVhciBKIiwiaXNzdWVkIjp7ImRhdGUtcGFydHMiOltbMTk4OF1dfSwicGFnZSI6IjE0LTE3IiwiYWJzdHJhY3QiOiJBbiBlYXJwbHVnIHVzZXMgZGFtcGluZyB0byByZW5kZXIgdW5pbXBvcnRhbnQgYSBIZWxtaG9sdHogcmVzb25hbmNlIGJldHdlZW4gdGhlIGFjb3VzdGljIG1hc3MgaW50cmluc2ljIHRvIGEgc291bmQgY2hhbm5lbCB0aGVyZW9mIGFuZCB0aGUgY29tcGxpYW5jZSBvZiBhaXIgaW4gdGhlIGVhcmNhbmFsIHVuaW1wb3J0YW50LCBpbiBjb21iaW5hdGlvbiB3aXRoIGFuIGV4dGVybmFsIHN0cnVjdHVyZSBjb3VwbGVkIHRvIHRoZSBzb3VuZCBjaGFubmVsIHRvIGluY3JlYXNlIHJlc3BvbnNlIGNoYXJhY3RlcmlzdGljcyBhdCBoaWdoZXIgZnJlcXVlbmNpZXMgaW4gYSBwcmVkaWN0YWJsZSBhbmQgd2VsbCBjb250cm9sbGVkIG1hbm5lciBpbiBvcmRlciB0byBwcm92aWRlIGEgaGlnaGx5IGRlc2lyZWFibGUgdW5pZm9ybSBmcmVxdWVuY3kgcmVzcG9uc2UuIiwidm9sdW1lIjoiNDEifSwiaXNUZW1wb3JhcnkiOmZhbHNlfV19&quot;,&quot;citationItems&quot;:[{&quot;id&quot;:&quot;4ea99acd-637c-362d-83be-3add6a8b6f14&quot;,&quot;itemData&quot;:{&quot;type&quot;:&quot;article-journal&quot;,&quot;id&quot;:&quot;4ea99acd-637c-362d-83be-3add6a8b6f14&quot;,&quot;title&quot;:&quot;An Earplug With Uniform 15-dB Attenuation&quot;,&quot;author&quot;:[{&quot;family&quot;:&quot;'Killion&quot;,&quot;given&quot;:&quot;Mead', 'Devilbiss, Ed', 'Stewart, Jonathan'&quot;,&quot;parse-names&quot;:false,&quot;dropping-particle&quot;:&quot;&quot;,&quot;non-dropping-particle&quot;:&quot;&quot;}],&quot;container-title&quot;:&quot;The Hearing Journal&quot;,&quot;container-title-short&quot;:&quot;Hear J&quot;,&quot;issued&quot;:{&quot;date-parts&quot;:[[1988]]},&quot;page&quot;:&quot;14-17&quot;,&quot;abstract&quot;:&quot;An earplug uses damping to render unimportant a Helmholtz resonance between the acoustic mass intrinsic to a sound channel thereof and the compliance of air in the earcanal unimportant, in combination with an external structure coupled to the sound channel to increase response characteristics at higher frequencies in a predictable and well controlled manner in order to provide a highly desireable uniform frequency response.&quot;,&quot;volume&quot;:&quot;41&quot;},&quot;isTemporary&quot;:false}]},{&quot;citationID&quot;:&quot;MENDELEY_CITATION_37056309-b362-47cf-8b39-451a3b0a628e&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MzcwNTYzMDktYjM2Mi00N2NmLThiMzktNDUxYTNiMGE2MjhlIiwicHJvcGVydGllcyI6eyJub3RlSW5kZXgiOjB9LCJpc0VkaXRlZCI6ZmFsc2UsIm1hbnVhbE92ZXJyaWRlIjp7ImNpdGVwcm9jVGV4dCI6IjxzdXA+Nzwvc3VwPiIsImlzTWFudWFsbHlPdmVycmlkZGVuIjpmYWxzZSwibWFudWFsT3ZlcnJpZGVUZXh0IjoiIn0sImNpdGF0aW9uSXRlbXMiOlt7ImlkIjoiZjZjM2Q5NjAtZmExZC01YTg0LWFlMmQtZjdkMDAxM2MwOGRmIiwiaXRlbURhdGEiOnsiRE9JIjoiMTAuMTA2My81LjAxMDY5MzMiLCJJU1NOIjoiMDAwMzY5NTEiLCJhYnN0cmFjdCI6IkFsdGhvdWdoIFBiKFpyLFRpKU8zIChQWlQpIHBpZXpvZWxlY3RyaWMgdGhpbiBmaWxtcyBhcmUgZmluZGluZyB3aWRlc3ByZWFkIGFwcGxpY2F0aW9ucyBvbiBFYXJ0aCwgaXQgaXMgeWV0IHVuY2xlYXIgaWYgdGhleSBhcmUgc3VpdGFibGUgZm9yIHNwYWNlLXJlbGF0ZWQgYXBwbGljYXRpb25zLiBJbiBzcGFjZSwgdGhlaXIgbG9uZy10ZXJtIHJlbGlhYmlsaXR5IGlzIGEgc2lnbmlmaWNhbnQgY29uY2VybiBkdWUgdG8gdGhlIGRpZmZpY3VsdGllcyBvZiByZXBhaXJpbmcgYW5kIHJlcGxhY2luZyBtYWxmdW5jdGlvbmluZyBkZXZpY2VzLiBJbiB0aGlzIHdvcmssIFBaVCB0aGluIGZpbG0gbWljcm9taXJyb3JzIGZvciBjb21wYWN0IGludGVyZmVyb21ldHJpYyAzRCBpbWFnaW5nIHN5c3RlbXMgaGF2ZSBiZWVuIGV4cG9zZWQgdG8gb3BlcmF0aW5nIGNvbmRpdGlvbnMgZW5jb3VudGVyZWQgb24gYSBzcGFjZSBtaXNzaW9uIGFuZCB0ZXN0ZWQgYWNjb3JkaW5nIHRvIGNyaXRlcmlhIHNldCBieSB0aGUgRXVyb3BlYW4gU3BhY2UgQWdlbmN5LiBUaGVybWFsIGN5Y2xpbmcgaW4gdmFjdXVtLCBzaW51c29pZGFsIGFuZCByYW5kb20gbWVjaGFuaWNhbCB2aWJyYXRpb25zLCBhbmQgzrMtcmFkaWF0aW9uIHdpdGggYW5kIHdpdGhvdXQgYmlhcyBkaWQgbm90IGRlZ3JhZGUga2V5IGZ1bmN0aW9uYWwgZGV2aWNlIHByb3BlcnRpZXMgb2YgdGhlIG1pY3JvbWlycm9yIHN1Y2ggYXMgYW5ndWxhciBkZWZsZWN0aW9uLCByZXNvbmFuY2UgZnJlcXVlbmN5LCBwb2xhcml6YXRpb24sIGFuZCBwZXJtaXR0aXZpdHkuIEFwYXJ0IGZyb20gzrMtcmFkaWF0aW9uLCBzdHJlc3NpbmcgdGhlIGRldmljZXMgZW5oYW5jZWQgdGhlaXIgbGFyZ2Utc2lnbmFsIGFuZ3VsYXIgZGVmbGVjdGlvbiBhbmQgaW1wcm92ZWQgdGhlaXIgZWxlY3RyaWNhbCBsaWZldGltZSBjb21wYXJlZCB0byBwcmlzdGluZSBkZXZpY2VzLiBUaGVpciBkaWVsZWN0cmljIGFuZCBmZXJyb2VsZWN0cmljIGNoYXJhY3RlcmlzdGljcyByZW1haW5lZCBjb21wYXJhYmxlIHRvIHRoYXQgb2YgYSBsYWItc2NhbGUgZW52aXJvbm1lbnQuIFNpbXVsdGFuZW91c2x5IGFwcGx5aW5nIGEgMTAgViBmaWVsZC1kb3duIGJpYXMgd2hpbGUgzrMtcmFkaWF0aW5nIHRoZSBtaWNyb21pcnJvcnMgY2hhbmdlZCB0aGUgY2FwYWNpdGFuY2UtZmllbGQgYW5kIHBvbGFyaXphdGlvbi1maWVsZCBjaGFyYWN0ZXJpc3RpY3MgYW5kIGVuaGFuY2VkIHRoZSBlbGVjdHJpY2FsIGltcHJpbnQuIEFmdGVyIHN0cmVzcy10ZXN0aW5nLCB0aGUgbWVkaWFuIHRpbWUtdG8tZmFpbHVyZSBpbiBtb2RlcmF0ZSBhY2NlbGVyYXRpb24gY29uZGl0aW9ucyBvZiAxNTAga1YvY20gYW5kIDE3NSDCsEMgcmFuZ2VkIGZyb20gMS45NSB0byAyLjY0IGgsIGNsb3NlIHRvIDIuMTEgaCBhcyBtZWFzdXJlZCBmb3IgYSByZWZlcmVuY2UgZ3JvdXAuIEFsbCBhY3R1YXRvciBtZW1icmFuZXMgaGFkIHNob3J0ZXIgZWxlY3RyaWNhbCBsaWZldGltZXMsIHNtYWxsZXIgdm9sdGFnZSBhY2NlbGVyYXRpb24gZmFjdG9ycywgYW5kIHNtYWxsZXIgYWN0aXZhdGlvbiBlbmVyZ2llcywgcmFuZ2luZyBmcm9tIDIuNTYgdG8gMi44OCBWLTEgYW5kIDEuMDMgdG8gMS4wOSBlViwgdGhhbiBzaW1wbGUgYm9uZGluZyBwYWRzLiBUaGlzIHdvcmsgaXMgYSBkZXZpY2UtbGV2ZWwgcmVwb3J0IGNvdmVyaW5nIGEgZnVsbCBzZXQgb2Ygc3BhY2UtcmVsZXZhbnQgdGVzdHMgZGVtb25zdHJhdGluZyB0aGF0IFBaVC1iYXNlZCB0aGluIGZpbG0gcGllem9taWNyb2VsZWN0cm9tZWNoYW5pY2FsIHN5c3RlbXMgdGVjaG5vbG9neSBpcyBzcGFjZS1yZWFkeS4iLCJhdXRob3IiOlt7ImRyb3BwaW5nLXBhcnRpY2xlIjoiIiwiZmFtaWx5IjoiRGFobC1IYW5zZW4iLCJnaXZlbiI6IlJ1bmFyIiwibm9uLWRyb3BwaW5nLXBhcnRpY2xlIjoiIiwicGFyc2UtbmFtZXMiOmZhbHNlLCJzdWZmaXgiOiIifSx7ImRyb3BwaW5nLXBhcnRpY2xlIjoiIiwiZmFtaWx5IjoiR2plc3NpbmciLCJnaXZlbiI6IkpvIiwibm9uLWRyb3BwaW5nLXBhcnRpY2xlIjoiIiwicGFyc2UtbmFtZXMiOmZhbHNlLCJzdWZmaXgiOiIifSx7ImRyb3BwaW5nLXBhcnRpY2xlIjoiIiwiZmFtaWx5IjoiTWFyZGlsb3ZpY2giLCJnaXZlbiI6IlBldGVyIiwibm9uLWRyb3BwaW5nLXBhcnRpY2xlIjoiIiwicGFyc2UtbmFtZXMiOmZhbHNlLCJzdWZmaXgiOiIifSx7ImRyb3BwaW5nLXBhcnRpY2xlIjoiIiwiZmFtaWx5IjoiRnJhZ2tpYWRha2lzIiwiZ2l2ZW4iOiJDaGFyYWxhbXBvcyIsIm5vbi1kcm9wcGluZy1wYXJ0aWNsZSI6IiIsInBhcnNlLW5hbWVzIjpmYWxzZSwic3VmZml4IjoiIn0seyJkcm9wcGluZy1wYXJ0aWNsZSI6IiIsImZhbWlseSI6IlRob3JzdGVuc2VuIiwiZ2l2ZW4iOiJKb3N0ZWluIiwibm9uLWRyb3BwaW5nLXBhcnRpY2xlIjoiIiwicGFyc2UtbmFtZXMiOmZhbHNlLCJzdWZmaXgiOiIifV0sImNvbnRhaW5lci10aXRsZSI6IkFwcGxpZWQgUGh5c2ljcyBMZXR0ZXJzIiwiaWQiOiJmNmMzZDk2MC1mYTFkLTVhODQtYWUyZC1mN2QwMDEzYzA4ZGYiLCJpc3N1ZSI6IjEzIiwiaXNzdWVkIjp7ImRhdGUtcGFydHMiOltbIjIwMjIiLCI5IiwiMjYiXV19LCJwdWJsaXNoZXIiOiJBbWVyaWNhbiBJbnN0aXR1dGUgb2YgUGh5c2ljcyBJbmMuIiwidGl0bGUiOiJSZWxpYWJsZSBQYihacixUaSlPMy1iYXNlZCB0aGluIGZpbG0gcGllem9lbGVjdHJpYyBtaWNyb21pcnJvcnMgZm9yIHNwYWNlLWFwcGxpY2F0aW9ucyIsInR5cGUiOiJhcnRpY2xlLWpvdXJuYWwiLCJ2b2x1bWUiOiIxMjEiLCJjb250YWluZXItdGl0bGUtc2hvcnQiOiJBcHBsIFBoeXMgTGV0dCJ9LCJ1cmlzIjpbImh0dHA6Ly93d3cubWVuZGVsZXkuY29tL2RvY3VtZW50cy8/dXVpZD05NmI4ZTllOS02ZmE5LTMzODYtOGYyNy1jODc1MTZjYTNjMzAiXSwiaXNUZW1wb3JhcnkiOmZhbHNlLCJsZWdhY3lEZXNrdG9wSWQiOiI5NmI4ZTllOS02ZmE5LTMzODYtOGYyNy1jODc1MTZjYTNjMzAifV19&quot;,&quot;citationItems&quot;:[{&quot;id&quot;:&quot;f6c3d960-fa1d-5a84-ae2d-f7d0013c08df&quot;,&quot;itemData&quot;:{&quot;DOI&quot;:&quot;10.1063/5.0106933&quot;,&quot;ISSN&quot;:&quot;00036951&quot;,&quot;abstract&quot;:&quot;Although Pb(Zr,Ti)O3 (PZT) piezoelectric thin films are finding widespread applications on Earth, it is yet unclear if they are suitable for space-related applications. In space, their long-term reliability is a significant concern due to the difficulties of repairing and replacing malfunctioning devices. In this work, PZT thin film micromirrors for compact interferometric 3D imaging systems have been exposed to operating conditions encountered on a space mission and tested according to criteria set by the European Space Agency. Thermal cycling in vacuum, sinusoidal and random mechanical vibrations, and γ-radiation with and without bias did not degrade key functional device properties of the micromirror such as angular deflection, resonance frequency, polarization, and permittivity. Apart from γ-radiation, stressing the devices enhanced their large-signal angular deflection and improved their electrical lifetime compared to pristine devices. Their dielectric and ferroelectric characteristics remained comparable to that of a lab-scale environment. Simultaneously applying a 10 V field-down bias while γ-radiating the micromirrors changed the capacitance-field and polarization-field characteristics and enhanced the electrical imprint. After stress-testing, the median time-to-failure in moderate acceleration conditions of 150 kV/cm and 175 °C ranged from 1.95 to 2.64 h, close to 2.11 h as measured for a reference group. All actuator membranes had shorter electrical lifetimes, smaller voltage acceleration factors, and smaller activation energies, ranging from 2.56 to 2.88 V-1 and 1.03 to 1.09 eV, than simple bonding pads. This work is a device-level report covering a full set of space-relevant tests demonstrating that PZT-based thin film piezomicroelectromechanical systems technology is space-ready.&quot;,&quot;author&quot;:[{&quot;dropping-particle&quot;:&quot;&quot;,&quot;family&quot;:&quot;Dahl-Hansen&quot;,&quot;given&quot;:&quot;Runar&quot;,&quot;non-dropping-particle&quot;:&quot;&quot;,&quot;parse-names&quot;:false,&quot;suffix&quot;:&quot;&quot;},{&quot;dropping-particle&quot;:&quot;&quot;,&quot;family&quot;:&quot;Gjessing&quot;,&quot;given&quot;:&quot;Jo&quot;,&quot;non-dropping-particle&quot;:&quot;&quot;,&quot;parse-names&quot;:false,&quot;suffix&quot;:&quot;&quot;},{&quot;dropping-particle&quot;:&quot;&quot;,&quot;family&quot;:&quot;Mardilovich&quot;,&quot;given&quot;:&quot;Peter&quot;,&quot;non-dropping-particle&quot;:&quot;&quot;,&quot;parse-names&quot;:false,&quot;suffix&quot;:&quot;&quot;},{&quot;dropping-particle&quot;:&quot;&quot;,&quot;family&quot;:&quot;Fragkiadakis&quot;,&quot;given&quot;:&quot;Charalampos&quot;,&quot;non-dropping-particle&quot;:&quot;&quot;,&quot;parse-names&quot;:false,&quot;suffix&quot;:&quot;&quot;},{&quot;dropping-particle&quot;:&quot;&quot;,&quot;family&quot;:&quot;Thorstensen&quot;,&quot;given&quot;:&quot;Jostein&quot;,&quot;non-dropping-particle&quot;:&quot;&quot;,&quot;parse-names&quot;:false,&quot;suffix&quot;:&quot;&quot;}],&quot;container-title&quot;:&quot;Applied Physics Letters&quot;,&quot;id&quot;:&quot;f6c3d960-fa1d-5a84-ae2d-f7d0013c08df&quot;,&quot;issue&quot;:&quot;13&quot;,&quot;issued&quot;:{&quot;date-parts&quot;:[[&quot;2022&quot;,&quot;9&quot;,&quot;26&quot;]]},&quot;publisher&quot;:&quot;American Institute of Physics Inc.&quot;,&quot;title&quot;:&quot;Reliable Pb(Zr,Ti)O3-based thin film piezoelectric micromirrors for space-applications&quot;,&quot;type&quot;:&quot;article-journal&quot;,&quot;volume&quot;:&quot;121&quot;,&quot;container-title-short&quot;:&quot;Appl Phys Lett&quot;},&quot;uris&quot;:[&quot;http://www.mendeley.com/documents/?uuid=96b8e9e9-6fa9-3386-8f27-c87516ca3c30&quot;],&quot;isTemporary&quot;:false,&quot;legacyDesktopId&quot;:&quot;96b8e9e9-6fa9-3386-8f27-c87516ca3c30&quot;}]},{&quot;citationID&quot;:&quot;MENDELEY_CITATION_999769dc-020b-402b-b9ba-36ea0527e953&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OTk5NzY5ZGMtMDIwYi00MDJiLWI5YmEtMzZlYTA1MjdlOTUzIiwicHJvcGVydGllcyI6eyJub3RlSW5kZXgiOjB9LCJpc0VkaXRlZCI6ZmFsc2UsIm1hbnVhbE92ZXJyaWRlIjp7ImNpdGVwcm9jVGV4dCI6IjxzdXA+ODwvc3VwPiIsImlzTWFudWFsbHlPdmVycmlkZGVuIjpmYWxzZSwibWFudWFsT3ZlcnJpZGVUZXh0IjoiIn0sImNpdGF0aW9uSXRlbXMiOlt7ImlkIjoiMThlN2QzOTMtY2Q5My01NGFiLTkxMmUtZjZjYzkzMDU4Njg4IiwiaXRlbURhdGEiOnsiRE9JIjoiMTAuMTM2NC9PRS40NDQ2NDEiLCJhYnN0cmFjdCI6IldlIGhhdmUgYnVpbHQgYW5kIGNoYXJhY3Rlcml6ZWQgYSBjb21wYWN0LCBzaW1wbGUgYW5kIGZsZXhpYmxlIDNEIGNhbWVyYSBiYXNlZCBvbiBpbnRlcmZlcm9tZXRyaWMgZnJpbmdlIHByb2plY3Rpb24gYW5kIHN0ZXJlbyByZWNvbnN0cnVjdGlvbi4gVGhlIGNhbWVyYSB1c2VzIG11bHRpLWZyYW1lIGFjdGl2ZSBzdGVyZW8gYXMgYmFzaXMgZm9yIDNEIHJlY29uc3RydWN0aW9uLCBwcm92aWRpbmcgZnVsbC1maWVsZCAzRCBpbWFnZXMgd2l0aCAzRCBtZWFzdXJlbWVudCBzdGFuZGFyZCBkZXZpYXRpb24gb2YgMC4wOSBtbSwgMTIuNSBIeiAzRCBpbWFnZSBjYXB0dXJlIHJhdGUgYW5kIDNEIGltYWdlIHJlc29sdXRpb24gb2YgNTAwXFwmXFwjeDIwMDk7XFwmXFwjeDAwRDc7XFwmXFwjeDIwMDk7NTAwIHBpeGVscy4gSW50ZXJmZXJvbWV0cmljIHByb2plY3Rpb24gZW5hYmxlcyBhIGNvbXBhY3QsIGxvdy1wb3dlciBwcm9qZWN0b3IgdGhhdCBjb25zdW1lcyBcXDwgMSBXIG9mIGVsZWN0cmljYWwgcG93ZXIuIFRoZSBrZXkgY29tcG9uZW50IGluIHRoZSBwcm9qZWN0b3IsIGEgbW92YWJsZSBtaWNyb21pcnJvciwgaGFzIHVuZGVyZ29uZSBpbml0aWFsIHZpYnJhdGlvbiwgdGhlcm1hbCB2YWN1dW0gY3ljbGluZyAoVFZBQykgYW5kIHJhZGlhdGlvbiB0ZXN0aW5nLCB3aXRoIG5vIG9ic2VydmVkIGNvbXBvbmVudCBkZWdyYWRhdGlvbi4gVGhlIHN5c3RlbVxcJlxcI3gwMDI3O3MgbG93IHBvd2VyLCBzbWFsbCBzaXplIGFuZCBjb21wb25lbnQgbG9uZ2V2aXR5IG1ha2VzIGl0IHdlbGwgc3VpdGFibGUgZm9yIHNwYWNlIGFwcGxpY2F0aW9ucy4iLCJhdXRob3IiOlt7ImRyb3BwaW5nLXBhcnRpY2xlIjoiIiwiZmFtaWx5IjoiVGhvcnN0ZW5zZW4iLCJnaXZlbiI6Ikpvc3RlaW4iLCJub24tZHJvcHBpbmctcGFydGljbGUiOiIiLCJwYXJzZS1uYW1lcyI6ZmFsc2UsInN1ZmZpeCI6IiJ9LHsiZHJvcHBpbmctcGFydGljbGUiOiIiLCJmYW1pbHkiOiJUaGllbGVtYW5uIiwiZ2l2ZW4iOiJKZW5zIFQiLCJub24tZHJvcHBpbmctcGFydGljbGUiOiIiLCJwYXJzZS1uYW1lcyI6ZmFsc2UsInN1ZmZpeCI6IiJ9LHsiZHJvcHBpbmctcGFydGljbGUiOiIiLCJmYW1pbHkiOiJSaXNob2xtIiwiZ2l2ZW4iOiJQZXR0ZXIiLCJub24tZHJvcHBpbmctcGFydGljbGUiOiIiLCJwYXJzZS1uYW1lcyI6ZmFsc2UsInN1ZmZpeCI6IiJ9LHsiZHJvcHBpbmctcGFydGljbGUiOiIiLCJmYW1pbHkiOiJHamVzc2luZyIsImdpdmVuIjoiSm8iLCJub24tZHJvcHBpbmctcGFydGljbGUiOiIiLCJwYXJzZS1uYW1lcyI6ZmFsc2UsInN1ZmZpeCI6IiJ9LHsiZHJvcHBpbmctcGFydGljbGUiOiIiLCJmYW1pbHkiOiJEYWhsLUhhbnNlbiIsImdpdmVuIjoiUnVuYXIiLCJub24tZHJvcHBpbmctcGFydGljbGUiOiIiLCJwYXJzZS1uYW1lcyI6ZmFsc2UsInN1ZmZpeCI6IiJ9LHsiZHJvcHBpbmctcGFydGljbGUiOiIiLCJmYW1pbHkiOiJUc2NodWRpIiwiZ2l2ZW4iOiJKb24iLCJub24tZHJvcHBpbmctcGFydGljbGUiOiIiLCJwYXJzZS1uYW1lcyI6ZmFsc2UsInN1ZmZpeCI6IiJ9XSwiY29udGFpbmVyLXRpdGxlIjoiT3B0LiBFeHByZXNzIiwiaWQiOiIxOGU3ZDM5My1jZDkzLTU0YWItOTEyZS1mNmNjOTMwNTg2ODgiLCJpc3N1ZSI6IjI1IiwiaXNzdWVkIjp7ImRhdGUtcGFydHMiOltbIjIwMjEiXV19LCJwYWdlIjoiNDEwODEtNDEwOTciLCJwdWJsaXNoZXIiOiJPcHRpY2EgUHVibGlzaGluZyBHcm91cCIsInRpdGxlIjoiSGlnaC1xdWFsaXR5IGRlbnNlIDNEIHBvaW50IGNsb3VkcyB3aXRoIGFjdGl2ZSBzdGVyZW8gYW5kIGEgbWluaWF0dXJpemFibGUgaW50ZXJmZXJvbWV0cmljIHBhdHRlcm4gcHJvamVjdG9yIiwidHlwZSI6ImFydGljbGUtam91cm5hbCIsInZvbHVtZSI6IjI5IiwiY29udGFpbmVyLXRpdGxlLXNob3J0IjoiIn0sInVyaXMiOlsiaHR0cDovL3d3dy5tZW5kZWxleS5jb20vZG9jdW1lbnRzLz91dWlkPTFkMzA5MjIxLWZkNjQtNDdmMS05ODMwLWJlZGY3Yjk1NzNhYSJdLCJpc1RlbXBvcmFyeSI6ZmFsc2UsImxlZ2FjeURlc2t0b3BJZCI6IjFkMzA5MjIxLWZkNjQtNDdmMS05ODMwLWJlZGY3Yjk1NzNhYSJ9XX0=&quot;,&quot;citationItems&quot;:[{&quot;id&quot;:&quot;18e7d393-cd93-54ab-912e-f6cc93058688&quot;,&quot;itemData&quot;:{&quot;DOI&quot;:&quot;10.1364/OE.444641&quot;,&quot;abstract&quot;:&quot;We have built and characterized a compact, simple and flexible 3D camera based on interferometric fringe projection and stereo reconstruction. The camera uses multi-frame active stereo as basis for 3D reconstruction, providing full-field 3D images with 3D measurement standard deviation of 0.09 mm, 12.5 Hz 3D image capture rate and 3D image resolution of 500\\&amp;\\#x2009;\\&amp;\\#x00D7;\\&amp;\\#x2009;500 pixels. Interferometric projection enables a compact, low-power projector that consumes \\&lt; 1 W of electrical power. The key component in the projector, a movable micromirror, has undergone initial vibration, thermal vacuum cycling (TVAC) and radiation testing, with no observed component degradation. The system\\&amp;\\#x0027;s low power, small size and component longevity makes it well suitable for space applications.&quot;,&quot;author&quot;:[{&quot;dropping-particle&quot;:&quot;&quot;,&quot;family&quot;:&quot;Thorstensen&quot;,&quot;given&quot;:&quot;Jostein&quot;,&quot;non-dropping-particle&quot;:&quot;&quot;,&quot;parse-names&quot;:false,&quot;suffix&quot;:&quot;&quot;},{&quot;dropping-particle&quot;:&quot;&quot;,&quot;family&quot;:&quot;Thielemann&quot;,&quot;given&quot;:&quot;Jens T&quot;,&quot;non-dropping-particle&quot;:&quot;&quot;,&quot;parse-names&quot;:false,&quot;suffix&quot;:&quot;&quot;},{&quot;dropping-particle&quot;:&quot;&quot;,&quot;family&quot;:&quot;Risholm&quot;,&quot;given&quot;:&quot;Petter&quot;,&quot;non-dropping-particle&quot;:&quot;&quot;,&quot;parse-names&quot;:false,&quot;suffix&quot;:&quot;&quot;},{&quot;dropping-particle&quot;:&quot;&quot;,&quot;family&quot;:&quot;Gjessing&quot;,&quot;given&quot;:&quot;Jo&quot;,&quot;non-dropping-particle&quot;:&quot;&quot;,&quot;parse-names&quot;:false,&quot;suffix&quot;:&quot;&quot;},{&quot;dropping-particle&quot;:&quot;&quot;,&quot;family&quot;:&quot;Dahl-Hansen&quot;,&quot;given&quot;:&quot;Runar&quot;,&quot;non-dropping-particle&quot;:&quot;&quot;,&quot;parse-names&quot;:false,&quot;suffix&quot;:&quot;&quot;},{&quot;dropping-particle&quot;:&quot;&quot;,&quot;family&quot;:&quot;Tschudi&quot;,&quot;given&quot;:&quot;Jon&quot;,&quot;non-dropping-particle&quot;:&quot;&quot;,&quot;parse-names&quot;:false,&quot;suffix&quot;:&quot;&quot;}],&quot;container-title&quot;:&quot;Opt. Express&quot;,&quot;id&quot;:&quot;18e7d393-cd93-54ab-912e-f6cc93058688&quot;,&quot;issue&quot;:&quot;25&quot;,&quot;issued&quot;:{&quot;date-parts&quot;:[[&quot;2021&quot;]]},&quot;page&quot;:&quot;41081-41097&quot;,&quot;publisher&quot;:&quot;Optica Publishing Group&quot;,&quot;title&quot;:&quot;High-quality dense 3D point clouds with active stereo and a miniaturizable interferometric pattern projector&quot;,&quot;type&quot;:&quot;article-journal&quot;,&quot;volume&quot;:&quot;29&quot;,&quot;container-title-short&quot;:&quot;&quot;},&quot;uris&quot;:[&quot;http://www.mendeley.com/documents/?uuid=1d309221-fd64-47f1-9830-bedf7b9573aa&quot;],&quot;isTemporary&quot;:false,&quot;legacyDesktopId&quot;:&quot;1d309221-fd64-47f1-9830-bedf7b9573aa&quot;}]},{&quot;citationID&quot;:&quot;MENDELEY_CITATION_420c5d10-60ac-482e-abaf-72db445843e9&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NDIwYzVkMTAtNjBhYy00ODJlLWFiYWYtNzJkYjQ0NTg0M2U5IiwicHJvcGVydGllcyI6eyJub3RlSW5kZXgiOjB9LCJpc0VkaXRlZCI6ZmFsc2UsIm1hbnVhbE92ZXJyaWRlIjp7ImNpdGVwcm9jVGV4dCI6IjxzdXA+OTwvc3VwPiIsImlzTWFudWFsbHlPdmVycmlkZGVuIjpmYWxzZSwibWFudWFsT3ZlcnJpZGVUZXh0IjoiIn0sImNpdGF0aW9uSXRlbXMiOlt7ImlkIjoiMmU2YWUwMDItZDliMi01ZjcxLWIwOTMtZmY0MzhiMjA0ZDIyIiwiaXRlbURhdGEiOnsiRE9JIjoiMTAuMTEwOS9UVUZGQy4yMDE5LjI5MjYyMTEiLCJhYnN0cmFjdCI6IkxlYWQgemlyY29uYXRlIHRpdGFuYXRlIChQWlQpLWJhc2VkIHBpZXpvZWxlY3RyaWMgbWljcm9tYWNoaW5lZCB1bHRyYXNvbmljIHRyYW5zZHVjZXJzIChQTVVUcykgZm9yIHBhcnRpY2xlIG1hbmlwdWxhdGlvbiBhcHBsaWNhdGlvbnMgd2VyZSBkZXNpZ25lZCwgZmFicmljYXRlZCwgY2hhcmFjdGVyaXplZCAsIGFuZCB0ZXN0ZWQuIFRoZSBQTVVUcyBoYWQgYSBkaWFwaHJhZ20gZGlhbWV0ZXIgb2YgNjAgwrVtLCBhIHJlc29uYW50IGZyZXF1ZW5jeSBvZiDiiLw4IE1IeiwgYW5kIGFuIG9wZXJhdGlvbmFsIGJhbmR3aWR0aCAoQlcpIG9mIDYyLjUlLiBBY291c3RpYyBwcmVzc3VyZSBvdXRwdXQgaW4gd2F0ZXIgd2FzIDkuNSBrUGEgYXQgNy41IG1tIGRpc3RhbmNlIGZyb20gYSBQTVVUIGVsZW1lbnQgZXhjaXRlZCB3aXRoIGEgdW5pcG9sYXIgd2F2ZWZvcm0gYXQgNSBWIHBwLiBUaGUgZWxlbWVudCBjb25zaXN0ZWQgb2YgMjAgZGlhcGhyYWdtcyBjb25uZWN0ZWQgZWxlY3RyaWNhbGx5IGluIHBhcmFsbGVsLiBQYXJ0aWNsZSB0cmFwcGluZyBvZiA0IMK1bSBzaWxpY2EgYmVhZHMgd2FzIHNob3duIHRvIGJlIHBvc3NpYmxlIHdpdGggNSBWIHBwIHVuaXBvbGFyIGV4Y2l0YXRpb24uIFRyYXBwaW5nIG9mIG11bHRpcGxlIGJlYWRzIGJ5IGEgc2luZ2xlIE1hbnVzY3JpcHQgZWxlbWVudCBhbmQgZGV0ZXJtaW5pc3RpYyBjb250cm9sIG9mIHBhcnRpY2xlcyB2aWEgYWNvdXN0b3Bob3Jlc2lzIHdpdGhvdXQgdGhlIGFzc2lzdGFuY2Ugb2YgbWljcm9mbHVpZGljIGZsb3cgd2VyZSBkZW1vbnN0cmF0ZWQuIEl0IHdhcyBmb3VuZCB0aGF0IHRoZSBwYXJ0aWNsZXMgbW92ZSB0b3dhcmQgZGlhcGhyYWdtIGFyZWFzIG9mIGhpZ2hlc3QgcHJlc3N1cmUsIGluIGFncmVlbWVudCB3aXRoIGxpdGVyYXR1cmUgYW5kIHNpbXVsYXRpb25zLiBVbmlxdWUgYmVhZCBwYXR0ZXJucyB3ZXJlIGdlbmVyYXRlZCBhdCBkaWZmZXJlbnQgZHJpdmluZyBmcmVxdWVuY2llcyBhbmQgd2VyZSBmb3JtZWQgYXQgZnJlcXVlbmNpZXMgdXAgdG8gNjAgTUh6LCBtdWNoIGhpZ2hlciB0aGFuIHRoZSBvcGVyYXRpb25hbCBCVy4gTGV2aXRhdGlvbiBwbGFuZXMgd2VyZSBnZW5lcmF0ZWQgYWJvdmUgdGhlIDMwIE1IeiBkcml2aW5nIGZyZXF1ZW5jeS4gSW5kZXggVGVybXMtQWNvdXN0aWMgdHdlZXppbmcsIGFycmF5cywgbWljcm9lbGVjdHJvbWVjaGFuLWljYWwgc3lzdGVtcyAoTUVNUyksIHBhcnRpY2xlIG1hbmlwdWxhdGlvbiwgcGllem9lbGVjdHJpYyBtaWNyby1tYWNoaW5lZCB1bHRyYXNvbmljIHRyYW5zZHVjZXJzIChQTVVUcykuIiwiYXV0aG9yIjpbeyJkcm9wcGluZy1wYXJ0aWNsZSI6IiIsImZhbWlseSI6IkNoZW5nIiwiZ2l2ZW4iOiJDaHJpc3RvcGhlciBZIiwibm9uLWRyb3BwaW5nLXBhcnRpY2xlIjoiIiwicGFyc2UtbmFtZXMiOmZhbHNlLCJzdWZmaXgiOiIifSx7ImRyb3BwaW5nLXBhcnRpY2xlIjoiIiwiZmFtaWx5IjoiRGFuZ2kiLCJnaXZlbiI6IkFqYXkiLCJub24tZHJvcHBpbmctcGFydGljbGUiOiIiLCJwYXJzZS1uYW1lcyI6ZmFsc2UsInN1ZmZpeCI6IiJ9LHsiZHJvcHBpbmctcGFydGljbGUiOiIiLCJmYW1pbHkiOiJSZW4iLCJnaXZlbiI6IkxpcWlhbmciLCJub24tZHJvcHBpbmctcGFydGljbGUiOiIiLCJwYXJzZS1uYW1lcyI6ZmFsc2UsInN1ZmZpeCI6IiJ9LHsiZHJvcHBpbmctcGFydGljbGUiOiIiLCJmYW1pbHkiOiJUaXdhcmkiLCJnaXZlbiI6IlN1ZGhhbnNodSIsIm5vbi1kcm9wcGluZy1wYXJ0aWNsZSI6IiIsInBhcnNlLW5hbWVzIjpmYWxzZSwic3VmZml4IjoiIn0seyJkcm9wcGluZy1wYXJ0aWNsZSI6IiIsImZhbWlseSI6IkJlbm9pdCIsImdpdmVuIjoiUm9iZXJ0IFIiLCJub24tZHJvcHBpbmctcGFydGljbGUiOiIiLCJwYXJzZS1uYW1lcyI6ZmFsc2UsInN1ZmZpeCI6IiJ9LHsiZHJvcHBpbmctcGFydGljbGUiOiIiLCJmYW1pbHkiOiJRaXUiLCJnaXZlbiI6IllvbmdxaWFuZyIsIm5vbi1kcm9wcGluZy1wYXJ0aWNsZSI6IiIsInBhcnNlLW5hbWVzIjpmYWxzZSwic3VmZml4IjoiIn0seyJkcm9wcGluZy1wYXJ0aWNsZSI6IiIsImZhbWlseSI6IkxheSIsImdpdmVuIjoiSG9sbHkgUyIsIm5vbi1kcm9wcGluZy1wYXJ0aWNsZSI6IiIsInBhcnNlLW5hbWVzIjpmYWxzZSwic3VmZml4IjoiIn0seyJkcm9wcGluZy1wYXJ0aWNsZSI6IiIsImZhbWlseSI6IkFncmF3YWwiLCJnaXZlbiI6IlN1bWl0Iiwibm9uLWRyb3BwaW5nLXBhcnRpY2xlIjoiIiwicGFyc2UtbmFtZXMiOmZhbHNlLCJzdWZmaXgiOiIifSx7ImRyb3BwaW5nLXBhcnRpY2xlIjoiIiwiZmFtaWx5IjoiS290aGFwYWxsaSIsImdpdmVuIjoiUnVkcmEgUHJhdGFwIiwibm9uLWRyb3BwaW5nLXBhcnRpY2xlIjoiIiwicGFyc2UtbmFtZXMiOmZhbHNlLCJzdWZmaXgiOiIifSx7ImRyb3BwaW5nLXBhcnRpY2xlIjoiIiwiZmFtaWx5IjoiTWFsbG91ayIsImdpdmVuIjoiVGhvbWFzIEUiLCJub24tZHJvcHBpbmctcGFydGljbGUiOiIiLCJwYXJzZS1uYW1lcyI6ZmFsc2UsInN1ZmZpeCI6IiJ9LHsiZHJvcHBpbmctcGFydGljbGUiOiIiLCJmYW1pbHkiOiJDb2NocmFuIiwiZ2l2ZW4iOiJTYW5keSIsIm5vbi1kcm9wcGluZy1wYXJ0aWNsZSI6IiIsInBhcnNlLW5hbWVzIjpmYWxzZSwic3VmZml4IjoiIn0seyJkcm9wcGluZy1wYXJ0aWNsZSI6IiIsImZhbWlseSI6IlRyb2xpZXItTWNraW5zdHJ5IiwiZ2l2ZW4iOiJTdXNhbiIsIm5vbi1kcm9wcGluZy1wYXJ0aWNsZSI6IiIsInBhcnNlLW5hbWVzIjpmYWxzZSwic3VmZml4IjoiIn0seyJkcm9wcGluZy1wYXJ0aWNsZSI6IiIsImZhbWlseSI6IkNoZW5nIiwiZ2l2ZW4iOiJDIFkiLCJub24tZHJvcHBpbmctcGFydGljbGUiOiIiLCJwYXJzZS1uYW1lcyI6ZmFsc2UsInN1ZmZpeCI6IiJ9LHsiZHJvcHBpbmctcGFydGljbGUiOiIiLCJmYW1pbHkiOiJUcm9saWVyLU1ja2luc3RyeSIsImdpdmVuIjoiUyIsIm5vbi1kcm9wcGluZy1wYXJ0aWNsZSI6IiIsInBhcnNlLW5hbWVzIjpmYWxzZSwic3VmZml4IjoiIn0seyJkcm9wcGluZy1wYXJ0aWNsZSI6IiIsImZhbWlseSI6IkRhbmdpIiwiZ2l2ZW4iOiIpIEEiLCJub24tZHJvcHBpbmctcGFydGljbGUiOiIiLCJwYXJzZS1uYW1lcyI6ZmFsc2UsInN1ZmZpeCI6IiJ9LHsiZHJvcHBpbmctcGFydGljbGUiOiIiLCJmYW1pbHkiOiJBZ3Jhd2FsIiwiZ2l2ZW4iOiJTIiwibm9uLWRyb3BwaW5nLXBhcnRpY2xlIjoiIiwicGFyc2UtbmFtZXMiOmZhbHNlLCJzdWZmaXgiOiIifSx7ImRyb3BwaW5nLXBhcnRpY2xlIjoiIiwiZmFtaWx5IjoiS290aGFwYWxsaSIsImdpdmVuIjoiUy4tUiIsIm5vbi1kcm9wcGluZy1wYXJ0aWNsZSI6IiIsInBhcnNlLW5hbWVzIjpmYWxzZSwic3VmZml4IjoiIn0seyJkcm9wcGluZy1wYXJ0aWNsZSI6IiIsImZhbWlseSI6IlRpd2FyaSIsImdpdmVuIjoiUyIsIm5vbi1kcm9wcGluZy1wYXJ0aWNsZSI6IiIsInBhcnNlLW5hbWVzIjpmYWxzZSwic3VmZml4IjoiIn0seyJkcm9wcGluZy1wYXJ0aWNsZSI6IiIsImZhbWlseSI6IlByYXRhcCIsImdpdmVuIjoiUiIsIm5vbi1kcm9wcGluZy1wYXJ0aWNsZSI6IiIsInBhcnNlLW5hbWVzIjpmYWxzZSwic3VmZml4IjoiIn1dLCJjb250YWluZXItdGl0bGUiOiJJRUVFIFRSQU5TQUNUSU9OUyBPTiBVTFRSQVNPTklDUywgRkVSUk9FTEVDVFJJQ1MsIEFORCBGUkVRVUVOQ1kgQ09OVFJPTCIsImlkIjoiMmU2YWUwMDItZDliMi01ZjcxLWIwOTMtZmY0MzhiMjA0ZDIyIiwiaXNzdWUiOiIxMCIsImlzc3VlZCI6eyJkYXRlLXBhcnRzIjpbWyIyMDE5Il1dfSwidGl0bGUiOiJUaGluIEZpbG0gUFpULUJhc2VkIFBNVVQgQXJyYXlzIGZvciBEZXRlcm1pbmlzdGljIFBhcnRpY2xlIE1hbmlwdWxhdGlvbiIsInR5cGUiOiJhcnRpY2xlLWpvdXJuYWwiLCJ2b2x1bWUiOiI2NiIsImNvbnRhaW5lci10aXRsZS1zaG9ydCI6IklFRUUgVHJhbnMgVWx0cmFzb24gRmVycm9lbGVjdHIgRnJlcSBDb250cm9sIn0sInVyaXMiOlsiaHR0cDovL3d3dy5tZW5kZWxleS5jb20vZG9jdW1lbnRzLz91dWlkPWYyYTc0NWMxLThhNjctM2JkYi05MjQ3LTM4YjdlZjhiMmRkNCJdLCJpc1RlbXBvcmFyeSI6ZmFsc2UsImxlZ2FjeURlc2t0b3BJZCI6ImYyYTc0NWMxLThhNjctM2JkYi05MjQ3LTM4YjdlZjhiMmRkNCJ9XX0=&quot;,&quot;citationItems&quot;:[{&quot;id&quot;:&quot;2e6ae002-d9b2-5f71-b093-ff438b204d22&quot;,&quot;itemData&quot;:{&quot;DOI&quot;:&quot;10.1109/TUFFC.2019.2926211&quot;,&quot;abstract&quot;:&quot;Lead zirconate titanate (PZT)-based piezoelectric micromachined ultrasonic transducers (PMUTs) for particle manipulation applications were designed, fabricated, characterized , and tested. The PMUTs had a diaphragm diameter of 60 µm, a resonant frequency of ∼8 MHz, and an operational bandwidth (BW) of 62.5%. Acoustic pressure output in water was 9.5 kPa at 7.5 mm distance from a PMUT element excited with a unipolar waveform at 5 V pp. The element consisted of 20 diaphragms connected electrically in parallel. Particle trapping of 4 µm silica beads was shown to be possible with 5 V pp unipolar excitation. Trapping of multiple beads by a single Manuscript element and deterministic control of particles via acoustophoresis without the assistance of microfluidic flow were demonstrated. It was found that the particles move toward diaphragm areas of highest pressure, in agreement with literature and simulations. Unique bead patterns were generated at different driving frequencies and were formed at frequencies up to 60 MHz, much higher than the operational BW. Levitation planes were generated above the 30 MHz driving frequency. Index Terms-Acoustic tweezing, arrays, microelectromechan-ical systems (MEMS), particle manipulation, piezoelectric micro-machined ultrasonic transducers (PMUTs).&quot;,&quot;author&quot;:[{&quot;dropping-particle&quot;:&quot;&quot;,&quot;family&quot;:&quot;Cheng&quot;,&quot;given&quot;:&quot;Christopher Y&quot;,&quot;non-dropping-particle&quot;:&quot;&quot;,&quot;parse-names&quot;:false,&quot;suffix&quot;:&quot;&quot;},{&quot;dropping-particle&quot;:&quot;&quot;,&quot;family&quot;:&quot;Dangi&quot;,&quot;given&quot;:&quot;Ajay&quot;,&quot;non-dropping-particle&quot;:&quot;&quot;,&quot;parse-names&quot;:false,&quot;suffix&quot;:&quot;&quot;},{&quot;dropping-particle&quot;:&quot;&quot;,&quot;family&quot;:&quot;Ren&quot;,&quot;given&quot;:&quot;Liqiang&quot;,&quot;non-dropping-particle&quot;:&quot;&quot;,&quot;parse-names&quot;:false,&quot;suffix&quot;:&quot;&quot;},{&quot;dropping-particle&quot;:&quot;&quot;,&quot;family&quot;:&quot;Tiwari&quot;,&quot;given&quot;:&quot;Sudhanshu&quot;,&quot;non-dropping-particle&quot;:&quot;&quot;,&quot;parse-names&quot;:false,&quot;suffix&quot;:&quot;&quot;},{&quot;dropping-particle&quot;:&quot;&quot;,&quot;family&quot;:&quot;Benoit&quot;,&quot;given&quot;:&quot;Robert R&quot;,&quot;non-dropping-particle&quot;:&quot;&quot;,&quot;parse-names&quot;:false,&quot;suffix&quot;:&quot;&quot;},{&quot;dropping-particle&quot;:&quot;&quot;,&quot;family&quot;:&quot;Qiu&quot;,&quot;given&quot;:&quot;Yongqiang&quot;,&quot;non-dropping-particle&quot;:&quot;&quot;,&quot;parse-names&quot;:false,&quot;suffix&quot;:&quot;&quot;},{&quot;dropping-particle&quot;:&quot;&quot;,&quot;family&quot;:&quot;Lay&quot;,&quot;given&quot;:&quot;Holly S&quot;,&quot;non-dropping-particle&quot;:&quot;&quot;,&quot;parse-names&quot;:false,&quot;suffix&quot;:&quot;&quot;},{&quot;dropping-particle&quot;:&quot;&quot;,&quot;family&quot;:&quot;Agrawal&quot;,&quot;given&quot;:&quot;Sumit&quot;,&quot;non-dropping-particle&quot;:&quot;&quot;,&quot;parse-names&quot;:false,&quot;suffix&quot;:&quot;&quot;},{&quot;dropping-particle&quot;:&quot;&quot;,&quot;family&quot;:&quot;Kothapalli&quot;,&quot;given&quot;:&quot;Rudra Pratap&quot;,&quot;non-dropping-particle&quot;:&quot;&quot;,&quot;parse-names&quot;:false,&quot;suffix&quot;:&quot;&quot;},{&quot;dropping-particle&quot;:&quot;&quot;,&quot;family&quot;:&quot;Mallouk&quot;,&quot;given&quot;:&quot;Thomas E&quot;,&quot;non-dropping-particle&quot;:&quot;&quot;,&quot;parse-names&quot;:false,&quot;suffix&quot;:&quot;&quot;},{&quot;dropping-particle&quot;:&quot;&quot;,&quot;family&quot;:&quot;Cochran&quot;,&quot;given&quot;:&quot;Sandy&quot;,&quot;non-dropping-particle&quot;:&quot;&quot;,&quot;parse-names&quot;:false,&quot;suffix&quot;:&quot;&quot;},{&quot;dropping-particle&quot;:&quot;&quot;,&quot;family&quot;:&quot;Trolier-Mckinstry&quot;,&quot;given&quot;:&quot;Susan&quot;,&quot;non-dropping-particle&quot;:&quot;&quot;,&quot;parse-names&quot;:false,&quot;suffix&quot;:&quot;&quot;},{&quot;dropping-particle&quot;:&quot;&quot;,&quot;family&quot;:&quot;Cheng&quot;,&quot;given&quot;:&quot;C Y&quot;,&quot;non-dropping-particle&quot;:&quot;&quot;,&quot;parse-names&quot;:false,&quot;suffix&quot;:&quot;&quot;},{&quot;dropping-particle&quot;:&quot;&quot;,&quot;family&quot;:&quot;Trolier-Mckinstry&quot;,&quot;given&quot;:&quot;S&quot;,&quot;non-dropping-particle&quot;:&quot;&quot;,&quot;parse-names&quot;:false,&quot;suffix&quot;:&quot;&quot;},{&quot;dropping-particle&quot;:&quot;&quot;,&quot;family&quot;:&quot;Dangi&quot;,&quot;given&quot;:&quot;) A&quot;,&quot;non-dropping-particle&quot;:&quot;&quot;,&quot;parse-names&quot;:false,&quot;suffix&quot;:&quot;&quot;},{&quot;dropping-particle&quot;:&quot;&quot;,&quot;family&quot;:&quot;Agrawal&quot;,&quot;given&quot;:&quot;S&quot;,&quot;non-dropping-particle&quot;:&quot;&quot;,&quot;parse-names&quot;:false,&quot;suffix&quot;:&quot;&quot;},{&quot;dropping-particle&quot;:&quot;&quot;,&quot;family&quot;:&quot;Kothapalli&quot;,&quot;given&quot;:&quot;S.-R&quot;,&quot;non-dropping-particle&quot;:&quot;&quot;,&quot;parse-names&quot;:false,&quot;suffix&quot;:&quot;&quot;},{&quot;dropping-particle&quot;:&quot;&quot;,&quot;family&quot;:&quot;Tiwari&quot;,&quot;given&quot;:&quot;S&quot;,&quot;non-dropping-particle&quot;:&quot;&quot;,&quot;parse-names&quot;:false,&quot;suffix&quot;:&quot;&quot;},{&quot;dropping-particle&quot;:&quot;&quot;,&quot;family&quot;:&quot;Pratap&quot;,&quot;given&quot;:&quot;R&quot;,&quot;non-dropping-particle&quot;:&quot;&quot;,&quot;parse-names&quot;:false,&quot;suffix&quot;:&quot;&quot;}],&quot;container-title&quot;:&quot;IEEE TRANSACTIONS ON ULTRASONICS, FERROELECTRICS, AND FREQUENCY CONTROL&quot;,&quot;id&quot;:&quot;2e6ae002-d9b2-5f71-b093-ff438b204d22&quot;,&quot;issue&quot;:&quot;10&quot;,&quot;issued&quot;:{&quot;date-parts&quot;:[[&quot;2019&quot;]]},&quot;title&quot;:&quot;Thin Film PZT-Based PMUT Arrays for Deterministic Particle Manipulation&quot;,&quot;type&quot;:&quot;article-journal&quot;,&quot;volume&quot;:&quot;66&quot;,&quot;container-title-short&quot;:&quot;IEEE Trans Ultrason Ferroelectr Freq Control&quot;},&quot;uris&quot;:[&quot;http://www.mendeley.com/documents/?uuid=f2a745c1-8a67-3bdb-9247-38b7ef8b2dd4&quot;],&quot;isTemporary&quot;:false,&quot;legacyDesktopId&quot;:&quot;f2a745c1-8a67-3bdb-9247-38b7ef8b2dd4&quot;}]},{&quot;citationID&quot;:&quot;MENDELEY_CITATION_1c28e520-ae7e-471f-8c24-45064d719bcc&quot;,&quot;properties&quot;:{&quot;noteIndex&quot;:0},&quot;isEdited&quot;:false,&quot;manualOverride&quot;:{&quot;citeprocText&quot;:&quot;&lt;sup&gt;10–12&lt;/sup&gt;&quot;,&quot;isManuallyOverridden&quot;:false,&quot;manualOverrideText&quot;:&quot;&quot;},&quot;citationTag&quot;:&quot;MENDELEY_CITATION_v3_eyJjaXRhdGlvbklEIjoiTUVOREVMRVlfQ0lUQVRJT05fMWMyOGU1MjAtYWU3ZS00NzFmLThjMjQtNDUwNjRkNzE5YmNjIiwicHJvcGVydGllcyI6eyJub3RlSW5kZXgiOjB9LCJpc0VkaXRlZCI6ZmFsc2UsIm1hbnVhbE92ZXJyaWRlIjp7ImNpdGVwcm9jVGV4dCI6IjxzdXA+MTDigJMxMjwvc3VwPiIsImlzTWFudWFsbHlPdmVycmlkZGVuIjpmYWxzZSwibWFudWFsT3ZlcnJpZGVUZXh0IjoiIn0sImNpdGF0aW9uSXRlbXMiOlt7ImlkIjoiMjJiMTExMjItNDcxOS01MTBjLWE3MzktNzkxYTJkMTM4ZDQ4IiwiaXRlbURhdGEiOnsiRE9JIjoiMTAuMTEyNi9zY2lhZHYuYWJnNTYzOSIsIklTU04iOiIyMzc1MjU0OCIsIlBNSUQiOiIzNDE2MjU1MSIsImFic3RyYWN0IjoiT3B0aWNhbCBtZXRhc3VyZmFjZXMgKE9NU3MpIGhhdmUgc2hvd24gdW5wcmVjZWRlbnRlZCBjYXBhYmlsaXRpZXMgZm9yIHZlcnNhdGlsZSB3YXZlZnJvbnQgbWFuaXB1bGF0aW9ucyBhdCB0aGUgc3Vid2F2ZWxlbmd0aCBzY2FsZS4gSG93ZXZlciwgbW9zdCB3ZWxsLWVzdGFibGlzaGVkIE9NU3MgYXJlIHN0YXRpYywgZmVhdHVyaW5nIHdlbGwtZGVmaW5lZCBvcHRpY2FsIHJlc3BvbnNlcyBkZXRlcm1pbmVkIGJ5IE9NUyBjb25maWd1cmF0aW9ucyBzZXQgZHVyaW5nIHRoZWlyIGZhYnJpY2F0aW9uLCB3aGVyZWFzIGR5bmFtaWMgT01TIGNvbmZpZ3VyYXRpb25zIGludmVzdGlnYXRlZCBzbyBmYXIgb2Z0ZW4gZXhoaWJpdCBzcGVjaWZpYyBsaW1pdGF0aW9ucyBhbmQgcmVkdWNlZCByZWNvbmZpZ3VyYWJpbGl0eS4gSGVyZSwgYnkgY29tYmluaW5nIGEgdGhpbi1maWxtIHBpZXpvZWxlY3RyaWMgbWljcm9lbGVjdHJvbWVjaGFuaWNhbCBzeXN0ZW0gKE1FTVMpIHdpdGggYSBnYXAtc3VyZmFjZSBwbGFzbW9uLWJhc2VkIE9NUywgd2UgZGV2ZWxvcCBhbiBlbGVjdHJpY2FsbHkgZHJpdmVuIGR5bmFtaWMgTUVNUy1PTVMgcGxhdGZvcm0gdGhhdCBvZmZlcnMgY29udHJvbGxhYmxlIHBoYXNlIGFuZCBhbXBsaXR1ZGUgbW9kdWxhdGlvbiBvZiB0aGUgcmVmbGVjdGVkIGxpZ2h0IGJ5IGZpbmVseSBhY3R1YXRpbmcgdGhlIE1FTVMgbWlycm9yLiBVc2luZyB0aGlzIHBsYXRmb3JtLCB3ZSBkZW1vbnN0cmF0ZSBNRU1TLU9NUyBjb21wb25lbnRzIGZvciBwb2xhcml6YXRpb24taW5kZXBlbmRlbnQgYmVhbSBzdGVlcmluZyBhbmQgdHdvLWRpbWVuc2lvbmFsICgyRCkgZm9jdXNpbmcgd2l0aCBoaWdoIG1vZHVsYXRpb24gZWZmaWNpZW5jaWVzICh+NTAlKSwgYnJvYWRiYW5kIG9wZXJhdGlvbiAofjIwJSBuZWFyIHRoZSBvcGVyYXRpbmcgd2F2ZWxlbmd0aCBvZiA4MDAgbmFub21ldGVycyksIGFuZCBmYXN0IHJlc3BvbnNlcyAoPDAuNCBtaWxsaXNlY29uZHMpLiBUaGUgZGV2ZWxvcGVkIE1FTVMtT01TIHBsYXRmb3JtIG9mZmVycyBmbGV4aWJsZSBzb2x1dGlvbnMgZm9yIHJlYWxpemluZyBjb21wbGV4IGR5bmFtaWMgMkQgd2F2ZWZyb250IG1hbmlwdWxhdGlvbnMgdGhhdCBjb3VsZCBiZSB1c2VkIGluIHJlY29uZmlndXJhYmxlIGFuZCBhZGFwdGl2ZSBvcHRpY2FsIG5ldHdvcmtzIGFuZCBzeXN0ZW1zLiIsImF1dGhvciI6W3siZHJvcHBpbmctcGFydGljbGUiOiIiLCJmYW1pbHkiOiJNZW5nIiwiZ2l2ZW4iOiJDaGFvIiwibm9uLWRyb3BwaW5nLXBhcnRpY2xlIjoiIiwicGFyc2UtbmFtZXMiOmZhbHNlLCJzdWZmaXgiOiIifSx7ImRyb3BwaW5nLXBhcnRpY2xlIjoiIiwiZmFtaWx5IjoiVGhyYW5lIiwiZ2l2ZW4iOiJQYXVsIEMuVi4iLCJub24tZHJvcHBpbmctcGFydGljbGUiOiIiLCJwYXJzZS1uYW1lcyI6ZmFsc2UsInN1ZmZpeCI6IiJ9LHsiZHJvcHBpbmctcGFydGljbGUiOiIiLCJmYW1pbHkiOiJEaW5nIiwiZ2l2ZW4iOiJGZWkiLCJub24tZHJvcHBpbmctcGFydGljbGUiOiIiLCJwYXJzZS1uYW1lcyI6ZmFsc2UsInN1ZmZpeCI6IiJ9LHsiZHJvcHBpbmctcGFydGljbGUiOiIiLCJmYW1pbHkiOiJHamVzc2luZyIsImdpdmVuIjoiSm8iLCJub24tZHJvcHBpbmctcGFydGljbGUiOiIiLCJwYXJzZS1uYW1lcyI6ZmFsc2UsInN1ZmZpeCI6IiJ9LHsiZHJvcHBpbmctcGFydGljbGUiOiIiLCJmYW1pbHkiOiJUaG9tYXNjaGV3c2tpIiwiZ2l2ZW4iOiJNYXJ0aW4iLCJub24tZHJvcHBpbmctcGFydGljbGUiOiIiLCJwYXJzZS1uYW1lcyI6ZmFsc2UsInN1ZmZpeCI6IiJ9LHsiZHJvcHBpbmctcGFydGljbGUiOiIiLCJmYW1pbHkiOiJXdSIsImdpdmVuIjoiQ3VvIiwibm9uLWRyb3BwaW5nLXBhcnRpY2xlIjoiIiwicGFyc2UtbmFtZXMiOmZhbHNlLCJzdWZmaXgiOiIifSx7ImRyb3BwaW5nLXBhcnRpY2xlIjoiIiwiZmFtaWx5IjoiRGlyZGFsIiwiZ2l2ZW4iOiJDaHJpc3RvcGhlciIsIm5vbi1kcm9wcGluZy1wYXJ0aWNsZSI6IiIsInBhcnNlLW5hbWVzIjpmYWxzZSwic3VmZml4IjoiIn0seyJkcm9wcGluZy1wYXJ0aWNsZSI6IiIsImZhbWlseSI6IkJvemhldm9sbnlpIiwiZ2l2ZW4iOiJTZXJnZXkgSS4iLCJub24tZHJvcHBpbmctcGFydGljbGUiOiIiLCJwYXJzZS1uYW1lcyI6ZmFsc2UsInN1ZmZpeCI6IiJ9XSwiY29udGFpbmVyLXRpdGxlIjoiU2NpZW5jZSBBZHZhbmNlcyIsImlkIjoiMjJiMTExMjItNDcxOS01MTBjLWE3MzktNzkxYTJkMTM4ZDQ4IiwiaXNzdWUiOiIyNiIsImlzc3VlZCI6eyJkYXRlLXBhcnRzIjpbWyIyMDIxIl1dfSwicGFnZSI6IjEtMTIiLCJ0aXRsZSI6IkR5bmFtaWMgcGllem9lbGVjdHJpYyBNRU1TLWJhc2VkIG9wdGljYWwgbWV0YXN1cmZhY2VzIiwidHlwZSI6ImFydGljbGUtam91cm5hbCIsInZvbHVtZSI6IjciLCJjb250YWluZXItdGl0bGUtc2hvcnQiOiJTY2kgQWR2In0sInVyaXMiOlsiaHR0cDovL3d3dy5tZW5kZWxleS5jb20vZG9jdW1lbnRzLz91dWlkPTJlNjlhYjZkLTk4OTAtNGJmYy04MjQwLWJkMjJjMGZjMjE3NyJdLCJpc1RlbXBvcmFyeSI6ZmFsc2UsImxlZ2FjeURlc2t0b3BJZCI6IjJlNjlhYjZkLTk4OTAtNGJmYy04MjQwLWJkMjJjMGZjMjE3NyJ9LHsiaWQiOiJmYmM0ZjA2Ny1iNzNmLTU3MDUtOGI1OS1kYjllMDZlYWFhNzIiLCJpdGVtRGF0YSI6eyJET0kiOiIxMC4xMzY0L29sLjQ1MTc1MCIsIklTU04iOiIwMTQ2LTk1OTIiLCJQTUlEIjoiMzUyMzAyODciLCJhYnN0cmFjdCI6IiBUdW5hYmxlIGZvY3VzaW5nIGlzIGEgZGVzaXJlZCBwcm9wZXJ0eSBpbiBhIHdpZGUgcmFuZ2Ugb2Ygb3B0aWNhbCBpbWFnaW5nIGFuZCBzZW5zaW5nIHRlY2hub2xvZ2llcyBidXQgaGFzIHRlbmRlZCB0byByZXF1aXJlIGJ1bGt5IGNvbXBvbmVudHMgdGhhdCBjYW5ub3QgYmUgaW50ZWdyYXRlZCBvbi1jaGlwIGFuZCBoYXZlIHNsb3cgYWN0dWF0aW9uIHNwZWVkcy4gUmVjZW50bHksIGludGVncmF0aW9uIG9mIG1ldGFzdXJmYWNlcyBpbnRvIGVsZWN0cm9zdGF0aWMgbWljcm8tZWxlY3Ryb21lY2hhbmljYWwgc3lzdGVtIChNRU1TKSBhcmNoaXRlY3R1cmVzIGhhcyBzaG93biBwb3RlbnRpYWwgdG8gb3ZlcmNvbWUgdGhlc2UgY2hhbGxlbmdlcyBidXQgaGFzIG9mZmVyZWQgbGltaXRlZCBvdXQtb2YtcGxhbmUgZGlzcGxhY2VtZW50IHJhbmdlIHdoaWxlIHJlcXVpcmluZyBsYXJnZSB2b2x0YWdlcy4gV2UgZGVtb25zdHJhdGUgZm9yIHRoZSBmaXJzdCB0aW1lLCB0byB0aGUgYmVzdCBvZiBvdXIga25vd2xlZGdlLCBhIG1vdmFibGUgbWV0YXN1cmZhY2UgbGVucyBhY3R1YXRlZCBieSBpbnRlZ3JhdGVkIHRoaW4tZmlsbSBQWlQgTUVNUywgd2hpY2ggaGFzIHRoZSBhZHZhbnRhZ2Ugb2Ygb2ZmZXJpbmcgbGFyZ2UgZGlzcGxhY2VtZW50cyBhdCBsb3cgdm9sdGFnZXMuIEFuIG91dC1vZi1wbGFuZSBkaXNwbGFjZW1lbnQgb2YgYSBtZXRhc3VyZmFjZSBpbiB0aGUgcmFuZ2Ugb2YgNy4yICAgICDOvCAgICAgIG0gaXMgZGVtb25zdHJhdGVkIHVuZGVyIGEgdm9sdGFnZSBhcHBsaWNhdGlvbiBvZiAyMyBWLiBUaGlzIGlzIHJvdWdobHkgdHdpY2UgdGhlIGRpc3BsYWNlbWVudCBhdCBhIHF1YXJ0ZXIgb2YgdGhlIHZvbHRhZ2Ugb2Ygc3RhdGUgb2YgdGhlIGFydCBlbGVjdHJvc3RhdGljIG91dC1vZi1wbGFuZSBhY3R1YXRpb24gb2YgbWV0YXN1cmZhY2VzLiBVc2luZyB0aGlzIHR1bmFiaWxpdHksIHdlIGRlbW9uc3RyYXRlIGEgdmFyaWZvY2FsIGxlbnMgZG91YmxldCB3aXRoIGEgZm9jYWwgc2hpZnQgb2YgdGhlIG9yZGVyIG9mIDI1MCAgICAgzrwgICAgICBtIGF0IHRoZSB3YXZlbGVuZ3RoIDEuNTXCoM68bS4gVGhlIHRoaW4tZmlsbSBQWlQgTUVNUy1tZXRhc3VyZmFjZSBpcyBhIHByb21pc2luZyBwbGF0Zm9ybSBmb3IgbWluaWF0dXJpemVkIHZhcmlmb2NhbCBjb21wb25lbnRzLiAiLCJhdXRob3IiOlt7ImRyb3BwaW5nLXBhcnRpY2xlIjoiIiwiZmFtaWx5IjoiRGlyZGFsIiwiZ2l2ZW4iOiJDaHJpc3RvcGhlciBBLiIsIm5vbi1kcm9wcGluZy1wYXJ0aWNsZSI6IiIsInBhcnNlLW5hbWVzIjpmYWxzZSwic3VmZml4IjoiIn0seyJkcm9wcGluZy1wYXJ0aWNsZSI6IlYuIiwiZmFtaWx5IjoiVGhyYW5lIiwiZ2l2ZW4iOiJQYXVsIEMuIiwibm9uLWRyb3BwaW5nLXBhcnRpY2xlIjoiIiwicGFyc2UtbmFtZXMiOmZhbHNlLCJzdWZmaXgiOiIifSx7ImRyb3BwaW5nLXBhcnRpY2xlIjoiIiwiZmFtaWx5IjoiRHVsbG8iLCJnaXZlbiI6IkZpcmVodW4gVC4iLCJub24tZHJvcHBpbmctcGFydGljbGUiOiIiLCJwYXJzZS1uYW1lcyI6ZmFsc2UsInN1ZmZpeCI6IiJ9LHsiZHJvcHBpbmctcGFydGljbGUiOiIiLCJmYW1pbHkiOiJHamVzc2luZyIsImdpdmVuIjoiSm8iLCJub24tZHJvcHBpbmctcGFydGljbGUiOiIiLCJwYXJzZS1uYW1lcyI6ZmFsc2UsInN1ZmZpeCI6IiJ9LHsiZHJvcHBpbmctcGFydGljbGUiOiIiLCJmYW1pbHkiOiJTdW1tYW53YXIiLCJnaXZlbiI6IkFuYW5kIiwibm9uLWRyb3BwaW5nLXBhcnRpY2xlIjoiIiwicGFyc2UtbmFtZXMiOmZhbHNlLCJzdWZmaXgiOiIifSx7ImRyb3BwaW5nLXBhcnRpY2xlIjoiIiwiZmFtaWx5IjoiVHNjaHVkaSIsImdpdmVuIjoiSm9uIiwibm9uLWRyb3BwaW5nLXBhcnRpY2xlIjoiIiwicGFyc2UtbmFtZXMiOmZhbHNlLCJzdWZmaXgiOiIifV0sImNvbnRhaW5lci10aXRsZSI6Ik9wdGljcyBMZXR0ZXJzIiwiaWQiOiJmYmM0ZjA2Ny1iNzNmLTU3MDUtOGI1OS1kYjllMDZlYWFhNzIiLCJpc3N1ZSI6IjUiLCJpc3N1ZWQiOnsiZGF0ZS1wYXJ0cyI6W1siMjAyMiJdXX0sInBhZ2UiOiIxMDQ5IiwidGl0bGUiOiJNRU1TLXR1bmFibGUgZGllbGVjdHJpYyBtZXRhc3VyZmFjZSBsZW5zIHVzaW5nIHRoaW4tZmlsbSBQWlQgZm9yIGxhcmdlIGRpc3BsYWNlbWVudHMgYXQgbG93IHZvbHRhZ2VzIiwidHlwZSI6ImFydGljbGUtam91cm5hbCIsInZvbHVtZSI6IjQ3IiwiY29udGFpbmVyLXRpdGxlLXNob3J0IjoiT3B0IExldHQifSwidXJpcyI6WyJodHRwOi8vd3d3Lm1lbmRlbGV5LmNvbS9kb2N1bWVudHMvP3V1aWQ9NWI5OWI2NmItOTNjMi00OGYxLWJlN2ItYTI2ODExY2JiYzhmIl0sImlzVGVtcG9yYXJ5IjpmYWxzZSwibGVnYWN5RGVza3RvcElkIjoiNWI5OWI2NmItOTNjMi00OGYxLWJlN2ItYTI2ODExY2JiYzhmIn0seyJpZCI6ImRkMDcwNzQzLTM2ZjctNTc5ZC05MDcxLWVkNjAwMmRiNjE4MyIsIml0ZW1EYXRhIjp7IkRPSSI6IjEwLjEwMzgvczQxNDY3LTAyMi0yOTc5OC0wIiwiSVNTTiI6IjIwNDExNzIzIiwiUE1JRCI6IjM1NDQwNTkxIiwiYWJzdHJhY3QiOiJEeW5hbWljIHBvbGFyaXphdGlvbiBjb250cm9sIGlzIGNydWNpYWwgZm9yIGVtZXJnaW5nIGhpZ2hseSBpbnRlZ3JhdGVkIHBob3RvbmljIHN5c3RlbXMgd2l0aCBkaXZlcnNlIG1ldGFzdXJmYWNlcyBiZWluZyBleHBsb3JlZCBmb3IgaXRzIHJlYWxpemF0aW9uLCBidXQgZWZmaWNpZW50LCBmYXN0LCBhbmQgYnJvYWRiYW5kIG9wZXJhdGlvbiByZW1haW5zIGEgY3VtYmVyc29tZSBjaGFsbGVuZ2UuIFdoaWxlIGVmZmljaWVudCBvcHRpY2FsIG1ldGFzdXJmYWNlcyAoT01TcykgaW52b2x2aW5nIGxpcXVpZCBjcnlzdGFscyBzdWZmZXIgZnJvbSBpbmhlcmVudGx5IHNsb3cgcmVzcG9uc2VzLCBvdGhlciBPTVMgcmVhbGl6YXRpb25zIGFyZSBsaW1pdGVkIGVpdGhlciBpbiB0aGUgb3BlcmF0aW5nIHdhdmVsZW5ndGggcmFuZ2UgKGR1ZSB0byByZXNvbmFuY2VzIGludm9sdmVkKSBvciBpbiB0aGUgcmFuZ2Ugb2YgYmlyZWZyaW5nZW5jZSB0dW5pbmcuIENhcGl0YWxpemluZyBvbiBvdXIgZGV2ZWxvcG1lbnQgb2YgcGllem9lbGVjdHJpYyBtaWNyby1lbGVjdHJvLW1lY2hhbmljYWwgc3lzdGVtIChNRU1TKSBiYXNlZCBkeW5hbWljIE9NU3MsIHdlIGRlbW9uc3RyYXRlIHJlZmxlY3RpdmUgTUVNUy1PTVMgZHluYW1pYyB3YXZlIHBsYXRlcyAoRFdQcykgd2l0aCBoaWdoIHBvbGFyaXphdGlvbiBjb252ZXJzaW9uIGVmZmljaWVuY2llcyAo4oi8NzUlKSwgYnJvYWRiYW5kIG9wZXJhdGlvbiAo4oi8MTAwIG5tIG5lYXIgdGhlIG9wZXJhdGluZyB3YXZlbGVuZ3RoIG9mIDgwMCBubSksIGZhc3QgcmVzcG9uc2VzICg8MC40IG1pbGxpc2Vjb25kcykgYW5kIGZ1bGwtcmFuZ2UgYmlyZWZyaW5nZW5jZSBjb250cm9sIHRoYXQgZW5hYmxlcyBjb21wbGV0ZWx5IGVuY2lyY2xpbmcgdGhlIFBvaW5jYXLDqSBzcGhlcmUgYWxvbmcgdHJhamVjdG9yaWVzIGRldGVybWluZWQgYnkgdGhlIGluY2lkZW50IGxpZ2h0IHBvbGFyaXphdGlvbiBhbmQgRFdQIG9yaWVudGF0aW9uLiBEZW1vbnN0cmF0ZWQgY29tcGxldGUgZWxlY3RyaWNhbCBjb250cm9sIG92ZXIgbGlnaHQgcG9sYXJpemF0aW9uIG9wZW5zIG5ldyBhdmVudWVzIGluIGZ1cnRoZXIgaW50ZWdyYXRpb24gYW5kIG1pbmlhdHVyaXphdGlvbiBvZiBvcHRpY2FsIG5ldHdvcmtzIGFuZCBzeXN0ZW1zLiIsImF1dGhvciI6W3siZHJvcHBpbmctcGFydGljbGUiOiIiLCJmYW1pbHkiOiJNZW5nIiwiZ2l2ZW4iOiJDaGFvIiwibm9uLWRyb3BwaW5nLXBhcnRpY2xlIjoiIiwicGFyc2UtbmFtZXMiOmZhbHNlLCJzdWZmaXgiOiIifSx7ImRyb3BwaW5nLXBhcnRpY2xlIjoiIiwiZmFtaWx5IjoiVGhyYW5lIiwiZ2l2ZW4iOiJQYXVsIEMuVi4iLCJub24tZHJvcHBpbmctcGFydGljbGUiOiIiLCJwYXJzZS1uYW1lcyI6ZmFsc2UsInN1ZmZpeCI6IiJ9LHsiZHJvcHBpbmctcGFydGljbGUiOiIiLCJmYW1pbHkiOiJEaW5nIiwiZ2l2ZW4iOiJGZWkiLCJub24tZHJvcHBpbmctcGFydGljbGUiOiIiLCJwYXJzZS1uYW1lcyI6ZmFsc2UsInN1ZmZpeCI6IiJ9LHsiZHJvcHBpbmctcGFydGljbGUiOiIiLCJmYW1pbHkiOiJCb3poZXZvbG55aSIsImdpdmVuIjoiU2VyZ2V5IEkuIiwibm9uLWRyb3BwaW5nLXBhcnRpY2xlIjoiIiwicGFyc2UtbmFtZXMiOmZhbHNlLCJzdWZmaXgiOiIifV0sImNvbnRhaW5lci10aXRsZSI6Ik5hdHVyZSBDb21tdW5pY2F0aW9ucyIsImlkIjoiZGQwNzA3NDMtMzZmNy01NzlkLTkwNzEtZWQ2MDAyZGI2MTgzIiwiaXNzdWUiOiIxIiwiaXNzdWVkIjp7ImRhdGUtcGFydHMiOltbIjIwMjIiXV19LCJwYWdlIjoiMS03IiwicHVibGlzaGVyIjoiU3ByaW5nZXIgVVMiLCJ0aXRsZSI6IkZ1bGwtcmFuZ2UgYmlyZWZyaW5nZW5jZSBjb250cm9sIHdpdGggcGllem9lbGVjdHJpYyBNRU1TLWJhc2VkIG1ldGFzdXJmYWNlcyIsInR5cGUiOiJhcnRpY2xlLWpvdXJuYWwiLCJ2b2x1bWUiOiIxMyIsImNvbnRhaW5lci10aXRsZS1zaG9ydCI6Ik5hdCBDb21tdW4ifSwidXJpcyI6WyJodHRwOi8vd3d3Lm1lbmRlbGV5LmNvbS9kb2N1bWVudHMvP3V1aWQ9MzQ5Zjg4MzctODY5Ni00YzZhLWFlYWUtMWY2ZDc4MzFiMmYxIl0sImlzVGVtcG9yYXJ5IjpmYWxzZSwibGVnYWN5RGVza3RvcElkIjoiMzQ5Zjg4MzctODY5Ni00YzZhLWFlYWUtMWY2ZDc4MzFiMmYxIn1dfQ==&quot;,&quot;citationItems&quot;:[{&quot;id&quot;:&quot;22b11122-4719-510c-a739-791a2d138d48&quot;,&quot;itemData&quot;:{&quot;DOI&quot;:&quot;10.1126/sciadv.abg5639&quot;,&quot;ISSN&quot;:&quot;23752548&quot;,&quot;PMID&quot;:&quot;34162551&quot;,&quot;abstract&quot;:&quot;Optical metasurfaces (OMSs) have shown unprecedented capabilities for versatile wavefront manipulations at the subwavelength scale. However, most well-established OMSs are static, featuring well-defined optical responses determined by OMS configurations set during their fabrication, whereas dynamic OMS configurations investigated so far often exhibit specific limitations and reduced reconfigurability. Here, by combining a thin-film piezoelectric microelectromechanical system (MEMS) with a gap-surface plasmon-based OMS, we develop an electrically driven dynamic MEMS-OMS platform that offers controllable phase and amplitude modulation of the reflected light by finely actuating the MEMS mirror. Using this platform, we demonstrate MEMS-OMS components for polarization-independent beam steering and two-dimensional (2D) focusing with high modulation efficiencies (~50%), broadband operation (~20% near the operating wavelength of 800 nanometers), and fast responses (&lt;0.4 milliseconds). The developed MEMS-OMS platform offers flexible solutions for realizing complex dynamic 2D wavefront manipulations that could be used in reconfigurable and adaptive optical networks and systems.&quot;,&quot;author&quot;:[{&quot;dropping-particle&quot;:&quot;&quot;,&quot;family&quot;:&quot;Meng&quot;,&quot;given&quot;:&quot;Chao&quot;,&quot;non-dropping-particle&quot;:&quot;&quot;,&quot;parse-names&quot;:false,&quot;suffix&quot;:&quot;&quot;},{&quot;dropping-particle&quot;:&quot;&quot;,&quot;family&quot;:&quot;Thrane&quot;,&quot;given&quot;:&quot;Paul C.V.&quot;,&quot;non-dropping-particle&quot;:&quot;&quot;,&quot;parse-names&quot;:false,&quot;suffix&quot;:&quot;&quot;},{&quot;dropping-particle&quot;:&quot;&quot;,&quot;family&quot;:&quot;Ding&quot;,&quot;given&quot;:&quot;Fei&quot;,&quot;non-dropping-particle&quot;:&quot;&quot;,&quot;parse-names&quot;:false,&quot;suffix&quot;:&quot;&quot;},{&quot;dropping-particle&quot;:&quot;&quot;,&quot;family&quot;:&quot;Gjessing&quot;,&quot;given&quot;:&quot;Jo&quot;,&quot;non-dropping-particle&quot;:&quot;&quot;,&quot;parse-names&quot;:false,&quot;suffix&quot;:&quot;&quot;},{&quot;dropping-particle&quot;:&quot;&quot;,&quot;family&quot;:&quot;Thomaschewski&quot;,&quot;given&quot;:&quot;Martin&quot;,&quot;non-dropping-particle&quot;:&quot;&quot;,&quot;parse-names&quot;:false,&quot;suffix&quot;:&quot;&quot;},{&quot;dropping-particle&quot;:&quot;&quot;,&quot;family&quot;:&quot;Wu&quot;,&quot;given&quot;:&quot;Cuo&quot;,&quot;non-dropping-particle&quot;:&quot;&quot;,&quot;parse-names&quot;:false,&quot;suffix&quot;:&quot;&quot;},{&quot;dropping-particle&quot;:&quot;&quot;,&quot;family&quot;:&quot;Dirdal&quot;,&quot;given&quot;:&quot;Christopher&quot;,&quot;non-dropping-particle&quot;:&quot;&quot;,&quot;parse-names&quot;:false,&quot;suffix&quot;:&quot;&quot;},{&quot;dropping-particle&quot;:&quot;&quot;,&quot;family&quot;:&quot;Bozhevolnyi&quot;,&quot;given&quot;:&quot;Sergey I.&quot;,&quot;non-dropping-particle&quot;:&quot;&quot;,&quot;parse-names&quot;:false,&quot;suffix&quot;:&quot;&quot;}],&quot;container-title&quot;:&quot;Science Advances&quot;,&quot;id&quot;:&quot;22b11122-4719-510c-a739-791a2d138d48&quot;,&quot;issue&quot;:&quot;26&quot;,&quot;issued&quot;:{&quot;date-parts&quot;:[[&quot;2021&quot;]]},&quot;page&quot;:&quot;1-12&quot;,&quot;title&quot;:&quot;Dynamic piezoelectric MEMS-based optical metasurfaces&quot;,&quot;type&quot;:&quot;article-journal&quot;,&quot;volume&quot;:&quot;7&quot;,&quot;container-title-short&quot;:&quot;Sci Adv&quot;},&quot;uris&quot;:[&quot;http://www.mendeley.com/documents/?uuid=2e69ab6d-9890-4bfc-8240-bd22c0fc2177&quot;],&quot;isTemporary&quot;:false,&quot;legacyDesktopId&quot;:&quot;2e69ab6d-9890-4bfc-8240-bd22c0fc2177&quot;},{&quot;id&quot;:&quot;fbc4f067-b73f-5705-8b59-db9e06eaaa72&quot;,&quot;itemData&quot;:{&quot;DOI&quot;:&quot;10.1364/ol.451750&quot;,&quot;ISSN&quot;:&quot;0146-9592&quot;,&quot;PMID&quot;:&quot;35230287&quot;,&quot;abstract&quot;:&quot; Tunable focusing is a desired property in a wide range of optical imaging and sensing technologies but has tended to require bulky components that cannot be integrated on-chip and have slow actuation speeds. Recently, integration of metasurfaces into electrostatic micro-electromechanical system (MEMS) architectures has shown potential to overcome these challenges but has offered limited out-of-plane displacement range while requiring large voltages. We demonstrate for the first time, to the best of our knowledge, a movable metasurface lens actuated by integrated thin-film PZT MEMS, which has the advantage of offering large displacements at low voltages. An out-of-plane displacement of a metasurface in the range of 7.2     μ      m is demonstrated under a voltage application of 23 V. This is roughly twice the displacement at a quarter of the voltage of state of the art electrostatic out-of-plane actuation of metasurfaces. Using this tunability, we demonstrate a varifocal lens doublet with a focal shift of the order of 250     μ      m at the wavelength 1.55 μm. The thin-film PZT MEMS-metasurface is a promising platform for miniaturized varifocal components. &quot;,&quot;author&quot;:[{&quot;dropping-particle&quot;:&quot;&quot;,&quot;family&quot;:&quot;Dirdal&quot;,&quot;given&quot;:&quot;Christopher A.&quot;,&quot;non-dropping-particle&quot;:&quot;&quot;,&quot;parse-names&quot;:false,&quot;suffix&quot;:&quot;&quot;},{&quot;dropping-particle&quot;:&quot;V.&quot;,&quot;family&quot;:&quot;Thrane&quot;,&quot;given&quot;:&quot;Paul C.&quot;,&quot;non-dropping-particle&quot;:&quot;&quot;,&quot;parse-names&quot;:false,&quot;suffix&quot;:&quot;&quot;},{&quot;dropping-particle&quot;:&quot;&quot;,&quot;family&quot;:&quot;Dullo&quot;,&quot;given&quot;:&quot;Firehun T.&quot;,&quot;non-dropping-particle&quot;:&quot;&quot;,&quot;parse-names&quot;:false,&quot;suffix&quot;:&quot;&quot;},{&quot;dropping-particle&quot;:&quot;&quot;,&quot;family&quot;:&quot;Gjessing&quot;,&quot;given&quot;:&quot;Jo&quot;,&quot;non-dropping-particle&quot;:&quot;&quot;,&quot;parse-names&quot;:false,&quot;suffix&quot;:&quot;&quot;},{&quot;dropping-particle&quot;:&quot;&quot;,&quot;family&quot;:&quot;Summanwar&quot;,&quot;given&quot;:&quot;Anand&quot;,&quot;non-dropping-particle&quot;:&quot;&quot;,&quot;parse-names&quot;:false,&quot;suffix&quot;:&quot;&quot;},{&quot;dropping-particle&quot;:&quot;&quot;,&quot;family&quot;:&quot;Tschudi&quot;,&quot;given&quot;:&quot;Jon&quot;,&quot;non-dropping-particle&quot;:&quot;&quot;,&quot;parse-names&quot;:false,&quot;suffix&quot;:&quot;&quot;}],&quot;container-title&quot;:&quot;Optics Letters&quot;,&quot;id&quot;:&quot;fbc4f067-b73f-5705-8b59-db9e06eaaa72&quot;,&quot;issue&quot;:&quot;5&quot;,&quot;issued&quot;:{&quot;date-parts&quot;:[[&quot;2022&quot;]]},&quot;page&quot;:&quot;1049&quot;,&quot;title&quot;:&quot;MEMS-tunable dielectric metasurface lens using thin-film PZT for large displacements at low voltages&quot;,&quot;type&quot;:&quot;article-journal&quot;,&quot;volume&quot;:&quot;47&quot;,&quot;container-title-short&quot;:&quot;Opt Lett&quot;},&quot;uris&quot;:[&quot;http://www.mendeley.com/documents/?uuid=5b99b66b-93c2-48f1-be7b-a26811cbbc8f&quot;],&quot;isTemporary&quot;:false,&quot;legacyDesktopId&quot;:&quot;5b99b66b-93c2-48f1-be7b-a26811cbbc8f&quot;},{&quot;id&quot;:&quot;dd070743-36f7-579d-9071-ed6002db6183&quot;,&quot;itemData&quot;:{&quot;DOI&quot;:&quot;10.1038/s41467-022-29798-0&quot;,&quot;ISSN&quot;:&quot;20411723&quot;,&quot;PMID&quot;:&quot;35440591&quot;,&quot;abstract&quot;:&quot;Dynamic polarization control is crucial for emerging highly integrated photonic systems with diverse metasurfaces being explored for its realization, but efficient, fast, and broadband operation remains a cumbersome challenge. While efficient optical metasurfaces (OMSs) involving liquid crystals suffer from inherently slow responses, other OMS realizations are limited either in the operating wavelength range (due to resonances involved) or in the range of birefringence tuning. Capitalizing on our development of piezoelectric micro-electro-mechanical system (MEMS) based dynamic OMSs, we demonstrate reflective MEMS-OMS dynamic wave plates (DWPs) with high polarization conversion efficiencies (∼75%), broadband operation (∼100 nm near the operating wavelength of 800 nm), fast responses (&lt;0.4 milliseconds) and full-range birefringence control that enables completely encircling the Poincaré sphere along trajectories determined by the incident light polarization and DWP orientation. Demonstrated complete electrical control over light polarization opens new avenues in further integration and miniaturization of optical networks and systems.&quot;,&quot;author&quot;:[{&quot;dropping-particle&quot;:&quot;&quot;,&quot;family&quot;:&quot;Meng&quot;,&quot;given&quot;:&quot;Chao&quot;,&quot;non-dropping-particle&quot;:&quot;&quot;,&quot;parse-names&quot;:false,&quot;suffix&quot;:&quot;&quot;},{&quot;dropping-particle&quot;:&quot;&quot;,&quot;family&quot;:&quot;Thrane&quot;,&quot;given&quot;:&quot;Paul C.V.&quot;,&quot;non-dropping-particle&quot;:&quot;&quot;,&quot;parse-names&quot;:false,&quot;suffix&quot;:&quot;&quot;},{&quot;dropping-particle&quot;:&quot;&quot;,&quot;family&quot;:&quot;Ding&quot;,&quot;given&quot;:&quot;Fei&quot;,&quot;non-dropping-particle&quot;:&quot;&quot;,&quot;parse-names&quot;:false,&quot;suffix&quot;:&quot;&quot;},{&quot;dropping-particle&quot;:&quot;&quot;,&quot;family&quot;:&quot;Bozhevolnyi&quot;,&quot;given&quot;:&quot;Sergey I.&quot;,&quot;non-dropping-particle&quot;:&quot;&quot;,&quot;parse-names&quot;:false,&quot;suffix&quot;:&quot;&quot;}],&quot;container-title&quot;:&quot;Nature Communications&quot;,&quot;id&quot;:&quot;dd070743-36f7-579d-9071-ed6002db6183&quot;,&quot;issue&quot;:&quot;1&quot;,&quot;issued&quot;:{&quot;date-parts&quot;:[[&quot;2022&quot;]]},&quot;page&quot;:&quot;1-7&quot;,&quot;publisher&quot;:&quot;Springer US&quot;,&quot;title&quot;:&quot;Full-range birefringence control with piezoelectric MEMS-based metasurfaces&quot;,&quot;type&quot;:&quot;article-journal&quot;,&quot;volume&quot;:&quot;13&quot;,&quot;container-title-short&quot;:&quot;Nat Commun&quot;},&quot;uris&quot;:[&quot;http://www.mendeley.com/documents/?uuid=349f8837-8696-4c6a-aeae-1f6d7831b2f1&quot;],&quot;isTemporary&quot;:false,&quot;legacyDesktopId&quot;:&quot;349f8837-8696-4c6a-aeae-1f6d7831b2f1&quot;}]},{&quot;citationID&quot;:&quot;MENDELEY_CITATION_fe87d2f7-2b47-4dab-8623-fd8c16822896&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ZmU4N2QyZjctMmI0Ny00ZGFiLTg2MjMtZmQ4YzE2ODIyODk2IiwicHJvcGVydGllcyI6eyJub3RlSW5kZXgiOjB9LCJpc0VkaXRlZCI6ZmFsc2UsIm1hbnVhbE92ZXJyaWRlIjp7ImNpdGVwcm9jVGV4dCI6IjxzdXA+MTM8L3N1cD4iLCJpc01hbnVhbGx5T3ZlcnJpZGRlbiI6ZmFsc2UsIm1hbnVhbE92ZXJyaWRlVGV4dCI6IiJ9LCJjaXRhdGlvbkl0ZW1zIjpbeyJpZCI6ImU5YTBiMWFiLTdmNGQtMzljMS1hNTJjLTBhNDE5YWZhYThiYyIsIml0ZW1EYXRhIjp7InR5cGUiOiJhcnRpY2xlLWpvdXJuYWwiLCJpZCI6ImU5YTBiMWFiLTdmNGQtMzljMS1hNTJjLTBhNDE5YWZhYThiYyIsInRpdGxlIjoiUGllem9lbGVjdHJpYyBNRU1T4oCUZXZvbHV0aW9uIGZyb21cbnNlbnNpbmcgdGVjaG5vbG9neSB0byBkaXZlcnNpZmllZFxuYXBwbGljYXRpb25zIGluIHRoZSA1Ry9JbnRlcm5ldCBvZiBUaGluZ3MgKElvVCkgZXJhIiwiYXV0aG9yIjpbeyJmYW1pbHkiOiJMaXUiLCJnaXZlbiI6IlNoaWgtQ2hpIiwicGFyc2UtbmFtZXMiOmZhbHNlLCJkcm9wcGluZy1wYXJ0aWNsZSI6IiIsIm5vbi1kcm9wcGluZy1wYXJ0aWNsZSI6IiJ9LHsiZmFtaWx5IjoiQ2hlbmciLCJnaXZlbiI6Ikhhby1DaGllbiIsInBhcnNlLW5hbWVzIjpmYWxzZSwiZHJvcHBpbmctcGFydGljbGUiOiIiLCJub24tZHJvcHBpbmctcGFydGljbGUiOiIifSx7ImZhbWlseSI6IkxlIiwiZ2l2ZW4iOiJYaWFuaGFvIiwicGFyc2UtbmFtZXMiOmZhbHNlLCJkcm9wcGluZy1wYXJ0aWNsZSI6IiIsIm5vbi1kcm9wcGluZy1wYXJ0aWNsZSI6IiJ9LHsiZmFtaWx5IjoiU2hpIiwiZ2l2ZW4iOiJRaW9uZ2ZlbmciLCJwYXJzZS1uYW1lcyI6ZmFsc2UsImRyb3BwaW5nLXBhcnRpY2xlIjoiIiwibm9uLWRyb3BwaW5nLXBhcnRpY2xlIjoiIn0seyJmYW1pbHkiOiJWYWNob24iLCJnaXZlbiI6IlBoaWxpcHBlIiwicGFyc2UtbmFtZXMiOmZhbHNlLCJkcm9wcGluZy1wYXJ0aWNsZSI6IiIsIm5vbi1kcm9wcGluZy1wYXJ0aWNsZSI6IiJ9LHsiZmFtaWx5IjoiTmciLCJnaXZlbiI6IkVsZHdpbiBKIiwicGFyc2UtbmFtZXMiOmZhbHNlLCJkcm9wcGluZy1wYXJ0aWNsZSI6IiIsIm5vbi1kcm9wcGluZy1wYXJ0aWNsZSI6IiJ9LHsiZmFtaWx5IjoiTGVlIiwiZ2l2ZW4iOiJDaGVuZ2t1byIsInBhcnNlLW5hbWVzIjpmYWxzZSwiZHJvcHBpbmctcGFydGljbGUiOiIiLCJub24tZHJvcHBpbmctcGFydGljbGUiOiIifV0sImNvbnRhaW5lci10aXRsZSI6IkpvdXJuYWwgb2YgTWljcm9tZWNoYW5pY3MgYW5kIE1pY3JvZW5naW5lZXJpbmcgSi4gTWljcm9tZWNoLiBNaWNyb2VuZyIsImFjY2Vzc2VkIjp7ImRhdGUtcGFydHMiOltbMjAyMyw5LDI1XV19LCJET0kiOiIxMC4xMDg4LzEzNjEtNjQzOS9hYzNhYjkiLCJVUkwiOiJodHRwczovL2RvaS5vcmcvMTAuMTA4OC8xMzYxLTY0MzkvYWMzYWI5IiwiaXNzdWVkIjp7ImRhdGUtcGFydHMiOltbMjAyMl1dfSwicGFnZSI6IjMyIiwiYWJzdHJhY3QiOiJUaGUgcmFwaWQgZGV2ZWxvcG1lbnQgb2YgdGhlIGZpZnRoLWdlbmVyYXRpb24gbW9iaWxlIG5ldHdvcmtzICg1RykgYW5kIEludGVybmV0IG9mIFRoaW5ncyAoSW9UKSBpcyBpbnNlcGFyYWJsZSBmcm9tIGEgbGFyZ2UgbnVtYmVyIG9mIG1pbmlhdHVyZSwgbG93LWNvc3QsIGFuZCBsb3ctcG93ZXIgc2Vuc29ycyBhbmQgYWN0dWF0b3JzLiBQaWV6b2VsZWN0cmljIG1pY3JvZWxlY3Ryb21lY2hhbmljYWwgc3lzdGVtIChNRU1TKSBkZXZpY2VzLCBmYWJyaWNhdGVkIGJ5IG1pY3JvbWFjaGluaW5nIHRlY2hub2xvZ2llcywgcHJvdmlkZSBhIHZlcnNhdGlsZSBwbGF0Zm9ybSBmb3IgdmFyaW91cyBoaWdoLXBlcmZvcm1hbmNlIHNlbnNvcnMsIGFjdHVhdG9ycywgZW5lcmd5IGhhcnZlc3RlcnMsIGZpbHRlcnMgYW5kIG9zY2lsbGF0b3JzIChtYWluIGJ1aWxkaW5nIGJsb2NrcyBpbiByYWRpbyBmcmVxdWVuY3kgZnJvbnQtZW5kcyBmb3Igd2lyZWxlc3MgY29tbXVuaWNhdGlvbikuIEluIHRoaXMgcGFwZXIsIHdlIHByb3ZpZGUgYSBjb21wcmVoZW5zaXZlIHJldmlldyBvZiB0aGUgd29ya2luZyBtZWNoYW5pc20sIHN0cnVjdHVyYWwgZGVzaWduLCBhbmQgZGl2ZXJzaWZpZWQgYXBwbGljYXRpb25zIG9mIHBpZXpvZWxlY3RyaWMgTUVNUyBkZXZpY2VzLiBGaXJzdGx5LCB2YXJpb3VzIHBpZXpvZWxlY3RyaWMgTUVNUyBzZW5zb3JzIGFyZSBpbnRyb2R1Y2VkLCBpbmNsdWRpbmcgY29udGFjdCBhbmQgbm9uLWNvbnRhY3QgdHlwZXMsIGFpbWluZyBmb3IgdGhlIGFwcGxpY2F0aW9ucyBpbiBwaHlzaWNhbCwgY2hlbWljYWwgYW5kIGJpb2xvZ2ljYWwgc2Vuc2luZy4gVGhpcyBpcyBmb2xsb3dlZCBieSBhIHByZXNlbnRhdGlvbiBvZiB0aGUgYWR2YW5jZXMgaW4gcGllem9lbGVjdHJpYyBNRU1TIGFjdHVhdG9ycyBmb3IgZGlmZmVyZW50IGFwcGxpY2F0aW9uIHNjZW5hcmlvcy4gTWVhbndoaWxlLCBwaWV6b2VsZWN0cmljIE1FTVMgZW5lcmd5IGhhcnZlc3RlcnMsIHdpdGggdGhlIGFiaWxpdHkgdG8gcG93ZXIgb3RoZXIgTUVNUyBkZXZpY2VzLCBhcmUgb3JkZXJseSBlbnVtZXJhdGVkLiBGdXJ0aGVybW9yZSwgYXMgYSByZXByZXNlbnRhdGl2ZSBvZiBwaWV6b2VsZWN0cmljIHJlc29uYXRvcnMsIExhbWIgd2F2ZSByZXNvbmF0b3JzIGFyZSBleGhpYml0ZWQgd2l0aCBtYW5pZm9sZCBwZXJmb3JtYW5jZSBpbXByb3ZlbWVudHMuIEZpbmFsbHksIHRoZSBkZXZlbG9wbWVudCB0cmVuZHMgb2Ygd2VhcmFibGUgYW5kIGltcGxhbnRhYmxlIHBpZXpvZWxlY3RyaWMgTUVNUyBkZXZpY2VzIGFyZSBkaXNjdXNzZWQuIiwidm9sdW1lIjoiMzIiLCJjb250YWluZXItdGl0bGUtc2hvcnQiOiIifSwiaXNUZW1wb3JhcnkiOmZhbHNlfV19&quot;,&quot;citationItems&quot;:[{&quot;id&quot;:&quot;e9a0b1ab-7f4d-39c1-a52c-0a419afaa8bc&quot;,&quot;itemData&quot;:{&quot;type&quot;:&quot;article-journal&quot;,&quot;id&quot;:&quot;e9a0b1ab-7f4d-39c1-a52c-0a419afaa8bc&quot;,&quot;title&quot;:&quot;Piezoelectric MEMS—evolution from\nsensing technology to diversified\napplications in the 5G/Internet of Things (IoT) era&quot;,&quot;author&quot;:[{&quot;family&quot;:&quot;Liu&quot;,&quot;given&quot;:&quot;Shih-Chi&quot;,&quot;parse-names&quot;:false,&quot;dropping-particle&quot;:&quot;&quot;,&quot;non-dropping-particle&quot;:&quot;&quot;},{&quot;family&quot;:&quot;Cheng&quot;,&quot;given&quot;:&quot;Hao-Chien&quot;,&quot;parse-names&quot;:false,&quot;dropping-particle&quot;:&quot;&quot;,&quot;non-dropping-particle&quot;:&quot;&quot;},{&quot;family&quot;:&quot;Le&quot;,&quot;given&quot;:&quot;Xianhao&quot;,&quot;parse-names&quot;:false,&quot;dropping-particle&quot;:&quot;&quot;,&quot;non-dropping-particle&quot;:&quot;&quot;},{&quot;family&quot;:&quot;Shi&quot;,&quot;given&quot;:&quot;Qiongfeng&quot;,&quot;parse-names&quot;:false,&quot;dropping-particle&quot;:&quot;&quot;,&quot;non-dropping-particle&quot;:&quot;&quot;},{&quot;family&quot;:&quot;Vachon&quot;,&quot;given&quot;:&quot;Philippe&quot;,&quot;parse-names&quot;:false,&quot;dropping-particle&quot;:&quot;&quot;,&quot;non-dropping-particle&quot;:&quot;&quot;},{&quot;family&quot;:&quot;Ng&quot;,&quot;given&quot;:&quot;Eldwin J&quot;,&quot;parse-names&quot;:false,&quot;dropping-particle&quot;:&quot;&quot;,&quot;non-dropping-particle&quot;:&quot;&quot;},{&quot;family&quot;:&quot;Lee&quot;,&quot;given&quot;:&quot;Chengkuo&quot;,&quot;parse-names&quot;:false,&quot;dropping-particle&quot;:&quot;&quot;,&quot;non-dropping-particle&quot;:&quot;&quot;}],&quot;container-title&quot;:&quot;Journal of Micromechanics and Microengineering J. Micromech. Microeng&quot;,&quot;accessed&quot;:{&quot;date-parts&quot;:[[2023,9,25]]},&quot;DOI&quot;:&quot;10.1088/1361-6439/ac3ab9&quot;,&quot;URL&quot;:&quot;https://doi.org/10.1088/1361-6439/ac3ab9&quot;,&quot;issued&quot;:{&quot;date-parts&quot;:[[2022]]},&quot;page&quot;:&quot;32&quot;,&quot;abstract&quot;:&quot;The rapid development of the fifth-generation mobile networks (5G) and Internet of Things (IoT) is inseparable from a large number of miniature, low-cost, and low-power sensors and actuators. Piezoelectric microelectromechanical system (MEMS) devices, fabricated by micromachining technologies, provide a versatile platform for various high-performance sensors, actuators, energy harvesters, filters and oscillators (main building blocks in radio frequency front-ends for wireless communication). In this paper, we provide a comprehensive review of the working mechanism, structural design, and diversified applications of piezoelectric MEMS devices. Firstly, various piezoelectric MEMS sensors are introduced, including contact and non-contact types, aiming for the applications in physical, chemical and biological sensing. This is followed by a presentation of the advances in piezoelectric MEMS actuators for different application scenarios. Meanwhile, piezoelectric MEMS energy harvesters, with the ability to power other MEMS devices, are orderly enumerated. Furthermore, as a representative of piezoelectric resonators, Lamb wave resonators are exhibited with manifold performance improvements. Finally, the development trends of wearable and implantable piezoelectric MEMS devices are discussed.&quot;,&quot;volume&quot;:&quot;32&quot;,&quot;container-title-short&quot;:&quot;&quot;},&quot;isTemporary&quot;:false}]},{&quot;citationID&quot;:&quot;MENDELEY_CITATION_b4f71e18-6708-4f0c-9b5c-11ae8013501a&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YjRmNzFlMTgtNjcwOC00ZjBjLTliNWMtMTFhZTgwMTM1MDFhIiwicHJvcGVydGllcyI6eyJub3RlSW5kZXgiOjB9LCJpc0VkaXRlZCI6ZmFsc2UsIm1hbnVhbE92ZXJyaWRlIjp7ImNpdGVwcm9jVGV4dCI6IjxzdXA+MTQ8L3N1cD4iLCJpc01hbnVhbGx5T3ZlcnJpZGRlbiI6ZmFsc2UsIm1hbnVhbE92ZXJyaWRlVGV4dCI6IiJ9LCJjaXRhdGlvbkl0ZW1zIjpbeyJpZCI6ImNhZjk0ZGYwLTg2ZjktNTllMy1hNmNmLWU3NDhjNWY2ODdkOSIsIml0ZW1EYXRhIjp7IkRPSSI6IjEwLjEwODgvMDk2MC0xMzE3LzMvMS8wMDYiLCJJU1NOIjoiMDk2MDEzMTciLCJhYnN0cmFjdCI6IlRoZXJlIGlzIGEgc3RyaWtpbmcgc2ltaWxhcml0eSBiZXR3ZWVuIHBpZXpvZWxlY3RyaWMsIHRoZXJtYWwgYW5kIG90aGVyIGludGVybmFsIHZvbHVtZSBmb3JjZXMuIFRodXMsIG1ldGhvZHMgdXNlZCBmb3IgdW5kZXJzdGFuZGluZyBhbmQgcHJlZGljdGluZyBwaWV6b2VsZWN0cmljIHZpYnJhdGlvbnMgY2FuIGJlIHVzZWQgZm9yLCBmb3IgaW5zdGFuY2UsIHRoZXJtYWxseSBhY3RpdmF0ZWQgdmlicmF0aW9ucyBpbiBzaWxpY29uIHN0cnVjdHVyZXMuIFRoZSBhdXRob3Igc2hvd3Mgc3VjaCBhIG1ldGhvZCBmb3IgYmVhbS1zaGFwZWQgc3RydWN0dXJlcy4gQSBjb21wYXJpc29uIGJldHdlZW4gdGhlIGVmZmljaWVuY3kgb2YgdGhlcm1hbCBhbmQgcGllem9lbGVjdHJpYyBleGNpdGF0aW9ucywgYXMgd2VsbCBhcyB3aXRoIGV4dGVybmFsIGVsZWN0cm9zdGF0aWMgZXhjaXRhdGlvbiwgaXMgbWFkZS4gVGhlIGNvbXBsZXggcHJvYmxlbSBvZiBjb3JyZWN0IGNob2ljZSBvZiBlbGFzdGljIGNvbnN0YW50cyBpcyBtZW50aW9uZWQuIiwiYXV0aG9yIjpbeyJkcm9wcGluZy1wYXJ0aWNsZSI6IiIsImZhbWlseSI6IlNvZGVya3Zpc3QiLCJnaXZlbiI6IkouIiwibm9uLWRyb3BwaW5nLXBhcnRpY2xlIjoiIiwicGFyc2UtbmFtZXMiOmZhbHNlLCJzdWZmaXgiOiIifV0sImNvbnRhaW5lci10aXRsZSI6IkpvdXJuYWwgb2YgTWljcm9tZWNoYW5pY3MgYW5kIE1pY3JvZW5naW5lZXJpbmciLCJpZCI6ImNhZjk0ZGYwLTg2ZjktNTllMy1hNmNmLWU3NDhjNWY2ODdkOSIsImlzc3VlIjoiMSIsImlzc3VlZCI6eyJkYXRlLXBhcnRzIjpbWyIxOTkzIl1dfSwicGFnZSI6IjI0LTMxIiwidGl0bGUiOiJTaW1pbGFyaXRpZXMgYmV0d2VlbiBwaWV6b2VsZWN0cmljLCB0aGVybWFsIGFuZCBvdGhlciBpbnRlcm5hbCBtZWFucyBvZiBleGNpdGluZyB2aWJyYXRpb25zIiwidHlwZSI6ImFydGljbGUtam91cm5hbCIsInZvbHVtZSI6IjMiLCJjb250YWluZXItdGl0bGUtc2hvcnQiOiIifSwidXJpcyI6WyJodHRwOi8vd3d3Lm1lbmRlbGV5LmNvbS9kb2N1bWVudHMvP3V1aWQ9OGQ3MjFjNmEtZjJlNC00MGY4LTgyMWItYjg4OWYzOGVhYTdiIl0sImlzVGVtcG9yYXJ5IjpmYWxzZSwibGVnYWN5RGVza3RvcElkIjoiOGQ3MjFjNmEtZjJlNC00MGY4LTgyMWItYjg4OWYzOGVhYTdiIn1dfQ==&quot;,&quot;citationItems&quot;:[{&quot;id&quot;:&quot;caf94df0-86f9-59e3-a6cf-e748c5f687d9&quot;,&quot;itemData&quot;:{&quot;DOI&quot;:&quot;10.1088/0960-1317/3/1/006&quot;,&quot;ISSN&quot;:&quot;09601317&quot;,&quot;abstract&quot;:&quot;There is a striking similarity between piezoelectric, thermal and other internal volume forces. Thus, methods used for understanding and predicting piezoelectric vibrations can be used for, for instance, thermally activated vibrations in silicon structures. The author shows such a method for beam-shaped structures. A comparison between the efficiency of thermal and piezoelectric excitations, as well as with external electrostatic excitation, is made. The complex problem of correct choice of elastic constants is mentioned.&quot;,&quot;author&quot;:[{&quot;dropping-particle&quot;:&quot;&quot;,&quot;family&quot;:&quot;Soderkvist&quot;,&quot;given&quot;:&quot;J.&quot;,&quot;non-dropping-particle&quot;:&quot;&quot;,&quot;parse-names&quot;:false,&quot;suffix&quot;:&quot;&quot;}],&quot;container-title&quot;:&quot;Journal of Micromechanics and Microengineering&quot;,&quot;id&quot;:&quot;caf94df0-86f9-59e3-a6cf-e748c5f687d9&quot;,&quot;issue&quot;:&quot;1&quot;,&quot;issued&quot;:{&quot;date-parts&quot;:[[&quot;1993&quot;]]},&quot;page&quot;:&quot;24-31&quot;,&quot;title&quot;:&quot;Similarities between piezoelectric, thermal and other internal means of exciting vibrations&quot;,&quot;type&quot;:&quot;article-journal&quot;,&quot;volume&quot;:&quot;3&quot;,&quot;container-title-short&quot;:&quot;&quot;},&quot;uris&quot;:[&quot;http://www.mendeley.com/documents/?uuid=8d721c6a-f2e4-40f8-821b-b889f38eaa7b&quot;],&quot;isTemporary&quot;:false,&quot;legacyDesktopId&quot;:&quot;8d721c6a-f2e4-40f8-821b-b889f38eaa7b&quot;}]},{&quot;citationID&quot;:&quot;MENDELEY_CITATION_4436d514-321f-487b-b20c-c885e6fa12c0&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DQzNmQ1MTQtMzIxZi00ODdiLWIyMGMtYzg4NWU2ZmExMmMwIiwicHJvcGVydGllcyI6eyJub3RlSW5kZXgiOjB9LCJpc0VkaXRlZCI6ZmFsc2UsIm1hbnVhbE92ZXJyaWRlIjp7ImlzTWFudWFsbHlPdmVycmlkZGVuIjpmYWxzZSwiY2l0ZXByb2NUZXh0IjoiPHN1cD4xNTwvc3VwPiIsIm1hbnVhbE92ZXJyaWRlVGV4dCI6IiJ9LCJjaXRhdGlvbkl0ZW1zIjpbeyJpZCI6ImJkN2EyNTgxLTRiY2EtMzBmZi04NTE1LTM2ZGVlODcxM2VmMyIsIml0ZW1EYXRhIjp7InR5cGUiOiJhcnRpY2xlLWpvdXJuYWwiLCJpZCI6ImJkN2EyNTgxLTRiY2EtMzBmZi04NTE1LTM2ZGVlODcxM2VmMyIsInRpdGxlIjoiU2Nhbm5pbmcgbWljcm9taXJyb3IgcGxhdGZvcm0gYmFzZWQgb24gTUVNUyB0ZWNobm9sb2d5IGZvciBtZWRpY2FsIGFwcGxpY2F0aW9uIiwiYXV0aG9yIjpbeyJmYW1pbHkiOiJQZW5nd2FuZyIsImdpdmVuIjoiRWFra2FjaGFpIiwicGFyc2UtbmFtZXMiOmZhbHNlLCJkcm9wcGluZy1wYXJ0aWNsZSI6IiIsIm5vbi1kcm9wcGluZy1wYXJ0aWNsZSI6IiJ9LHsiZmFtaWx5IjoiUmFiZW5vcm9zb2EiLCJnaXZlbiI6IkthbnR5IiwicGFyc2UtbmFtZXMiOmZhbHNlLCJkcm9wcGluZy1wYXJ0aWNsZSI6IiIsIm5vbi1kcm9wcGluZy1wYXJ0aWNsZSI6IiJ9LHsiZmFtaWx5IjoiUmFrb3RvbmRyYWJlIiwiZ2l2ZW4iOiJNaWNreSIsInBhcnNlLW5hbWVzIjpmYWxzZSwiZHJvcHBpbmctcGFydGljbGUiOiIiLCJub24tZHJvcHBpbmctcGFydGljbGUiOiIifSx7ImZhbWlseSI6IkFuZHJlZmYiLCJnaXZlbiI6Ik5pY29sYXMiLCJwYXJzZS1uYW1lcyI6ZmFsc2UsImRyb3BwaW5nLXBhcnRpY2xlIjoiIiwibm9uLWRyb3BwaW5nLXBhcnRpY2xlIjoiIn1dLCJjb250YWluZXItdGl0bGUiOiJNaWNyb21hY2hpbmVzIiwiY29udGFpbmVyLXRpdGxlLXNob3J0IjoiTWljcm9tYWNoaW5lcyAoQmFzZWwpIiwiRE9JIjoiMTAuMzM5MC9taTcwMjAwMjQiLCJJU1NOIjoiMjA3MjY2NlgiLCJpc3N1ZWQiOnsiZGF0ZS1wYXJ0cyI6W1syMDE2XV19LCJwYWdlIjoiMS0yOSIsImFic3RyYWN0IjoiVGhpcyB0b3BpY2FsIHJldmlldyBkaXNjdXNzZXMgcmVjZW50IGRldmVsb3BtZW50IGFuZCB0cmVuZHMgb24gc2Nhbm5pbmcgbWljcm9taXJyb3JzIGZvciBiaW9tZWRpY2FsIGFwcGxpY2F0aW9ucy4gVGhpcyBhbHNvIGluY2x1ZGVzIGEgYmlvbWVkaWNhbCBtaWNybyByb2JvdCBmb3IgcHJlY2lzZSBtYW5pcHVsYXRpb25zIGluIGEgbGltaXRlZCB2b2x1bWUuIFRoZSBjaGFyYWN0ZXJpc3RpY3Mgb2YgbWVkaWNhbCBzY2FubmluZyBtaWNyb21pcnJvciBhcmUgZXhwbGFpbmVkIGluIGdlbmVyYWwgd2l0aCB0aGUgZnVuZGFtZW50YWwgb2YgbWljcm9lbGVjdHJvbWVjaGFuaWNhbCBzeXN0ZW1zIChNRU1TKSBmb3IgZmFicmljYXRpb24gcHJvY2Vzc2VzLiBBbG9uZyB3aXRoIHRoZSBleHBsYW5hdGlvbnMgb2YgbWVjaGFuaXNtIGFuZCBkZXNpZ24sIHRoZSBwcmluY2lwbGUgb2YgYWN0dWF0aW9uIGFyZSBwcm92aWRlZCBmb3IgZ2VuZXJhbCByZWFkZXJzLiBJbiB0aGlzIHJldmlldywgc2V2ZXJhbCB0ZXN0aW5nIG1ldGhvZG9sb2d5IGFuZCBleGFtcGxlcyBhcmUgZGVzY3JpYmVkIGJhc2VkIG9uIG1hbnkgdHlwZXMgb2YgYWN0dWF0b3JzLCBzdWNoIGFzLCBlbGVjdHJvdGhlcm1hbCBhY3R1YXRvcnMsIGVsZWN0cm9zdGF0aWMgYWN0dWF0b3JzLCBlbGVjdHJvbWFnbmV0aWMgYWN0dWF0b3JzLCBwbmV1bWF0aWMgYWN0dWF0b3JzLCBhbmQgc2hhcGUgbWVtb3J5IGFsbG95LiBNb3Jlb3ZlciwgdGhpcyByZXZpZXcgcHJvdmlkZXMgZGVzY3JpcHRpb24gb2YgdGhlIGtleSBmYWJyaWNhdGlvbiBwcm9jZXNzZXMgYW5kIGNvbW1vbiBtYXRlcmlhbHMgaW4gb3JkZXIgdG8gYmUgYSBiYXNpYyBndWlkZWxpbmUgZm9yIHNlbGVjdGluZyBtaWNyby1hY3R1YXRvcnMuIFdpdGggcmVjZW50IGRldmVsb3BtZW50cyBvbiBzY2FubmluZyBtaWNyb21pcnJvcnMsIHBlcmZvcm1hbmNlcyBvZiBiaW9tZWRpY2FsIGFwcGxpY2F0aW9uIGFyZSBlbmhhbmNlZCBmb3IgaGlnaGVyIHJlc29sdXRpb24sIGhpZ2ggYWNjdXJhY3ksIGFuZCBoaWdoIGRleHRlcml0eS4gV2l0aCBmdXJ0aGVyIGRldmVsb3BtZW50cyBvbiBpbnRlZ3JhdGlvbnMgYW5kIGNvbnRyb2wgc2NoZW1lcywgTUVNUy1iYXNlZCBzY2FubmluZyBtaWNyb21pcnJvcnMgd291bGQgYmUgYWJsZSB0byBhY2hpZXZlIGEgYmV0dGVyIHBlcmZvcm1hbmNlIGZvciBtZWRpY2FsIGFwcGxpY2F0aW9ucyBkdWUgdG8gc21hbGwgc2l6ZSwgZWFzZSBpbiBtaWNyb2ZhYnJpY2F0aW9uLCBtYXNzIHByb2R1Y3Rpb24sIGhpZ2ggc2Nhbm5pbmcgc3BlZWQsIGxvdyBwb3dlciBjb25zdW1wdGlvbiwgbWVjaGFuaWNhbCBzdGFibGUsIGFuZCBpbnRlZ3JhdGlvbiBjb21wYXRpYmlsaXR5LiIsImlzc3VlIjoiMiIsInZvbHVtZSI6IjcifSwiaXNUZW1wb3JhcnkiOmZhbHNlfV19&quot;,&quot;citationItems&quot;:[{&quot;id&quot;:&quot;bd7a2581-4bca-30ff-8515-36dee8713ef3&quot;,&quot;itemData&quot;:{&quot;type&quot;:&quot;article-journal&quot;,&quot;id&quot;:&quot;bd7a2581-4bca-30ff-8515-36dee8713ef3&quot;,&quot;title&quot;:&quot;Scanning micromirror platform based on MEMS technology for medical application&quot;,&quot;author&quot;:[{&quot;family&quot;:&quot;Pengwang&quot;,&quot;given&quot;:&quot;Eakkachai&quot;,&quot;parse-names&quot;:false,&quot;dropping-particle&quot;:&quot;&quot;,&quot;non-dropping-particle&quot;:&quot;&quot;},{&quot;family&quot;:&quot;Rabenorosoa&quot;,&quot;given&quot;:&quot;Kanty&quot;,&quot;parse-names&quot;:false,&quot;dropping-particle&quot;:&quot;&quot;,&quot;non-dropping-particle&quot;:&quot;&quot;},{&quot;family&quot;:&quot;Rakotondrabe&quot;,&quot;given&quot;:&quot;Micky&quot;,&quot;parse-names&quot;:false,&quot;dropping-particle&quot;:&quot;&quot;,&quot;non-dropping-particle&quot;:&quot;&quot;},{&quot;family&quot;:&quot;Andreff&quot;,&quot;given&quot;:&quot;Nicolas&quot;,&quot;parse-names&quot;:false,&quot;dropping-particle&quot;:&quot;&quot;,&quot;non-dropping-particle&quot;:&quot;&quot;}],&quot;container-title&quot;:&quot;Micromachines&quot;,&quot;container-title-short&quot;:&quot;Micromachines (Basel)&quot;,&quot;DOI&quot;:&quot;10.3390/mi7020024&quot;,&quot;ISSN&quot;:&quot;2072666X&quot;,&quot;issued&quot;:{&quot;date-parts&quot;:[[2016]]},&quot;page&quot;:&quot;1-29&quot;,&quot;abstract&quot;:&quot;This topical review discusses recent development and trends on scanning micromirrors for biomedical applications. This also includes a biomedical micro robot for precise manipulations in a limited volume. The characteristics of medical scanning micromirror are explained in general with the fundamental of microelectromechanical systems (MEMS) for fabrication processes. Along with the explanations of mechanism and design, the principle of actuation are provided for general readers. In this review, several testing methodology and examples are described based on many types of actuators, such as, electrothermal actuators, electrostatic actuators, electromagnetic actuators, pneumatic actuators, and shape memory alloy. Moreover, this review provides description of the key fabrication processes and common materials in order to be a basic guideline for selecting micro-actuators. With recent developments on scanning micromirrors, performances of biomedical application are enhanced for higher resolution, high accuracy, and high dexterity. With further developments on integrations and control schemes, MEMS-based scanning micromirrors would be able to achieve a better performance for medical applications due to small size, ease in microfabrication, mass production, high scanning speed, low power consumption, mechanical stable, and integration compatibility.&quot;,&quot;issue&quot;:&quot;2&quot;,&quot;volume&quot;:&quot;7&quot;},&quot;isTemporary&quot;:false}]},{&quot;citationID&quot;:&quot;MENDELEY_CITATION_0ef88776-d968-4abf-843e-164b8ba60078&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MGVmODg3NzYtZDk2OC00YWJmLTg0M2UtMTY0YjhiYTYwMDc4IiwicHJvcGVydGllcyI6eyJub3RlSW5kZXgiOjB9LCJpc0VkaXRlZCI6ZmFsc2UsIm1hbnVhbE92ZXJyaWRlIjp7ImNpdGVwcm9jVGV4dCI6IjxzdXA+MTY8L3N1cD4iLCJpc01hbnVhbGx5T3ZlcnJpZGRlbiI6ZmFsc2UsIm1hbnVhbE92ZXJyaWRlVGV4dCI6IiJ9LCJjaXRhdGlvbkl0ZW1zIjpbeyJpZCI6IjhhOTFhNjMwLWI3ZDctNTlkZS1hMDJiLWViZWU3NTUxMDU0NyIsIml0ZW1EYXRhIjp7IkRPSSI6IjEwLjMzOTAvbWk2MTExNDUwIiwiSVNTTiI6IjIwNzI2NjZYIiwiYWJzdHJhY3QiOiJNaWNyb2VsZWN0cm9tZWNoYW5pY2FsIHN5c3RlbXMgKE1FTVMpIGhhdmUgYW4gdW5tYXRjaGVkIGFiaWxpdHkgdG8gaW5jb3Jwb3JhdGUgbnVtZXJvdXMgZnVuY3Rpb25hbGl0aWVzIGludG8gdWx0cmEtY29tcGFjdCBkZXZpY2VzLCBhbmQgZHVlIHRvIHRoZWlyIHZlcnNhdGlsaXR5IGFuZCBtaW5pYXR1cml6YXRpb24sIE1FTVMgaGF2ZSBiZWNvbWUgYW4gaW1wb3J0YW50IGNvcm5lcnN0b25lIGluIGJpb21lZGljYWwgYW5kIGVuZG9zY29waWMgaW1hZ2luZyByZXNlYXJjaC4gVG8gaW5jb3Jwb3JhdGUgTUVNUyBpbnRvIHN1Y2ggYXBwbGljYXRpb25zLCBpdCBpcyBjcml0aWNhbCB0byB1bmRlcnN0YW5kIHVuZGVybHlpbmcgYXJjaGl0ZWN0dXJlcyBpbnZvbHZpbmcgY2hvaWNlcyBpbiBhY3R1YXRpb24gbWVjaGFuaXNtLCBpbmNsdWRpbmcgdGhlIG1vcmUgY29tbW9uIGVsZWN0cm90aGVybWFsLCBlbGVjdHJvc3RhdGljLCBlbGVjdHJvbWFnbmV0aWMsIGFuZCBwaWV6b2VsZWN0cmljIGFwcHJvYWNoZXMsIHJldmlld2VkIGluIHRoaXMgcGFwZXIuIEVhY2ggaGFzIGJlbmVmaXRzIGFuZCB0cmFkZW9mZnMgYW5kIGlzIGJldHRlciBzdWl0ZWQgZm9yIHBhcnRpY3VsYXIgYXBwbGljYXRpb25zIG9yIGltYWdpbmcgc2NoZW1lcyBkdWUgdG8gYWNoaWV2YWJsZSBzY2FuIHJhbmdlcywgcG93ZXIgcmVxdWlyZW1lbnRzLCBzcGVlZCwgYW5kIHNpemUuIE1hbnkgb2YgdGhlc2UgY2hhcmFjdGVyaXN0aWNzIGFyZSBmYWJyaWNhdGlvbi1wcm9jZXNzIGRlcGVuZGVudCwgYW5kIHRoaXMgcGFwZXIgZGlzY3Vzc2VzIHZhcmlvdXMgZmFicmljYXRpb24gZmxvd3MgZGV2ZWxvcGVkIHRvIGludGVncmF0ZSBhZGRpdGlvbmFsIG9wdGljYWwgZnVuY3Rpb25hbGl0eSBiZXlvbmQgc2ltcGxlIGxhdGVyYWwgc2Nhbm5pbmcsIGVuYWJsaW5nIGR5bmFtaWMgY29udHJvbCBvZiB0aGUgZm9jdXMgb3IgbWlycm9yIHN1cmZhY2UuIE91dCBvZiB0aGlzIHByb3ZpZGVkIE1FTVMgZmxleGliaWxpdHkgYXJpc2VzIHNvbWUgY2hhbGxlbmdlcyB3aGVuIG9idGFpbmluZyBoaWdoIHJlc29sdXRpb24gaW1hZ2VzOiBkdWUgdG8gc2Nhbm5pbmcgbm9uLWxpbmVhcml0aWVzLCBjYWxpYnJhdGlvbiBvZiBNRU1TIHNjYW5uZXJzIG1heSBiZWNvbWUgY3JpdGljYWwsIGFuZCBpbmhlcmVudCBpbWFnZSBhcnRpZmFjdHMgb3IgZGlzdG9ydGlvbnMgZHVyaW5nIHNjYW5uaW5nIGNhbiBkZWdyYWRlIGltYWdlIHF1YWxpdHkuIFNldmVyYWwgcmV2aWV3ZWQgbWV0aG9kcyBhbmQgYWxnb3JpdGhtcyBoYXZlIGJlZW4gcHJvcG9zZWQgdG8gYWRkcmVzcyB0aGVzZSBjb21wbGljYXRpb25zIGZyb20gTUVNUyBzY2FubmluZy4gR2l2ZW4gdGhlaXIgaW1wYWN0IGFuZCBwcm9taXNlLCBncmVhdCBlZmZvcnQgYW5kIHByb2dyZXNzIGhhdmUgYmVlbiBtYWRlIHRvd2FyZCBpbnRlZ3JhdGluZyBNRU1TIGFuZCBiaW9tZWRpY2FsIGltYWdpbmcuIiwiYXV0aG9yIjpbeyJkcm9wcGluZy1wYXJ0aWNsZSI6IiIsImZhbWlseSI6IkxpbiIsImdpdmVuIjoiTGloIFkuIiwibm9uLWRyb3BwaW5nLXBhcnRpY2xlIjoiIiwicGFyc2UtbmFtZXMiOmZhbHNlLCJzdWZmaXgiOiIifSx7ImRyb3BwaW5nLXBhcnRpY2xlIjoiIiwiZmFtaWx5IjoiS2VlbGVyIiwiZ2l2ZW4iOiJFdGhhbiBHLiIsIm5vbi1kcm9wcGluZy1wYXJ0aWNsZSI6IiIsInBhcnNlLW5hbWVzIjpmYWxzZSwic3VmZml4IjoiIn1dLCJjb250YWluZXItdGl0bGUiOiJNaWNyb21hY2hpbmVzIiwiaWQiOiI4YTkxYTYzMC1iN2Q3LTU5ZGUtYTAyYi1lYmVlNzU1MTA1NDciLCJpc3N1ZSI6IjExIiwiaXNzdWVkIjp7ImRhdGUtcGFydHMiOltbIjIwMTUiXV19LCJwYWdlIjoiMTY3NS0xNjg5IiwidGl0bGUiOiJQcm9ncmVzcyBvZiBNRU1TIHNjYW5uaW5nIG1pY3JvbWlycm9ycyBmb3Igb3B0aWNhbCBiaW8taW1hZ2luZyIsInR5cGUiOiJhcnRpY2xlLWpvdXJuYWwiLCJ2b2x1bWUiOiI2IiwiY29udGFpbmVyLXRpdGxlLXNob3J0IjoiTWljcm9tYWNoaW5lcyAoQmFzZWwpIn0sInVyaXMiOlsiaHR0cDovL3d3dy5tZW5kZWxleS5jb20vZG9jdW1lbnRzLz91dWlkPTI0ZTZmNjg3LTU0YTgtNDhhNS04OTZhLTJlMjk0YTgxOGY5YSJdLCJpc1RlbXBvcmFyeSI6ZmFsc2UsImxlZ2FjeURlc2t0b3BJZCI6IjI0ZTZmNjg3LTU0YTgtNDhhNS04OTZhLTJlMjk0YTgxOGY5YSJ9XX0=&quot;,&quot;citationItems&quot;:[{&quot;id&quot;:&quot;8a91a630-b7d7-59de-a02b-ebee75510547&quot;,&quot;itemData&quot;:{&quot;DOI&quot;:&quot;10.3390/mi6111450&quot;,&quot;ISSN&quot;:&quot;2072666X&quot;,&quot;abstract&quot;:&quot;Microelectromechanical systems (MEMS) have an unmatched ability to incorporate numerous functionalities into ultra-compact devices, and due to their versatility and miniaturization, MEMS have become an important cornerstone in biomedical and endoscopic imaging research. To incorporate MEMS into such applications, it is critical to understand underlying architectures involving choices in actuation mechanism, including the more common electrothermal, electrostatic, electromagnetic, and piezoelectric approaches, reviewed in this paper. Each has benefits and tradeoffs and is better suited for particular applications or imaging schemes due to achievable scan ranges, power requirements, speed, and size. Many of these characteristics are fabrication-process dependent, and this paper discusses various fabrication flows developed to integrate additional optical functionality beyond simple lateral scanning, enabling dynamic control of the focus or mirror surface. Out of this provided MEMS flexibility arises some challenges when obtaining high resolution images: due to scanning non-linearities, calibration of MEMS scanners may become critical, and inherent image artifacts or distortions during scanning can degrade image quality. Several reviewed methods and algorithms have been proposed to address these complications from MEMS scanning. Given their impact and promise, great effort and progress have been made toward integrating MEMS and biomedical imaging.&quot;,&quot;author&quot;:[{&quot;dropping-particle&quot;:&quot;&quot;,&quot;family&quot;:&quot;Lin&quot;,&quot;given&quot;:&quot;Lih Y.&quot;,&quot;non-dropping-particle&quot;:&quot;&quot;,&quot;parse-names&quot;:false,&quot;suffix&quot;:&quot;&quot;},{&quot;dropping-particle&quot;:&quot;&quot;,&quot;family&quot;:&quot;Keeler&quot;,&quot;given&quot;:&quot;Ethan G.&quot;,&quot;non-dropping-particle&quot;:&quot;&quot;,&quot;parse-names&quot;:false,&quot;suffix&quot;:&quot;&quot;}],&quot;container-title&quot;:&quot;Micromachines&quot;,&quot;id&quot;:&quot;8a91a630-b7d7-59de-a02b-ebee75510547&quot;,&quot;issue&quot;:&quot;11&quot;,&quot;issued&quot;:{&quot;date-parts&quot;:[[&quot;2015&quot;]]},&quot;page&quot;:&quot;1675-1689&quot;,&quot;title&quot;:&quot;Progress of MEMS scanning micromirrors for optical bio-imaging&quot;,&quot;type&quot;:&quot;article-journal&quot;,&quot;volume&quot;:&quot;6&quot;,&quot;container-title-short&quot;:&quot;Micromachines (Basel)&quot;},&quot;uris&quot;:[&quot;http://www.mendeley.com/documents/?uuid=24e6f687-54a8-48a5-896a-2e294a818f9a&quot;],&quot;isTemporary&quot;:false,&quot;legacyDesktopId&quot;:&quot;24e6f687-54a8-48a5-896a-2e294a818f9a&quot;}]},{&quot;citationID&quot;:&quot;MENDELEY_CITATION_d5de8a93-bae5-45d6-aee0-7b30a1cd6d58&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ZDVkZThhOTMtYmFlNS00NWQ2LWFlZTAtN2IzMGExY2Q2ZDU4IiwicHJvcGVydGllcyI6eyJub3RlSW5kZXgiOjB9LCJpc0VkaXRlZCI6ZmFsc2UsIm1hbnVhbE92ZXJyaWRlIjp7ImNpdGVwcm9jVGV4dCI6IjxzdXA+MTc8L3N1cD4iLCJpc01hbnVhbGx5T3ZlcnJpZGRlbiI6ZmFsc2UsIm1hbnVhbE92ZXJyaWRlVGV4dCI6IiJ9LCJjaXRhdGlvbkl0ZW1zIjpbeyJpZCI6IjQwMTc0M2UxLWJkNzAtNTRiYy04YWExLWY5NGJiOTE1OGE5NyIsIml0ZW1EYXRhIjp7IkRPSSI6IjEwLjEwMzgvczQxMzc4LTAyMi0wMDQ1OC16IiwiSVNTTiI6IjIwNTUtNzQzNCIsImFic3RyYWN0IjoiRWxlY3Ryb3N0YXRpYyBhY3R1YXRvcnMgYXJlIG9mIHBhcnRpY3VsYXIgaW50ZXJlc3QgZm9yIG1pY3Jvc3lzdGVtcyAoTUVNUyksIGFuZCBpbiBwYXJ0aWN1bGFyIGZvciBNRU1TIGF1ZGlvIHRyYW5zZHVjZXJzIGZvciB1c2UgaW4gYWR2YW5jZWQgdHJ1ZSB3aXJlbGVzcyBhcHBsaWNhdGlvbnMuIFRoZXkgYXJlIGF0dHJhY3RpdmUgYmVjYXVzZSBvZiB0aGVpciB0eXBpY2FsbHkgbG93IGVsZWN0cmljYWwgY2FwYWNpdGFuY2UgYW5kIGJlY2F1c2UgdGhleSBjYW4gYmUgZmFicmljYXRlZCBmcm9tIG1hdGVyaWFscyB0aGF0IGFyZSBjb21wYXRpYmxlIHdpdGggc3RhbmRhcmQgY29tcGxlbWVudGFyeSBtZXRhbC1veGlkZSBzZW1pY29uZHVjdG9yIChDTU9TKSB0ZWNobm9sb2d5LiBGb3IgaGlnaCBhdWRpbyBwZXJmb3JtYW5jZSBhbmQgaW4gcGFydGljdWxhciBsb3cgaGFybW9uaWMgZGlzdG9ydGlvbiAoVEhEKSB0aGUgaW1wbGVtZW50YXRpb24gb2YgdGhlIHB1c2gtcHVsbCBwcmluY2lwbGUgcHJvdmlkZXMgc3Ryb25nIGJlbmVmaXRzLiBXaXRoIGFuIGFycmFuZ2VtZW50IG9mIHRocmVlIGVsZWN0cm9kZXMgaW4gYSBjb25qdW5jdCBtb3ZpbmcgY29uZmlndXJhdGlvbiBvbiBhIGJlYW0sIHdlIGRlbW9uc3RyYXRlIGhlcmUgZm9yIHRoZSBmaXJzdCB0aW1lIGEgYmFsYW5jZWQgYmVuZGluZyBhY3R1YXRvciBpbmNhcm5hdGluZyB0aGUgcHVzaC1wdWxsIHByaW5jaXBsZSBvcGVyYXRpbmcgYXQgbG93IHZvbHRhZ2VzLiBPdXIgZmlyc3QgZGVzaWduIGFscmVhZHkgZXhoaWJpdHMgYSBoYXJtb25pYyBkaXN0b3J0aW9uIGFzIGxvdyBhcyAxLjIlIGF0IDc5IGRCIHVzaW5nIGEgc2lnbmFsIHZvbHRhZ2Ugb2Ygb25seSA2IFZwIGFuZCBhIGNvbnN0YW50IHZvbHRhZ2Ugb2Ygb25seSDCsTEwIFZkYyBpbiBhIHN0YW5kYXJkIGFjb3VzdGljIG1lYXN1cmVtZW50IHNldHVwLiBUaHVzLCBleGNlZWRpbmcgb3VyIHByZXZpb3VzbHkgcmVwb3J0ZWQgYXBwcm9hY2ggaW4gYWxsIHRocmVlIGtleSBwZXJmb3JtYW5jZSBpbmRpY2F0aW9ucyBhdCB0aGUgc2FtZSB0aW1lLiBXZSBleHBlY3QgdGhhdCBvdXIgbm92ZWwgZWxlY3Ryb2RlIGNvbmZpZ3VyYXRpb25zIHdpbGwgc3RpbXVsYXRlIGlubm92YXRpdmUgZWxlY3Ryb3N0YXRpYyBhY3R1YXRvciBkZXZlbG9wbWVudHMgZm9yIGEgYnJvYWQgcmFuZ2Ugb2YgYXBwbGljYXRpb25zLiBJbiB0aGlzIHBhcGVyIHdlIHJlcG9ydCB0aGUgYmFzaWMgdGhlb3J5LCB0aGUgZmFicmljYXRpb24gYW5kIHRoZSBwZXJmb3JtYW5jZSBvZiBvdXIgbm92ZWwgYWN0dWF0b3IgZGVzaWduIGFjdGluZyBhcyBhbiBhdWRpbyB0cmFuc2R1Y2VyLiIsImF1dGhvciI6W3siZHJvcHBpbmctcGFydGljbGUiOiIiLCJmYW1pbHkiOiJLYWlzZXIiLCJnaXZlbiI6IkJlcnQiLCJub24tZHJvcHBpbmctcGFydGljbGUiOiIiLCJwYXJzZS1uYW1lcyI6ZmFsc2UsInN1ZmZpeCI6IiJ9LHsiZHJvcHBpbmctcGFydGljbGUiOiIiLCJmYW1pbHkiOiJTY2hlbmsiLCJnaXZlbiI6Ikhlcm1hbm4gQSBHIiwibm9uLWRyb3BwaW5nLXBhcnRpY2xlIjoiIiwicGFyc2UtbmFtZXMiOmZhbHNlLCJzdWZmaXgiOiIifSx7ImRyb3BwaW5nLXBhcnRpY2xlIjoiIiwiZmFtaWx5IjoiRWhyaWciLCJnaXZlbiI6Ikx1dHoiLCJub24tZHJvcHBpbmctcGFydGljbGUiOiIiLCJwYXJzZS1uYW1lcyI6ZmFsc2UsInN1ZmZpeCI6IiJ9LHsiZHJvcHBpbmctcGFydGljbGUiOiIiLCJmYW1pbHkiOiJXYWxsIiwiZ2l2ZW4iOiJGcmFuemlza2EiLCJub24tZHJvcHBpbmctcGFydGljbGUiOiIiLCJwYXJzZS1uYW1lcyI6ZmFsc2UsInN1ZmZpeCI6IiJ9LHsiZHJvcHBpbmctcGFydGljbGUiOiIiLCJmYW1pbHkiOiJNb25zYWx2ZSIsImdpdmVuIjoiSm9yZ2UgTSIsIm5vbi1kcm9wcGluZy1wYXJ0aWNsZSI6IiIsInBhcnNlLW5hbWVzIjpmYWxzZSwic3VmZml4IjoiIn0seyJkcm9wcGluZy1wYXJ0aWNsZSI6IiIsImZhbWlseSI6IkxhbmdhIiwiZ2l2ZW4iOiJTZXJnaXUiLCJub24tZHJvcHBpbmctcGFydGljbGUiOiIiLCJwYXJzZS1uYW1lcyI6ZmFsc2UsInN1ZmZpeCI6IiJ9LHsiZHJvcHBpbmctcGFydGljbGUiOiIiLCJmYW1pbHkiOiJTdG9seiIsImdpdmVuIjoiTWljaGFlbCIsIm5vbi1kcm9wcGluZy1wYXJ0aWNsZSI6IiIsInBhcnNlLW5hbWVzIjpmYWxzZSwic3VmZml4IjoiIn0seyJkcm9wcGluZy1wYXJ0aWNsZSI6IiIsImZhbWlseSI6Ik1lbG5pa292IiwiZ2l2ZW4iOiJBbnRvbiIsIm5vbi1kcm9wcGluZy1wYXJ0aWNsZSI6IiIsInBhcnNlLW5hbWVzIjpmYWxzZSwic3VmZml4IjoiIn0seyJkcm9wcGluZy1wYXJ0aWNsZSI6IiIsImZhbWlseSI6IkNvbnJhZCIsImdpdmVuIjoiSG9sZ2VyIiwibm9uLWRyb3BwaW5nLXBhcnRpY2xlIjoiIiwicGFyc2UtbmFtZXMiOmZhbHNlLCJzdWZmaXgiOiIifSx7ImRyb3BwaW5nLXBhcnRpY2xlIjoiIiwiZmFtaWx5IjoiU2NodWZmZW5oYXVlciIsImdpdmVuIjoiRGF2aWQiLCJub24tZHJvcHBpbmctcGFydGljbGUiOiIiLCJwYXJzZS1uYW1lcyI6ZmFsc2UsInN1ZmZpeCI6IiJ9LHsiZHJvcHBpbmctcGFydGljbGUiOiIiLCJmYW1pbHkiOiJTY2hlbmsiLCJnaXZlbiI6IkhhcmFsZCIsIm5vbi1kcm9wcGluZy1wYXJ0aWNsZSI6IiIsInBhcnNlLW5hbWVzIjpmYWxzZSwic3VmZml4IjoiIn1dLCJjb250YWluZXItdGl0bGUiOiJNaWNyb3N5c3RlbXMgJiBOYW5vZW5naW5lZXJpbmciLCJpZCI6IjQwMTc0M2UxLWJkNzAtNTRiYy04YWExLWY5NGJiOTE1OGE5NyIsImlzc3VlIjoiMSIsImlzc3VlZCI6eyJkYXRlLXBhcnRzIjpbWyIyMDIyIl1dfSwicGFnZSI6IjEyNSIsInRpdGxlIjoiVGhlIHB1c2gtcHVsbCBwcmluY2lwbGU6IGFuIGVsZWN0cm9zdGF0aWMgYWN0dWF0b3IgY29uY2VwdCBmb3IgbG93IGRpc3RvcnRpb24gYWNvdXN0aWMgdHJhbnNkdWNlcnMiLCJ0eXBlIjoiYXJ0aWNsZS1qb3VybmFsIiwidm9sdW1lIjoiOCIsImNvbnRhaW5lci10aXRsZS1zaG9ydCI6Ik1pY3Jvc3lzdCBOYW5vZW5nIn0sInVyaXMiOlsiaHR0cDovL3d3dy5tZW5kZWxleS5jb20vZG9jdW1lbnRzLz91dWlkPTc4MDQ2Njk2LTMzMGQtNDQyNi05ZTYwLTI4YTk0OWY5MjFkNSJdLCJpc1RlbXBvcmFyeSI6ZmFsc2UsImxlZ2FjeURlc2t0b3BJZCI6Ijc4MDQ2Njk2LTMzMGQtNDQyNi05ZTYwLTI4YTk0OWY5MjFkNSJ9XX0=&quot;,&quot;citationItems&quot;:[{&quot;id&quot;:&quot;401743e1-bd70-54bc-8aa1-f94bb9158a97&quot;,&quot;itemData&quot;:{&quot;DOI&quot;:&quot;10.1038/s41378-022-00458-z&quot;,&quot;ISSN&quot;:&quot;2055-7434&quot;,&quot;abstract&quot;:&quot;Electrostatic actuators are of particular interest for microsystems (MEMS), and in particular for MEMS audio transducers for use in advanced true wireless applications. They are attractive because of their typically low electrical capacitance and because they can be fabricated from materials that are compatible with standard complementary metal-oxide semiconductor (CMOS) technology. For high audio performance and in particular low harmonic distortion (THD) the implementation of the push-pull principle provides strong benefits. With an arrangement of three electrodes in a conjunct moving configuration on a beam, we demonstrate here for the first time a balanced bending actuator incarnating the push-pull principle operating at low voltages. Our first design already exhibits a harmonic distortion as low as 1.2% at 79 dB using a signal voltage of only 6 Vp and a constant voltage of only ±10 Vdc in a standard acoustic measurement setup. Thus, exceeding our previously reported approach in all three key performance indications at the same time. We expect that our novel electrode configurations will stimulate innovative electrostatic actuator developments for a broad range of applications. In this paper we report the basic theory, the fabrication and the performance of our novel actuator design acting as an audio transducer.&quot;,&quot;author&quot;:[{&quot;dropping-particle&quot;:&quot;&quot;,&quot;family&quot;:&quot;Kaiser&quot;,&quot;given&quot;:&quot;Bert&quot;,&quot;non-dropping-particle&quot;:&quot;&quot;,&quot;parse-names&quot;:false,&quot;suffix&quot;:&quot;&quot;},{&quot;dropping-particle&quot;:&quot;&quot;,&quot;family&quot;:&quot;Schenk&quot;,&quot;given&quot;:&quot;Hermann A G&quot;,&quot;non-dropping-particle&quot;:&quot;&quot;,&quot;parse-names&quot;:false,&quot;suffix&quot;:&quot;&quot;},{&quot;dropping-particle&quot;:&quot;&quot;,&quot;family&quot;:&quot;Ehrig&quot;,&quot;given&quot;:&quot;Lutz&quot;,&quot;non-dropping-particle&quot;:&quot;&quot;,&quot;parse-names&quot;:false,&quot;suffix&quot;:&quot;&quot;},{&quot;dropping-particle&quot;:&quot;&quot;,&quot;family&quot;:&quot;Wall&quot;,&quot;given&quot;:&quot;Franziska&quot;,&quot;non-dropping-particle&quot;:&quot;&quot;,&quot;parse-names&quot;:false,&quot;suffix&quot;:&quot;&quot;},{&quot;dropping-particle&quot;:&quot;&quot;,&quot;family&quot;:&quot;Monsalve&quot;,&quot;given&quot;:&quot;Jorge M&quot;,&quot;non-dropping-particle&quot;:&quot;&quot;,&quot;parse-names&quot;:false,&quot;suffix&quot;:&quot;&quot;},{&quot;dropping-particle&quot;:&quot;&quot;,&quot;family&quot;:&quot;Langa&quot;,&quot;given&quot;:&quot;Sergiu&quot;,&quot;non-dropping-particle&quot;:&quot;&quot;,&quot;parse-names&quot;:false,&quot;suffix&quot;:&quot;&quot;},{&quot;dropping-particle&quot;:&quot;&quot;,&quot;family&quot;:&quot;Stolz&quot;,&quot;given&quot;:&quot;Michael&quot;,&quot;non-dropping-particle&quot;:&quot;&quot;,&quot;parse-names&quot;:false,&quot;suffix&quot;:&quot;&quot;},{&quot;dropping-particle&quot;:&quot;&quot;,&quot;family&quot;:&quot;Melnikov&quot;,&quot;given&quot;:&quot;Anton&quot;,&quot;non-dropping-particle&quot;:&quot;&quot;,&quot;parse-names&quot;:false,&quot;suffix&quot;:&quot;&quot;},{&quot;dropping-particle&quot;:&quot;&quot;,&quot;family&quot;:&quot;Conrad&quot;,&quot;given&quot;:&quot;Holger&quot;,&quot;non-dropping-particle&quot;:&quot;&quot;,&quot;parse-names&quot;:false,&quot;suffix&quot;:&quot;&quot;},{&quot;dropping-particle&quot;:&quot;&quot;,&quot;family&quot;:&quot;Schuffenhauer&quot;,&quot;given&quot;:&quot;David&quot;,&quot;non-dropping-particle&quot;:&quot;&quot;,&quot;parse-names&quot;:false,&quot;suffix&quot;:&quot;&quot;},{&quot;dropping-particle&quot;:&quot;&quot;,&quot;family&quot;:&quot;Schenk&quot;,&quot;given&quot;:&quot;Harald&quot;,&quot;non-dropping-particle&quot;:&quot;&quot;,&quot;parse-names&quot;:false,&quot;suffix&quot;:&quot;&quot;}],&quot;container-title&quot;:&quot;Microsystems &amp; Nanoengineering&quot;,&quot;id&quot;:&quot;401743e1-bd70-54bc-8aa1-f94bb9158a97&quot;,&quot;issue&quot;:&quot;1&quot;,&quot;issued&quot;:{&quot;date-parts&quot;:[[&quot;2022&quot;]]},&quot;page&quot;:&quot;125&quot;,&quot;title&quot;:&quot;The push-pull principle: an electrostatic actuator concept for low distortion acoustic transducers&quot;,&quot;type&quot;:&quot;article-journal&quot;,&quot;volume&quot;:&quot;8&quot;,&quot;container-title-short&quot;:&quot;Microsyst Nanoeng&quot;},&quot;uris&quot;:[&quot;http://www.mendeley.com/documents/?uuid=78046696-330d-4426-9e60-28a949f921d5&quot;],&quot;isTemporary&quot;:false,&quot;legacyDesktopId&quot;:&quot;78046696-330d-4426-9e60-28a949f921d5&quot;}]},{&quot;citationID&quot;:&quot;MENDELEY_CITATION_c4ebfbe5-bab0-4276-bb83-405e63b784a2&quot;,&quot;properties&quot;:{&quot;noteIndex&quot;:0},&quot;isEdited&quot;:false,&quot;manualOverride&quot;:{&quot;citeprocText&quot;:&quot;&lt;sup&gt;7,18,19&lt;/sup&gt;&quot;,&quot;isManuallyOverridden&quot;:false,&quot;manualOverrideText&quot;:&quot;&quot;},&quot;citationTag&quot;:&quot;MENDELEY_CITATION_v3_eyJjaXRhdGlvbklEIjoiTUVOREVMRVlfQ0lUQVRJT05fYzRlYmZiZTUtYmFiMC00Mjc2LWJiODMtNDA1ZTYzYjc4NGEyIiwicHJvcGVydGllcyI6eyJub3RlSW5kZXgiOjB9LCJpc0VkaXRlZCI6ZmFsc2UsIm1hbnVhbE92ZXJyaWRlIjp7ImNpdGVwcm9jVGV4dCI6IjxzdXA+NywxOCwxOTwvc3VwPiIsImlzTWFudWFsbHlPdmVycmlkZGVuIjpmYWxzZSwibWFudWFsT3ZlcnJpZGVUZXh0IjoiIn0sImNpdGF0aW9uSXRlbXMiOlt7ImlkIjoiNTViMTU2ZDYtOTk5MC01ZGY2LWE2NGItY2RjMzg3MjNlMjFiIiwiaXRlbURhdGEiOnsiRE9JIjoiMTAuMzU4NDgvMTM0Ny00MDY1L2FjZjVmOCIsIklTU04iOiIxMzQ3NDA2NSIsImFic3RyYWN0IjoiVGhpbiBmaWxtcyBiYXNlZCBvbiBQYlpyMeKIknhUaXhPMyBhbmQgSzHiiJJ4TmF4TmJPMyBhcmUgaW5jcmVhc2luZ2x5IGJlaW5nIGNvbW1lcmNpYWxpemVkIGluIHBpZXpvZWxlY3RyaWMgTUVNUyBkdWUgdG8gdGhlIGNvbXBhcmF0aXZlbHkgbG93IGRyaXZlIHZvbHRhZ2VzIHJlcXVpcmVkIHJlbGF0aXZlIHRvIGJ1bGsgYWN0dWF0b3JzLCBhcyB3ZWxsIGFzIHRoZSBmYWNpbGUgYXBwcm9hY2ggdG8gbWFraW5nIHNlbnNvciBvciBhY3R1YXRvciBhcnJheXMuIEFzIHRoZXNlIG1hdGVyaWFscyBhcmUgaW5jb3Jwb3JhdGVkIGludG8gZGV2aWNlcywgaXQgaXMgY3JpdGljYWxseSBpbXBvcnRhbnQgdGhhdCB0aGV5IG9wZXJhdGUgcmVsaWFibHkgb3ZlciB0aGUgbGlmZXRpbWUgb2YgdGhlIHN5c3RlbS4gVGhpcyBwYXBlciBkaXNjdXNzZXMgc29tZSBvZiB0aGUgZmFjdG9ycyBjb250cm9sbGluZyB0aGUgZWxlY3RyaWNhbCBhbmQgZWxlY3Ryb21lY2hhbmljYWwgcmVsaWFiaWxpdHkgb2YgbGVhZCB6aXJjb25hdGUgdGl0YW5hdGUgKFBaVCktYmFzZWQgcGllem9NRU1TIGZpbG1zLiBJbiBwYXJ0aWN1bGFyLCBpdCB3aWxsIGJlIHNob3duIHRoZSBncmFkaWVudHMgaW4gdGhlIFpyL1RpIHJhdGlvIHRocm91Z2ggdGhlIGRlcHRoIG9mIHRoZSBmaWxtcyBhcmUgdXNlZnVsIGluIGluY3JlYXNpbmcgdGhlIGxpZmV0aW1lIG9mIHRoZSBmaWxtcyB1bmRlciBEQyBlbGVjdHJpY2FsIHN0cmVzc2VzLiIsImF1dGhvciI6W3siZHJvcHBpbmctcGFydGljbGUiOiIiLCJmYW1pbHkiOiJUcm9saWVyLU1jS2luc3RyeSIsImdpdmVuIjoiU3VzYW4iLCJub24tZHJvcHBpbmctcGFydGljbGUiOiIiLCJwYXJzZS1uYW1lcyI6ZmFsc2UsInN1ZmZpeCI6IiJ9LHsiZHJvcHBpbmctcGFydGljbGUiOiIiLCJmYW1pbHkiOiJaaHUiLCJnaXZlbiI6IldhbmxpbiIsIm5vbi1kcm9wcGluZy1wYXJ0aWNsZSI6IiIsInBhcnNlLW5hbWVzIjpmYWxzZSwic3VmZml4IjoiIn0seyJkcm9wcGluZy1wYXJ0aWNsZSI6IiIsImZhbWlseSI6IkFra29wcnUtQWtndW4iLCJnaXZlbiI6IkJldHVsIiwibm9uLWRyb3BwaW5nLXBhcnRpY2xlIjoiIiwicGFyc2UtbmFtZXMiOmZhbHNlLCJzdWZmaXgiOiIifSx7ImRyb3BwaW5nLXBhcnRpY2xlIjoiIiwiZmFtaWx5IjoiSGUiLCJnaXZlbiI6IkZhbiIsIm5vbi1kcm9wcGluZy1wYXJ0aWNsZSI6IiIsInBhcnNlLW5hbWVzIjpmYWxzZSwic3VmZml4IjoiIn0seyJkcm9wcGluZy1wYXJ0aWNsZSI6IiIsImZhbWlseSI6IktvIiwiZ2l2ZW4iOiJTb25nIFdvbiIsIm5vbi1kcm9wcGluZy1wYXJ0aWNsZSI6IiIsInBhcnNlLW5hbWVzIjpmYWxzZSwic3VmZml4IjoiIn0seyJkcm9wcGluZy1wYXJ0aWNsZSI6IiIsImZhbWlseSI6IkZyYWdraWFkYWtpcyIsImdpdmVuIjoiQ2hhcmFsYW1wb3MiLCJub24tZHJvcHBpbmctcGFydGljbGUiOiIiLCJwYXJzZS1uYW1lcyI6ZmFsc2UsInN1ZmZpeCI6IiJ9LHsiZHJvcHBpbmctcGFydGljbGUiOiIiLCJmYW1pbHkiOiJNYXJkaWxvdmljaCIsImdpdmVuIjoiUGV0ZXIiLCJub24tZHJvcHBpbmctcGFydGljbGUiOiIiLCJwYXJzZS1uYW1lcyI6ZmFsc2UsInN1ZmZpeCI6IiJ9XSwiY29udGFpbmVyLXRpdGxlIjoiSmFwYW5lc2UgSm91cm5hbCBvZiBBcHBsaWVkIFBoeXNpY3MiLCJpZCI6IjU1YjE1NmQ2LTk5OTAtNWRmNi1hNjRiLWNkYzM4NzIzZTIxYiIsImlzc3VlIjoiU00iLCJpc3N1ZWQiOnsiZGF0ZS1wYXJ0cyI6W1siMjAyMyJdXX0sInRpdGxlIjoiUmVsaWFiaWxpdHkgb2YgcGllem9lbGVjdHJpYyBmaWxtcyBmb3IgTUVNUyIsInR5cGUiOiJhcnRpY2xlLWpvdXJuYWwiLCJ2b2x1bWUiOiI2MiIsImNvbnRhaW5lci10aXRsZS1zaG9ydCI6IkpwbiBKIEFwcGwgUGh5cyJ9LCJ1cmlzIjpbImh0dHA6Ly93d3cubWVuZGVsZXkuY29tL2RvY3VtZW50cy8/dXVpZD1iMzU1ZTQxMy01YTUwLTQ1NDItODU1OS1iOTIzMDk0OGNmMTYiXSwiaXNUZW1wb3JhcnkiOmZhbHNlLCJsZWdhY3lEZXNrdG9wSWQiOiJiMzU1ZTQxMy01YTUwLTQ1NDItODU1OS1iOTIzMDk0OGNmMTYifSx7ImlkIjoiZGU2OTgwZWItOWM4OS01OTlhLWEzNWMtNjQ1NGNhZGI2YTljIiwiaXRlbURhdGEiOnsiRE9JIjoiMTAuMTA2My8xLjUxMTUzOTEiLCJJU1NOIjoiMjE2NjUzMlgiLCJhYnN0cmFjdCI6IlRoZSByb2xlIG9mIGludGVyZmFjaWFsIGRlZmVjdCBjaGVtaXN0cnkgaW4gdGltZSBkZXBlbmRlbnQgYnJlYWtkb3duIGFuZCBhc3NvY2lhdGVkIGNoYXJnZSB0cmFuc3BvcnQgbWVjaGFuaXNtcyB3YXMgaW52ZXN0aWdhdGVkIGZvciBQYjAuOTkoWnIwLjUyVGkwLjQ4KTAuOThOYjAuMDJPMyAoUE5aVCkgZmlsbXMuIEVsZWN0cmljYWwgZGVncmFkYXRpb24gd2FzIHN0cm9uZ2x5IGRlcGVuZGVudCBvbiB0aGUgc2lnbiBvZiB0aGUgZWxlY3RyaWMgZmllbGQ7IGEgc2lnbmlmaWNhbnQgaW5jcmVhc2UgaW4gdGhlIG1lZGlhbiB0aW1lIHRvIGZhaWx1cmUgZnJvbSA0LjggwrEgMC43IHRvIDcuNiDCsSAwLjQgaCB3YXMgb2JzZXJ2ZWQgd2hlbiB0aGUgdG9wIGVsZWN0cm9kZSB3YXMgYmlhc2VkIG5lZ2F0aXZlbHkgY29tcGFyZWQgdG8gdGhlIGJvdHRvbSBlbGVjdHJvZGUuIFRoZSBpbXByb3ZlbWVudCBpbiB0aGUgZWxlY3RyaWNhbCByZWxpYWJpbGl0eSBvZiBQdC9QTlpUL1B0IGZpbG1zIGlzIGF0dHJpYnV0ZWQgdG8gKDEpIGEgVk/igKLigKIgZGlzdHJpYnV0aW9uIGFjcm9zcyB0aGUgZmlsbSBkdWUgdG8gUGJPIG5vbnN0b2ljaGlvbWV0cnkgYW5kICgyKSBUaS9aciBzZWdyZWdhdGlvbiBpbiBQTlpUIGZpbG1zLiBDb21wb3NpdGlvbmFsIG1hcHBpbmcgaW5kaWNhdGVzIHRoYXQgUGJPIGxvc3MgaXMgbW9yZSBzZXZlcmUgbmVhciB0aGUgYm90dG9tIGVsZWN0cm9kZSwgbGVhZGluZyB0byBhIFZP4oCi4oCiIGdyYWRpZW50IGFjcm9zcyB0aGUgZmlsbSB0aGlja25lc3MuIFVwb24gZGVncmFkYXRpb24sIFZP4oCi4oCiIG1pZ3JhdGlvbiB0b3dhcmQgdGhlIGJvdHRvbSBQdCBlbGVjdHJvZGUgaXMgZW5oYW5jZWQuIFRoZSBjb25jZW50cmF0aW9uIG9mIFZP4oCi4oCiIGFjY3VtdWxhdGVkIG5lYXIgdGhlIGJvdHRvbSBQdCBpbnRlcmZhY2UgKDYuMiDDlyAxMDE4L2NtMykgYWZ0ZXIgZGVncmFkYXRpb24gdW5kZXIgYW4gZWxlY3RyaWMgZmllbGQgb2YgMzUwIGtWL2NtIGZvciAxMiBoIHdhcyB0d28gdGltZXMgaGlnaGVyIHRoYW4gdGhhdCBuZWFyIHRoZSB0b3AgUHQvUE5aVCBpbnRlcmZhY2UgKDMuOCDDlyAxMDE4L2NtMykuIFRoZSBWT+KAouKAoiBhY2N1bXVsYXRpb24gbmVhciB0aGUgYm90dG9tIFB0L1BOWlQgaW50ZXJmYWNlIGNhdXNlcyBzZXZlcmUgYmFuZCBiZW5kaW5nIGFuZCBhIGRlY3JlYXNlIGluIHBvdGVudGlhbCBiYXJyaWVyIGhlaWdodCwgd2hpY2ggaW4gdHVybiBhY2NlbGVyYXRlcyB0aGUgZWxlY3Ryb24gaW5qZWN0aW9uLCBmb2xsb3dlZCBieSBlbGVjdHJvbiB0cmFwcGluZyBieSBUaTQrLiBUaGlzIGNhdXNlcyBhIGRyYW1hdGljIGluY3JlYXNlIGluIHRoZSBsZWFrYWdlIGN1cnJlbnQgdXBvbiBkZWdyYWRhdGlvbi4gSW4gY29udHJhc3QgdG8gdGhlIGJvdHRvbSBQdC9QTlpUIGludGVyZmFjZSwgb25seSBhIHNtYWxsIGRlY3JlYXNlIGluIHBvdGVudGlhbCBiYXJyaWVyIGhlaWdodCBmb3IgZWxlY3Ryb24gaW5qZWN0aW9uIHdhcyBvYnNlcnZlZCBhdCB0aGUgdG9wIFB0L1BOWlQgaW50ZXJmYWNlIGZvbGxvd2luZyBkZWdyYWRhdGlvbi4gSXQgaXMgYWxzbyBwb3NzaWJsZSB0aGF0IGEgWnItcmljaCBsYXllciBuZWFyIHRoZSB0b3AgaW50ZXJmYWNlIHJlZHVjZXMgZWxlY3Ryb24gdHJhcHBpbmcgYnkgVGk0KyIsImF1dGhvciI6W3siZHJvcHBpbmctcGFydGljbGUiOiIiLCJmYW1pbHkiOiJBa2tvcHJ1LUFrZ3VuIiwiZ2l2ZW4iOiJCZXR1bCIsIm5vbi1kcm9wcGluZy1wYXJ0aWNsZSI6IiIsInBhcnNlLW5hbWVzIjpmYWxzZSwic3VmZml4IjoiIn0seyJkcm9wcGluZy1wYXJ0aWNsZSI6IiIsImZhbWlseSI6IlpodSIsImdpdmVuIjoiV2FubGluIiwibm9uLWRyb3BwaW5nLXBhcnRpY2xlIjoiIiwicGFyc2UtbmFtZXMiOmZhbHNlLCJzdWZmaXgiOiIifSx7ImRyb3BwaW5nLXBhcnRpY2xlIjoiIiwiZmFtaWx5IjoiUmFuZGFsbCIsImdpdmVuIjoiQ2xpdmUgQS4iLCJub24tZHJvcHBpbmctcGFydGljbGUiOiIiLCJwYXJzZS1uYW1lcyI6ZmFsc2UsInN1ZmZpeCI6IiJ9LHsiZHJvcHBpbmctcGFydGljbGUiOiIiLCJmYW1pbHkiOiJMYW5hZ2FuIiwiZ2l2ZW4iOiJNaWNoYWVsIFQuIiwibm9uLWRyb3BwaW5nLXBhcnRpY2xlIjoiIiwicGFyc2UtbmFtZXMiOmZhbHNlLCJzdWZmaXgiOiIifSx7ImRyb3BwaW5nLXBhcnRpY2xlIjoiIiwiZmFtaWx5IjoiVHJvbGllci1NY2tpbnN0cnkiLCJnaXZlbiI6IlN1c2FuIiwibm9uLWRyb3BwaW5nLXBhcnRpY2xlIjoiIiwicGFyc2UtbmFtZXMiOmZhbHNlLCJzdWZmaXgiOiIifV0sImNvbnRhaW5lci10aXRsZSI6IkFQTCBNYXRlcmlhbHMiLCJpZCI6ImRlNjk4MGViLTljODktNTk5YS1hMzVjLTY0NTRjYWRiNmE5YyIsImlzc3VlIjoiMTIiLCJpc3N1ZWQiOnsiZGF0ZS1wYXJ0cyI6W1siMjAxOSJdXX0sInB1Ymxpc2hlciI6IkFJUCBQdWJsaXNoaW5nLCBMTEMiLCJ0aXRsZSI6IlBvbGFyaXR5IGRlcGVuZGVudCBEQyByZXNpc3RhbmNlIGRlZ3JhZGF0aW9uIGFuZCBlbGVjdHJpY2FsIGJyZWFrZG93biBpbiBOYiBkb3BlZCBQWlQgZmlsbXMiLCJ0eXBlIjoiYXJ0aWNsZS1qb3VybmFsIiwidm9sdW1lIjoiNyIsImNvbnRhaW5lci10aXRsZS1zaG9ydCI6IkFQTCBNYXRlciJ9LCJ1cmlzIjpbImh0dHA6Ly93d3cubWVuZGVsZXkuY29tL2RvY3VtZW50cy8/dXVpZD00YTc2YzVhOS0wM2U2LTQ0OTgtODAyZi1hZWIyZDI0M2UzMjciXSwiaXNUZW1wb3JhcnkiOmZhbHNlLCJsZWdhY3lEZXNrdG9wSWQiOiI0YTc2YzVhOS0wM2U2LTQ0OTgtODAyZi1hZWIyZDI0M2UzMjcifSx7ImlkIjoiZjZjM2Q5NjAtZmExZC01YTg0LWFlMmQtZjdkMDAxM2MwOGRmIiwiaXRlbURhdGEiOnsiRE9JIjoiMTAuMTA2My81LjAxMDY5MzMiLCJJU1NOIjoiMDAwMzY5NTEiLCJhYnN0cmFjdCI6IkFsdGhvdWdoIFBiKFpyLFRpKU8zIChQWlQpIHBpZXpvZWxlY3RyaWMgdGhpbiBmaWxtcyBhcmUgZmluZGluZyB3aWRlc3ByZWFkIGFwcGxpY2F0aW9ucyBvbiBFYXJ0aCwgaXQgaXMgeWV0IHVuY2xlYXIgaWYgdGhleSBhcmUgc3VpdGFibGUgZm9yIHNwYWNlLXJlbGF0ZWQgYXBwbGljYXRpb25zLiBJbiBzcGFjZSwgdGhlaXIgbG9uZy10ZXJtIHJlbGlhYmlsaXR5IGlzIGEgc2lnbmlmaWNhbnQgY29uY2VybiBkdWUgdG8gdGhlIGRpZmZpY3VsdGllcyBvZiByZXBhaXJpbmcgYW5kIHJlcGxhY2luZyBtYWxmdW5jdGlvbmluZyBkZXZpY2VzLiBJbiB0aGlzIHdvcmssIFBaVCB0aGluIGZpbG0gbWljcm9taXJyb3JzIGZvciBjb21wYWN0IGludGVyZmVyb21ldHJpYyAzRCBpbWFnaW5nIHN5c3RlbXMgaGF2ZSBiZWVuIGV4cG9zZWQgdG8gb3BlcmF0aW5nIGNvbmRpdGlvbnMgZW5jb3VudGVyZWQgb24gYSBzcGFjZSBtaXNzaW9uIGFuZCB0ZXN0ZWQgYWNjb3JkaW5nIHRvIGNyaXRlcmlhIHNldCBieSB0aGUgRXVyb3BlYW4gU3BhY2UgQWdlbmN5LiBUaGVybWFsIGN5Y2xpbmcgaW4gdmFjdXVtLCBzaW51c29pZGFsIGFuZCByYW5kb20gbWVjaGFuaWNhbCB2aWJyYXRpb25zLCBhbmQgzrMtcmFkaWF0aW9uIHdpdGggYW5kIHdpdGhvdXQgYmlhcyBkaWQgbm90IGRlZ3JhZGUga2V5IGZ1bmN0aW9uYWwgZGV2aWNlIHByb3BlcnRpZXMgb2YgdGhlIG1pY3JvbWlycm9yIHN1Y2ggYXMgYW5ndWxhciBkZWZsZWN0aW9uLCByZXNvbmFuY2UgZnJlcXVlbmN5LCBwb2xhcml6YXRpb24sIGFuZCBwZXJtaXR0aXZpdHkuIEFwYXJ0IGZyb20gzrMtcmFkaWF0aW9uLCBzdHJlc3NpbmcgdGhlIGRldmljZXMgZW5oYW5jZWQgdGhlaXIgbGFyZ2Utc2lnbmFsIGFuZ3VsYXIgZGVmbGVjdGlvbiBhbmQgaW1wcm92ZWQgdGhlaXIgZWxlY3RyaWNhbCBsaWZldGltZSBjb21wYXJlZCB0byBwcmlzdGluZSBkZXZpY2VzLiBUaGVpciBkaWVsZWN0cmljIGFuZCBmZXJyb2VsZWN0cmljIGNoYXJhY3RlcmlzdGljcyByZW1haW5lZCBjb21wYXJhYmxlIHRvIHRoYXQgb2YgYSBsYWItc2NhbGUgZW52aXJvbm1lbnQuIFNpbXVsdGFuZW91c2x5IGFwcGx5aW5nIGEgMTAgViBmaWVsZC1kb3duIGJpYXMgd2hpbGUgzrMtcmFkaWF0aW5nIHRoZSBtaWNyb21pcnJvcnMgY2hhbmdlZCB0aGUgY2FwYWNpdGFuY2UtZmllbGQgYW5kIHBvbGFyaXphdGlvbi1maWVsZCBjaGFyYWN0ZXJpc3RpY3MgYW5kIGVuaGFuY2VkIHRoZSBlbGVjdHJpY2FsIGltcHJpbnQuIEFmdGVyIHN0cmVzcy10ZXN0aW5nLCB0aGUgbWVkaWFuIHRpbWUtdG8tZmFpbHVyZSBpbiBtb2RlcmF0ZSBhY2NlbGVyYXRpb24gY29uZGl0aW9ucyBvZiAxNTAga1YvY20gYW5kIDE3NSDCsEMgcmFuZ2VkIGZyb20gMS45NSB0byAyLjY0IGgsIGNsb3NlIHRvIDIuMTEgaCBhcyBtZWFzdXJlZCBmb3IgYSByZWZlcmVuY2UgZ3JvdXAuIEFsbCBhY3R1YXRvciBtZW1icmFuZXMgaGFkIHNob3J0ZXIgZWxlY3RyaWNhbCBsaWZldGltZXMsIHNtYWxsZXIgdm9sdGFnZSBhY2NlbGVyYXRpb24gZmFjdG9ycywgYW5kIHNtYWxsZXIgYWN0aXZhdGlvbiBlbmVyZ2llcywgcmFuZ2luZyBmcm9tIDIuNTYgdG8gMi44OCBWLTEgYW5kIDEuMDMgdG8gMS4wOSBlViwgdGhhbiBzaW1wbGUgYm9uZGluZyBwYWRzLiBUaGlzIHdvcmsgaXMgYSBkZXZpY2UtbGV2ZWwgcmVwb3J0IGNvdmVyaW5nIGEgZnVsbCBzZXQgb2Ygc3BhY2UtcmVsZXZhbnQgdGVzdHMgZGVtb25zdHJhdGluZyB0aGF0IFBaVC1iYXNlZCB0aGluIGZpbG0gcGllem9taWNyb2VsZWN0cm9tZWNoYW5pY2FsIHN5c3RlbXMgdGVjaG5vbG9neSBpcyBzcGFjZS1yZWFkeS4iLCJhdXRob3IiOlt7ImRyb3BwaW5nLXBhcnRpY2xlIjoiIiwiZmFtaWx5IjoiRGFobC1IYW5zZW4iLCJnaXZlbiI6IlJ1bmFyIiwibm9uLWRyb3BwaW5nLXBhcnRpY2xlIjoiIiwicGFyc2UtbmFtZXMiOmZhbHNlLCJzdWZmaXgiOiIifSx7ImRyb3BwaW5nLXBhcnRpY2xlIjoiIiwiZmFtaWx5IjoiR2plc3NpbmciLCJnaXZlbiI6IkpvIiwibm9uLWRyb3BwaW5nLXBhcnRpY2xlIjoiIiwicGFyc2UtbmFtZXMiOmZhbHNlLCJzdWZmaXgiOiIifSx7ImRyb3BwaW5nLXBhcnRpY2xlIjoiIiwiZmFtaWx5IjoiTWFyZGlsb3ZpY2giLCJnaXZlbiI6IlBldGVyIiwibm9uLWRyb3BwaW5nLXBhcnRpY2xlIjoiIiwicGFyc2UtbmFtZXMiOmZhbHNlLCJzdWZmaXgiOiIifSx7ImRyb3BwaW5nLXBhcnRpY2xlIjoiIiwiZmFtaWx5IjoiRnJhZ2tpYWRha2lzIiwiZ2l2ZW4iOiJDaGFyYWxhbXBvcyIsIm5vbi1kcm9wcGluZy1wYXJ0aWNsZSI6IiIsInBhcnNlLW5hbWVzIjpmYWxzZSwic3VmZml4IjoiIn0seyJkcm9wcGluZy1wYXJ0aWNsZSI6IiIsImZhbWlseSI6IlRob3JzdGVuc2VuIiwiZ2l2ZW4iOiJKb3N0ZWluIiwibm9uLWRyb3BwaW5nLXBhcnRpY2xlIjoiIiwicGFyc2UtbmFtZXMiOmZhbHNlLCJzdWZmaXgiOiIifV0sImNvbnRhaW5lci10aXRsZSI6IkFwcGxpZWQgUGh5c2ljcyBMZXR0ZXJzIiwiaWQiOiJmNmMzZDk2MC1mYTFkLTVhODQtYWUyZC1mN2QwMDEzYzA4ZGYiLCJpc3N1ZSI6IjEzIiwiaXNzdWVkIjp7ImRhdGUtcGFydHMiOltbIjIwMjIiLCI5IiwiMjYiXV19LCJwdWJsaXNoZXIiOiJBbWVyaWNhbiBJbnN0aXR1dGUgb2YgUGh5c2ljcyBJbmMuIiwidGl0bGUiOiJSZWxpYWJsZSBQYihacixUaSlPMy1iYXNlZCB0aGluIGZpbG0gcGllem9lbGVjdHJpYyBtaWNyb21pcnJvcnMgZm9yIHNwYWNlLWFwcGxpY2F0aW9ucyIsInR5cGUiOiJhcnRpY2xlLWpvdXJuYWwiLCJ2b2x1bWUiOiIxMjEiLCJjb250YWluZXItdGl0bGUtc2hvcnQiOiJBcHBsIFBoeXMgTGV0dCJ9LCJ1cmlzIjpbImh0dHA6Ly93d3cubWVuZGVsZXkuY29tL2RvY3VtZW50cy8/dXVpZD05NmI4ZTllOS02ZmE5LTMzODYtOGYyNy1jODc1MTZjYTNjMzAiXSwiaXNUZW1wb3JhcnkiOmZhbHNlLCJsZWdhY3lEZXNrdG9wSWQiOiI5NmI4ZTllOS02ZmE5LTMzODYtOGYyNy1jODc1MTZjYTNjMzAifV19&quot;,&quot;citationItems&quot;:[{&quot;id&quot;:&quot;55b156d6-9990-5df6-a64b-cdc38723e21b&quot;,&quot;itemData&quot;:{&quot;DOI&quot;:&quot;10.35848/1347-4065/acf5f8&quot;,&quot;ISSN&quot;:&quot;13474065&quot;,&quot;abstract&quot;:&quot;Thin films based on PbZr1−xTixO3 and K1−xNaxNbO3 are increasingly being commercialized in piezoelectric MEMS due to the comparatively low drive voltages required relative to bulk actuators, as well as the facile approach to making sensor or actuator arrays. As these materials are incorporated into devices, it is critically important that they operate reliably over the lifetime of the system. This paper discusses some of the factors controlling the electrical and electromechanical reliability of lead zirconate titanate (PZT)-based piezoMEMS films. In particular, it will be shown the gradients in the Zr/Ti ratio through the depth of the films are useful in increasing the lifetime of the films under DC electrical stresses.&quot;,&quot;author&quot;:[{&quot;dropping-particle&quot;:&quot;&quot;,&quot;family&quot;:&quot;Trolier-McKinstry&quot;,&quot;given&quot;:&quot;Susan&quot;,&quot;non-dropping-particle&quot;:&quot;&quot;,&quot;parse-names&quot;:false,&quot;suffix&quot;:&quot;&quot;},{&quot;dropping-particle&quot;:&quot;&quot;,&quot;family&quot;:&quot;Zhu&quot;,&quot;given&quot;:&quot;Wanlin&quot;,&quot;non-dropping-particle&quot;:&quot;&quot;,&quot;parse-names&quot;:false,&quot;suffix&quot;:&quot;&quot;},{&quot;dropping-particle&quot;:&quot;&quot;,&quot;family&quot;:&quot;Akkopru-Akgun&quot;,&quot;given&quot;:&quot;Betul&quot;,&quot;non-dropping-particle&quot;:&quot;&quot;,&quot;parse-names&quot;:false,&quot;suffix&quot;:&quot;&quot;},{&quot;dropping-particle&quot;:&quot;&quot;,&quot;family&quot;:&quot;He&quot;,&quot;given&quot;:&quot;Fan&quot;,&quot;non-dropping-particle&quot;:&quot;&quot;,&quot;parse-names&quot;:false,&quot;suffix&quot;:&quot;&quot;},{&quot;dropping-particle&quot;:&quot;&quot;,&quot;family&quot;:&quot;Ko&quot;,&quot;given&quot;:&quot;Song Won&quot;,&quot;non-dropping-particle&quot;:&quot;&quot;,&quot;parse-names&quot;:false,&quot;suffix&quot;:&quot;&quot;},{&quot;dropping-particle&quot;:&quot;&quot;,&quot;family&quot;:&quot;Fragkiadakis&quot;,&quot;given&quot;:&quot;Charalampos&quot;,&quot;non-dropping-particle&quot;:&quot;&quot;,&quot;parse-names&quot;:false,&quot;suffix&quot;:&quot;&quot;},{&quot;dropping-particle&quot;:&quot;&quot;,&quot;family&quot;:&quot;Mardilovich&quot;,&quot;given&quot;:&quot;Peter&quot;,&quot;non-dropping-particle&quot;:&quot;&quot;,&quot;parse-names&quot;:false,&quot;suffix&quot;:&quot;&quot;}],&quot;container-title&quot;:&quot;Japanese Journal of Applied Physics&quot;,&quot;id&quot;:&quot;55b156d6-9990-5df6-a64b-cdc38723e21b&quot;,&quot;issue&quot;:&quot;SM&quot;,&quot;issued&quot;:{&quot;date-parts&quot;:[[&quot;2023&quot;]]},&quot;title&quot;:&quot;Reliability of piezoelectric films for MEMS&quot;,&quot;type&quot;:&quot;article-journal&quot;,&quot;volume&quot;:&quot;62&quot;,&quot;container-title-short&quot;:&quot;Jpn J Appl Phys&quot;},&quot;uris&quot;:[&quot;http://www.mendeley.com/documents/?uuid=b355e413-5a50-4542-8559-b9230948cf16&quot;],&quot;isTemporary&quot;:false,&quot;legacyDesktopId&quot;:&quot;b355e413-5a50-4542-8559-b9230948cf16&quot;},{&quot;id&quot;:&quot;de6980eb-9c89-599a-a35c-6454cadb6a9c&quot;,&quot;itemData&quot;:{&quot;DOI&quot;:&quot;10.1063/1.5115391&quot;,&quot;ISSN&quot;:&quot;2166532X&quot;,&quot;abstract&quot;:&quot;The role of interfacial defect chemistry in time dependent breakdown and associated charge transport mechanisms was investigated for Pb0.99(Zr0.52Ti0.48)0.98Nb0.02O3 (PNZT) films. Electrical degradation was strongly dependent on the sign of the electric field; a significant increase in the median time to failure from 4.8 ± 0.7 to 7.6 ± 0.4 h was observed when the top electrode was biased negatively compared to the bottom electrode. The improvement in the electrical reliability of Pt/PNZT/Pt films is attributed to (1) a VO•• distribution across the film due to PbO nonstoichiometry and (2) Ti/Zr segregation in PNZT films. Compositional mapping indicates that PbO loss is more severe near the bottom electrode, leading to a VO•• gradient across the film thickness. Upon degradation, VO•• migration toward the bottom Pt electrode is enhanced. The concentration of VO•• accumulated near the bottom Pt interface (6.2 × 1018/cm3) after degradation under an electric field of 350 kV/cm for 12 h was two times higher than that near the top Pt/PNZT interface (3.8 × 1018/cm3). The VO•• accumulation near the bottom Pt/PNZT interface causes severe band bending and a decrease in potential barrier height, which in turn accelerates the electron injection, followed by electron trapping by Ti4+. This causes a dramatic increase in the leakage current upon degradation. In contrast to the bottom Pt/PNZT interface, only a small decrease in potential barrier height for electron injection was observed at the top Pt/PNZT interface following degradation. It is also possible that a Zr-rich layer near the top interface reduces electron trapping by Ti4+&quot;,&quot;author&quot;:[{&quot;dropping-particle&quot;:&quot;&quot;,&quot;family&quot;:&quot;Akkopru-Akgun&quot;,&quot;given&quot;:&quot;Betul&quot;,&quot;non-dropping-particle&quot;:&quot;&quot;,&quot;parse-names&quot;:false,&quot;suffix&quot;:&quot;&quot;},{&quot;dropping-particle&quot;:&quot;&quot;,&quot;family&quot;:&quot;Zhu&quot;,&quot;given&quot;:&quot;Wanlin&quot;,&quot;non-dropping-particle&quot;:&quot;&quot;,&quot;parse-names&quot;:false,&quot;suffix&quot;:&quot;&quot;},{&quot;dropping-particle&quot;:&quot;&quot;,&quot;family&quot;:&quot;Randall&quot;,&quot;given&quot;:&quot;Clive A.&quot;,&quot;non-dropping-particle&quot;:&quot;&quot;,&quot;parse-names&quot;:false,&quot;suffix&quot;:&quot;&quot;},{&quot;dropping-particle&quot;:&quot;&quot;,&quot;family&quot;:&quot;Lanagan&quot;,&quot;given&quot;:&quot;Michael T.&quot;,&quot;non-dropping-particle&quot;:&quot;&quot;,&quot;parse-names&quot;:false,&quot;suffix&quot;:&quot;&quot;},{&quot;dropping-particle&quot;:&quot;&quot;,&quot;family&quot;:&quot;Trolier-Mckinstry&quot;,&quot;given&quot;:&quot;Susan&quot;,&quot;non-dropping-particle&quot;:&quot;&quot;,&quot;parse-names&quot;:false,&quot;suffix&quot;:&quot;&quot;}],&quot;container-title&quot;:&quot;APL Materials&quot;,&quot;id&quot;:&quot;de6980eb-9c89-599a-a35c-6454cadb6a9c&quot;,&quot;issue&quot;:&quot;12&quot;,&quot;issued&quot;:{&quot;date-parts&quot;:[[&quot;2019&quot;]]},&quot;publisher&quot;:&quot;AIP Publishing, LLC&quot;,&quot;title&quot;:&quot;Polarity dependent DC resistance degradation and electrical breakdown in Nb doped PZT films&quot;,&quot;type&quot;:&quot;article-journal&quot;,&quot;volume&quot;:&quot;7&quot;,&quot;container-title-short&quot;:&quot;APL Mater&quot;},&quot;uris&quot;:[&quot;http://www.mendeley.com/documents/?uuid=4a76c5a9-03e6-4498-802f-aeb2d243e327&quot;],&quot;isTemporary&quot;:false,&quot;legacyDesktopId&quot;:&quot;4a76c5a9-03e6-4498-802f-aeb2d243e327&quot;},{&quot;id&quot;:&quot;f6c3d960-fa1d-5a84-ae2d-f7d0013c08df&quot;,&quot;itemData&quot;:{&quot;DOI&quot;:&quot;10.1063/5.0106933&quot;,&quot;ISSN&quot;:&quot;00036951&quot;,&quot;abstract&quot;:&quot;Although Pb(Zr,Ti)O3 (PZT) piezoelectric thin films are finding widespread applications on Earth, it is yet unclear if they are suitable for space-related applications. In space, their long-term reliability is a significant concern due to the difficulties of repairing and replacing malfunctioning devices. In this work, PZT thin film micromirrors for compact interferometric 3D imaging systems have been exposed to operating conditions encountered on a space mission and tested according to criteria set by the European Space Agency. Thermal cycling in vacuum, sinusoidal and random mechanical vibrations, and γ-radiation with and without bias did not degrade key functional device properties of the micromirror such as angular deflection, resonance frequency, polarization, and permittivity. Apart from γ-radiation, stressing the devices enhanced their large-signal angular deflection and improved their electrical lifetime compared to pristine devices. Their dielectric and ferroelectric characteristics remained comparable to that of a lab-scale environment. Simultaneously applying a 10 V field-down bias while γ-radiating the micromirrors changed the capacitance-field and polarization-field characteristics and enhanced the electrical imprint. After stress-testing, the median time-to-failure in moderate acceleration conditions of 150 kV/cm and 175 °C ranged from 1.95 to 2.64 h, close to 2.11 h as measured for a reference group. All actuator membranes had shorter electrical lifetimes, smaller voltage acceleration factors, and smaller activation energies, ranging from 2.56 to 2.88 V-1 and 1.03 to 1.09 eV, than simple bonding pads. This work is a device-level report covering a full set of space-relevant tests demonstrating that PZT-based thin film piezomicroelectromechanical systems technology is space-ready.&quot;,&quot;author&quot;:[{&quot;dropping-particle&quot;:&quot;&quot;,&quot;family&quot;:&quot;Dahl-Hansen&quot;,&quot;given&quot;:&quot;Runar&quot;,&quot;non-dropping-particle&quot;:&quot;&quot;,&quot;parse-names&quot;:false,&quot;suffix&quot;:&quot;&quot;},{&quot;dropping-particle&quot;:&quot;&quot;,&quot;family&quot;:&quot;Gjessing&quot;,&quot;given&quot;:&quot;Jo&quot;,&quot;non-dropping-particle&quot;:&quot;&quot;,&quot;parse-names&quot;:false,&quot;suffix&quot;:&quot;&quot;},{&quot;dropping-particle&quot;:&quot;&quot;,&quot;family&quot;:&quot;Mardilovich&quot;,&quot;given&quot;:&quot;Peter&quot;,&quot;non-dropping-particle&quot;:&quot;&quot;,&quot;parse-names&quot;:false,&quot;suffix&quot;:&quot;&quot;},{&quot;dropping-particle&quot;:&quot;&quot;,&quot;family&quot;:&quot;Fragkiadakis&quot;,&quot;given&quot;:&quot;Charalampos&quot;,&quot;non-dropping-particle&quot;:&quot;&quot;,&quot;parse-names&quot;:false,&quot;suffix&quot;:&quot;&quot;},{&quot;dropping-particle&quot;:&quot;&quot;,&quot;family&quot;:&quot;Thorstensen&quot;,&quot;given&quot;:&quot;Jostein&quot;,&quot;non-dropping-particle&quot;:&quot;&quot;,&quot;parse-names&quot;:false,&quot;suffix&quot;:&quot;&quot;}],&quot;container-title&quot;:&quot;Applied Physics Letters&quot;,&quot;id&quot;:&quot;f6c3d960-fa1d-5a84-ae2d-f7d0013c08df&quot;,&quot;issue&quot;:&quot;13&quot;,&quot;issued&quot;:{&quot;date-parts&quot;:[[&quot;2022&quot;,&quot;9&quot;,&quot;26&quot;]]},&quot;publisher&quot;:&quot;American Institute of Physics Inc.&quot;,&quot;title&quot;:&quot;Reliable Pb(Zr,Ti)O3-based thin film piezoelectric micromirrors for space-applications&quot;,&quot;type&quot;:&quot;article-journal&quot;,&quot;volume&quot;:&quot;121&quot;,&quot;container-title-short&quot;:&quot;Appl Phys Lett&quot;},&quot;uris&quot;:[&quot;http://www.mendeley.com/documents/?uuid=96b8e9e9-6fa9-3386-8f27-c87516ca3c30&quot;],&quot;isTemporary&quot;:false,&quot;legacyDesktopId&quot;:&quot;96b8e9e9-6fa9-3386-8f27-c87516ca3c30&quot;}]},{&quot;citationID&quot;:&quot;MENDELEY_CITATION_41bb6630-079c-45da-a9ea-42dfdc3111c3&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NDFiYjY2MzAtMDc5Yy00NWRhLWE5ZWEtNDJkZmRjMzExMWMzIiwicHJvcGVydGllcyI6eyJub3RlSW5kZXgiOjB9LCJpc0VkaXRlZCI6ZmFsc2UsIm1hbnVhbE92ZXJyaWRlIjp7ImNpdGVwcm9jVGV4dCI6IjxzdXA+MjA8L3N1cD4iLCJpc01hbnVhbGx5T3ZlcnJpZGRlbiI6ZmFsc2UsIm1hbnVhbE92ZXJyaWRlVGV4dCI6IiJ9LCJjaXRhdGlvbkl0ZW1zIjpbeyJpZCI6ImFmZTk2YzEzLTRlYTItNWM0MS05ZWFjLTdhN2ZlZGRmMWIxNiIsIml0ZW1EYXRhIjp7IkRPSSI6IjEwLjEwMTYvai5kZW50YWwuMjAwOS4wOS4wMDYiLCJJU0JOIjoiMTg3OS0wMDk3IChFbGVjdHJvbmljKVxcbjAxMDktNTY0MSAoTGlua2luZykiLCJJU1NOIjoiMDEwOTU2NDEiLCJQTUlEIjoiMTk5NDU3NDUiLCJhYnN0cmFjdCI6Ik9iamVjdGl2ZXM6IFRvIHJldmlldyB0aGUgaGlzdG9yeSwgdGhlb3J5IGFuZCBjdXJyZW50IGFwcGxpY2F0aW9ucyBvZiBXZWlidWxsIGFuYWx5c2VzIHN1ZmZpY2llbnQgdG8gbWFrZSBpbmZvcm1lZCBkZWNpc2lvbnMgcmVnYXJkaW5nIHByYWN0aWNhbCB1c2Ugb2YgdGhlIGFuYWx5c2lzIGluIGRlbnRhbCBtYXRlcmlhbCBzdHJlbmd0aCB0ZXN0aW5nLiBEYXRhOiBSZWZlcmVuY2VzIGFyZSBtYWRlIHRvIGV4YW1wbGVzIGluIHRoZSBlbmdpbmVlcmluZyBhbmQgZGVudGFsIGxpdGVyYXR1cmUsIGJ1dCB0aGlzIHBhcGVyIGFsc28gaW5jbHVkZXMgaWxsdXN0cmF0aXZlIGFuYWx5c2VzIG9mIFdlaWJ1bGwgcGxvdHMsIGZyYWN0b2dyYXBoaWMgaW50ZXJwcmV0YXRpb25zLCBhbmQgV2VpYnVsbCBkaXN0cmlidXRpb24gcGFyYW1ldGVycyBvYnRhaW5lZCBmb3IgYSBkZW5zZSBhbHVtaW5hLCB0d28gZmVsZHNwYXRoaWMgcG9yY2VsYWlucywgYW5kIGEgemlyY29uaWEuIFNvdXJjZXM6IEluZm9ybWF0aW9uYWwgc291cmNlcyBpbmNsdWRlIFdlaWJ1bGwncyBvcmlnaW5hbCBhcnRpY2xlcywgbGF0ZXIgYXJ0aWNsZXMgc3BlY2lmaWMgdG8gYXBwbGljYXRpb25zIGFuZCB0aGVvcmV0aWNhbCBmb3VuZGF0aW9ucyBvZiBXZWlidWxsIGFuYWx5c2lzLCB0ZXh0cyBvbiBzdGF0aXN0aWNzIGFuZCBmcmFjdHVyZSBtZWNoYW5pY3MgYW5kIHRoZSBpbnRlcm5hdGlvbmFsIHN0YW5kYXJkcyBsaXRlcmF0dXJlLiBTdHVkeSBzZWxlY3Rpb246IFRoZSBjaG9zZW4gV2VpYnVsbCBhbmFseXNlcyBhcmUgdXNlZCB0byBpbGx1c3RyYXRlIHRlY2huaXF1ZSwgdGhlIGltcG9ydGFuY2Ugb2YgZmxhdyBzaXplIGRpc3RyaWJ1dGlvbnMsIHBoeXNpY2FsIG1lYW5pbmcgb2YgV2VpYnVsbCBwYXJhbWV0ZXJzIGFuZCBjb25jZXB0cyBvZiBcImVxdWl2YWxlbnQgdm9sdW1lc1wiIHRvIGNvbXBhcmUgbWVhc3VyZWQgc3RyZW5ndGhzIG9idGFpbmVkIGZyb20gZGlmZmVyZW50IHRlc3QgY29uZmlndXJhdGlvbnMuIENvbmNsdXNpb25zOiBXZWlidWxsIGFuYWx5c2lzIGhhcyBhIHN0cm9uZyB0aGVvcmV0aWNhbCBiYXNpcyBhbmQgY2FuIGJlIG9mIHBhcnRpY3VsYXIgdmFsdWUgaW4gZGVudGFsIGFwcGxpY2F0aW9ucywgcHJpbWFyaWx5IGJlY2F1c2Ugb2YgdGVzdCBzcGVjaW1lbiBzaXplIGxpbWl0YXRpb25zIGFuZCB0aGUgdXNlIG9mIGRpZmZlcmVudCB0ZXN0IGNvbmZpZ3VyYXRpb25zLiBBbHNvIGVuZGVtaWMgdG8gZGVudGFsIG1hdGVyaWFscywgaG93ZXZlciwgaXMgaW5jcmVhc2VkIGRpZmZpY3VsdHkgaW4gc2F0aXNmeWluZyBhcHBsaWNhdGlvbiByZXF1aXJlbWVudHMsIHN1Y2ggYXMgY29uZmlybWluZyBmcmFjdHVyZSBvcmlnaW4gdHlwZSBhbmQgZGlsaWdlbmNlIGluIG9idGFpbmluZyBxdWFsaXR5IHN0cmVuZ3RoIGRhdGEuIMKpIDIwMDkgQWNhZGVteSBvZiBEZW50YWwgTWF0ZXJpYWxzLiIsImF1dGhvciI6W3siZHJvcHBpbmctcGFydGljbGUiOiIiLCJmYW1pbHkiOiJRdWlubiIsImdpdmVuIjoiSmFuZXQgQi4iLCJub24tZHJvcHBpbmctcGFydGljbGUiOiIiLCJwYXJzZS1uYW1lcyI6ZmFsc2UsInN1ZmZpeCI6IiJ9LHsiZHJvcHBpbmctcGFydGljbGUiOiIiLCJmYW1pbHkiOiJRdWlubiIsImdpdmVuIjoiR2VvcmdlIEQuIiwibm9uLWRyb3BwaW5nLXBhcnRpY2xlIjoiIiwicGFyc2UtbmFtZXMiOmZhbHNlLCJzdWZmaXgiOiIifV0sImNvbnRhaW5lci10aXRsZSI6IkRlbnRhbCBNYXRlcmlhbHMiLCJpZCI6ImFmZTk2YzEzLTRlYTItNWM0MS05ZWFjLTdhN2ZlZGRmMWIxNiIsImlzc3VlIjoiMiIsImlzc3VlZCI6eyJkYXRlLXBhcnRzIjpbWyIyMDEwIl1dfSwicGFnZSI6IjEzNS0xNDciLCJ0aXRsZSI6IkEgcHJhY3RpY2FsIGFuZCBzeXN0ZW1hdGljIHJldmlldyBvZiBXZWlidWxsIHN0YXRpc3RpY3MgZm9yIHJlcG9ydGluZyBzdHJlbmd0aHMgb2YgZGVudGFsIG1hdGVyaWFscyIsInR5cGUiOiJhcnRpY2xlLWpvdXJuYWwiLCJ2b2x1bWUiOiIyNiIsImNvbnRhaW5lci10aXRsZS1zaG9ydCI6IiJ9LCJ1cmlzIjpbImh0dHA6Ly93d3cubWVuZGVsZXkuY29tL2RvY3VtZW50cy8/dXVpZD05NmY0MjY2Zi00ODgwLTQ5MWEtYmQ3MS0zMDBjZmRmNDNjNWUiXSwiaXNUZW1wb3JhcnkiOmZhbHNlLCJsZWdhY3lEZXNrdG9wSWQiOiI5NmY0MjY2Zi00ODgwLTQ5MWEtYmQ3MS0zMDBjZmRmNDNjNWUifV19&quot;,&quot;citationItems&quot;:[{&quot;id&quot;:&quot;afe96c13-4ea2-5c41-9eac-7a7feddf1b16&quot;,&quot;itemData&quot;:{&quot;DOI&quot;:&quot;10.1016/j.dental.2009.09.006&quot;,&quot;ISBN&quot;:&quot;1879-0097 (Electronic)\\n0109-5641 (Linking)&quot;,&quot;ISSN&quot;:&quot;01095641&quot;,&quot;PMID&quot;:&quot;19945745&quot;,&quot;abstract&quot;:&quot;Objectives: To review the history, theory and current applications of Weibull analyses sufficient to make informed decisions regarding practical use of the analysis in dental material strength testing. Data: References are made to examples in the engineering and dental literature, but this paper also includes illustrative analyses of Weibull plots, fractographic interpretations, and Weibull distribution parameters obtained for a dense alumina, two feldspathic porcelains, and a zirconia. Sources: Informational sources include Weibull's original articles, later articles specific to applications and theoretical foundations of Weibull analysis, texts on statistics and fracture mechanics and the international standards literature. Study selection: The chosen Weibull analyses are used to illustrate technique, the importance of flaw size distributions, physical meaning of Weibull parameters and concepts of \&quot;equivalent volumes\&quot; to compare measured strengths obtained from different test configurations. Conclusions: Weibull analysis has a strong theoretical basis and can be of particular value in dental applications, primarily because of test specimen size limitations and the use of different test configurations. Also endemic to dental materials, however, is increased difficulty in satisfying application requirements, such as confirming fracture origin type and diligence in obtaining quality strength data. © 2009 Academy of Dental Materials.&quot;,&quot;author&quot;:[{&quot;dropping-particle&quot;:&quot;&quot;,&quot;family&quot;:&quot;Quinn&quot;,&quot;given&quot;:&quot;Janet B.&quot;,&quot;non-dropping-particle&quot;:&quot;&quot;,&quot;parse-names&quot;:false,&quot;suffix&quot;:&quot;&quot;},{&quot;dropping-particle&quot;:&quot;&quot;,&quot;family&quot;:&quot;Quinn&quot;,&quot;given&quot;:&quot;George D.&quot;,&quot;non-dropping-particle&quot;:&quot;&quot;,&quot;parse-names&quot;:false,&quot;suffix&quot;:&quot;&quot;}],&quot;container-title&quot;:&quot;Dental Materials&quot;,&quot;id&quot;:&quot;afe96c13-4ea2-5c41-9eac-7a7feddf1b16&quot;,&quot;issue&quot;:&quot;2&quot;,&quot;issued&quot;:{&quot;date-parts&quot;:[[&quot;2010&quot;]]},&quot;page&quot;:&quot;135-147&quot;,&quot;title&quot;:&quot;A practical and systematic review of Weibull statistics for reporting strengths of dental materials&quot;,&quot;type&quot;:&quot;article-journal&quot;,&quot;volume&quot;:&quot;26&quot;,&quot;container-title-short&quot;:&quot;&quot;},&quot;uris&quot;:[&quot;http://www.mendeley.com/documents/?uuid=96f4266f-4880-491a-bd71-300cfdf43c5e&quot;],&quot;isTemporary&quot;:false,&quot;legacyDesktopId&quot;:&quot;96f4266f-4880-491a-bd71-300cfdf43c5e&quot;}]},{&quot;citationID&quot;:&quot;MENDELEY_CITATION_3608b0ff-c81a-4c75-8993-3344b216c956&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MzYwOGIwZmYtYzgxYS00Yzc1LTg5OTMtMzM0NGIyMTZjOTU2IiwicHJvcGVydGllcyI6eyJub3RlSW5kZXgiOjB9LCJpc0VkaXRlZCI6ZmFsc2UsIm1hbnVhbE92ZXJyaWRlIjp7ImNpdGVwcm9jVGV4dCI6IjxzdXA+MTg8L3N1cD4iLCJpc01hbnVhbGx5T3ZlcnJpZGRlbiI6ZmFsc2UsIm1hbnVhbE92ZXJyaWRlVGV4dCI6IiJ9LCJjaXRhdGlvbkl0ZW1zIjpbeyJpZCI6IjU1YjE1NmQ2LTk5OTAtNWRmNi1hNjRiLWNkYzM4NzIzZTIxYiIsIml0ZW1EYXRhIjp7IkRPSSI6IjEwLjM1ODQ4LzEzNDctNDA2NS9hY2Y1ZjgiLCJJU1NOIjoiMTM0NzQwNjUiLCJhYnN0cmFjdCI6IlRoaW4gZmlsbXMgYmFzZWQgb24gUGJacjHiiJJ4VGl4TzMgYW5kIEsx4oiSeE5heE5iTzMgYXJlIGluY3JlYXNpbmdseSBiZWluZyBjb21tZXJjaWFsaXplZCBpbiBwaWV6b2VsZWN0cmljIE1FTVMgZHVlIHRvIHRoZSBjb21wYXJhdGl2ZWx5IGxvdyBkcml2ZSB2b2x0YWdlcyByZXF1aXJlZCByZWxhdGl2ZSB0byBidWxrIGFjdHVhdG9ycywgYXMgd2VsbCBhcyB0aGUgZmFjaWxlIGFwcHJvYWNoIHRvIG1ha2luZyBzZW5zb3Igb3IgYWN0dWF0b3IgYXJyYXlzLiBBcyB0aGVzZSBtYXRlcmlhbHMgYXJlIGluY29ycG9yYXRlZCBpbnRvIGRldmljZXMsIGl0IGlzIGNyaXRpY2FsbHkgaW1wb3J0YW50IHRoYXQgdGhleSBvcGVyYXRlIHJlbGlhYmx5IG92ZXIgdGhlIGxpZmV0aW1lIG9mIHRoZSBzeXN0ZW0uIFRoaXMgcGFwZXIgZGlzY3Vzc2VzIHNvbWUgb2YgdGhlIGZhY3RvcnMgY29udHJvbGxpbmcgdGhlIGVsZWN0cmljYWwgYW5kIGVsZWN0cm9tZWNoYW5pY2FsIHJlbGlhYmlsaXR5IG9mIGxlYWQgemlyY29uYXRlIHRpdGFuYXRlIChQWlQpLWJhc2VkIHBpZXpvTUVNUyBmaWxtcy4gSW4gcGFydGljdWxhciwgaXQgd2lsbCBiZSBzaG93biB0aGUgZ3JhZGllbnRzIGluIHRoZSBaci9UaSByYXRpbyB0aHJvdWdoIHRoZSBkZXB0aCBvZiB0aGUgZmlsbXMgYXJlIHVzZWZ1bCBpbiBpbmNyZWFzaW5nIHRoZSBsaWZldGltZSBvZiB0aGUgZmlsbXMgdW5kZXIgREMgZWxlY3RyaWNhbCBzdHJlc3Nlcy4iLCJhdXRob3IiOlt7ImRyb3BwaW5nLXBhcnRpY2xlIjoiIiwiZmFtaWx5IjoiVHJvbGllci1NY0tpbnN0cnkiLCJnaXZlbiI6IlN1c2FuIiwibm9uLWRyb3BwaW5nLXBhcnRpY2xlIjoiIiwicGFyc2UtbmFtZXMiOmZhbHNlLCJzdWZmaXgiOiIifSx7ImRyb3BwaW5nLXBhcnRpY2xlIjoiIiwiZmFtaWx5IjoiWmh1IiwiZ2l2ZW4iOiJXYW5saW4iLCJub24tZHJvcHBpbmctcGFydGljbGUiOiIiLCJwYXJzZS1uYW1lcyI6ZmFsc2UsInN1ZmZpeCI6IiJ9LHsiZHJvcHBpbmctcGFydGljbGUiOiIiLCJmYW1pbHkiOiJBa2tvcHJ1LUFrZ3VuIiwiZ2l2ZW4iOiJCZXR1bCIsIm5vbi1kcm9wcGluZy1wYXJ0aWNsZSI6IiIsInBhcnNlLW5hbWVzIjpmYWxzZSwic3VmZml4IjoiIn0seyJkcm9wcGluZy1wYXJ0aWNsZSI6IiIsImZhbWlseSI6IkhlIiwiZ2l2ZW4iOiJGYW4iLCJub24tZHJvcHBpbmctcGFydGljbGUiOiIiLCJwYXJzZS1uYW1lcyI6ZmFsc2UsInN1ZmZpeCI6IiJ9LHsiZHJvcHBpbmctcGFydGljbGUiOiIiLCJmYW1pbHkiOiJLbyIsImdpdmVuIjoiU29uZyBXb24iLCJub24tZHJvcHBpbmctcGFydGljbGUiOiIiLCJwYXJzZS1uYW1lcyI6ZmFsc2UsInN1ZmZpeCI6IiJ9LHsiZHJvcHBpbmctcGFydGljbGUiOiIiLCJmYW1pbHkiOiJGcmFna2lhZGFraXMiLCJnaXZlbiI6IkNoYXJhbGFtcG9zIiwibm9uLWRyb3BwaW5nLXBhcnRpY2xlIjoiIiwicGFyc2UtbmFtZXMiOmZhbHNlLCJzdWZmaXgiOiIifSx7ImRyb3BwaW5nLXBhcnRpY2xlIjoiIiwiZmFtaWx5IjoiTWFyZGlsb3ZpY2giLCJnaXZlbiI6IlBldGVyIiwibm9uLWRyb3BwaW5nLXBhcnRpY2xlIjoiIiwicGFyc2UtbmFtZXMiOmZhbHNlLCJzdWZmaXgiOiIifV0sImNvbnRhaW5lci10aXRsZSI6IkphcGFuZXNlIEpvdXJuYWwgb2YgQXBwbGllZCBQaHlzaWNzIiwiaWQiOiI1NWIxNTZkNi05OTkwLTVkZjYtYTY0Yi1jZGMzODcyM2UyMWIiLCJpc3N1ZSI6IlNNIiwiaXNzdWVkIjp7ImRhdGUtcGFydHMiOltbIjIwMjMiXV19LCJ0aXRsZSI6IlJlbGlhYmlsaXR5IG9mIHBpZXpvZWxlY3RyaWMgZmlsbXMgZm9yIE1FTVMiLCJ0eXBlIjoiYXJ0aWNsZS1qb3VybmFsIiwidm9sdW1lIjoiNjIiLCJjb250YWluZXItdGl0bGUtc2hvcnQiOiJKcG4gSiBBcHBsIFBoeXMifSwidXJpcyI6WyJodHRwOi8vd3d3Lm1lbmRlbGV5LmNvbS9kb2N1bWVudHMvP3V1aWQ9YjM1NWU0MTMtNWE1MC00NTQyLTg1NTktYjkyMzA5NDhjZjE2Il0sImlzVGVtcG9yYXJ5IjpmYWxzZSwibGVnYWN5RGVza3RvcElkIjoiYjM1NWU0MTMtNWE1MC00NTQyLTg1NTktYjkyMzA5NDhjZjE2In1dfQ==&quot;,&quot;citationItems&quot;:[{&quot;id&quot;:&quot;55b156d6-9990-5df6-a64b-cdc38723e21b&quot;,&quot;itemData&quot;:{&quot;DOI&quot;:&quot;10.35848/1347-4065/acf5f8&quot;,&quot;ISSN&quot;:&quot;13474065&quot;,&quot;abstract&quot;:&quot;Thin films based on PbZr1−xTixO3 and K1−xNaxNbO3 are increasingly being commercialized in piezoelectric MEMS due to the comparatively low drive voltages required relative to bulk actuators, as well as the facile approach to making sensor or actuator arrays. As these materials are incorporated into devices, it is critically important that they operate reliably over the lifetime of the system. This paper discusses some of the factors controlling the electrical and electromechanical reliability of lead zirconate titanate (PZT)-based piezoMEMS films. In particular, it will be shown the gradients in the Zr/Ti ratio through the depth of the films are useful in increasing the lifetime of the films under DC electrical stresses.&quot;,&quot;author&quot;:[{&quot;dropping-particle&quot;:&quot;&quot;,&quot;family&quot;:&quot;Trolier-McKinstry&quot;,&quot;given&quot;:&quot;Susan&quot;,&quot;non-dropping-particle&quot;:&quot;&quot;,&quot;parse-names&quot;:false,&quot;suffix&quot;:&quot;&quot;},{&quot;dropping-particle&quot;:&quot;&quot;,&quot;family&quot;:&quot;Zhu&quot;,&quot;given&quot;:&quot;Wanlin&quot;,&quot;non-dropping-particle&quot;:&quot;&quot;,&quot;parse-names&quot;:false,&quot;suffix&quot;:&quot;&quot;},{&quot;dropping-particle&quot;:&quot;&quot;,&quot;family&quot;:&quot;Akkopru-Akgun&quot;,&quot;given&quot;:&quot;Betul&quot;,&quot;non-dropping-particle&quot;:&quot;&quot;,&quot;parse-names&quot;:false,&quot;suffix&quot;:&quot;&quot;},{&quot;dropping-particle&quot;:&quot;&quot;,&quot;family&quot;:&quot;He&quot;,&quot;given&quot;:&quot;Fan&quot;,&quot;non-dropping-particle&quot;:&quot;&quot;,&quot;parse-names&quot;:false,&quot;suffix&quot;:&quot;&quot;},{&quot;dropping-particle&quot;:&quot;&quot;,&quot;family&quot;:&quot;Ko&quot;,&quot;given&quot;:&quot;Song Won&quot;,&quot;non-dropping-particle&quot;:&quot;&quot;,&quot;parse-names&quot;:false,&quot;suffix&quot;:&quot;&quot;},{&quot;dropping-particle&quot;:&quot;&quot;,&quot;family&quot;:&quot;Fragkiadakis&quot;,&quot;given&quot;:&quot;Charalampos&quot;,&quot;non-dropping-particle&quot;:&quot;&quot;,&quot;parse-names&quot;:false,&quot;suffix&quot;:&quot;&quot;},{&quot;dropping-particle&quot;:&quot;&quot;,&quot;family&quot;:&quot;Mardilovich&quot;,&quot;given&quot;:&quot;Peter&quot;,&quot;non-dropping-particle&quot;:&quot;&quot;,&quot;parse-names&quot;:false,&quot;suffix&quot;:&quot;&quot;}],&quot;container-title&quot;:&quot;Japanese Journal of Applied Physics&quot;,&quot;id&quot;:&quot;55b156d6-9990-5df6-a64b-cdc38723e21b&quot;,&quot;issue&quot;:&quot;SM&quot;,&quot;issued&quot;:{&quot;date-parts&quot;:[[&quot;2023&quot;]]},&quot;title&quot;:&quot;Reliability of piezoelectric films for MEMS&quot;,&quot;type&quot;:&quot;article-journal&quot;,&quot;volume&quot;:&quot;62&quot;,&quot;container-title-short&quot;:&quot;Jpn J Appl Phys&quot;},&quot;uris&quot;:[&quot;http://www.mendeley.com/documents/?uuid=b355e413-5a50-4542-8559-b9230948cf16&quot;],&quot;isTemporary&quot;:false,&quot;legacyDesktopId&quot;:&quot;b355e413-5a50-4542-8559-b9230948cf16&quot;}]},{&quot;citationID&quot;:&quot;MENDELEY_CITATION_aece6391-d972-4e7c-b0b8-fc271e2979c5&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YWVjZTYzOTEtZDk3Mi00ZTdjLWIwYjgtZmMyNzFlMjk3OWM1IiwicHJvcGVydGllcyI6eyJub3RlSW5kZXgiOjB9LCJpc0VkaXRlZCI6ZmFsc2UsIm1hbnVhbE92ZXJyaWRlIjp7ImNpdGVwcm9jVGV4dCI6IjxzdXA+Nzwvc3VwPiIsImlzTWFudWFsbHlPdmVycmlkZGVuIjpmYWxzZSwibWFudWFsT3ZlcnJpZGVUZXh0IjoiIn0sImNpdGF0aW9uSXRlbXMiOlt7ImlkIjoiZjZjM2Q5NjAtZmExZC01YTg0LWFlMmQtZjdkMDAxM2MwOGRmIiwiaXRlbURhdGEiOnsiRE9JIjoiMTAuMTA2My81LjAxMDY5MzMiLCJJU1NOIjoiMDAwMzY5NTEiLCJhYnN0cmFjdCI6IkFsdGhvdWdoIFBiKFpyLFRpKU8zIChQWlQpIHBpZXpvZWxlY3RyaWMgdGhpbiBmaWxtcyBhcmUgZmluZGluZyB3aWRlc3ByZWFkIGFwcGxpY2F0aW9ucyBvbiBFYXJ0aCwgaXQgaXMgeWV0IHVuY2xlYXIgaWYgdGhleSBhcmUgc3VpdGFibGUgZm9yIHNwYWNlLXJlbGF0ZWQgYXBwbGljYXRpb25zLiBJbiBzcGFjZSwgdGhlaXIgbG9uZy10ZXJtIHJlbGlhYmlsaXR5IGlzIGEgc2lnbmlmaWNhbnQgY29uY2VybiBkdWUgdG8gdGhlIGRpZmZpY3VsdGllcyBvZiByZXBhaXJpbmcgYW5kIHJlcGxhY2luZyBtYWxmdW5jdGlvbmluZyBkZXZpY2VzLiBJbiB0aGlzIHdvcmssIFBaVCB0aGluIGZpbG0gbWljcm9taXJyb3JzIGZvciBjb21wYWN0IGludGVyZmVyb21ldHJpYyAzRCBpbWFnaW5nIHN5c3RlbXMgaGF2ZSBiZWVuIGV4cG9zZWQgdG8gb3BlcmF0aW5nIGNvbmRpdGlvbnMgZW5jb3VudGVyZWQgb24gYSBzcGFjZSBtaXNzaW9uIGFuZCB0ZXN0ZWQgYWNjb3JkaW5nIHRvIGNyaXRlcmlhIHNldCBieSB0aGUgRXVyb3BlYW4gU3BhY2UgQWdlbmN5LiBUaGVybWFsIGN5Y2xpbmcgaW4gdmFjdXVtLCBzaW51c29pZGFsIGFuZCByYW5kb20gbWVjaGFuaWNhbCB2aWJyYXRpb25zLCBhbmQgzrMtcmFkaWF0aW9uIHdpdGggYW5kIHdpdGhvdXQgYmlhcyBkaWQgbm90IGRlZ3JhZGUga2V5IGZ1bmN0aW9uYWwgZGV2aWNlIHByb3BlcnRpZXMgb2YgdGhlIG1pY3JvbWlycm9yIHN1Y2ggYXMgYW5ndWxhciBkZWZsZWN0aW9uLCByZXNvbmFuY2UgZnJlcXVlbmN5LCBwb2xhcml6YXRpb24sIGFuZCBwZXJtaXR0aXZpdHkuIEFwYXJ0IGZyb20gzrMtcmFkaWF0aW9uLCBzdHJlc3NpbmcgdGhlIGRldmljZXMgZW5oYW5jZWQgdGhlaXIgbGFyZ2Utc2lnbmFsIGFuZ3VsYXIgZGVmbGVjdGlvbiBhbmQgaW1wcm92ZWQgdGhlaXIgZWxlY3RyaWNhbCBsaWZldGltZSBjb21wYXJlZCB0byBwcmlzdGluZSBkZXZpY2VzLiBUaGVpciBkaWVsZWN0cmljIGFuZCBmZXJyb2VsZWN0cmljIGNoYXJhY3RlcmlzdGljcyByZW1haW5lZCBjb21wYXJhYmxlIHRvIHRoYXQgb2YgYSBsYWItc2NhbGUgZW52aXJvbm1lbnQuIFNpbXVsdGFuZW91c2x5IGFwcGx5aW5nIGEgMTAgViBmaWVsZC1kb3duIGJpYXMgd2hpbGUgzrMtcmFkaWF0aW5nIHRoZSBtaWNyb21pcnJvcnMgY2hhbmdlZCB0aGUgY2FwYWNpdGFuY2UtZmllbGQgYW5kIHBvbGFyaXphdGlvbi1maWVsZCBjaGFyYWN0ZXJpc3RpY3MgYW5kIGVuaGFuY2VkIHRoZSBlbGVjdHJpY2FsIGltcHJpbnQuIEFmdGVyIHN0cmVzcy10ZXN0aW5nLCB0aGUgbWVkaWFuIHRpbWUtdG8tZmFpbHVyZSBpbiBtb2RlcmF0ZSBhY2NlbGVyYXRpb24gY29uZGl0aW9ucyBvZiAxNTAga1YvY20gYW5kIDE3NSDCsEMgcmFuZ2VkIGZyb20gMS45NSB0byAyLjY0IGgsIGNsb3NlIHRvIDIuMTEgaCBhcyBtZWFzdXJlZCBmb3IgYSByZWZlcmVuY2UgZ3JvdXAuIEFsbCBhY3R1YXRvciBtZW1icmFuZXMgaGFkIHNob3J0ZXIgZWxlY3RyaWNhbCBsaWZldGltZXMsIHNtYWxsZXIgdm9sdGFnZSBhY2NlbGVyYXRpb24gZmFjdG9ycywgYW5kIHNtYWxsZXIgYWN0aXZhdGlvbiBlbmVyZ2llcywgcmFuZ2luZyBmcm9tIDIuNTYgdG8gMi44OCBWLTEgYW5kIDEuMDMgdG8gMS4wOSBlViwgdGhhbiBzaW1wbGUgYm9uZGluZyBwYWRzLiBUaGlzIHdvcmsgaXMgYSBkZXZpY2UtbGV2ZWwgcmVwb3J0IGNvdmVyaW5nIGEgZnVsbCBzZXQgb2Ygc3BhY2UtcmVsZXZhbnQgdGVzdHMgZGVtb25zdHJhdGluZyB0aGF0IFBaVC1iYXNlZCB0aGluIGZpbG0gcGllem9taWNyb2VsZWN0cm9tZWNoYW5pY2FsIHN5c3RlbXMgdGVjaG5vbG9neSBpcyBzcGFjZS1yZWFkeS4iLCJhdXRob3IiOlt7ImRyb3BwaW5nLXBhcnRpY2xlIjoiIiwiZmFtaWx5IjoiRGFobC1IYW5zZW4iLCJnaXZlbiI6IlJ1bmFyIiwibm9uLWRyb3BwaW5nLXBhcnRpY2xlIjoiIiwicGFyc2UtbmFtZXMiOmZhbHNlLCJzdWZmaXgiOiIifSx7ImRyb3BwaW5nLXBhcnRpY2xlIjoiIiwiZmFtaWx5IjoiR2plc3NpbmciLCJnaXZlbiI6IkpvIiwibm9uLWRyb3BwaW5nLXBhcnRpY2xlIjoiIiwicGFyc2UtbmFtZXMiOmZhbHNlLCJzdWZmaXgiOiIifSx7ImRyb3BwaW5nLXBhcnRpY2xlIjoiIiwiZmFtaWx5IjoiTWFyZGlsb3ZpY2giLCJnaXZlbiI6IlBldGVyIiwibm9uLWRyb3BwaW5nLXBhcnRpY2xlIjoiIiwicGFyc2UtbmFtZXMiOmZhbHNlLCJzdWZmaXgiOiIifSx7ImRyb3BwaW5nLXBhcnRpY2xlIjoiIiwiZmFtaWx5IjoiRnJhZ2tpYWRha2lzIiwiZ2l2ZW4iOiJDaGFyYWxhbXBvcyIsIm5vbi1kcm9wcGluZy1wYXJ0aWNsZSI6IiIsInBhcnNlLW5hbWVzIjpmYWxzZSwic3VmZml4IjoiIn0seyJkcm9wcGluZy1wYXJ0aWNsZSI6IiIsImZhbWlseSI6IlRob3JzdGVuc2VuIiwiZ2l2ZW4iOiJKb3N0ZWluIiwibm9uLWRyb3BwaW5nLXBhcnRpY2xlIjoiIiwicGFyc2UtbmFtZXMiOmZhbHNlLCJzdWZmaXgiOiIifV0sImNvbnRhaW5lci10aXRsZSI6IkFwcGxpZWQgUGh5c2ljcyBMZXR0ZXJzIiwiaWQiOiJmNmMzZDk2MC1mYTFkLTVhODQtYWUyZC1mN2QwMDEzYzA4ZGYiLCJpc3N1ZSI6IjEzIiwiaXNzdWVkIjp7ImRhdGUtcGFydHMiOltbIjIwMjIiLCI5IiwiMjYiXV19LCJwdWJsaXNoZXIiOiJBbWVyaWNhbiBJbnN0aXR1dGUgb2YgUGh5c2ljcyBJbmMuIiwidGl0bGUiOiJSZWxpYWJsZSBQYihacixUaSlPMy1iYXNlZCB0aGluIGZpbG0gcGllem9lbGVjdHJpYyBtaWNyb21pcnJvcnMgZm9yIHNwYWNlLWFwcGxpY2F0aW9ucyIsInR5cGUiOiJhcnRpY2xlLWpvdXJuYWwiLCJ2b2x1bWUiOiIxMjEiLCJjb250YWluZXItdGl0bGUtc2hvcnQiOiJBcHBsIFBoeXMgTGV0dCJ9LCJ1cmlzIjpbImh0dHA6Ly93d3cubWVuZGVsZXkuY29tL2RvY3VtZW50cy8/dXVpZD05NmI4ZTllOS02ZmE5LTMzODYtOGYyNy1jODc1MTZjYTNjMzAiXSwiaXNUZW1wb3JhcnkiOmZhbHNlLCJsZWdhY3lEZXNrdG9wSWQiOiI5NmI4ZTllOS02ZmE5LTMzODYtOGYyNy1jODc1MTZjYTNjMzAifV19&quot;,&quot;citationItems&quot;:[{&quot;id&quot;:&quot;f6c3d960-fa1d-5a84-ae2d-f7d0013c08df&quot;,&quot;itemData&quot;:{&quot;DOI&quot;:&quot;10.1063/5.0106933&quot;,&quot;ISSN&quot;:&quot;00036951&quot;,&quot;abstract&quot;:&quot;Although Pb(Zr,Ti)O3 (PZT) piezoelectric thin films are finding widespread applications on Earth, it is yet unclear if they are suitable for space-related applications. In space, their long-term reliability is a significant concern due to the difficulties of repairing and replacing malfunctioning devices. In this work, PZT thin film micromirrors for compact interferometric 3D imaging systems have been exposed to operating conditions encountered on a space mission and tested according to criteria set by the European Space Agency. Thermal cycling in vacuum, sinusoidal and random mechanical vibrations, and γ-radiation with and without bias did not degrade key functional device properties of the micromirror such as angular deflection, resonance frequency, polarization, and permittivity. Apart from γ-radiation, stressing the devices enhanced their large-signal angular deflection and improved their electrical lifetime compared to pristine devices. Their dielectric and ferroelectric characteristics remained comparable to that of a lab-scale environment. Simultaneously applying a 10 V field-down bias while γ-radiating the micromirrors changed the capacitance-field and polarization-field characteristics and enhanced the electrical imprint. After stress-testing, the median time-to-failure in moderate acceleration conditions of 150 kV/cm and 175 °C ranged from 1.95 to 2.64 h, close to 2.11 h as measured for a reference group. All actuator membranes had shorter electrical lifetimes, smaller voltage acceleration factors, and smaller activation energies, ranging from 2.56 to 2.88 V-1 and 1.03 to 1.09 eV, than simple bonding pads. This work is a device-level report covering a full set of space-relevant tests demonstrating that PZT-based thin film piezomicroelectromechanical systems technology is space-ready.&quot;,&quot;author&quot;:[{&quot;dropping-particle&quot;:&quot;&quot;,&quot;family&quot;:&quot;Dahl-Hansen&quot;,&quot;given&quot;:&quot;Runar&quot;,&quot;non-dropping-particle&quot;:&quot;&quot;,&quot;parse-names&quot;:false,&quot;suffix&quot;:&quot;&quot;},{&quot;dropping-particle&quot;:&quot;&quot;,&quot;family&quot;:&quot;Gjessing&quot;,&quot;given&quot;:&quot;Jo&quot;,&quot;non-dropping-particle&quot;:&quot;&quot;,&quot;parse-names&quot;:false,&quot;suffix&quot;:&quot;&quot;},{&quot;dropping-particle&quot;:&quot;&quot;,&quot;family&quot;:&quot;Mardilovich&quot;,&quot;given&quot;:&quot;Peter&quot;,&quot;non-dropping-particle&quot;:&quot;&quot;,&quot;parse-names&quot;:false,&quot;suffix&quot;:&quot;&quot;},{&quot;dropping-particle&quot;:&quot;&quot;,&quot;family&quot;:&quot;Fragkiadakis&quot;,&quot;given&quot;:&quot;Charalampos&quot;,&quot;non-dropping-particle&quot;:&quot;&quot;,&quot;parse-names&quot;:false,&quot;suffix&quot;:&quot;&quot;},{&quot;dropping-particle&quot;:&quot;&quot;,&quot;family&quot;:&quot;Thorstensen&quot;,&quot;given&quot;:&quot;Jostein&quot;,&quot;non-dropping-particle&quot;:&quot;&quot;,&quot;parse-names&quot;:false,&quot;suffix&quot;:&quot;&quot;}],&quot;container-title&quot;:&quot;Applied Physics Letters&quot;,&quot;id&quot;:&quot;f6c3d960-fa1d-5a84-ae2d-f7d0013c08df&quot;,&quot;issue&quot;:&quot;13&quot;,&quot;issued&quot;:{&quot;date-parts&quot;:[[&quot;2022&quot;,&quot;9&quot;,&quot;26&quot;]]},&quot;publisher&quot;:&quot;American Institute of Physics Inc.&quot;,&quot;title&quot;:&quot;Reliable Pb(Zr,Ti)O3-based thin film piezoelectric micromirrors for space-applications&quot;,&quot;type&quot;:&quot;article-journal&quot;,&quot;volume&quot;:&quot;121&quot;,&quot;container-title-short&quot;:&quot;Appl Phys Lett&quot;},&quot;uris&quot;:[&quot;http://www.mendeley.com/documents/?uuid=96b8e9e9-6fa9-3386-8f27-c87516ca3c30&quot;],&quot;isTemporary&quot;:false,&quot;legacyDesktopId&quot;:&quot;96b8e9e9-6fa9-3386-8f27-c87516ca3c30&quot;}]},{&quot;citationID&quot;:&quot;MENDELEY_CITATION_4f8e71fc-54ab-45bf-965b-1667e8b7bdb7&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NGY4ZTcxZmMtNTRhYi00NWJmLTk2NWItMTY2N2U4YjdiZGI3IiwicHJvcGVydGllcyI6eyJub3RlSW5kZXgiOjB9LCJpc0VkaXRlZCI6ZmFsc2UsIm1hbnVhbE92ZXJyaWRlIjp7ImNpdGVwcm9jVGV4dCI6IjxzdXA+MTk8L3N1cD4iLCJpc01hbnVhbGx5T3ZlcnJpZGRlbiI6ZmFsc2UsIm1hbnVhbE92ZXJyaWRlVGV4dCI6IiJ9LCJjaXRhdGlvbkl0ZW1zIjpbeyJpZCI6ImRlNjk4MGViLTljODktNTk5YS1hMzVjLTY0NTRjYWRiNmE5YyIsIml0ZW1EYXRhIjp7IkRPSSI6IjEwLjEwNjMvMS41MTE1MzkxIiwiSVNTTiI6IjIxNjY1MzJYIiwiYWJzdHJhY3QiOiJUaGUgcm9sZSBvZiBpbnRlcmZhY2lhbCBkZWZlY3QgY2hlbWlzdHJ5IGluIHRpbWUgZGVwZW5kZW50IGJyZWFrZG93biBhbmQgYXNzb2NpYXRlZCBjaGFyZ2UgdHJhbnNwb3J0IG1lY2hhbmlzbXMgd2FzIGludmVzdGlnYXRlZCBmb3IgUGIwLjk5KFpyMC41MlRpMC40OCkwLjk4TmIwLjAyTzMgKFBOWlQpIGZpbG1zLiBFbGVjdHJpY2FsIGRlZ3JhZGF0aW9uIHdhcyBzdHJvbmdseSBkZXBlbmRlbnQgb24gdGhlIHNpZ24gb2YgdGhlIGVsZWN0cmljIGZpZWxkOyBhIHNpZ25pZmljYW50IGluY3JlYXNlIGluIHRoZSBtZWRpYW4gdGltZSB0byBmYWlsdXJlIGZyb20gNC44IMKxIDAuNyB0byA3LjYgwrEgMC40IGggd2FzIG9ic2VydmVkIHdoZW4gdGhlIHRvcCBlbGVjdHJvZGUgd2FzIGJpYXNlZCBuZWdhdGl2ZWx5IGNvbXBhcmVkIHRvIHRoZSBib3R0b20gZWxlY3Ryb2RlLiBUaGUgaW1wcm92ZW1lbnQgaW4gdGhlIGVsZWN0cmljYWwgcmVsaWFiaWxpdHkgb2YgUHQvUE5aVC9QdCBmaWxtcyBpcyBhdHRyaWJ1dGVkIHRvICgxKSBhIFZP4oCi4oCiIGRpc3RyaWJ1dGlvbiBhY3Jvc3MgdGhlIGZpbG0gZHVlIHRvIFBiTyBub25zdG9pY2hpb21ldHJ5IGFuZCAoMikgVGkvWnIgc2VncmVnYXRpb24gaW4gUE5aVCBmaWxtcy4gQ29tcG9zaXRpb25hbCBtYXBwaW5nIGluZGljYXRlcyB0aGF0IFBiTyBsb3NzIGlzIG1vcmUgc2V2ZXJlIG5lYXIgdGhlIGJvdHRvbSBlbGVjdHJvZGUsIGxlYWRpbmcgdG8gYSBWT+KAouKAoiBncmFkaWVudCBhY3Jvc3MgdGhlIGZpbG0gdGhpY2tuZXNzLiBVcG9uIGRlZ3JhZGF0aW9uLCBWT+KAouKAoiBtaWdyYXRpb24gdG93YXJkIHRoZSBib3R0b20gUHQgZWxlY3Ryb2RlIGlzIGVuaGFuY2VkLiBUaGUgY29uY2VudHJhdGlvbiBvZiBWT+KAouKAoiBhY2N1bXVsYXRlZCBuZWFyIHRoZSBib3R0b20gUHQgaW50ZXJmYWNlICg2LjIgw5cgMTAxOC9jbTMpIGFmdGVyIGRlZ3JhZGF0aW9uIHVuZGVyIGFuIGVsZWN0cmljIGZpZWxkIG9mIDM1MCBrVi9jbSBmb3IgMTIgaCB3YXMgdHdvIHRpbWVzIGhpZ2hlciB0aGFuIHRoYXQgbmVhciB0aGUgdG9wIFB0L1BOWlQgaW50ZXJmYWNlICgzLjggw5cgMTAxOC9jbTMpLiBUaGUgVk/igKLigKIgYWNjdW11bGF0aW9uIG5lYXIgdGhlIGJvdHRvbSBQdC9QTlpUIGludGVyZmFjZSBjYXVzZXMgc2V2ZXJlIGJhbmQgYmVuZGluZyBhbmQgYSBkZWNyZWFzZSBpbiBwb3RlbnRpYWwgYmFycmllciBoZWlnaHQsIHdoaWNoIGluIHR1cm4gYWNjZWxlcmF0ZXMgdGhlIGVsZWN0cm9uIGluamVjdGlvbiwgZm9sbG93ZWQgYnkgZWxlY3Ryb24gdHJhcHBpbmcgYnkgVGk0Ky4gVGhpcyBjYXVzZXMgYSBkcmFtYXRpYyBpbmNyZWFzZSBpbiB0aGUgbGVha2FnZSBjdXJyZW50IHVwb24gZGVncmFkYXRpb24uIEluIGNvbnRyYXN0IHRvIHRoZSBib3R0b20gUHQvUE5aVCBpbnRlcmZhY2UsIG9ubHkgYSBzbWFsbCBkZWNyZWFzZSBpbiBwb3RlbnRpYWwgYmFycmllciBoZWlnaHQgZm9yIGVsZWN0cm9uIGluamVjdGlvbiB3YXMgb2JzZXJ2ZWQgYXQgdGhlIHRvcCBQdC9QTlpUIGludGVyZmFjZSBmb2xsb3dpbmcgZGVncmFkYXRpb24uIEl0IGlzIGFsc28gcG9zc2libGUgdGhhdCBhIFpyLXJpY2ggbGF5ZXIgbmVhciB0aGUgdG9wIGludGVyZmFjZSByZWR1Y2VzIGVsZWN0cm9uIHRyYXBwaW5nIGJ5IFRpNCsiLCJhdXRob3IiOlt7ImRyb3BwaW5nLXBhcnRpY2xlIjoiIiwiZmFtaWx5IjoiQWtrb3BydS1Ba2d1biIsImdpdmVuIjoiQmV0dWwiLCJub24tZHJvcHBpbmctcGFydGljbGUiOiIiLCJwYXJzZS1uYW1lcyI6ZmFsc2UsInN1ZmZpeCI6IiJ9LHsiZHJvcHBpbmctcGFydGljbGUiOiIiLCJmYW1pbHkiOiJaaHUiLCJnaXZlbiI6IldhbmxpbiIsIm5vbi1kcm9wcGluZy1wYXJ0aWNsZSI6IiIsInBhcnNlLW5hbWVzIjpmYWxzZSwic3VmZml4IjoiIn0seyJkcm9wcGluZy1wYXJ0aWNsZSI6IiIsImZhbWlseSI6IlJhbmRhbGwiLCJnaXZlbiI6IkNsaXZlIEEuIiwibm9uLWRyb3BwaW5nLXBhcnRpY2xlIjoiIiwicGFyc2UtbmFtZXMiOmZhbHNlLCJzdWZmaXgiOiIifSx7ImRyb3BwaW5nLXBhcnRpY2xlIjoiIiwiZmFtaWx5IjoiTGFuYWdhbiIsImdpdmVuIjoiTWljaGFlbCBULiIsIm5vbi1kcm9wcGluZy1wYXJ0aWNsZSI6IiIsInBhcnNlLW5hbWVzIjpmYWxzZSwic3VmZml4IjoiIn0seyJkcm9wcGluZy1wYXJ0aWNsZSI6IiIsImZhbWlseSI6IlRyb2xpZXItTWNraW5zdHJ5IiwiZ2l2ZW4iOiJTdXNhbiIsIm5vbi1kcm9wcGluZy1wYXJ0aWNsZSI6IiIsInBhcnNlLW5hbWVzIjpmYWxzZSwic3VmZml4IjoiIn1dLCJjb250YWluZXItdGl0bGUiOiJBUEwgTWF0ZXJpYWxzIiwiaWQiOiJkZTY5ODBlYi05Yzg5LTU5OWEtYTM1Yy02NDU0Y2FkYjZhOWMiLCJpc3N1ZSI6IjEyIiwiaXNzdWVkIjp7ImRhdGUtcGFydHMiOltbIjIwMTkiXV19LCJwdWJsaXNoZXIiOiJBSVAgUHVibGlzaGluZywgTExDIiwidGl0bGUiOiJQb2xhcml0eSBkZXBlbmRlbnQgREMgcmVzaXN0YW5jZSBkZWdyYWRhdGlvbiBhbmQgZWxlY3RyaWNhbCBicmVha2Rvd24gaW4gTmIgZG9wZWQgUFpUIGZpbG1zIiwidHlwZSI6ImFydGljbGUtam91cm5hbCIsInZvbHVtZSI6IjciLCJjb250YWluZXItdGl0bGUtc2hvcnQiOiJBUEwgTWF0ZXIifSwidXJpcyI6WyJodHRwOi8vd3d3Lm1lbmRlbGV5LmNvbS9kb2N1bWVudHMvP3V1aWQ9NGE3NmM1YTktMDNlNi00NDk4LTgwMmYtYWViMmQyNDNlMzI3Il0sImlzVGVtcG9yYXJ5IjpmYWxzZSwibGVnYWN5RGVza3RvcElkIjoiNGE3NmM1YTktMDNlNi00NDk4LTgwMmYtYWViMmQyNDNlMzI3In1dfQ==&quot;,&quot;citationItems&quot;:[{&quot;id&quot;:&quot;de6980eb-9c89-599a-a35c-6454cadb6a9c&quot;,&quot;itemData&quot;:{&quot;DOI&quot;:&quot;10.1063/1.5115391&quot;,&quot;ISSN&quot;:&quot;2166532X&quot;,&quot;abstract&quot;:&quot;The role of interfacial defect chemistry in time dependent breakdown and associated charge transport mechanisms was investigated for Pb0.99(Zr0.52Ti0.48)0.98Nb0.02O3 (PNZT) films. Electrical degradation was strongly dependent on the sign of the electric field; a significant increase in the median time to failure from 4.8 ± 0.7 to 7.6 ± 0.4 h was observed when the top electrode was biased negatively compared to the bottom electrode. The improvement in the electrical reliability of Pt/PNZT/Pt films is attributed to (1) a VO•• distribution across the film due to PbO nonstoichiometry and (2) Ti/Zr segregation in PNZT films. Compositional mapping indicates that PbO loss is more severe near the bottom electrode, leading to a VO•• gradient across the film thickness. Upon degradation, VO•• migration toward the bottom Pt electrode is enhanced. The concentration of VO•• accumulated near the bottom Pt interface (6.2 × 1018/cm3) after degradation under an electric field of 350 kV/cm for 12 h was two times higher than that near the top Pt/PNZT interface (3.8 × 1018/cm3). The VO•• accumulation near the bottom Pt/PNZT interface causes severe band bending and a decrease in potential barrier height, which in turn accelerates the electron injection, followed by electron trapping by Ti4+. This causes a dramatic increase in the leakage current upon degradation. In contrast to the bottom Pt/PNZT interface, only a small decrease in potential barrier height for electron injection was observed at the top Pt/PNZT interface following degradation. It is also possible that a Zr-rich layer near the top interface reduces electron trapping by Ti4+&quot;,&quot;author&quot;:[{&quot;dropping-particle&quot;:&quot;&quot;,&quot;family&quot;:&quot;Akkopru-Akgun&quot;,&quot;given&quot;:&quot;Betul&quot;,&quot;non-dropping-particle&quot;:&quot;&quot;,&quot;parse-names&quot;:false,&quot;suffix&quot;:&quot;&quot;},{&quot;dropping-particle&quot;:&quot;&quot;,&quot;family&quot;:&quot;Zhu&quot;,&quot;given&quot;:&quot;Wanlin&quot;,&quot;non-dropping-particle&quot;:&quot;&quot;,&quot;parse-names&quot;:false,&quot;suffix&quot;:&quot;&quot;},{&quot;dropping-particle&quot;:&quot;&quot;,&quot;family&quot;:&quot;Randall&quot;,&quot;given&quot;:&quot;Clive A.&quot;,&quot;non-dropping-particle&quot;:&quot;&quot;,&quot;parse-names&quot;:false,&quot;suffix&quot;:&quot;&quot;},{&quot;dropping-particle&quot;:&quot;&quot;,&quot;family&quot;:&quot;Lanagan&quot;,&quot;given&quot;:&quot;Michael T.&quot;,&quot;non-dropping-particle&quot;:&quot;&quot;,&quot;parse-names&quot;:false,&quot;suffix&quot;:&quot;&quot;},{&quot;dropping-particle&quot;:&quot;&quot;,&quot;family&quot;:&quot;Trolier-Mckinstry&quot;,&quot;given&quot;:&quot;Susan&quot;,&quot;non-dropping-particle&quot;:&quot;&quot;,&quot;parse-names&quot;:false,&quot;suffix&quot;:&quot;&quot;}],&quot;container-title&quot;:&quot;APL Materials&quot;,&quot;id&quot;:&quot;de6980eb-9c89-599a-a35c-6454cadb6a9c&quot;,&quot;issue&quot;:&quot;12&quot;,&quot;issued&quot;:{&quot;date-parts&quot;:[[&quot;2019&quot;]]},&quot;publisher&quot;:&quot;AIP Publishing, LLC&quot;,&quot;title&quot;:&quot;Polarity dependent DC resistance degradation and electrical breakdown in Nb doped PZT films&quot;,&quot;type&quot;:&quot;article-journal&quot;,&quot;volume&quot;:&quot;7&quot;,&quot;container-title-short&quot;:&quot;APL Mater&quot;},&quot;uris&quot;:[&quot;http://www.mendeley.com/documents/?uuid=4a76c5a9-03e6-4498-802f-aeb2d243e327&quot;],&quot;isTemporary&quot;:false,&quot;legacyDesktopId&quot;:&quot;4a76c5a9-03e6-4498-802f-aeb2d243e327&quot;}]},{&quot;citationID&quot;:&quot;MENDELEY_CITATION_0025bdc5-0443-43cd-b4be-e93c354e026f&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MDAyNWJkYzUtMDQ0My00M2NkLWI0YmUtZTkzYzM1NGUwMjZmIiwicHJvcGVydGllcyI6eyJub3RlSW5kZXgiOjB9LCJpc0VkaXRlZCI6ZmFsc2UsIm1hbnVhbE92ZXJyaWRlIjp7ImNpdGVwcm9jVGV4dCI6IjxzdXA+MjE8L3N1cD4iLCJpc01hbnVhbGx5T3ZlcnJpZGRlbiI6ZmFsc2UsIm1hbnVhbE92ZXJyaWRlVGV4dCI6IiJ9LCJjaXRhdGlvbkl0ZW1zIjpbeyJpZCI6ImVmNmE4MmMyLWM0NTYtNWI4YS1iYmY0LWE1MDNkNzAyZDE5YSIsIml0ZW1EYXRhIjp7IkRPSSI6IjEwLjEwMTYvQjk3OC0wLTEyLTM5MTQyMS03LjAxMDAxLTAiLCJJU0JOIjoiOTc4MDEyMzkxNDIxNyIsImFic3RyYWN0IjoiQWNvdXN0aWNzOiBTb3VuZCBGaWVsZHMgYW5kIFRyYW5zZHVjZXJzIGlzIGEgdGhvcm91Z2hseSB1cGRhdGVkIHZlcnNpb24gb2YgTGVvIEJlcmFuZWsncyBjbGFzc2ljIDE5NTQgYm9vayB0aGF0IHJldGFpbnMgYW5kIGV4cGFuZHMgb24gdGhlIG9yaWdpbmFsJ3MgZGV0YWlsZWQgYWNvdXN0aWNhbCBmdW5kYW1lbnRhbHMgd2hpbGUgYWRkaW5nIHByYWN0aWNhbCBmb3JtdWxhcyBhbmQgc2ltdWxhdGlvbiBtZXRob2RzLiBTZXJ2aW5nIGJvdGggYXMgYSB0ZXh0IGZvciBzdHVkZW50cyBpbiBlbmdpbmVlcmluZyBkZXBhcnRtZW50cyBhbmQgYXMgYSByZWZlcmVuY2UgZm9yIHByYWN0aWNpbmcgZW5naW5lZXJzLCB0aGlzIGJvb2sgZm9jdXNlcyBvbiBlbGVjdHJvYWNvdXN0aWNzLCBhbmFseXppbmcgdGhlIGJlaGF2aW9yIG9mIHRyYW5zZHVjZXJzIHdpdGggdGhlIGFpZCBvZiBlbGVjdHJvLW1lY2hhbm8tYWNvdXN0aWNhbCBjaXJjdWl0cy4gQXNzdW1pbmcga25vd2xlZGdlIG9mIGVsZWN0cmljYWwgY2lyY3VpdCB0aGVvcnksIGl0IHN0YXJ0cyBieSBndWlkaW5nIHJlYWRlcnMgdGhyb3VnaCB0aGUgYmFzaWNzIG9mIHNvdW5kIGZpZWxkcywgdGhlIGxhd3MgZ292ZXJuaW5nIHNvdW5kIGdlbmVyYXRpb24sIHJhZGlhdGlvbiwgYW5kIHByb3BhZ2F0aW9uLCBhbmQgZ2VuZXJhbCB0ZXJtaW5vbG9neS4gSXQgdGhlbiBtb3ZlcyBvbiB0byBleGFtaW5lOiBNaWNyb3Bob25lcyAoZWxlY3Ryb3N0YXRpYyBhbmQgZWxlY3Ryb21hZ25ldGljKSwgZWxlY3Ryb2R5bmFtaWMgbG91ZHNwZWFrZXJzLCBlYXJwaG9uZXMsIGFuZCBob3JucyBMb3Vkc3BlYWtlciBlbmNsb3N1cmVzLCBiYWZmbGVzLCBhbmQgd2F2ZWd1aWRlcyBNaW5pYXR1cmUgYXBwbGljYXRpb25zIChlLmcuLCBNRU1TIGluIEktUG9kcyBhbmQgY2VsbHBob25lcykgU291bmQgaW4gZW5jbG9zdXJlcyBvZiBhbGwgc2l6ZXMsIHN1Y2ggYXMgc2Nob29sIHJvb21zLCBvZmZpY2VzLCBhdWRpdG9yaXVtcywgYW5kIGxpdmluZyByb29tcyBOdW1lcmljYWwgZXhhbXBsZXMgYW5kIHN1bW1hcnkgY2hhcnRzIGFyZSBnaXZlbiB0aHJvdWdob3V0IHRoZSB0ZXh0IHRvIG1ha2UgdGhlIG1hdGVyaWFsIGVhc2lseSBhcHBsaWNhYmxlIHRvIHByYWN0aWNhbCBkZXNpZ24uIEl0IGlzIGEgdmFsdWFibGUgcmVzb3VyY2UgZm9yIGV4cGVyaW1lbnRlcnMsIGFjb3VzdGljYWwgY29uc3VsdGFudHMsIGFuZCB0byB0aG9zZSB3aG8gYW50aWNpcGF0ZSBiZWluZyBlbmdpbmVlcmluZyBkZXNpZ25lcnMgb2YgYXVkaW8gZXF1aXBtZW50LiIsImF1dGhvciI6W3siZHJvcHBpbmctcGFydGljbGUiOiIiLCJmYW1pbHkiOiJCZXJhbmVrIiwiZ2l2ZW4iOiJMZW8gTC4iLCJub24tZHJvcHBpbmctcGFydGljbGUiOiIiLCJwYXJzZS1uYW1lcyI6ZmFsc2UsInN1ZmZpeCI6IiJ9LHsiZHJvcHBpbmctcGFydGljbGUiOiIiLCJmYW1pbHkiOiJNZWxsb3ciLCJnaXZlbiI6IlRpbSBKLiIsIm5vbi1kcm9wcGluZy1wYXJ0aWNsZSI6IiIsInBhcnNlLW5hbWVzIjpmYWxzZSwic3VmZml4IjoiIn1dLCJjb250YWluZXItdGl0bGUiOiJBY291c3RpY3M6IFNvdW5kIEZpZWxkcyBhbmQgVHJhbnNkdWNlcnMiLCJpZCI6ImVmNmE4MmMyLWM0NTYtNWI4YS1iYmY0LWE1MDNkNzAyZDE5YSIsImlzc3VlZCI6eyJkYXRlLXBhcnRzIjpbWyIyMDEyIiwiMSIsIjEiXV19LCJwYWdlIjoiMS03MDQiLCJwdWJsaXNoZXIiOiJFbHNldmllciIsInRpdGxlIjoiQWNvdXN0aWNzOiBTb3VuZCBGaWVsZHMgYW5kIFRyYW5zZHVjZXJzIiwidHlwZSI6ImFydGljbGUtam91cm5hbCIsImNvbnRhaW5lci10aXRsZS1zaG9ydCI6IiJ9LCJ1cmlzIjpbImh0dHA6Ly93d3cubWVuZGVsZXkuY29tL2RvY3VtZW50cy8/dXVpZD1kZWYzNjUwYy01NjJmLTM5MmMtOWQyMy01MDc4NGU0NTc5ZmQiXSwiaXNUZW1wb3JhcnkiOmZhbHNlLCJsZWdhY3lEZXNrdG9wSWQiOiJkZWYzNjUwYy01NjJmLTM5MmMtOWQyMy01MDc4NGU0NTc5ZmQifV19&quot;,&quot;citationItems&quot;:[{&quot;id&quot;:&quot;ef6a82c2-c456-5b8a-bbf4-a503d702d19a&quot;,&quot;itemData&quot;:{&quot;DOI&quot;:&quot;10.1016/B978-0-12-391421-7.01001-0&quot;,&quot;ISBN&quot;:&quot;9780123914217&quot;,&quot;abstract&quot;:&quot;Acoustics: Sound Fields and Transducers is a thoroughly updated version of Leo Beranek's classic 1954 book that retains and expands on the original's detailed acoustical fundamentals while adding practical formulas and simulation methods. Serving both as a text for students in engineering departments and as a reference for practicing engineers, this book focuses on electroacoustics, analyzing the behavior of transducers with the aid of electro-mechano-acoustical circuits. Assuming knowledge of electrical circuit theory, it starts by guiding readers through the basics of sound fields, the laws governing sound generation, radiation, and propagation, and general terminology. It then moves on to examine: Microphones (electrostatic and electromagnetic), electrodynamic loudspeakers, earphones, and horns Loudspeaker enclosures, baffles, and waveguides Miniature applications (e.g., MEMS in I-Pods and cellphones) Sound in enclosures of all sizes, such as school rooms, offices, auditoriums, and living rooms Numerical examples and summary charts are given throughout the text to make the material easily applicable to practical design. It is a valuable resource for experimenters, acoustical consultants, and to those who anticipate being engineering designers of audio equipment.&quot;,&quot;author&quot;:[{&quot;dropping-particle&quot;:&quot;&quot;,&quot;family&quot;:&quot;Beranek&quot;,&quot;given&quot;:&quot;Leo L.&quot;,&quot;non-dropping-particle&quot;:&quot;&quot;,&quot;parse-names&quot;:false,&quot;suffix&quot;:&quot;&quot;},{&quot;dropping-particle&quot;:&quot;&quot;,&quot;family&quot;:&quot;Mellow&quot;,&quot;given&quot;:&quot;Tim J.&quot;,&quot;non-dropping-particle&quot;:&quot;&quot;,&quot;parse-names&quot;:false,&quot;suffix&quot;:&quot;&quot;}],&quot;container-title&quot;:&quot;Acoustics: Sound Fields and Transducers&quot;,&quot;id&quot;:&quot;ef6a82c2-c456-5b8a-bbf4-a503d702d19a&quot;,&quot;issued&quot;:{&quot;date-parts&quot;:[[&quot;2012&quot;,&quot;1&quot;,&quot;1&quot;]]},&quot;page&quot;:&quot;1-704&quot;,&quot;publisher&quot;:&quot;Elsevier&quot;,&quot;title&quot;:&quot;Acoustics: Sound Fields and Transducers&quot;,&quot;type&quot;:&quot;article-journal&quot;,&quot;container-title-short&quot;:&quot;&quot;},&quot;uris&quot;:[&quot;http://www.mendeley.com/documents/?uuid=def3650c-562f-392c-9d23-50784e4579fd&quot;],&quot;isTemporary&quot;:false,&quot;legacyDesktopId&quot;:&quot;def3650c-562f-392c-9d23-50784e4579fd&quot;}]},{&quot;citationID&quot;:&quot;MENDELEY_CITATION_145dc449-d2fa-4e13-b7cf-433768062441&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MTQ1ZGM0NDktZDJmYS00ZTEzLWI3Y2YtNDMzNzY4MDYyNDQxIiwicHJvcGVydGllcyI6eyJub3RlSW5kZXgiOjB9LCJpc0VkaXRlZCI6ZmFsc2UsIm1hbnVhbE92ZXJyaWRlIjp7ImNpdGVwcm9jVGV4dCI6IjxzdXA+MjI8L3N1cD4iLCJpc01hbnVhbGx5T3ZlcnJpZGRlbiI6ZmFsc2UsIm1hbnVhbE92ZXJyaWRlVGV4dCI6IiJ9LCJjaXRhdGlvbkl0ZW1zIjpbeyJpZCI6IjhjMTVjNGI1LWY3ODQtNTI5Zi04YWRjLWRiZWJhYmQxYTljYyIsIml0ZW1EYXRhIjp7IlVSTCI6Imh0dHBzOi8vd3d3LnRpLmNvbS90b29sL1RJTkEtVEkiLCJjb250YWluZXItdGl0bGUiOiJUSU5BLVRJIiwiaWQiOiI4YzE1YzRiNS1mNzg0LTUyOWYtOGFkYy1kYmViYWJkMWE5Y2MiLCJpc3N1ZWQiOnsiZGF0ZS1wYXJ0cyI6W1siMCJdXX0sInRpdGxlIjoiU1BJQ0UtYmFzZWQgYW5hbG9nIHNpbXVsYXRpb24gcHJvZ3JhbSIsInR5cGUiOiJ3ZWJwYWdlIiwiY29udGFpbmVyLXRpdGxlLXNob3J0IjoiIn0sInVyaXMiOlsiaHR0cDovL3d3dy5tZW5kZWxleS5jb20vZG9jdW1lbnRzLz91dWlkPWJhYWIxYjhmLWM2Y2ItNDFmOS1iMjhjLTFlNmEzYWNjOGNmOCJdLCJpc1RlbXBvcmFyeSI6ZmFsc2UsImxlZ2FjeURlc2t0b3BJZCI6ImJhYWIxYjhmLWM2Y2ItNDFmOS1iMjhjLTFlNmEzYWNjOGNmOCJ9XX0=&quot;,&quot;citationItems&quot;:[{&quot;id&quot;:&quot;8c15c4b5-f784-529f-8adc-dbebabd1a9cc&quot;,&quot;itemData&quot;:{&quot;URL&quot;:&quot;https://www.ti.com/tool/TINA-TI&quot;,&quot;container-title&quot;:&quot;TINA-TI&quot;,&quot;id&quot;:&quot;8c15c4b5-f784-529f-8adc-dbebabd1a9cc&quot;,&quot;issued&quot;:{&quot;date-parts&quot;:[[&quot;0&quot;]]},&quot;title&quot;:&quot;SPICE-based analog simulation program&quot;,&quot;type&quot;:&quot;webpage&quot;,&quot;container-title-short&quot;:&quot;&quot;},&quot;uris&quot;:[&quot;http://www.mendeley.com/documents/?uuid=baab1b8f-c6cb-41f9-b28c-1e6a3acc8cf8&quot;],&quot;isTemporary&quot;:false,&quot;legacyDesktopId&quot;:&quot;baab1b8f-c6cb-41f9-b28c-1e6a3acc8cf8&quot;}]},{&quot;citationID&quot;:&quot;MENDELEY_CITATION_fa244e39-b861-4ba9-a2b1-76c79dbf2468&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mEyNDRlMzktYjg2MS00YmE5LWEyYjEtNzZjNzlkYmYyNDY4IiwicHJvcGVydGllcyI6eyJub3RlSW5kZXgiOjB9LCJpc0VkaXRlZCI6ZmFsc2UsIm1hbnVhbE92ZXJyaWRlIjp7ImlzTWFudWFsbHlPdmVycmlkZGVuIjpmYWxzZSwiY2l0ZXByb2NUZXh0IjoiPHN1cD4yMzwvc3VwPiIsIm1hbnVhbE92ZXJyaWRlVGV4dCI6IiJ9LCJjaXRhdGlvbkl0ZW1zIjpbeyJpZCI6ImRlZjM2NTBjLTU2MmYtMzkyYy05ZDIzLTUwNzg0ZTQ1NzlmZCIsIml0ZW1EYXRhIjp7InR5cGUiOiJhcnRpY2xlLWpvdXJuYWwiLCJpZCI6ImRlZjM2NTBjLTU2MmYtMzkyYy05ZDIzLTUwNzg0ZTQ1NzlmZCIsInRpdGxlIjoiQWNvdXN0aWNzOiBTb3VuZCBGaWVsZHMgYW5kIFRyYW5zZHVjZXJzIiwiYXV0aG9yIjpbeyJmYW1pbHkiOiJCZXJhbmVrIiwiZ2l2ZW4iOiJMZW8gTC4iLCJwYXJzZS1uYW1lcyI6ZmFsc2UsImRyb3BwaW5nLXBhcnRpY2xlIjoiIiwibm9uLWRyb3BwaW5nLXBhcnRpY2xlIjoiIn0seyJmYW1pbHkiOiJNZWxsb3ciLCJnaXZlbiI6IlRpbSBKLiIsInBhcnNlLW5hbWVzIjpmYWxzZSwiZHJvcHBpbmctcGFydGljbGUiOiIiLCJub24tZHJvcHBpbmctcGFydGljbGUiOiIifV0sImNvbnRhaW5lci10aXRsZSI6IkFjb3VzdGljczogU291bmQgRmllbGRzIGFuZCBUcmFuc2R1Y2VycyIsImFjY2Vzc2VkIjp7ImRhdGUtcGFydHMiOltbMjAyMywxMSwyMl1dfSwiRE9JIjoiMTAuMTAxNi9COTc4LTAtMTItMzkxNDIxLTcuMDEwMDEtMCIsIklTQk4iOiI5NzgwMTIzOTE0MjE3IiwiaXNzdWVkIjp7ImRhdGUtcGFydHMiOltbMjAxMiwxLDFdXX0sInBhZ2UiOiIxLTcwNCIsImFic3RyYWN0IjoiQWNvdXN0aWNzOiBTb3VuZCBGaWVsZHMgYW5kIFRyYW5zZHVjZXJzIGlzIGEgdGhvcm91Z2hseSB1cGRhdGVkIHZlcnNpb24gb2YgTGVvIEJlcmFuZWsncyBjbGFzc2ljIDE5NTQgYm9vayB0aGF0IHJldGFpbnMgYW5kIGV4cGFuZHMgb24gdGhlIG9yaWdpbmFsJ3MgZGV0YWlsZWQgYWNvdXN0aWNhbCBmdW5kYW1lbnRhbHMgd2hpbGUgYWRkaW5nIHByYWN0aWNhbCBmb3JtdWxhcyBhbmQgc2ltdWxhdGlvbiBtZXRob2RzLiBTZXJ2aW5nIGJvdGggYXMgYSB0ZXh0IGZvciBzdHVkZW50cyBpbiBlbmdpbmVlcmluZyBkZXBhcnRtZW50cyBhbmQgYXMgYSByZWZlcmVuY2UgZm9yIHByYWN0aWNpbmcgZW5naW5lZXJzLCB0aGlzIGJvb2sgZm9jdXNlcyBvbiBlbGVjdHJvYWNvdXN0aWNzLCBhbmFseXppbmcgdGhlIGJlaGF2aW9yIG9mIHRyYW5zZHVjZXJzIHdpdGggdGhlIGFpZCBvZiBlbGVjdHJvLW1lY2hhbm8tYWNvdXN0aWNhbCBjaXJjdWl0cy4gQXNzdW1pbmcga25vd2xlZGdlIG9mIGVsZWN0cmljYWwgY2lyY3VpdCB0aGVvcnksIGl0IHN0YXJ0cyBieSBndWlkaW5nIHJlYWRlcnMgdGhyb3VnaCB0aGUgYmFzaWNzIG9mIHNvdW5kIGZpZWxkcywgdGhlIGxhd3MgZ292ZXJuaW5nIHNvdW5kIGdlbmVyYXRpb24sIHJhZGlhdGlvbiwgYW5kIHByb3BhZ2F0aW9uLCBhbmQgZ2VuZXJhbCB0ZXJtaW5vbG9neS4gSXQgdGhlbiBtb3ZlcyBvbiB0byBleGFtaW5lOiBNaWNyb3Bob25lcyAoZWxlY3Ryb3N0YXRpYyBhbmQgZWxlY3Ryb21hZ25ldGljKSwgZWxlY3Ryb2R5bmFtaWMgbG91ZHNwZWFrZXJzLCBlYXJwaG9uZXMsIGFuZCBob3JucyBMb3Vkc3BlYWtlciBlbmNsb3N1cmVzLCBiYWZmbGVzLCBhbmQgd2F2ZWd1aWRlcyBNaW5pYXR1cmUgYXBwbGljYXRpb25zIChlLmcuLCBNRU1TIGluIEktUG9kcyBhbmQgY2VsbHBob25lcykgU291bmQgaW4gZW5jbG9zdXJlcyBvZiBhbGwgc2l6ZXMsIHN1Y2ggYXMgc2Nob29sIHJvb21zLCBvZmZpY2VzLCBhdWRpdG9yaXVtcywgYW5kIGxpdmluZyByb29tcyBOdW1lcmljYWwgZXhhbXBsZXMgYW5kIHN1bW1hcnkgY2hhcnRzIGFyZSBnaXZlbiB0aHJvdWdob3V0IHRoZSB0ZXh0IHRvIG1ha2UgdGhlIG1hdGVyaWFsIGVhc2lseSBhcHBsaWNhYmxlIHRvIHByYWN0aWNhbCBkZXNpZ24uIEl0IGlzIGEgdmFsdWFibGUgcmVzb3VyY2UgZm9yIGV4cGVyaW1lbnRlcnMsIGFjb3VzdGljYWwgY29uc3VsdGFudHMsIGFuZCB0byB0aG9zZSB3aG8gYW50aWNpcGF0ZSBiZWluZyBlbmdpbmVlcmluZyBkZXNpZ25lcnMgb2YgYXVkaW8gZXF1aXBtZW50LiIsInB1Ymxpc2hlciI6IkVsc2V2aWVyIiwiY29udGFpbmVyLXRpdGxlLXNob3J0IjoiIn0sImlzVGVtcG9yYXJ5IjpmYWxzZX1dfQ==&quot;,&quot;citationItems&quot;:[{&quot;id&quot;:&quot;def3650c-562f-392c-9d23-50784e4579fd&quot;,&quot;itemData&quot;:{&quot;type&quot;:&quot;article-journal&quot;,&quot;id&quot;:&quot;def3650c-562f-392c-9d23-50784e4579fd&quot;,&quot;title&quot;:&quot;Acoustics: Sound Fields and Transducers&quot;,&quot;author&quot;:[{&quot;family&quot;:&quot;Beranek&quot;,&quot;given&quot;:&quot;Leo L.&quot;,&quot;parse-names&quot;:false,&quot;dropping-particle&quot;:&quot;&quot;,&quot;non-dropping-particle&quot;:&quot;&quot;},{&quot;family&quot;:&quot;Mellow&quot;,&quot;given&quot;:&quot;Tim J.&quot;,&quot;parse-names&quot;:false,&quot;dropping-particle&quot;:&quot;&quot;,&quot;non-dropping-particle&quot;:&quot;&quot;}],&quot;container-title&quot;:&quot;Acoustics: Sound Fields and Transducers&quot;,&quot;accessed&quot;:{&quot;date-parts&quot;:[[2023,11,22]]},&quot;DOI&quot;:&quot;10.1016/B978-0-12-391421-7.01001-0&quot;,&quot;ISBN&quot;:&quot;9780123914217&quot;,&quot;issued&quot;:{&quot;date-parts&quot;:[[2012,1,1]]},&quot;page&quot;:&quot;1-704&quot;,&quot;abstract&quot;:&quot;Acoustics: Sound Fields and Transducers is a thoroughly updated version of Leo Beranek's classic 1954 book that retains and expands on the original's detailed acoustical fundamentals while adding practical formulas and simulation methods. Serving both as a text for students in engineering departments and as a reference for practicing engineers, this book focuses on electroacoustics, analyzing the behavior of transducers with the aid of electro-mechano-acoustical circuits. Assuming knowledge of electrical circuit theory, it starts by guiding readers through the basics of sound fields, the laws governing sound generation, radiation, and propagation, and general terminology. It then moves on to examine: Microphones (electrostatic and electromagnetic), electrodynamic loudspeakers, earphones, and horns Loudspeaker enclosures, baffles, and waveguides Miniature applications (e.g., MEMS in I-Pods and cellphones) Sound in enclosures of all sizes, such as school rooms, offices, auditoriums, and living rooms Numerical examples and summary charts are given throughout the text to make the material easily applicable to practical design. It is a valuable resource for experimenters, acoustical consultants, and to those who anticipate being engineering designers of audio equipment.&quot;,&quot;publisher&quot;:&quot;Elsevier&quot;,&quot;container-title-short&quot;:&quot;&quot;},&quot;isTemporary&quot;:false}]},{&quot;citationID&quot;:&quot;MENDELEY_CITATION_d677c995-1ce1-493c-94fb-6468bda4eb6f&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DY3N2M5OTUtMWNlMS00OTNjLTk0ZmItNjQ2OGJkYTRlYjZmIiwicHJvcGVydGllcyI6eyJub3RlSW5kZXgiOjB9LCJpc0VkaXRlZCI6ZmFsc2UsIm1hbnVhbE92ZXJyaWRlIjp7ImlzTWFudWFsbHlPdmVycmlkZGVuIjpmYWxzZSwiY2l0ZXByb2NUZXh0IjoiPHN1cD4yNDwvc3VwPiIsIm1hbnVhbE92ZXJyaWRlVGV4dCI6IiJ9LCJjaXRhdGlvbkl0ZW1zIjpbeyJpZCI6Ijk2YjhlOWU5LTZmYTktMzM4Ni04ZjI3LWM4NzUxNmNhM2MzMCIsIml0ZW1EYXRhIjp7InR5cGUiOiJhcnRpY2xlLWpvdXJuYWwiLCJpZCI6Ijk2YjhlOWU5LTZmYTktMzM4Ni04ZjI3LWM4NzUxNmNhM2MzMCIsInRpdGxlIjoiUmVsaWFibGUgUGIoWnIsVGkpTzMtYmFzZWQgdGhpbiBmaWxtIHBpZXpvZWxlY3RyaWMgbWljcm9taXJyb3JzIGZvciBzcGFjZS1hcHBsaWNhdGlvbnMiLCJhdXRob3IiOlt7ImZhbWlseSI6IkRhaGwtSGFuc2VuIiwiZ2l2ZW4iOiJSdW5hciIsInBhcnNlLW5hbWVzIjpmYWxzZSwiZHJvcHBpbmctcGFydGljbGUiOiIiLCJub24tZHJvcHBpbmctcGFydGljbGUiOiIifSx7ImZhbWlseSI6IkdqZXNzaW5nIiwiZ2l2ZW4iOiJKbyIsInBhcnNlLW5hbWVzIjpmYWxzZSwiZHJvcHBpbmctcGFydGljbGUiOiIiLCJub24tZHJvcHBpbmctcGFydGljbGUiOiIifSx7ImZhbWlseSI6Ik1hcmRpbG92aWNoIiwiZ2l2ZW4iOiJQZXRlciIsInBhcnNlLW5hbWVzIjpmYWxzZSwiZHJvcHBpbmctcGFydGljbGUiOiIiLCJub24tZHJvcHBpbmctcGFydGljbGUiOiIifSx7ImZhbWlseSI6IkZyYWdraWFkYWtpcyIsImdpdmVuIjoiQ2hhcmFsYW1wb3MiLCJwYXJzZS1uYW1lcyI6ZmFsc2UsImRyb3BwaW5nLXBhcnRpY2xlIjoiIiwibm9uLWRyb3BwaW5nLXBhcnRpY2xlIjoiIn0seyJmYW1pbHkiOiJUaG9yc3RlbnNlbiIsImdpdmVuIjoiSm9zdGVpbiIsInBhcnNlLW5hbWVzIjpmYWxzZSwiZHJvcHBpbmctcGFydGljbGUiOiIiLCJub24tZHJvcHBpbmctcGFydGljbGUiOiIifV0sImNvbnRhaW5lci10aXRsZSI6IkFwcGxpZWQgUGh5c2ljcyBMZXR0ZXJzIiwiY29udGFpbmVyLXRpdGxlLXNob3J0IjoiQXBwbCBQaHlzIExldHQiLCJhY2Nlc3NlZCI6eyJkYXRlLXBhcnRzIjpbWzIwMjMsNywyNV1dfSwiRE9JIjoiMTAuMTA2My81LjAxMDY5MzMiLCJJU1NOIjoiMDAwMzY5NTEiLCJVUkwiOiIvYWlwL2FwbC9hcnRpY2xlLzEyMS8xMy8xMzI5MDEvMjgzNDI2Mi9SZWxpYWJsZS1QYi1aci1UaS1PMy1iYXNlZC10aGluLWZpbG0tcGllem9lbGVjdHJpYyIsImlzc3VlZCI6eyJkYXRlLXBhcnRzIjpbWzIwMjIsOSwyNl1dfSwiYWJzdHJhY3QiOiJBbHRob3VnaCBQYihacixUaSlPMyAoUFpUKSBwaWV6b2VsZWN0cmljIHRoaW4gZmlsbXMgYXJlIGZpbmRpbmcgd2lkZXNwcmVhZCBhcHBsaWNhdGlvbnMgb24gRWFydGgsIGl0IGlzIHlldCB1bmNsZWFyIGlmIHRoZXkgYXJlIHN1aXRhYmxlIGZvciBzcGFjZS1yZWxhdGVkIGFwcGxpY2F0aW9ucy4gSW4gc3BhY2UsIHRoZWlyIGxvbmctdGVybSByZWxpYWJpbGl0eSBpcyBhIHNpZ25pZmljYW50IGNvbmNlcm4gZHVlIHRvIHRoZSBkaWZmaWN1bHRpZXMgb2YgcmVwYWlyaW5nIGFuZCByZXBsYWNpbmcgbWFsZnVuY3Rpb25pbmcgZGV2aWNlcy4gSW4gdGhpcyB3b3JrLCBQWlQgdGhpbiBmaWxtIG1pY3JvbWlycm9ycyBmb3IgY29tcGFjdCBpbnRlcmZlcm9tZXRyaWMgM0QgaW1hZ2luZyBzeXN0ZW1zIGhhdmUgYmVlbiBleHBvc2VkIHRvIG9wZXJhdGluZyBjb25kaXRpb25zIGVuY291bnRlcmVkIG9uIGEgc3BhY2UgbWlzc2lvbiBhbmQgdGVzdGVkIGFjY29yZGluZyB0byBjcml0ZXJpYSBzZXQgYnkgdGhlIEV1cm9wZWFuIFNwYWNlIEFnZW5jeS4gVGhlcm1hbCBjeWNsaW5nIGluIHZhY3V1bSwgc2ludXNvaWRhbCBhbmQgcmFuZG9tIG1lY2hhbmljYWwgdmlicmF0aW9ucywgYW5kIM6zLXJhZGlhdGlvbiB3aXRoIGFuZCB3aXRob3V0IGJpYXMgZGlkIG5vdCBkZWdyYWRlIGtleSBmdW5jdGlvbmFsIGRldmljZSBwcm9wZXJ0aWVzIG9mIHRoZSBtaWNyb21pcnJvciBzdWNoIGFzIGFuZ3VsYXIgZGVmbGVjdGlvbiwgcmVzb25hbmNlIGZyZXF1ZW5jeSwgcG9sYXJpemF0aW9uLCBhbmQgcGVybWl0dGl2aXR5LiBBcGFydCBmcm9tIM6zLXJhZGlhdGlvbiwgc3RyZXNzaW5nIHRoZSBkZXZpY2VzIGVuaGFuY2VkIHRoZWlyIGxhcmdlLXNpZ25hbCBhbmd1bGFyIGRlZmxlY3Rpb24gYW5kIGltcHJvdmVkIHRoZWlyIGVsZWN0cmljYWwgbGlmZXRpbWUgY29tcGFyZWQgdG8gcHJpc3RpbmUgZGV2aWNlcy4gVGhlaXIgZGllbGVjdHJpYyBhbmQgZmVycm9lbGVjdHJpYyBjaGFyYWN0ZXJpc3RpY3MgcmVtYWluZWQgY29tcGFyYWJsZSB0byB0aGF0IG9mIGEgbGFiLXNjYWxlIGVudmlyb25tZW50LiBTaW11bHRhbmVvdXNseSBhcHBseWluZyBhIDEwIFYgZmllbGQtZG93biBiaWFzIHdoaWxlIM6zLXJhZGlhdGluZyB0aGUgbWljcm9taXJyb3JzIGNoYW5nZWQgdGhlIGNhcGFjaXRhbmNlLWZpZWxkIGFuZCBwb2xhcml6YXRpb24tZmllbGQgY2hhcmFjdGVyaXN0aWNzIGFuZCBlbmhhbmNlZCB0aGUgZWxlY3RyaWNhbCBpbXByaW50LiBBZnRlciBzdHJlc3MtdGVzdGluZywgdGhlIG1lZGlhbiB0aW1lLXRvLWZhaWx1cmUgaW4gbW9kZXJhdGUgYWNjZWxlcmF0aW9uIGNvbmRpdGlvbnMgb2YgMTUwIGtWL2NtIGFuZCAxNzUgwrBDIHJhbmdlZCBmcm9tIDEuOTUgdG8gMi42NCBoLCBjbG9zZSB0byAyLjExIGggYXMgbWVhc3VyZWQgZm9yIGEgcmVmZXJlbmNlIGdyb3VwLiBBbGwgYWN0dWF0b3IgbWVtYnJhbmVzIGhhZCBzaG9ydGVyIGVsZWN0cmljYWwgbGlmZXRpbWVzLCBzbWFsbGVyIHZvbHRhZ2UgYWNjZWxlcmF0aW9uIGZhY3RvcnMsIGFuZCBzbWFsbGVyIGFjdGl2YXRpb24gZW5lcmdpZXMsIHJhbmdpbmcgZnJvbSAyLjU2IHRvIDIuODggVi0xIGFuZCAxLjAzIHRvIDEuMDkgZVYsIHRoYW4gc2ltcGxlIGJvbmRpbmcgcGFkcy4gVGhpcyB3b3JrIGlzIGEgZGV2aWNlLWxldmVsIHJlcG9ydCBjb3ZlcmluZyBhIGZ1bGwgc2V0IG9mIHNwYWNlLXJlbGV2YW50IHRlc3RzIGRlbW9uc3RyYXRpbmcgdGhhdCBQWlQtYmFzZWQgdGhpbiBmaWxtIHBpZXpvbWljcm9lbGVjdHJvbWVjaGFuaWNhbCBzeXN0ZW1zIHRlY2hub2xvZ3kgaXMgc3BhY2UtcmVhZHkuIiwicHVibGlzaGVyIjoiQW1lcmljYW4gSW5zdGl0dXRlIG9mIFBoeXNpY3MgSW5jLiIsImlzc3VlIjoiMTMiLCJ2b2x1bWUiOiIxMjEifSwiaXNUZW1wb3JhcnkiOmZhbHNlfV19&quot;,&quot;citationItems&quot;:[{&quot;id&quot;:&quot;96b8e9e9-6fa9-3386-8f27-c87516ca3c30&quot;,&quot;itemData&quot;:{&quot;type&quot;:&quot;article-journal&quot;,&quot;id&quot;:&quot;96b8e9e9-6fa9-3386-8f27-c87516ca3c30&quot;,&quot;title&quot;:&quot;Reliable Pb(Zr,Ti)O3-based thin film piezoelectric micromirrors for space-applications&quot;,&quot;author&quot;:[{&quot;family&quot;:&quot;Dahl-Hansen&quot;,&quot;given&quot;:&quot;Runar&quot;,&quot;parse-names&quot;:false,&quot;dropping-particle&quot;:&quot;&quot;,&quot;non-dropping-particle&quot;:&quot;&quot;},{&quot;family&quot;:&quot;Gjessing&quot;,&quot;given&quot;:&quot;Jo&quot;,&quot;parse-names&quot;:false,&quot;dropping-particle&quot;:&quot;&quot;,&quot;non-dropping-particle&quot;:&quot;&quot;},{&quot;family&quot;:&quot;Mardilovich&quot;,&quot;given&quot;:&quot;Peter&quot;,&quot;parse-names&quot;:false,&quot;dropping-particle&quot;:&quot;&quot;,&quot;non-dropping-particle&quot;:&quot;&quot;},{&quot;family&quot;:&quot;Fragkiadakis&quot;,&quot;given&quot;:&quot;Charalampos&quot;,&quot;parse-names&quot;:false,&quot;dropping-particle&quot;:&quot;&quot;,&quot;non-dropping-particle&quot;:&quot;&quot;},{&quot;family&quot;:&quot;Thorstensen&quot;,&quot;given&quot;:&quot;Jostein&quot;,&quot;parse-names&quot;:false,&quot;dropping-particle&quot;:&quot;&quot;,&quot;non-dropping-particle&quot;:&quot;&quot;}],&quot;container-title&quot;:&quot;Applied Physics Letters&quot;,&quot;container-title-short&quot;:&quot;Appl Phys Lett&quot;,&quot;accessed&quot;:{&quot;date-parts&quot;:[[2023,7,25]]},&quot;DOI&quot;:&quot;10.1063/5.0106933&quot;,&quot;ISSN&quot;:&quot;00036951&quot;,&quot;URL&quot;:&quot;/aip/apl/article/121/13/132901/2834262/Reliable-Pb-Zr-Ti-O3-based-thin-film-piezoelectric&quot;,&quot;issued&quot;:{&quot;date-parts&quot;:[[2022,9,26]]},&quot;abstract&quot;:&quot;Although Pb(Zr,Ti)O3 (PZT) piezoelectric thin films are finding widespread applications on Earth, it is yet unclear if they are suitable for space-related applications. In space, their long-term reliability is a significant concern due to the difficulties of repairing and replacing malfunctioning devices. In this work, PZT thin film micromirrors for compact interferometric 3D imaging systems have been exposed to operating conditions encountered on a space mission and tested according to criteria set by the European Space Agency. Thermal cycling in vacuum, sinusoidal and random mechanical vibrations, and γ-radiation with and without bias did not degrade key functional device properties of the micromirror such as angular deflection, resonance frequency, polarization, and permittivity. Apart from γ-radiation, stressing the devices enhanced their large-signal angular deflection and improved their electrical lifetime compared to pristine devices. Their dielectric and ferroelectric characteristics remained comparable to that of a lab-scale environment. Simultaneously applying a 10 V field-down bias while γ-radiating the micromirrors changed the capacitance-field and polarization-field characteristics and enhanced the electrical imprint. After stress-testing, the median time-to-failure in moderate acceleration conditions of 150 kV/cm and 175 °C ranged from 1.95 to 2.64 h, close to 2.11 h as measured for a reference group. All actuator membranes had shorter electrical lifetimes, smaller voltage acceleration factors, and smaller activation energies, ranging from 2.56 to 2.88 V-1 and 1.03 to 1.09 eV, than simple bonding pads. This work is a device-level report covering a full set of space-relevant tests demonstrating that PZT-based thin film piezomicroelectromechanical systems technology is space-ready.&quot;,&quot;publisher&quot;:&quot;American Institute of Physics Inc.&quot;,&quot;issue&quot;:&quot;13&quot;,&quot;volume&quot;:&quot;121&quot;},&quot;isTemporary&quot;:false}]},{&quot;citationID&quot;:&quot;MENDELEY_CITATION_ab909701-8fba-4cd2-9577-0a679df2a796&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YWI5MDk3MDEtOGZiYS00Y2QyLTk1NzctMGE2NzlkZjJhNzk2IiwicHJvcGVydGllcyI6eyJub3RlSW5kZXgiOjB9LCJpc0VkaXRlZCI6ZmFsc2UsIm1hbnVhbE92ZXJyaWRlIjp7ImlzTWFudWFsbHlPdmVycmlkZGVuIjpmYWxzZSwiY2l0ZXByb2NUZXh0IjoiPHN1cD4yNTwvc3VwPiIsIm1hbnVhbE92ZXJyaWRlVGV4dCI6IiJ9LCJjaXRhdGlvbkl0ZW1zIjpbeyJpZCI6IjZmNDY3YmU1LWFmY2ItM2U4Ni1iNzU4LTY0MDU5OTRhZDIxYSIsIml0ZW1EYXRhIjp7InR5cGUiOiJhcnRpY2xlLWpvdXJuYWwiLCJpZCI6IjZmNDY3YmU1LWFmY2ItM2U4Ni1iNzU4LTY0MDU5OTRhZDIxYSIsInRpdGxlIjoiVGhlIGVmZmVjdCBvZiBpbXByaW50IG9uIHJlbWFuZW50IHBpZXpvZWxlY3RyaWMgcHJvcGVydGllcyBhbmQgZmVycm9lbGVjdHJpYyBhZ2luZyBvZiBQYlpyMC41MlRpMC40OE8zIHRoaW4gZmlsbXMiLCJhdXRob3IiOlt7ImZhbWlseSI6IkFra29wcnUtQWtndW4iLCJnaXZlbiI6IkJldHVsIiwicGFyc2UtbmFtZXMiOmZhbHNlLCJkcm9wcGluZy1wYXJ0aWNsZSI6IiIsIm5vbi1kcm9wcGluZy1wYXJ0aWNsZSI6IiJ9LHsiZmFtaWx5IjoiWmh1IiwiZ2l2ZW4iOiJXYW5saW4iLCJwYXJzZS1uYW1lcyI6ZmFsc2UsImRyb3BwaW5nLXBhcnRpY2xlIjoiIiwibm9uLWRyb3BwaW5nLXBhcnRpY2xlIjoiIn0seyJmYW1pbHkiOiJMYW5hZ2FuIiwiZ2l2ZW4iOiJNaWNoYWVsIFQuIiwicGFyc2UtbmFtZXMiOmZhbHNlLCJkcm9wcGluZy1wYXJ0aWNsZSI6IiIsIm5vbi1kcm9wcGluZy1wYXJ0aWNsZSI6IiJ9LHsiZmFtaWx5IjoiVHJvbGllci1NY0tpbnN0cnkiLCJnaXZlbiI6IlN1c2FuIiwicGFyc2UtbmFtZXMiOmZhbHNlLCJkcm9wcGluZy1wYXJ0aWNsZSI6IiIsIm5vbi1kcm9wcGluZy1wYXJ0aWNsZSI6IiJ9XSwiY29udGFpbmVyLXRpdGxlIjoiSm91cm5hbCBvZiB0aGUgQW1lcmljYW4gQ2VyYW1pYyBTb2NpZXR5IiwiRE9JIjoiMTAuMTExMS9qYWNlLjE2MzY3IiwiSVNTTiI6IjE1NTEyOTE2IiwiaXNzdWVkIjp7ImRhdGUtcGFydHMiOltbMjAxOV1dfSwicGFnZSI6IjUzMjgtNTM0MSIsImFic3RyYWN0IjoiRmVycm9lbGVjdHJpYyBmaWxtcyBzdWZmZXIgZnJvbSBib3RoIGFnaW5nIGFuZCBkZWdyYWRhdGlvbiB1bmRlciBoaWdoIGFjLWZpZWxkIGRyaXZlIGNvbmRpdGlvbnMgZHVlIHRvIGxvc3Mgb2YgcG9sYXJpemF0aW9uIHdpdGggdGltZS4gSW4gdGhpcyBzdHVkeSwgdGhlIHJvbGVzIG9mIGRlZmVjdCBjaGVtaXN0cnkgYW5kIGludGVybmFsIGVsZWN0cmljIGZpZWxkcyBvbiB0aGUgbG9uZy10ZXJtIHN0YWJpbGl0eSBvZiB0aGUgcHJvcGVydGllcyBvZiBwaWV6b2VsZWN0cmljIGZpbG1zIHdlcmUgZXhwbG9yZWQuIEZvciB0aGlzIHB1cnBvc2UsIGxlYWQgemlyY29uYXRlIHRpdGFuYXRlIChQWlQpIGZpbG1zIHdpdGggYSBaci9UaSByYXRpbyBvZiA1Mi80OCBkb3BlZCB3aXRoIE1uLSAoUE1aVCkgb3IgTmItIChQTlpUKSB3ZXJlIGRlcG9zaXRlZCBvbiBQdCBjb2F0ZWQgU2kgc3Vic3RyYXRlcyBieSB0aGUgc29sLWdlbCBtZXRob2QuIEl0IHdhcyBkZW1vbnN0cmF0ZWQgdGhhdCB0aGUgbWFnbml0dWRlIG9mIHRoZSBpbnRlcm5hbCBmaWVsZCBpcyBtdWNoIGhpZ2hlciBpbiBQTVpUIGZpbG1zIGNvbXBhcmVkIHRvIFBOWlQgZmlsbXMgYWZ0ZXIgcG9saW5nIGluIHRoZSB0ZW1wZXJhdHVyZSByYW5nZSBvZiAyNS0yMDDCsEMgdW5kZXIgYW4gZWxlY3RyaWMgZmllbGQgb2Yg4oiSMjQwwqBrVi9jbS4gVGhlIGRldmVsb3BtZW50IG9mIHRoZSBpbnRlcm5hbCBmaWVsZCBpcyB0aGVybWFsbHkgYWN0aXZhdGVkLCB3aXRoIGFjdGl2YXRpb24gZW5lcmdpZXMgZnJvbSAwLjXCoMKxwqAwLjA2IHRvIDAuOMKgwrHCoDAuMcKgZVYgaW4gTW4gZG9wZWQgZmlsbXMgYW5kIGZyb20gMC44wqDCscKgMC4xIHRvIDEuMsKgwrHCoDAuMsKgZVYgaW4gTmIgZG9wZWQgZmlsbXMuIFRoZSBkaWZmZXJlbnQgYWN0aXZhdGlvbiBlbmVyZ2llcyBmb3IgaW1wcmludCBzdWdnZXN0cyB0aGF0IHRoZSBwaHlzaWNhbCBtZWNoYW5pc20gdW5kZXJseWluZyB0aGUgZXZvbHV0aW9uIG9mIHRoZSBpbnRlcm5hbCBmaWVsZCBpbiBQTVpUIGFuZCBQTlpUIGZpbG1zIGRpZmZlcnM7IHRoZSBlbmhhbmNlZCBpbnRlcm5hbCBmaWVsZCB1cG9uIHBvbGluZyBpcyBhdHRyaWJ1dGVkIHRvIChhKSBhbGlnbm1lbnQgb2Ygb3h5Z2VuIHZhY2FuY3nigJRhY2NlcHRvciBpb24gZGVmZWN0IGRpcG9sZXMgKChGb3JtdWxhIHByZXNlbnRlZC4pLCAoRm9ybXVsYSBwcmVzZW50ZWQuKSkgaW4gUE1aVCBmaWxtcywgYW5kIChiKSB0aGVybWlvbmljIGluamVjdGlvbiBvZiBlbGVjdHJvbiBjaGFyZ2VzIGFuZCBjaGFyZ2UgdHJhcHBpbmcgaW4gUE5aVCBmaWxtcy4gSW4gZWl0aGVyIGNhc2UsIHRoZSBpbnRlcm5hbCBmaWVsZCByZWR1Y2VzIGJhY2sgc3dpdGNoaW5nLCBlbmhhbmNlcyB0aGUgcmVtYW5lbnQgcGllem9lbGVjdHJpYyBwcm9wZXJ0aWVzLCBhbmQgZHJhbWF0aWNhbGx5IGltcHJvdmVzIHRoZSBhZ2luZyBiZWhhdmlvci4gUE1aVCBmaWxtcyBleGhpYml0ZWQgdGhlIGdyZWF0ZXN0IGVuaGFuY2VtZW50LCB3aXRoIHJlZHVjZWQgaGlnaCB0ZW1wZXJhdHVyZSAoMTgwwrBDKSBhZ2luZyByYXRlcyBvZiAyJS0zJS9kZWNhZGUgZHVlIHRvIGltcHJvdmVkIHN0YWJpbGl0eSBvZiB0aGUgcG9sZWQgc3RhdGUuIEluIGNvbnRyYXN0LCBQTlpUIGZpbG1zIHNob3dlZCBzaWduaWZpY2FudGx5IGxhcmdlciBoaWdoIHRlbXBlcmF0dXJlIGFnaW5nIHJhdGVzICgxNS41JS9kZWNhZGUpIGluIHRoZSBwaWV6b2VsZWN0cmljIGNvZWZmaWNpZW50LCBkZW1vbnN0cmF0aW5nIHRoYXQgdGhlIGZ1bGx5IHBvbGVkIHN0YXRlIHdhcyBub3QgcmV0YWluZWQgd2l0aCB0aW1lLiIsImlzc3VlIjoiOSIsInZvbHVtZSI6IjEwMiIsImNvbnRhaW5lci10aXRsZS1zaG9ydCI6IiJ9LCJpc1RlbXBvcmFyeSI6ZmFsc2V9XX0=&quot;,&quot;citationItems&quot;:[{&quot;id&quot;:&quot;6f467be5-afcb-3e86-b758-6405994ad21a&quot;,&quot;itemData&quot;:{&quot;type&quot;:&quot;article-journal&quot;,&quot;id&quot;:&quot;6f467be5-afcb-3e86-b758-6405994ad21a&quot;,&quot;title&quot;:&quot;The effect of imprint on remanent piezoelectric properties and ferroelectric aging of PbZr0.52Ti0.48O3 thin films&quot;,&quot;author&quot;:[{&quot;family&quot;:&quot;Akkopru-Akgun&quot;,&quot;given&quot;:&quot;Betul&quot;,&quot;parse-names&quot;:false,&quot;dropping-particle&quot;:&quot;&quot;,&quot;non-dropping-particle&quot;:&quot;&quot;},{&quot;family&quot;:&quot;Zhu&quot;,&quot;given&quot;:&quot;Wanlin&quot;,&quot;parse-names&quot;:false,&quot;dropping-particle&quot;:&quot;&quot;,&quot;non-dropping-particle&quot;:&quot;&quot;},{&quot;family&quot;:&quot;Lanagan&quot;,&quot;given&quot;:&quot;Michael T.&quot;,&quot;parse-names&quot;:false,&quot;dropping-particle&quot;:&quot;&quot;,&quot;non-dropping-particle&quot;:&quot;&quot;},{&quot;family&quot;:&quot;Trolier-McKinstry&quot;,&quot;given&quot;:&quot;Susan&quot;,&quot;parse-names&quot;:false,&quot;dropping-particle&quot;:&quot;&quot;,&quot;non-dropping-particle&quot;:&quot;&quot;}],&quot;container-title&quot;:&quot;Journal of the American Ceramic Society&quot;,&quot;DOI&quot;:&quot;10.1111/jace.16367&quot;,&quot;ISSN&quot;:&quot;15512916&quot;,&quot;issued&quot;:{&quot;date-parts&quot;:[[2019]]},&quot;page&quot;:&quot;5328-5341&quot;,&quot;abstract&quot;:&quot;Ferroelectric films suffer from both aging and degradation under high ac-field drive conditions due to loss of polarization with time. In this study, the roles of defect chemistry and internal electric fields on the long-term stability of the properties of piezoelectric films were explored. For this purpose, lead zirconate titanate (PZT) films with a Zr/Ti ratio of 52/48 doped with Mn- (PMZT) or Nb- (PNZT) were deposited on Pt coated Si substrates by the sol-gel method. It was demonstrated that the magnitude of the internal field is much higher in PMZT films compared to PNZT films after poling in the temperature range of 25-200°C under an electric field of −240 kV/cm. The development of the internal field is thermally activated, with activation energies from 0.5 ± 0.06 to 0.8 ± 0.1 eV in Mn doped films and from 0.8 ± 0.1 to 1.2 ± 0.2 eV in Nb doped films. The different activation energies for imprint suggests that the physical mechanism underlying the evolution of the internal field in PMZT and PNZT films differs; the enhanced internal field upon poling is attributed to (a) alignment of oxygen vacancy—acceptor ion defect dipoles ((Formula presented.), (Formula presented.)) in PMZT films, and (b) thermionic injection of electron charges and charge trapping in PNZT films. In either case, the internal field reduces back switching, enhances the remanent piezoelectric properties, and dramatically improves the aging behavior. PMZT films exhibited the greatest enhancement, with reduced high temperature (180°C) aging rates of 2%-3%/decade due to improved stability of the poled state. In contrast, PNZT films showed significantly larger high temperature aging rates (15.5%/decade) in the piezoelectric coefficient, demonstrating that the fully poled state was not retained with time.&quot;,&quot;issue&quot;:&quot;9&quot;,&quot;volume&quot;:&quot;102&quot;,&quot;container-title-short&quot;:&quot;&quot;},&quot;isTemporary&quot;:false}]},{&quot;citationID&quot;:&quot;MENDELEY_CITATION_f3ae1ba7-610f-4f33-bbcc-10e6a5f37359&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ZjNhZTFiYTctNjEwZi00ZjMzLWJiY2MtMTBlNmE1ZjM3MzU5IiwicHJvcGVydGllcyI6eyJub3RlSW5kZXgiOjB9LCJpc0VkaXRlZCI6ZmFsc2UsIm1hbnVhbE92ZXJyaWRlIjp7ImNpdGVwcm9jVGV4dCI6IjxzdXA+MjY8L3N1cD4iLCJpc01hbnVhbGx5T3ZlcnJpZGRlbiI6ZmFsc2UsIm1hbnVhbE92ZXJyaWRlVGV4dCI6IiJ9LCJjaXRhdGlvbkl0ZW1zIjpbeyJpZCI6IjY5YTEwMWJiLTY4YjEtNTExYi1hNTY4LTIyM2ExY2ZhNjBlZiIsIml0ZW1EYXRhIjp7IkRPSSI6IjEwLjEwMDcvczEwODMyLTAwNy05MDAxLTEiLCJJU0JOIjoiMTM4NS0zNDQ5IiwiSVNTTiI6IjEzODUzNDQ5IiwiYWJzdHJhY3QiOiJJbiBidWxrIGZlcnJvZWxlY3RyaWMgY2VyYW1pY3MsIGV4dHJpbnNpYyBjb250cmlidXRpb25zIGFzc29jaWF0ZWQgd2l0aCBtb3Rpb24gb2YgZG9tYWluIHdhbGxzIGFuZCBwaGFzZSBib3VuZGFyaWVzIGFyZSBhIHNpZ25pZmljYW50IGNvbXBvbmVudCBvZiB0aGUgbWVhc3VyZWQgZGllbGVjdHJpYyBhbmQgcGllem9lbGVjdHJpYyByZXNwb25zZS4gSW4gdGhpbiBmaWxtcywgdGhlIHNtYWxsIGdyYWluIHNpemVzLCBzdWJzdGFudGlhbCByZXNpZHVhbCBzdHJlc3NlcywgYW5kIHRoZSBoaWdoIGNvbmNlbnRyYXRpb24gb2YgcG9pbnQgYW5kIGxpbmUgZGVmZWN0cyBjaGFuZ2UgdGhlIHJlbGF0aXZlIG1vYmlsaXR5IG9mIHRoZXNlIGJvdW5kYXJpZXMuIE9uZSBvZiB0aGUgY29uc2VxdWVuY2VzIG9mIHRoaXMgaXMgdGhhdCB0aGluIGZpbG1zIHR5cGljYWxseSBhY3QgYXMgaGFyZCBwaWV6b2VsZWN0cmljcy4gVGhpcyBwYXBlciByZXZpZXdzIHRoZSBsaXRlcmF0dXJlIGluIHRoaXMgZmllbGQsIGVtcGhhc2l6aW5nIHRoZSBkaWZmZXJlbmNlIGJldHdlZW4gdGhlIG5vbmxpbmVhcml0aWVzIG9ic2VydmVkIGluIHRoZSBkaWVsZWN0cmljIGFuZCBwaWV6b2VsZWN0cmljIHByb3BlcnRpZXMgb2YgZmlsbXMuIFRoZSBlZmZlY3Qgb2YgYWMgZmllbGQgZXhjaXRhdGlvbiBsZXZlbHMsIGRjIGJpYXMgZmllbGRzLCB0ZW1wZXJhdHVyZSwgYW5kIGFwcGxpZWQgbWVjaGFuaWNhbCBzdHJlc3MgYXJlIGRpc2N1c3NlZC4iLCJhdXRob3IiOlt7ImRyb3BwaW5nLXBhcnRpY2xlIjoiIiwiZmFtaWx5IjoiQmFzc2lyaS1HaGFyYiIsImdpdmVuIjoiTmF6YW5pbiIsIm5vbi1kcm9wcGluZy1wYXJ0aWNsZSI6IiIsInBhcnNlLW5hbWVzIjpmYWxzZSwic3VmZml4IjoiIn0seyJkcm9wcGluZy1wYXJ0aWNsZSI6IiIsImZhbWlseSI6IkZ1amlpIiwiZ2l2ZW4iOiJJY2hpcm8iLCJub24tZHJvcHBpbmctcGFydGljbGUiOiIiLCJwYXJzZS1uYW1lcyI6ZmFsc2UsInN1ZmZpeCI6IiJ9LHsiZHJvcHBpbmctcGFydGljbGUiOiIiLCJmYW1pbHkiOiJIb25nIiwiZ2l2ZW4iOiJFdW5raSIsIm5vbi1kcm9wcGluZy1wYXJ0aWNsZSI6IiIsInBhcnNlLW5hbWVzIjpmYWxzZSwic3VmZml4IjoiIn0seyJkcm9wcGluZy1wYXJ0aWNsZSI6IiIsImZhbWlseSI6IlRyb2xpZXItTWNraW5zdHJ5IiwiZ2l2ZW4iOiJTdXNhbiIsIm5vbi1kcm9wcGluZy1wYXJ0aWNsZSI6IiIsInBhcnNlLW5hbWVzIjpmYWxzZSwic3VmZml4IjoiIn0seyJkcm9wcGluZy1wYXJ0aWNsZSI6IlYuIiwiZmFtaWx5IjoiVGF5bG9yIiwiZ2l2ZW4iOiJEYXZpZCIsIm5vbi1kcm9wcGluZy1wYXJ0aWNsZSI6IiIsInBhcnNlLW5hbWVzIjpmYWxzZSwic3VmZml4IjoiIn0seyJkcm9wcGluZy1wYXJ0aWNsZSI6IiIsImZhbWlseSI6IkRhbWphbm92aWMiLCJnaXZlbiI6IkRyYWdhbiIsIm5vbi1kcm9wcGluZy1wYXJ0aWNsZSI6IiIsInBhcnNlLW5hbWVzIjpmYWxzZSwic3VmZml4IjoiIn1dLCJjb250YWluZXItdGl0bGUiOiJKb3VybmFsIG9mIEVsZWN0cm9jZXJhbWljcyIsImlkIjoiNjlhMTAxYmItNjhiMS01MTFiLWE1NjgtMjIzYTFjZmE2MGVmIiwiaXNzdWUiOiIxIiwiaXNzdWVkIjp7ImRhdGUtcGFydHMiOltbIjIwMDciXV19LCJwYWdlIjoiNDctNjUiLCJ0aXRsZSI6IkRvbWFpbiB3YWxsIGNvbnRyaWJ1dGlvbnMgdG8gdGhlIHByb3BlcnRpZXMgb2YgcGllem9lbGVjdHJpYyB0aGluIGZpbG1zIiwidHlwZSI6ImFydGljbGUtam91cm5hbCIsInZvbHVtZSI6IjE5IiwiY29udGFpbmVyLXRpdGxlLXNob3J0IjoiSiBFbGVjdHJvY2VyYW0ifSwidXJpcyI6WyJodHRwOi8vd3d3Lm1lbmRlbGV5LmNvbS9kb2N1bWVudHMvP3V1aWQ9ZmVkYTNmMDctZTZlNS00YTlhLTg2NGUtZWU1NzllNjc1N2VlIl0sImlzVGVtcG9yYXJ5IjpmYWxzZSwibGVnYWN5RGVza3RvcElkIjoiZmVkYTNmMDctZTZlNS00YTlhLTg2NGUtZWU1NzllNjc1N2VlIn1dfQ==&quot;,&quot;citationItems&quot;:[{&quot;id&quot;:&quot;69a101bb-68b1-511b-a568-223a1cfa60ef&quot;,&quot;itemData&quot;:{&quot;DOI&quot;:&quot;10.1007/s10832-007-9001-1&quot;,&quot;ISBN&quot;:&quot;1385-3449&quot;,&quot;ISSN&quot;:&quot;13853449&quot;,&quot;abstract&quot;:&quot;In bulk ferroelectric ceramics, extrinsic contributions associated with motion of domain walls and phase boundaries are a significant component of the measured dielectric and piezoelectric response. In thin films, the small grain sizes, substantial residual stresses, and the high concentration of point and line defects change the relative mobility of these boundaries. One of the consequences of this is that thin films typically act as hard piezoelectrics. This paper reviews the literature in this field, emphasizing the difference between the nonlinearities observed in the dielectric and piezoelectric properties of films. The effect of ac field excitation levels, dc bias fields, temperature, and applied mechanical stress are discussed.&quot;,&quot;author&quot;:[{&quot;dropping-particle&quot;:&quot;&quot;,&quot;family&quot;:&quot;Bassiri-Gharb&quot;,&quot;given&quot;:&quot;Nazanin&quot;,&quot;non-dropping-particle&quot;:&quot;&quot;,&quot;parse-names&quot;:false,&quot;suffix&quot;:&quot;&quot;},{&quot;dropping-particle&quot;:&quot;&quot;,&quot;family&quot;:&quot;Fujii&quot;,&quot;given&quot;:&quot;Ichiro&quot;,&quot;non-dropping-particle&quot;:&quot;&quot;,&quot;parse-names&quot;:false,&quot;suffix&quot;:&quot;&quot;},{&quot;dropping-particle&quot;:&quot;&quot;,&quot;family&quot;:&quot;Hong&quot;,&quot;given&quot;:&quot;Eunki&quot;,&quot;non-dropping-particle&quot;:&quot;&quot;,&quot;parse-names&quot;:false,&quot;suffix&quot;:&quot;&quot;},{&quot;dropping-particle&quot;:&quot;&quot;,&quot;family&quot;:&quot;Trolier-Mckinstry&quot;,&quot;given&quot;:&quot;Susan&quot;,&quot;non-dropping-particle&quot;:&quot;&quot;,&quot;parse-names&quot;:false,&quot;suffix&quot;:&quot;&quot;},{&quot;dropping-particle&quot;:&quot;V.&quot;,&quot;family&quot;:&quot;Taylor&quot;,&quot;given&quot;:&quot;David&quot;,&quot;non-dropping-particle&quot;:&quot;&quot;,&quot;parse-names&quot;:false,&quot;suffix&quot;:&quot;&quot;},{&quot;dropping-particle&quot;:&quot;&quot;,&quot;family&quot;:&quot;Damjanovic&quot;,&quot;given&quot;:&quot;Dragan&quot;,&quot;non-dropping-particle&quot;:&quot;&quot;,&quot;parse-names&quot;:false,&quot;suffix&quot;:&quot;&quot;}],&quot;container-title&quot;:&quot;Journal of Electroceramics&quot;,&quot;id&quot;:&quot;69a101bb-68b1-511b-a568-223a1cfa60ef&quot;,&quot;issue&quot;:&quot;1&quot;,&quot;issued&quot;:{&quot;date-parts&quot;:[[&quot;2007&quot;]]},&quot;page&quot;:&quot;47-65&quot;,&quot;title&quot;:&quot;Domain wall contributions to the properties of piezoelectric thin films&quot;,&quot;type&quot;:&quot;article-journal&quot;,&quot;volume&quot;:&quot;19&quot;,&quot;container-title-short&quot;:&quot;J Electroceram&quot;},&quot;uris&quot;:[&quot;http://www.mendeley.com/documents/?uuid=feda3f07-e6e5-4a9a-864e-ee579e6757ee&quot;],&quot;isTemporary&quot;:false,&quot;legacyDesktopId&quot;:&quot;feda3f07-e6e5-4a9a-864e-ee579e6757ee&quot;}]},{&quot;citationID&quot;:&quot;MENDELEY_CITATION_4997d29e-35b5-4276-a72e-9319ef1f2dbb&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NDk5N2QyOWUtMzViNS00Mjc2LWE3MmUtOTMxOWVmMWYyZGJiIiwicHJvcGVydGllcyI6eyJub3RlSW5kZXgiOjB9LCJpc0VkaXRlZCI6ZmFsc2UsIm1hbnVhbE92ZXJyaWRlIjp7ImNpdGVwcm9jVGV4dCI6IjxzdXA+MTg8L3N1cD4iLCJpc01hbnVhbGx5T3ZlcnJpZGRlbiI6ZmFsc2UsIm1hbnVhbE92ZXJyaWRlVGV4dCI6IiJ9LCJjaXRhdGlvbkl0ZW1zIjpbeyJpZCI6IjU1YjE1NmQ2LTk5OTAtNWRmNi1hNjRiLWNkYzM4NzIzZTIxYiIsIml0ZW1EYXRhIjp7IkRPSSI6IjEwLjM1ODQ4LzEzNDctNDA2NS9hY2Y1ZjgiLCJJU1NOIjoiMTM0NzQwNjUiLCJhYnN0cmFjdCI6IlRoaW4gZmlsbXMgYmFzZWQgb24gUGJacjHiiJJ4VGl4TzMgYW5kIEsx4oiSeE5heE5iTzMgYXJlIGluY3JlYXNpbmdseSBiZWluZyBjb21tZXJjaWFsaXplZCBpbiBwaWV6b2VsZWN0cmljIE1FTVMgZHVlIHRvIHRoZSBjb21wYXJhdGl2ZWx5IGxvdyBkcml2ZSB2b2x0YWdlcyByZXF1aXJlZCByZWxhdGl2ZSB0byBidWxrIGFjdHVhdG9ycywgYXMgd2VsbCBhcyB0aGUgZmFjaWxlIGFwcHJvYWNoIHRvIG1ha2luZyBzZW5zb3Igb3IgYWN0dWF0b3IgYXJyYXlzLiBBcyB0aGVzZSBtYXRlcmlhbHMgYXJlIGluY29ycG9yYXRlZCBpbnRvIGRldmljZXMsIGl0IGlzIGNyaXRpY2FsbHkgaW1wb3J0YW50IHRoYXQgdGhleSBvcGVyYXRlIHJlbGlhYmx5IG92ZXIgdGhlIGxpZmV0aW1lIG9mIHRoZSBzeXN0ZW0uIFRoaXMgcGFwZXIgZGlzY3Vzc2VzIHNvbWUgb2YgdGhlIGZhY3RvcnMgY29udHJvbGxpbmcgdGhlIGVsZWN0cmljYWwgYW5kIGVsZWN0cm9tZWNoYW5pY2FsIHJlbGlhYmlsaXR5IG9mIGxlYWQgemlyY29uYXRlIHRpdGFuYXRlIChQWlQpLWJhc2VkIHBpZXpvTUVNUyBmaWxtcy4gSW4gcGFydGljdWxhciwgaXQgd2lsbCBiZSBzaG93biB0aGUgZ3JhZGllbnRzIGluIHRoZSBaci9UaSByYXRpbyB0aHJvdWdoIHRoZSBkZXB0aCBvZiB0aGUgZmlsbXMgYXJlIHVzZWZ1bCBpbiBpbmNyZWFzaW5nIHRoZSBsaWZldGltZSBvZiB0aGUgZmlsbXMgdW5kZXIgREMgZWxlY3RyaWNhbCBzdHJlc3Nlcy4iLCJhdXRob3IiOlt7ImRyb3BwaW5nLXBhcnRpY2xlIjoiIiwiZmFtaWx5IjoiVHJvbGllci1NY0tpbnN0cnkiLCJnaXZlbiI6IlN1c2FuIiwibm9uLWRyb3BwaW5nLXBhcnRpY2xlIjoiIiwicGFyc2UtbmFtZXMiOmZhbHNlLCJzdWZmaXgiOiIifSx7ImRyb3BwaW5nLXBhcnRpY2xlIjoiIiwiZmFtaWx5IjoiWmh1IiwiZ2l2ZW4iOiJXYW5saW4iLCJub24tZHJvcHBpbmctcGFydGljbGUiOiIiLCJwYXJzZS1uYW1lcyI6ZmFsc2UsInN1ZmZpeCI6IiJ9LHsiZHJvcHBpbmctcGFydGljbGUiOiIiLCJmYW1pbHkiOiJBa2tvcHJ1LUFrZ3VuIiwiZ2l2ZW4iOiJCZXR1bCIsIm5vbi1kcm9wcGluZy1wYXJ0aWNsZSI6IiIsInBhcnNlLW5hbWVzIjpmYWxzZSwic3VmZml4IjoiIn0seyJkcm9wcGluZy1wYXJ0aWNsZSI6IiIsImZhbWlseSI6IkhlIiwiZ2l2ZW4iOiJGYW4iLCJub24tZHJvcHBpbmctcGFydGljbGUiOiIiLCJwYXJzZS1uYW1lcyI6ZmFsc2UsInN1ZmZpeCI6IiJ9LHsiZHJvcHBpbmctcGFydGljbGUiOiIiLCJmYW1pbHkiOiJLbyIsImdpdmVuIjoiU29uZyBXb24iLCJub24tZHJvcHBpbmctcGFydGljbGUiOiIiLCJwYXJzZS1uYW1lcyI6ZmFsc2UsInN1ZmZpeCI6IiJ9LHsiZHJvcHBpbmctcGFydGljbGUiOiIiLCJmYW1pbHkiOiJGcmFna2lhZGFraXMiLCJnaXZlbiI6IkNoYXJhbGFtcG9zIiwibm9uLWRyb3BwaW5nLXBhcnRpY2xlIjoiIiwicGFyc2UtbmFtZXMiOmZhbHNlLCJzdWZmaXgiOiIifSx7ImRyb3BwaW5nLXBhcnRpY2xlIjoiIiwiZmFtaWx5IjoiTWFyZGlsb3ZpY2giLCJnaXZlbiI6IlBldGVyIiwibm9uLWRyb3BwaW5nLXBhcnRpY2xlIjoiIiwicGFyc2UtbmFtZXMiOmZhbHNlLCJzdWZmaXgiOiIifV0sImNvbnRhaW5lci10aXRsZSI6IkphcGFuZXNlIEpvdXJuYWwgb2YgQXBwbGllZCBQaHlzaWNzIiwiaWQiOiI1NWIxNTZkNi05OTkwLTVkZjYtYTY0Yi1jZGMzODcyM2UyMWIiLCJpc3N1ZSI6IlNNIiwiaXNzdWVkIjp7ImRhdGUtcGFydHMiOltbIjIwMjMiXV19LCJ0aXRsZSI6IlJlbGlhYmlsaXR5IG9mIHBpZXpvZWxlY3RyaWMgZmlsbXMgZm9yIE1FTVMiLCJ0eXBlIjoiYXJ0aWNsZS1qb3VybmFsIiwidm9sdW1lIjoiNjIiLCJjb250YWluZXItdGl0bGUtc2hvcnQiOiJKcG4gSiBBcHBsIFBoeXMifSwidXJpcyI6WyJodHRwOi8vd3d3Lm1lbmRlbGV5LmNvbS9kb2N1bWVudHMvP3V1aWQ9YjM1NWU0MTMtNWE1MC00NTQyLTg1NTktYjkyMzA5NDhjZjE2Il0sImlzVGVtcG9yYXJ5IjpmYWxzZSwibGVnYWN5RGVza3RvcElkIjoiYjM1NWU0MTMtNWE1MC00NTQyLTg1NTktYjkyMzA5NDhjZjE2In1dfQ==&quot;,&quot;citationItems&quot;:[{&quot;id&quot;:&quot;55b156d6-9990-5df6-a64b-cdc38723e21b&quot;,&quot;itemData&quot;:{&quot;DOI&quot;:&quot;10.35848/1347-4065/acf5f8&quot;,&quot;ISSN&quot;:&quot;13474065&quot;,&quot;abstract&quot;:&quot;Thin films based on PbZr1−xTixO3 and K1−xNaxNbO3 are increasingly being commercialized in piezoelectric MEMS due to the comparatively low drive voltages required relative to bulk actuators, as well as the facile approach to making sensor or actuator arrays. As these materials are incorporated into devices, it is critically important that they operate reliably over the lifetime of the system. This paper discusses some of the factors controlling the electrical and electromechanical reliability of lead zirconate titanate (PZT)-based piezoMEMS films. In particular, it will be shown the gradients in the Zr/Ti ratio through the depth of the films are useful in increasing the lifetime of the films under DC electrical stresses.&quot;,&quot;author&quot;:[{&quot;dropping-particle&quot;:&quot;&quot;,&quot;family&quot;:&quot;Trolier-McKinstry&quot;,&quot;given&quot;:&quot;Susan&quot;,&quot;non-dropping-particle&quot;:&quot;&quot;,&quot;parse-names&quot;:false,&quot;suffix&quot;:&quot;&quot;},{&quot;dropping-particle&quot;:&quot;&quot;,&quot;family&quot;:&quot;Zhu&quot;,&quot;given&quot;:&quot;Wanlin&quot;,&quot;non-dropping-particle&quot;:&quot;&quot;,&quot;parse-names&quot;:false,&quot;suffix&quot;:&quot;&quot;},{&quot;dropping-particle&quot;:&quot;&quot;,&quot;family&quot;:&quot;Akkopru-Akgun&quot;,&quot;given&quot;:&quot;Betul&quot;,&quot;non-dropping-particle&quot;:&quot;&quot;,&quot;parse-names&quot;:false,&quot;suffix&quot;:&quot;&quot;},{&quot;dropping-particle&quot;:&quot;&quot;,&quot;family&quot;:&quot;He&quot;,&quot;given&quot;:&quot;Fan&quot;,&quot;non-dropping-particle&quot;:&quot;&quot;,&quot;parse-names&quot;:false,&quot;suffix&quot;:&quot;&quot;},{&quot;dropping-particle&quot;:&quot;&quot;,&quot;family&quot;:&quot;Ko&quot;,&quot;given&quot;:&quot;Song Won&quot;,&quot;non-dropping-particle&quot;:&quot;&quot;,&quot;parse-names&quot;:false,&quot;suffix&quot;:&quot;&quot;},{&quot;dropping-particle&quot;:&quot;&quot;,&quot;family&quot;:&quot;Fragkiadakis&quot;,&quot;given&quot;:&quot;Charalampos&quot;,&quot;non-dropping-particle&quot;:&quot;&quot;,&quot;parse-names&quot;:false,&quot;suffix&quot;:&quot;&quot;},{&quot;dropping-particle&quot;:&quot;&quot;,&quot;family&quot;:&quot;Mardilovich&quot;,&quot;given&quot;:&quot;Peter&quot;,&quot;non-dropping-particle&quot;:&quot;&quot;,&quot;parse-names&quot;:false,&quot;suffix&quot;:&quot;&quot;}],&quot;container-title&quot;:&quot;Japanese Journal of Applied Physics&quot;,&quot;id&quot;:&quot;55b156d6-9990-5df6-a64b-cdc38723e21b&quot;,&quot;issue&quot;:&quot;SM&quot;,&quot;issued&quot;:{&quot;date-parts&quot;:[[&quot;2023&quot;]]},&quot;title&quot;:&quot;Reliability of piezoelectric films for MEMS&quot;,&quot;type&quot;:&quot;article-journal&quot;,&quot;volume&quot;:&quot;62&quot;,&quot;container-title-short&quot;:&quot;Jpn J Appl Phys&quot;},&quot;uris&quot;:[&quot;http://www.mendeley.com/documents/?uuid=b355e413-5a50-4542-8559-b9230948cf16&quot;],&quot;isTemporary&quot;:false,&quot;legacyDesktopId&quot;:&quot;b355e413-5a50-4542-8559-b9230948cf16&quot;}]},{&quot;citationID&quot;:&quot;MENDELEY_CITATION_4564f24d-258e-4913-ae28-cf5265f0802b&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DU2NGYyNGQtMjU4ZS00OTEzLWFlMjgtY2Y1MjY1ZjA4MDJiIiwicHJvcGVydGllcyI6eyJub3RlSW5kZXgiOjB9LCJpc0VkaXRlZCI6ZmFsc2UsIm1hbnVhbE92ZXJyaWRlIjp7ImlzTWFudWFsbHlPdmVycmlkZGVuIjpmYWxzZSwiY2l0ZXByb2NUZXh0IjoiPHN1cD4yNzwvc3VwPiIsIm1hbnVhbE92ZXJyaWRlVGV4dCI6IiJ9LCJjaXRhdGlvbkl0ZW1zIjpbeyJpZCI6IjRjMDA0MGU0LTAyMWEtMzExYi04YmE1LWRhN2EzNjhiMWE1NSIsIml0ZW1EYXRhIjp7InR5cGUiOiJhcnRpY2xlIiwiaWQiOiI0YzAwNDBlNC0wMjFhLTMxMWItOGJhNS1kYTdhMzY4YjFhNTUiLCJ0aXRsZSI6IkVsZWN0cmljYWwgRGVncmFkYXRpb24gaW4gRGllbGVjdHJpYyBhbmQgUGllem9lbGVjdHJpYyBPeGlkZXM6IFJldmlldyBvZiBEZWZlY3QgQ2hlbWlzdHJ5IGFuZCBBc3NvY2lhdGVkIENoYXJhY3Rlcml6YXRpb24gVGVjaG5pcXVlcyIsImF1dGhvciI6W3siZmFtaWx5IjoiWW91c2VmaWFuIiwiZ2l2ZW4iOiJQZWRyYW0iLCJwYXJzZS1uYW1lcyI6ZmFsc2UsImRyb3BwaW5nLXBhcnRpY2xlIjoiIiwibm9uLWRyb3BwaW5nLXBhcnRpY2xlIjoiIn0seyJmYW1pbHkiOiJBa2tvcHJ1LUFrZ3VuIiwiZ2l2ZW4iOiJCZXR1bCIsInBhcnNlLW5hbWVzIjpmYWxzZSwiZHJvcHBpbmctcGFydGljbGUiOiIiLCJub24tZHJvcHBpbmctcGFydGljbGUiOiIifSx7ImZhbWlseSI6IlJhbmRhbGwiLCJnaXZlbiI6IkNsaXZlIEEiLCJwYXJzZS1uYW1lcyI6ZmFsc2UsImRyb3BwaW5nLXBhcnRpY2xlIjoiIiwibm9uLWRyb3BwaW5nLXBhcnRpY2xlIjoiIn0seyJmYW1pbHkiOiJUcm9saWVyLU1jS2luc3RyeSIsImdpdmVuIjoiU3VzYW4iLCJwYXJzZS1uYW1lcyI6ZmFsc2UsImRyb3BwaW5nLXBhcnRpY2xlIjoiIiwibm9uLWRyb3BwaW5nLXBhcnRpY2xlIjoiIn1dLCJpc3N1ZWQiOnsiZGF0ZS1wYXJ0cyI6W1syMDI0XV19LCJjb250YWluZXItdGl0bGUtc2hvcnQiOiIifSwiaXNUZW1wb3JhcnkiOmZhbHNlfV19&quot;,&quot;citationItems&quot;:[{&quot;id&quot;:&quot;4c0040e4-021a-311b-8ba5-da7a368b1a55&quot;,&quot;itemData&quot;:{&quot;type&quot;:&quot;article&quot;,&quot;id&quot;:&quot;4c0040e4-021a-311b-8ba5-da7a368b1a55&quot;,&quot;title&quot;:&quot;Electrical Degradation in Dielectric and Piezoelectric Oxides: Review of Defect Chemistry and Associated Characterization Techniques&quot;,&quot;author&quot;:[{&quot;family&quot;:&quot;Yousefian&quot;,&quot;given&quot;:&quot;Pedram&quot;,&quot;parse-names&quot;:false,&quot;dropping-particle&quot;:&quot;&quot;,&quot;non-dropping-particle&quot;:&quot;&quot;},{&quot;family&quot;:&quot;Akkopru-Akgun&quot;,&quot;given&quot;:&quot;Betul&quot;,&quot;parse-names&quot;:false,&quot;dropping-particle&quot;:&quot;&quot;,&quot;non-dropping-particle&quot;:&quot;&quot;},{&quot;family&quot;:&quot;Randall&quot;,&quot;given&quot;:&quot;Clive A&quot;,&quot;parse-names&quot;:false,&quot;dropping-particle&quot;:&quot;&quot;,&quot;non-dropping-particle&quot;:&quot;&quot;},{&quot;family&quot;:&quot;Trolier-McKinstry&quot;,&quot;given&quot;:&quot;Susan&quot;,&quot;parse-names&quot;:false,&quot;dropping-particle&quot;:&quot;&quot;,&quot;non-dropping-particle&quot;:&quot;&quot;}],&quot;issued&quot;:{&quot;date-parts&quot;:[[2024]]},&quot;container-title-short&quot;:&quot;&quot;},&quot;isTemporary&quot;:false}]},{&quot;citationID&quot;:&quot;MENDELEY_CITATION_077f98ac-16c1-4a4d-accf-ec705810accb&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Dc3Zjk4YWMtMTZjMS00YTRkLWFjY2YtZWM3MDU4MTBhY2NiIiwicHJvcGVydGllcyI6eyJub3RlSW5kZXgiOjB9LCJpc0VkaXRlZCI6ZmFsc2UsIm1hbnVhbE92ZXJyaWRlIjp7ImlzTWFudWFsbHlPdmVycmlkZGVuIjpmYWxzZSwiY2l0ZXByb2NUZXh0IjoiPHN1cD4yODwvc3VwPiIsIm1hbnVhbE92ZXJyaWRlVGV4dCI6IiJ9LCJjaXRhdGlvbkl0ZW1zIjpbeyJpZCI6ImQ4ODU4ZDQzLWRjYTctM2M0ZC05Y2IwLTI4ZjZjMjAzZjMyOSIsIml0ZW1EYXRhIjp7InR5cGUiOiJhcnRpY2xlLWpvdXJuYWwiLCJpZCI6ImQ4ODU4ZDQzLWRjYTctM2M0ZC05Y2IwLTI4ZjZjMjAzZjMyOSIsInRpdGxlIjoiRWZmZWN0IG9mIGxlYWQgY29udGVudCBvbiB0aGUgcGVyZm9ybWFuY2Ugb2YgbmlvYml1bS1kb3BlZCB7MTAwfSB0ZXh0dXJlZCBsZWFkIHppcmNvbmF0ZSB0aXRhbmF0ZSBmaWxtcyIsImF1dGhvciI6W3siZmFtaWx5IjoiQm9ybWFuIiwiZ2l2ZW4iOiJUcmVudCBNLiIsInBhcnNlLW5hbWVzIjpmYWxzZSwiZHJvcHBpbmctcGFydGljbGUiOiIiLCJub24tZHJvcHBpbmctcGFydGljbGUiOiIifSx7ImZhbWlseSI6IlpodSIsImdpdmVuIjoiV2FubGluIiwicGFyc2UtbmFtZXMiOmZhbHNlLCJkcm9wcGluZy1wYXJ0aWNsZSI6IiIsIm5vbi1kcm9wcGluZy1wYXJ0aWNsZSI6IiJ9LHsiZmFtaWx5IjoiV2FuZyIsImdpdmVuIjoiS2UiLCJwYXJzZS1uYW1lcyI6ZmFsc2UsImRyb3BwaW5nLXBhcnRpY2xlIjoiIiwibm9uLWRyb3BwaW5nLXBhcnRpY2xlIjoiIn0seyJmYW1pbHkiOiJLbyIsImdpdmVuIjoiU29uZyBXb24iLCJwYXJzZS1uYW1lcyI6ZmFsc2UsImRyb3BwaW5nLXBhcnRpY2xlIjoiIiwibm9uLWRyb3BwaW5nLXBhcnRpY2xlIjoiIn0seyJmYW1pbHkiOiJNYXJkaWxvdmljaCIsImdpdmVuIjoiUGV0ZXIiLCJwYXJzZS1uYW1lcyI6ZmFsc2UsImRyb3BwaW5nLXBhcnRpY2xlIjoiIiwibm9uLWRyb3BwaW5nLXBhcnRpY2xlIjoiIn0seyJmYW1pbHkiOiJUcm9saWVyLU1jS2luc3RyeSIsImdpdmVuIjoiU3VzYW4gRS4iLCJwYXJzZS1uYW1lcyI6ZmFsc2UsImRyb3BwaW5nLXBhcnRpY2xlIjoiIiwibm9uLWRyb3BwaW5nLXBhcnRpY2xlIjoiIn1dLCJjb250YWluZXItdGl0bGUiOiJKb3VybmFsIG9mIHRoZSBBbWVyaWNhbiBDZXJhbWljIFNvY2lldHkiLCJET0kiOiIxMC4xMTExL2phY2UuMTQ4OTIiLCJJU1NOIjoiMTU1MTI5MTYiLCJpc3N1ZWQiOnsiZGF0ZS1wYXJ0cyI6W1syMDE3LDhdXX0sInBhZ2UiOiIzNTU4LTM1NjciLCJhYnN0cmFjdCI6Ik5pb2JpdW0tZG9wZWQsIHsxMDB9IHRleHR1cmVkLCBncmFkaWVudC1mcmVlLCBsZWFkIHppcmNvbmF0ZSB0aXRhbmF0ZSAoUFpUKSBmaWxtcyB3ZXJlIGZhYnJpY2F0ZWQgZnJvbSBzb2x1dGlvbnMgd2l0aCBkaWZmZXJlbnQgbGVhZCBjb250ZW50cy4gRmlsbSBsZWFkIGNvbnRlbnQgd2FzIGNvbnRyb2xsZWQgdGhyb3VnaCBjaGFuZ2VzIGluIHRoZSBhdmVyYWdlIHNvbHV0aW9uIGxlYWQgZXhjZXNzIGZyb20gMTQuNyUgdG8gMTcgYXQuJS4gVGhlIGxvdyBmaWVsZCBkaWVsZWN0cmljIHJlc3BvbnNlIGFzIHdlbGwgYXMgdGhlIHBvbGFyaXphdGlvbi1lbGVjdHJpYyBmaWVsZCBoeXN0ZXJlc2lzIGxvb3BzIHdlcmUgbm90IGEgc3Ryb25nIGZ1bmN0aW9uIG9mIGxlYWQgY29udGVudC4gSG93ZXZlciwgZmlsbXMgd2l0aCBsb3dlciBsZWFkIGNvbnRlbnRzIGluIHRoZSBwcmVjdXJzb3IgdGVuZGVkIHRvIHdpdGhzdGFuZCBoaWdoZXIgcG9saW5nIGZpZWxkcyB0aGFuIGZpbG1zIHByZXBhcmVkIGZyb20gbW9yZSBsZWFkLXJpY2ggcHJlY3Vyc29ycy4gQWx0aG91Z2ggbm8gcmVzaWR1YWwgUGJPIHdhcyBvYnNlcnZlZCBhdCB0aGUgZ3JhaW4gYm91bmRhcmllcywgZmlsbXMgcHJlcGFyZWQgZnJvbSBtb3JlIGxlYWQtcmljaCBzb2x1dGlvbnMgaGFkIGhpZ2hlciBsZXZlbHMgb2YgZ3JhaW4tYm91bmRhcnkgcG9yb3NpdHksIGxvd2VyIGJyZWFrZG93biBzdHJlbmd0aHMsIGFuZCBsb3dlciB0aHJlc2hvbGQgZWxlY3RyaWMgZmllbGRzIGF0IHdoaWNoIGNyYWNraW5nIHdhcyBvYnNlcnZlZC4iLCJwdWJsaXNoZXIiOiJKb2huIFdpbGV5ICYgU29ucywgTHRkICgxMC4xMTExKSIsImlzc3VlIjoiOCIsInZvbHVtZSI6IjEwMCIsImNvbnRhaW5lci10aXRsZS1zaG9ydCI6IiJ9LCJpc1RlbXBvcmFyeSI6ZmFsc2V9XX0=&quot;,&quot;citationItems&quot;:[{&quot;id&quot;:&quot;d8858d43-dca7-3c4d-9cb0-28f6c203f329&quot;,&quot;itemData&quot;:{&quot;type&quot;:&quot;article-journal&quot;,&quot;id&quot;:&quot;d8858d43-dca7-3c4d-9cb0-28f6c203f329&quot;,&quot;title&quot;:&quot;Effect of lead content on the performance of niobium-doped {100} textured lead zirconate titanate films&quot;,&quot;author&quot;:[{&quot;family&quot;:&quot;Borman&quot;,&quot;given&quot;:&quot;Trent M.&quot;,&quot;parse-names&quot;:false,&quot;dropping-particle&quot;:&quot;&quot;,&quot;non-dropping-particle&quot;:&quot;&quot;},{&quot;family&quot;:&quot;Zhu&quot;,&quot;given&quot;:&quot;Wanlin&quot;,&quot;parse-names&quot;:false,&quot;dropping-particle&quot;:&quot;&quot;,&quot;non-dropping-particle&quot;:&quot;&quot;},{&quot;family&quot;:&quot;Wang&quot;,&quot;given&quot;:&quot;Ke&quot;,&quot;parse-names&quot;:false,&quot;dropping-particle&quot;:&quot;&quot;,&quot;non-dropping-particle&quot;:&quot;&quot;},{&quot;family&quot;:&quot;Ko&quot;,&quot;given&quot;:&quot;Song Won&quot;,&quot;parse-names&quot;:false,&quot;dropping-particle&quot;:&quot;&quot;,&quot;non-dropping-particle&quot;:&quot;&quot;},{&quot;family&quot;:&quot;Mardilovich&quot;,&quot;given&quot;:&quot;Peter&quot;,&quot;parse-names&quot;:false,&quot;dropping-particle&quot;:&quot;&quot;,&quot;non-dropping-particle&quot;:&quot;&quot;},{&quot;family&quot;:&quot;Trolier-McKinstry&quot;,&quot;given&quot;:&quot;Susan E.&quot;,&quot;parse-names&quot;:false,&quot;dropping-particle&quot;:&quot;&quot;,&quot;non-dropping-particle&quot;:&quot;&quot;}],&quot;container-title&quot;:&quot;Journal of the American Ceramic Society&quot;,&quot;DOI&quot;:&quot;10.1111/jace.14892&quot;,&quot;ISSN&quot;:&quot;15512916&quot;,&quot;issued&quot;:{&quot;date-parts&quot;:[[2017,8]]},&quot;page&quot;:&quot;3558-3567&quot;,&quot;abstract&quot;:&quot;Niobium-doped, {100} textured, gradient-free, lead zirconate titanate (PZT) films were fabricated from solutions with different lead contents. Film lead content was controlled through changes in the average solution lead excess from 14.7% to 17 at.%. The low field dielectric response as well as the polarization-electric field hysteresis loops were not a strong function of lead content. However, films with lower lead contents in the precursor tended to withstand higher poling fields than films prepared from more lead-rich precursors. Although no residual PbO was observed at the grain boundaries, films prepared from more lead-rich solutions had higher levels of grain-boundary porosity, lower breakdown strengths, and lower threshold electric fields at which cracking was observed.&quot;,&quot;publisher&quot;:&quot;John Wiley &amp; Sons, Ltd (10.1111)&quot;,&quot;issue&quot;:&quot;8&quot;,&quot;volume&quot;:&quot;100&quot;,&quot;container-title-short&quot;:&quot;&quot;},&quot;isTemporary&quot;:false}]},{&quot;citationID&quot;:&quot;MENDELEY_CITATION_69e28811-4f99-45f9-bf15-9a0d036eadf2&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jllMjg4MTEtNGY5OS00NWY5LWJmMTUtOWEwZDAzNmVhZGYyIiwicHJvcGVydGllcyI6eyJub3RlSW5kZXgiOjB9LCJpc0VkaXRlZCI6ZmFsc2UsIm1hbnVhbE92ZXJyaWRlIjp7ImlzTWFudWFsbHlPdmVycmlkZGVuIjpmYWxzZSwiY2l0ZXByb2NUZXh0IjoiPHN1cD4yNDwvc3VwPiIsIm1hbnVhbE92ZXJyaWRlVGV4dCI6IiJ9LCJjaXRhdGlvbkl0ZW1zIjpbeyJpZCI6Ijk2YjhlOWU5LTZmYTktMzM4Ni04ZjI3LWM4NzUxNmNhM2MzMCIsIml0ZW1EYXRhIjp7InR5cGUiOiJhcnRpY2xlLWpvdXJuYWwiLCJpZCI6Ijk2YjhlOWU5LTZmYTktMzM4Ni04ZjI3LWM4NzUxNmNhM2MzMCIsInRpdGxlIjoiUmVsaWFibGUgUGIoWnIsVGkpTzMtYmFzZWQgdGhpbiBmaWxtIHBpZXpvZWxlY3RyaWMgbWljcm9taXJyb3JzIGZvciBzcGFjZS1hcHBsaWNhdGlvbnMiLCJhdXRob3IiOlt7ImZhbWlseSI6IkRhaGwtSGFuc2VuIiwiZ2l2ZW4iOiJSdW5hciIsInBhcnNlLW5hbWVzIjpmYWxzZSwiZHJvcHBpbmctcGFydGljbGUiOiIiLCJub24tZHJvcHBpbmctcGFydGljbGUiOiIifSx7ImZhbWlseSI6IkdqZXNzaW5nIiwiZ2l2ZW4iOiJKbyIsInBhcnNlLW5hbWVzIjpmYWxzZSwiZHJvcHBpbmctcGFydGljbGUiOiIiLCJub24tZHJvcHBpbmctcGFydGljbGUiOiIifSx7ImZhbWlseSI6Ik1hcmRpbG92aWNoIiwiZ2l2ZW4iOiJQZXRlciIsInBhcnNlLW5hbWVzIjpmYWxzZSwiZHJvcHBpbmctcGFydGljbGUiOiIiLCJub24tZHJvcHBpbmctcGFydGljbGUiOiIifSx7ImZhbWlseSI6IkZyYWdraWFkYWtpcyIsImdpdmVuIjoiQ2hhcmFsYW1wb3MiLCJwYXJzZS1uYW1lcyI6ZmFsc2UsImRyb3BwaW5nLXBhcnRpY2xlIjoiIiwibm9uLWRyb3BwaW5nLXBhcnRpY2xlIjoiIn0seyJmYW1pbHkiOiJUaG9yc3RlbnNlbiIsImdpdmVuIjoiSm9zdGVpbiIsInBhcnNlLW5hbWVzIjpmYWxzZSwiZHJvcHBpbmctcGFydGljbGUiOiIiLCJub24tZHJvcHBpbmctcGFydGljbGUiOiIifV0sImNvbnRhaW5lci10aXRsZSI6IkFwcGxpZWQgUGh5c2ljcyBMZXR0ZXJzIiwiY29udGFpbmVyLXRpdGxlLXNob3J0IjoiQXBwbCBQaHlzIExldHQiLCJhY2Nlc3NlZCI6eyJkYXRlLXBhcnRzIjpbWzIwMjMsNywyNV1dfSwiRE9JIjoiMTAuMTA2My81LjAxMDY5MzMiLCJJU1NOIjoiMDAwMzY5NTEiLCJVUkwiOiIvYWlwL2FwbC9hcnRpY2xlLzEyMS8xMy8xMzI5MDEvMjgzNDI2Mi9SZWxpYWJsZS1QYi1aci1UaS1PMy1iYXNlZC10aGluLWZpbG0tcGllem9lbGVjdHJpYyIsImlzc3VlZCI6eyJkYXRlLXBhcnRzIjpbWzIwMjIsOSwyNl1dfSwiYWJzdHJhY3QiOiJBbHRob3VnaCBQYihacixUaSlPMyAoUFpUKSBwaWV6b2VsZWN0cmljIHRoaW4gZmlsbXMgYXJlIGZpbmRpbmcgd2lkZXNwcmVhZCBhcHBsaWNhdGlvbnMgb24gRWFydGgsIGl0IGlzIHlldCB1bmNsZWFyIGlmIHRoZXkgYXJlIHN1aXRhYmxlIGZvciBzcGFjZS1yZWxhdGVkIGFwcGxpY2F0aW9ucy4gSW4gc3BhY2UsIHRoZWlyIGxvbmctdGVybSByZWxpYWJpbGl0eSBpcyBhIHNpZ25pZmljYW50IGNvbmNlcm4gZHVlIHRvIHRoZSBkaWZmaWN1bHRpZXMgb2YgcmVwYWlyaW5nIGFuZCByZXBsYWNpbmcgbWFsZnVuY3Rpb25pbmcgZGV2aWNlcy4gSW4gdGhpcyB3b3JrLCBQWlQgdGhpbiBmaWxtIG1pY3JvbWlycm9ycyBmb3IgY29tcGFjdCBpbnRlcmZlcm9tZXRyaWMgM0QgaW1hZ2luZyBzeXN0ZW1zIGhhdmUgYmVlbiBleHBvc2VkIHRvIG9wZXJhdGluZyBjb25kaXRpb25zIGVuY291bnRlcmVkIG9uIGEgc3BhY2UgbWlzc2lvbiBhbmQgdGVzdGVkIGFjY29yZGluZyB0byBjcml0ZXJpYSBzZXQgYnkgdGhlIEV1cm9wZWFuIFNwYWNlIEFnZW5jeS4gVGhlcm1hbCBjeWNsaW5nIGluIHZhY3V1bSwgc2ludXNvaWRhbCBhbmQgcmFuZG9tIG1lY2hhbmljYWwgdmlicmF0aW9ucywgYW5kIM6zLXJhZGlhdGlvbiB3aXRoIGFuZCB3aXRob3V0IGJpYXMgZGlkIG5vdCBkZWdyYWRlIGtleSBmdW5jdGlvbmFsIGRldmljZSBwcm9wZXJ0aWVzIG9mIHRoZSBtaWNyb21pcnJvciBzdWNoIGFzIGFuZ3VsYXIgZGVmbGVjdGlvbiwgcmVzb25hbmNlIGZyZXF1ZW5jeSwgcG9sYXJpemF0aW9uLCBhbmQgcGVybWl0dGl2aXR5LiBBcGFydCBmcm9tIM6zLXJhZGlhdGlvbiwgc3RyZXNzaW5nIHRoZSBkZXZpY2VzIGVuaGFuY2VkIHRoZWlyIGxhcmdlLXNpZ25hbCBhbmd1bGFyIGRlZmxlY3Rpb24gYW5kIGltcHJvdmVkIHRoZWlyIGVsZWN0cmljYWwgbGlmZXRpbWUgY29tcGFyZWQgdG8gcHJpc3RpbmUgZGV2aWNlcy4gVGhlaXIgZGllbGVjdHJpYyBhbmQgZmVycm9lbGVjdHJpYyBjaGFyYWN0ZXJpc3RpY3MgcmVtYWluZWQgY29tcGFyYWJsZSB0byB0aGF0IG9mIGEgbGFiLXNjYWxlIGVudmlyb25tZW50LiBTaW11bHRhbmVvdXNseSBhcHBseWluZyBhIDEwIFYgZmllbGQtZG93biBiaWFzIHdoaWxlIM6zLXJhZGlhdGluZyB0aGUgbWljcm9taXJyb3JzIGNoYW5nZWQgdGhlIGNhcGFjaXRhbmNlLWZpZWxkIGFuZCBwb2xhcml6YXRpb24tZmllbGQgY2hhcmFjdGVyaXN0aWNzIGFuZCBlbmhhbmNlZCB0aGUgZWxlY3RyaWNhbCBpbXByaW50LiBBZnRlciBzdHJlc3MtdGVzdGluZywgdGhlIG1lZGlhbiB0aW1lLXRvLWZhaWx1cmUgaW4gbW9kZXJhdGUgYWNjZWxlcmF0aW9uIGNvbmRpdGlvbnMgb2YgMTUwIGtWL2NtIGFuZCAxNzUgwrBDIHJhbmdlZCBmcm9tIDEuOTUgdG8gMi42NCBoLCBjbG9zZSB0byAyLjExIGggYXMgbWVhc3VyZWQgZm9yIGEgcmVmZXJlbmNlIGdyb3VwLiBBbGwgYWN0dWF0b3IgbWVtYnJhbmVzIGhhZCBzaG9ydGVyIGVsZWN0cmljYWwgbGlmZXRpbWVzLCBzbWFsbGVyIHZvbHRhZ2UgYWNjZWxlcmF0aW9uIGZhY3RvcnMsIGFuZCBzbWFsbGVyIGFjdGl2YXRpb24gZW5lcmdpZXMsIHJhbmdpbmcgZnJvbSAyLjU2IHRvIDIuODggVi0xIGFuZCAxLjAzIHRvIDEuMDkgZVYsIHRoYW4gc2ltcGxlIGJvbmRpbmcgcGFkcy4gVGhpcyB3b3JrIGlzIGEgZGV2aWNlLWxldmVsIHJlcG9ydCBjb3ZlcmluZyBhIGZ1bGwgc2V0IG9mIHNwYWNlLXJlbGV2YW50IHRlc3RzIGRlbW9uc3RyYXRpbmcgdGhhdCBQWlQtYmFzZWQgdGhpbiBmaWxtIHBpZXpvbWljcm9lbGVjdHJvbWVjaGFuaWNhbCBzeXN0ZW1zIHRlY2hub2xvZ3kgaXMgc3BhY2UtcmVhZHkuIiwicHVibGlzaGVyIjoiQW1lcmljYW4gSW5zdGl0dXRlIG9mIFBoeXNpY3MgSW5jLiIsImlzc3VlIjoiMTMiLCJ2b2x1bWUiOiIxMjEifSwiaXNUZW1wb3JhcnkiOmZhbHNlfV19&quot;,&quot;citationItems&quot;:[{&quot;id&quot;:&quot;96b8e9e9-6fa9-3386-8f27-c87516ca3c30&quot;,&quot;itemData&quot;:{&quot;type&quot;:&quot;article-journal&quot;,&quot;id&quot;:&quot;96b8e9e9-6fa9-3386-8f27-c87516ca3c30&quot;,&quot;title&quot;:&quot;Reliable Pb(Zr,Ti)O3-based thin film piezoelectric micromirrors for space-applications&quot;,&quot;author&quot;:[{&quot;family&quot;:&quot;Dahl-Hansen&quot;,&quot;given&quot;:&quot;Runar&quot;,&quot;parse-names&quot;:false,&quot;dropping-particle&quot;:&quot;&quot;,&quot;non-dropping-particle&quot;:&quot;&quot;},{&quot;family&quot;:&quot;Gjessing&quot;,&quot;given&quot;:&quot;Jo&quot;,&quot;parse-names&quot;:false,&quot;dropping-particle&quot;:&quot;&quot;,&quot;non-dropping-particle&quot;:&quot;&quot;},{&quot;family&quot;:&quot;Mardilovich&quot;,&quot;given&quot;:&quot;Peter&quot;,&quot;parse-names&quot;:false,&quot;dropping-particle&quot;:&quot;&quot;,&quot;non-dropping-particle&quot;:&quot;&quot;},{&quot;family&quot;:&quot;Fragkiadakis&quot;,&quot;given&quot;:&quot;Charalampos&quot;,&quot;parse-names&quot;:false,&quot;dropping-particle&quot;:&quot;&quot;,&quot;non-dropping-particle&quot;:&quot;&quot;},{&quot;family&quot;:&quot;Thorstensen&quot;,&quot;given&quot;:&quot;Jostein&quot;,&quot;parse-names&quot;:false,&quot;dropping-particle&quot;:&quot;&quot;,&quot;non-dropping-particle&quot;:&quot;&quot;}],&quot;container-title&quot;:&quot;Applied Physics Letters&quot;,&quot;container-title-short&quot;:&quot;Appl Phys Lett&quot;,&quot;accessed&quot;:{&quot;date-parts&quot;:[[2023,7,25]]},&quot;DOI&quot;:&quot;10.1063/5.0106933&quot;,&quot;ISSN&quot;:&quot;00036951&quot;,&quot;URL&quot;:&quot;/aip/apl/article/121/13/132901/2834262/Reliable-Pb-Zr-Ti-O3-based-thin-film-piezoelectric&quot;,&quot;issued&quot;:{&quot;date-parts&quot;:[[2022,9,26]]},&quot;abstract&quot;:&quot;Although Pb(Zr,Ti)O3 (PZT) piezoelectric thin films are finding widespread applications on Earth, it is yet unclear if they are suitable for space-related applications. In space, their long-term reliability is a significant concern due to the difficulties of repairing and replacing malfunctioning devices. In this work, PZT thin film micromirrors for compact interferometric 3D imaging systems have been exposed to operating conditions encountered on a space mission and tested according to criteria set by the European Space Agency. Thermal cycling in vacuum, sinusoidal and random mechanical vibrations, and γ-radiation with and without bias did not degrade key functional device properties of the micromirror such as angular deflection, resonance frequency, polarization, and permittivity. Apart from γ-radiation, stressing the devices enhanced their large-signal angular deflection and improved their electrical lifetime compared to pristine devices. Their dielectric and ferroelectric characteristics remained comparable to that of a lab-scale environment. Simultaneously applying a 10 V field-down bias while γ-radiating the micromirrors changed the capacitance-field and polarization-field characteristics and enhanced the electrical imprint. After stress-testing, the median time-to-failure in moderate acceleration conditions of 150 kV/cm and 175 °C ranged from 1.95 to 2.64 h, close to 2.11 h as measured for a reference group. All actuator membranes had shorter electrical lifetimes, smaller voltage acceleration factors, and smaller activation energies, ranging from 2.56 to 2.88 V-1 and 1.03 to 1.09 eV, than simple bonding pads. This work is a device-level report covering a full set of space-relevant tests demonstrating that PZT-based thin film piezomicroelectromechanical systems technology is space-ready.&quot;,&quot;publisher&quot;:&quot;American Institute of Physics Inc.&quot;,&quot;issue&quot;:&quot;13&quot;,&quot;volume&quot;:&quot;121&quot;},&quot;isTemporary&quot;:false}]},{&quot;citationID&quot;:&quot;MENDELEY_CITATION_0c78e63a-b0ad-4a64-a3f8-230023448369&quot;,&quot;properties&quot;:{&quot;noteIndex&quot;:0},&quot;isEdited&quot;:false,&quot;manualOverride&quot;:{&quot;citeprocText&quot;:&quot;&lt;sup&gt;29–31&lt;/sup&gt;&quot;,&quot;isManuallyOverridden&quot;:false,&quot;manualOverrideText&quot;:&quot;&quot;},&quot;citationTag&quot;:&quot;MENDELEY_CITATION_v3_eyJjaXRhdGlvbklEIjoiTUVOREVMRVlfQ0lUQVRJT05fMGM3OGU2M2EtYjBhZC00YTY0LWEzZjgtMjMwMDIzNDQ4MzY5IiwicHJvcGVydGllcyI6eyJub3RlSW5kZXgiOjB9LCJpc0VkaXRlZCI6ZmFsc2UsIm1hbnVhbE92ZXJyaWRlIjp7ImNpdGVwcm9jVGV4dCI6IjxzdXA+MjnigJMzMTwvc3VwPiIsImlzTWFudWFsbHlPdmVycmlkZGVuIjpmYWxzZSwibWFudWFsT3ZlcnJpZGVUZXh0IjoiIn0sImNpdGF0aW9uSXRlbXMiOlt7ImlkIjoiMzhlYTRmOWItYWE2NC01NTQ0LTgyMzItOWY2NjY0ZDcyYWVlIiwiaXRlbURhdGEiOnsiRE9JIjoiMTAuMTA2My8xLjUwOTU3NjUiLCJJU1NOIjoiMTA4OTc1NTAiLCJhYnN0cmFjdCI6IkZsZXhpYmxlIHBpZXpvZWxlY3RyaWMgbWljcm9lbGVjdHJvbWVjaGFuaWNhbCBzeXN0ZW1zIGNhbiBleHBlcmllbmNlIGEgd2lkZSByYW5nZSBvZiBzdHJlc3MgY29uZGl0aW9ucy4gSW4gb3JkZXIgdG8gZXhwbG9yZSB0aGUgZnVuY3Rpb25hbCBwcm9wZXJ0aWVzIG92ZXIgdGhpcyByYW5nZSwgdGhlIGRpZWxlY3RyaWMgYW5kIHBpZXpvZWxlY3RyaWMgcHJvcGVydGllcyBvZiAwLjYgzrxtIHRoaWNrIHswMDF9IHNvbC1nZWwgUGIwLjk5w6LCpyAwLjAxKFpyMC41MlRpMC40OCkwLjk4TmIwLjAyTzMgKFBaVCkgZmlsbXMgb24gU2kgc3Vic3RyYXRlcyBhbmQgdGhpbiBOaSBmb2lscyB3ZXJlIG1lYXN1cmVkIGFzIGEgZnVuY3Rpb24gb2Ygc3RyZXNzIGFyaXNpbmcgZnJvbSB0aGVybWFsIGV4cGFuc2lvbiBtaXNtYXRjaCBkdXJpbmcgZmFicmljYXRpb24gb3IgYXBwbGllZCBieSBiZW5kaW5nIG9mIGEgY2FudGlsZXZlci4gRHVlIHRvIHRoZSBkaWZmZXJlbmNlcyBpbiByZXNpZHVhbCB0aGVybWFsIHN0cmVzcywgdGhlIHJlbWFuZW50IHBvbGFyaXphdGlvbiwgUHIsIHdhcyBhcHByb3hpbWF0ZWx5IDIxIMKxIDAuMiDOvEMvY20yIGFuZCAzOS41IMKxIDIuMyDOvEMvY20yIGZvciBQWlQgZmlsbXMgb24gU2kgYW5kIE5pLCByZXNwZWN0aXZlbHksIHdpdGggdGhlIGhpZ2hlciBQciBvbiBOaSBvcmlnaW5hdGluZyBmcm9tIG1vcmUgXCJjXCIgZG9tYWlucyAob3V0LW9mLXBsYW5lIHBvbGFyaXphdGlvbikgZHVlIHRvIHRoZSBjb21wcmVzc2l2ZSBzdHJlc3Nlcy4gVGhlIGxpbmsgYmV0d2VlbiBzdHJlc3MgYW5kIGRvbWFpbiBvcmllbnRhdGlvbiB3YXMgZnVydGhlciBleHBsb3JlZCBieSBiZW5kaW5nIGZpbG1zIG9uIE5pIGFyb3VuZCBtYW5kcmVscyB3aXRoIGtub3duIHJhZGlpIG9mIGN1cnZhdHVyZSB0byBhcHBseSB1bmlheGlhbCBzdHJhaW5zIG9mIC0wLjIlIHRvIDAuNSUuIEZpbG1zIG9uIFNpIHdlcmUgb25seSBleHBvc2VkIHRvIHN0cmFpbnMgYmV0d2VlbiAtMC4wNiUgYW5kIDAuMDYlLCBiZWNhdXNlIG9mIHN1YnN0cmF0ZSBmYWlsdXJlLiBGb3IgZmlsbXMgb24gNTAgzrxtIHRoaWNrIE5pIGZvaWwsIHVuZGVyIGEgMC41JSB0ZW5zaWxlIHN0cmFpbiwgdGhlIFByIGRlY3JlYXNlZCBieSA3JS0xMCUgYW5kIHRoZSBwZXJtaXR0aXZpdHkgaW5jcmVhc2VkIHVwIHRvIDIzJSByZWxhdGl2ZSB0byB6ZXJvIGFwcGxpZWQgc3RyZXNzIHNhbXBsZXMuIFRoaXMgdHJlbmQgcmV2ZXJzZWQgdXBvbiBjb21wcmVzc2l2ZSBzdHJhaW4uIEluIGFkZGl0aW9uLCB0aGUgcGllem9lbGVjdHJpYyBjb2VmZmljaWVudCwgZTMxLGYsIGlzIHJlcG9ydGVkIHRvIGJlIC05LjAgwrEgMC40NSDOvEMvY20yIGFuZCAtNy4xIMKxIDAuMzUgzrxDL2NtMiBvbiBOaSBhbmQgU2ksIHJlc3BlY3RpdmVseSwgYW5kIGluY3JlYXNlZCBpbiBtYWduaXR1ZGUgd2l0aCBhcHBsaWVkIHVuaWF4aWFsIGNvbXByZXNzaXZlIHN0cmFpbi4gVGhlc2UgY2hhbmdlcyBhcmUgY29uc2lzdGVudCB3aXRoIHN1YnN0YW50aWFsIGxldmVscyBvZiBmZXJyb2VsYXN0aWMgcmVvcmllbnRhdGlvbi4iLCJhdXRob3IiOlt7ImRyb3BwaW5nLXBhcnRpY2xlIjoiIiwiZmFtaWx5IjoiQ29sZW1hbiIsImdpdmVuIjoiSy4iLCJub24tZHJvcHBpbmctcGFydGljbGUiOiIiLCJwYXJzZS1uYW1lcyI6ZmFsc2UsInN1ZmZpeCI6IiJ9LHsiZHJvcHBpbmctcGFydGljbGUiOiIiLCJmYW1pbHkiOiJXYWxrZXIiLCJnaXZlbiI6IkouIiwibm9uLWRyb3BwaW5nLXBhcnRpY2xlIjoiIiwicGFyc2UtbmFtZXMiOmZhbHNlLCJzdWZmaXgiOiIifSx7ImRyb3BwaW5nLXBhcnRpY2xlIjoiIiwiZmFtaWx5IjoiQmVlY2hlbSIsImdpdmVuIjoiVC4iLCJub24tZHJvcHBpbmctcGFydGljbGUiOiIiLCJwYXJzZS1uYW1lcyI6ZmFsc2UsInN1ZmZpeCI6IiJ9LHsiZHJvcHBpbmctcGFydGljbGUiOiIiLCJmYW1pbHkiOiJUcm9saWVyLU1ja2luc3RyeSIsImdpdmVuIjoiUy4iLCJub24tZHJvcHBpbmctcGFydGljbGUiOiIiLCJwYXJzZS1uYW1lcyI6ZmFsc2UsInN1ZmZpeCI6IiJ9XSwiY29udGFpbmVyLXRpdGxlIjoiSm91cm5hbCBvZiBBcHBsaWVkIFBoeXNpY3MiLCJpZCI6IjM4ZWE0ZjliLWFhNjQtNTU0NC04MjMyLTlmNjY2NGQ3MmFlZSIsImlzc3VlIjoiMyIsImlzc3VlZCI6eyJkYXRlLXBhcnRzIjpbWyIyMDE5Il1dfSwicGFnZSI6IjAtOCIsInB1Ymxpc2hlciI6IkFJUCBQdWJsaXNoaW5nIExMQyIsInRpdGxlIjoiRWZmZWN0IG9mIHN0cmVzc2VzIG9uIHRoZSBkaWVsZWN0cmljIGFuZCBwaWV6b2VsZWN0cmljIHByb3BlcnRpZXMgb2YgUGIoWnIwLjUyVGkwLjQ4KU8zIHRoaW4gZmlsbXMiLCJ0eXBlIjoiYXJ0aWNsZS1qb3VybmFsIiwidm9sdW1lIjoiMTI2IiwiY29udGFpbmVyLXRpdGxlLXNob3J0IjoiSiBBcHBsIFBoeXMifSwidXJpcyI6WyJodHRwOi8vd3d3Lm1lbmRlbGV5LmNvbS9kb2N1bWVudHMvP3V1aWQ9OGRlNmQ0OTctZjIyYy00N2U4LWJhMzYtZWY1NjFmYjEwMTViIl0sImlzVGVtcG9yYXJ5IjpmYWxzZSwibGVnYWN5RGVza3RvcElkIjoiOGRlNmQ0OTctZjIyYy00N2U4LWJhMzYtZWY1NjFmYjEwMTViIn0seyJpZCI6IjExM2FiOTExLTgyMmQtNWRmZi1iOGYwLTdlMmI0ZWEwMjVjZCIsIml0ZW1EYXRhIjp7IkRPSSI6IjEwLjEwMTYvai5hY3RhbWF0LjIwMjAuMDMuMDMwIiwiSVNTTiI6IjEzNTk2NDU0IiwiYWJzdHJhY3QiOiJQaWV6b2VsZWN0cmljIHRoaW4gZmlsbXMgYXJlIHZ1bG5lcmFibGUgdG8gZnJhY3R1cmUsIHdoaWNoIHJlc3VsdHMgaW4gZGVncmFkYXRpb24gb2YgdGhlIHN0cnVjdHVyYWwgaW50ZWdyaXR5IGFuZCBkZXZpY2UgcGVyZm9ybWFuY2UgaW4gcGllem9lbGVjdHJpYyBtaWNyb2VsZWN0cm9tZWNoYW5pY2FsIHN5c3RlbXMgKFBpZXpvTUVNUykuIFRoaXMgd29yayBleHBsYWlucyB0aGUgZnJhY3R1cmUgcHJvY2VzcyBhcyBhIGNvbWJpbmF0aW9uIG9mIGEgY3JhY2sgaW5pdGlhdGlvbiBldmVudCBpbiB0aGUgcGllem9lbGVjdHJpYyBmaWxtIGZvbGxvd2VkIGJ5IGNyYWNrIHByb3BhZ2F0aW9uIHRocm91Z2ggdGhlIHJlbWFpbmluZyBsYXllcnMuIEJpYXhpYWwgYmVuZGluZyB0ZXN0cyB1c2luZyB0aGUgQmFsbC1vbi10aHJlZS1CYWxscyAoQjNCKSB0ZWNobmlxdWUgd2VyZSBwZXJmb3JtZWQgb24gc3RhY2tzIGNvbnRhaW5pbmcgUGIoWnIwLjUyVGkwLjQ4KU8zIChQWlQpIHRoaW4gZmlsbXMgb2YgdmFyeWluZyB0aGlja25lc3NlcyBncm93biBvbiBTaSB3YWZlcnMgKGNvYXRlZCB3aXRoIHRoaW4gTGFOaU8zL1NpTzIgbGF5ZXJzKS4gVGhlIGZyYWN0dXJlIGluaXRpYXRlcyBpbiB0aGUgUFpUIGZpbG0sIGFycmVzdHMgaW4gdGhlIGNvbXByZXNzaXZlIFNpTzIgbGF5ZXIsIHByaW9yIHRvIGZhaWx1cmUgb2YgdGhlIFNpIHN1YnN0cmF0ZS4gV2VpYnVsbCBhbmFseXNlcyBzaG93IGEgc2lnbmlmaWNhbnQgZWZmZWN0IG9mIHRoZSB0aGluIGZpbG0gdGhpY2tuZXNzIG9uIHRoZSBzdGFjaydzIHN0cmVuZ3RoOyB0aGUgY2hhcmFjdGVyaXN0aWMgc3RyZW5ndGggYW5kIFdlaWJ1bGwgbW9kdWx1cyBiZWluZyDPgzAg4oi8MTExMCBNUGEgYW5kIG0g4oi8MjgsIM+DMCDiiLwxMDYwIE1QYSBhbmQgbSDiiLwyNiwgYW5kIM+DMCDiiLw4ODAgTVBhIGFuZCBtIOKIvDEwIGZvciB0aGUgMC43IMK1bSwgMS4zIMK1bSwgYW5kIDEuOCDCtW0gZmlsbSBzdGFjaywgcmVzcGVjdGl2ZWx5IGFuZCDPgzAg4oi8IDE4MjAgTVBhIGFuZCBtIOKIvDMgZm9yIHRoZSBTaSB3YWZlci4gQSBzdHJlc3MtZW5lcmd5IGNyaXRlcmlvbiB1c2luZyBmaW5pdGUgZnJhY3R1cmUgbWVjaGFuaWNzIGV4cGxhaW5zIHRoZSBkZXBlbmRlbmNlIG9mIGNyYWNrIGluaXRpYXRpb24gbG9hZCBvbiB0aGUgUFpUIGxheWVyIHRoaWNrbmVzcywgd2hlcmVhcyBsaW5lYXIgZWxhc3RpYyBmcmFjdHVyZSBtZWNoYW5pY3MgaXMgZW1wbG95ZWQgdG8gcmF0aW9uYWxpemUgY3JhY2sgcHJvcGFnYXRpb24gdGhyb3VnaCB0aGUgc3RhY2suIiwiYXV0aG9yIjpbeyJkcm9wcGluZy1wYXJ0aWNsZSI6IiIsImZhbWlseSI6IkNvbGVtYW4iLCJnaXZlbiI6IkthdGhsZWVuIiwibm9uLWRyb3BwaW5nLXBhcnRpY2xlIjoiIiwicGFyc2UtbmFtZXMiOmZhbHNlLCJzdWZmaXgiOiIifSx7ImRyb3BwaW5nLXBhcnRpY2xlIjoiIiwiZmFtaWx5IjoiQmVybWVqbyIsImdpdmVuIjoiUmF1bCIsIm5vbi1kcm9wcGluZy1wYXJ0aWNsZSI6IiIsInBhcnNlLW5hbWVzIjpmYWxzZSwic3VmZml4IjoiIn0seyJkcm9wcGluZy1wYXJ0aWNsZSI6IiIsImZhbWlseSI6IkxlZ3VpbGxvbiIsImdpdmVuIjoiRG9taW5pcXVlIiwibm9uLWRyb3BwaW5nLXBhcnRpY2xlIjoiIiwicGFyc2UtbmFtZXMiOmZhbHNlLCJzdWZmaXgiOiIifSx7ImRyb3BwaW5nLXBhcnRpY2xlIjoiIiwiZmFtaWx5IjoiVHJvbGllci1NY0tpbnN0cnkiLCJnaXZlbiI6IlN1c2FuIiwibm9uLWRyb3BwaW5nLXBhcnRpY2xlIjoiIiwicGFyc2UtbmFtZXMiOmZhbHNlLCJzdWZmaXgiOiIifV0sImNvbnRhaW5lci10aXRsZSI6IkFjdGEgTWF0ZXJpYWxpYSIsImlkIjoiMTEzYWI5MTEtODIyZC01ZGZmLWI4ZjAtN2UyYjRlYTAyNWNkIiwiaXNzdWVkIjp7ImRhdGUtcGFydHMiOltbIjIwMjAiXV19LCJwYWdlIjoiMjQ1LTI1MiIsInRpdGxlIjoiVGhpY2tuZXNzIERlcGVuZGVuY2Ugb2YgY3JhY2sgaW5pdGlhdGlvbiBhbmQgcHJvcGFnYXRpb24gaW4gc3RhY2tzIGZvciBwaWV6b2VsZWN0cmljIG1pY3JvZWxlY3Ryb21lY2hhbmljYWwgc3lzdGVtcyIsInR5cGUiOiJhcnRpY2xlLWpvdXJuYWwiLCJ2b2x1bWUiOiIxOTEiLCJjb250YWluZXItdGl0bGUtc2hvcnQiOiJBY3RhIE1hdGVyIn0sInVyaXMiOlsiaHR0cDovL3d3dy5tZW5kZWxleS5jb20vZG9jdW1lbnRzLz91dWlkPTBmOTlhNTU5LWEyNjAtNDI3Yy1iNWY0LTljY2QyZDcxNmFhOSJdLCJpc1RlbXBvcmFyeSI6ZmFsc2UsImxlZ2FjeURlc2t0b3BJZCI6IjBmOTlhNTU5LWEyNjAtNDI3Yy1iNWY0LTljY2QyZDcxNmFhOSJ9LHsiaWQiOiI2MzllNWMyNi0xMmY4LTVmZDUtOTMyNC0wMTNlOTZmMzNiNDEiLCJpdGVtRGF0YSI6eyJET0kiOiIxMC4xMDE2L2ouamV1cmNlcmFtc29jLjIwMjAuMTEuMDAyIiwiSVNTTiI6IjE4NzM2MTlYIiwiYWJzdHJhY3QiOiJQaWV6b2VsZWN0cmljIG1pY3JvbWVjaGFuaWNhbCBzeXN0ZW1zIChwaWV6b01FTVMpIGFyZSBvZnRlbiBzdWJqZWN0ZWQgdG8gaGFyc2ggbWVjaGFuaWNhbCBhbmQgZWxlY3RyaWNhbCBsb2FkcyBkdXJpbmcgb3BlcmF0aW9uLiBUaGlzIHN0dWR5IGV2YWx1YXRlcyB0aGUgZWZmZWN0cyBvZiB0aGUgZWxlY3RyaWNhbCBoaXN0b3J5IG9mIGEgbGVhZCB6aXJjb25hdGUgdGl0YW5hdGUgKFBaVCkgbGF5ZXIgb24gdGhlIGVsZWN0cm8tbWVjaGFuaWNhbCByZXNwb25zZSBhbmQgc3RydWN0dXJhbCBsaW1pdHMgb2YgbXVsdGlsYXllciBzdGFja3MuIEVsZWN0cm8tbWVjaGFuaWNhbCBjaGFyYWN0ZXJpemF0aW9uIHdhcyBwZXJmb3JtZWQgdW5kZXIgYmlheGlhbCBiZW5kaW5nIGVtcGxveWluZyB0aGUgQmFsbC1vbi10aHJlZSBCYWxscyAoQjNCKSB0ZXN0IG9uIHZpcmdpbiwgcG9sZWQsIGFuZCBEQyBiaWFzZWQgKDgwIGtWL2NtKSBzYW1wbGVzLiBObyBzaWduaWZpY2FudCBlZmZlY3Qgb24gdGhlIGNoYXJhY3RlcmlzdGljIHN0cmVuZ3RoIG9yIFdlaWJ1bGwgbW9kdWx1cyBvZiB0aGUgc3RhY2sgd2FzIG9ic2VydmVkLiBIb3dldmVyLCB0aGUgY3JhY2sgaW5pdGlhdGlvbiBzdHJlc3Mgd2FzIGhpZ2hlc3QgZm9yIHRoZSB2aXJnaW4gc2FtcGxlcyAoz4MwIOKIvCA0ODUgwrEgMzAgTVBhKTsgdGhpcyBkZWNyZWFzZWQgZm9yIGJvdGggcG9sZWQgc2FtcGxlcyAoz4MwIOKIvCA0MTAgwrEgMzAgTVBhKSwgYW5kIHNhbXBsZXMgbWVhc3VyZWQgdW5kZXIgODAga1YvY20gKM+DMCDiiLwgNDMzIMKxIDMwIE1QYSkuIGluIHNpdHUgzrVyIGFuZCBsb3NzIHRhbmdlbnQgbWVhc3VyZW1lbnRzIHN1Z2dlc3RlZCBlbGVjdHJvbWVjaGFuaWNhbCBsb2FkaW5nIGNvbmRpdGlvbnMgY2FuIGRlc3RhYmlsaXplIHRoZSBkb21haW4gc3RydWN0dXJlLiBPdmVyYWxsLCB0aGUgZWxlY3RyaWNhbCBoaXN0b3J5IGFuZCBlbGVjdHJvbWVjaGFuaWNhbCBsb2FkaW5nIGNvbmRpdGlvbnMgY2FuIHJlZHVjZSB0aGUgUFpUIGZpbG0ncyBmcmFjdHVyZSByZXNpc3RhbmNlLiIsImF1dGhvciI6W3siZHJvcHBpbmctcGFydGljbGUiOiIiLCJmYW1pbHkiOiJDb2xlbWFuIiwiZ2l2ZW4iOiJLLiIsIm5vbi1kcm9wcGluZy1wYXJ0aWNsZSI6IiIsInBhcnNlLW5hbWVzIjpmYWxzZSwic3VmZml4IjoiIn0seyJkcm9wcGluZy1wYXJ0aWNsZSI6IiIsImZhbWlseSI6IlJpdHRlciIsImdpdmVuIjoiTS4iLCJub24tZHJvcHBpbmctcGFydGljbGUiOiIiLCJwYXJzZS1uYW1lcyI6ZmFsc2UsInN1ZmZpeCI6IiJ9LHsiZHJvcHBpbmctcGFydGljbGUiOiIiLCJmYW1pbHkiOiJCZXJtZWpvIiwiZ2l2ZW4iOiJSLiIsIm5vbi1kcm9wcGluZy1wYXJ0aWNsZSI6IiIsInBhcnNlLW5hbWVzIjpmYWxzZSwic3VmZml4IjoiIn0seyJkcm9wcGluZy1wYXJ0aWNsZSI6IiIsImZhbWlseSI6IlRyb2xpZXItTWNLaW5zdHJ5IiwiZ2l2ZW4iOiJTLiIsIm5vbi1kcm9wcGluZy1wYXJ0aWNsZSI6IiIsInBhcnNlLW5hbWVzIjpmYWxzZSwic3VmZml4IjoiIn1dLCJjb250YWluZXItdGl0bGUiOiJKb3VybmFsIG9mIHRoZSBFdXJvcGVhbiBDZXJhbWljIFNvY2lldHkiLCJpZCI6IjYzOWU1YzI2LTEyZjgtNWZkNS05MzI0LTAxM2U5NmYzM2I0MSIsImlzc3VlIjoiNCIsImlzc3VlZCI6eyJkYXRlLXBhcnRzIjpbWyIyMDIxIl1dfSwicGFnZSI6IjI0NjUtMjQ3MSIsInB1Ymxpc2hlciI6IkVsc2V2aWVyIEx0ZCIsInRpdGxlIjoiTWVjaGFuaWNhbCBmYWlsdXJlIGRlcGVuZGVuY2Ugb24gdGhlIGVsZWN0cmljYWwgaGlzdG9yeSBvZiBsZWFkIHppcmNvbmF0ZSB0aXRhbmF0ZSB0aGluIGZpbG1zIiwidHlwZSI6ImFydGljbGUtam91cm5hbCIsInZvbHVtZSI6IjQxIiwiY29udGFpbmVyLXRpdGxlLXNob3J0IjoiSiBFdXIgQ2VyYW0gU29jIn0sInVyaXMiOlsiaHR0cDovL3d3dy5tZW5kZWxleS5jb20vZG9jdW1lbnRzLz91dWlkPTFkNTI0NWE2LTU0ZWQtNDM2Yi04MTk4LTUyNmViYmU3YjEyOSJdLCJpc1RlbXBvcmFyeSI6ZmFsc2UsImxlZ2FjeURlc2t0b3BJZCI6IjFkNTI0NWE2LTU0ZWQtNDM2Yi04MTk4LTUyNmViYmU3YjEyOSJ9XX0=&quot;,&quot;citationItems&quot;:[{&quot;id&quot;:&quot;38ea4f9b-aa64-5544-8232-9f6664d72aee&quot;,&quot;itemData&quot;:{&quot;DOI&quot;:&quot;10.1063/1.5095765&quot;,&quot;ISSN&quot;:&quot;10897550&quot;,&quot;abstract&quot;:&quot;Flexible piezoelectric microelectromechanical systems can experience a wide range of stress conditions. In order to explore the functional properties over this range, the dielectric and piezoelectric properties of 0.6 μm thick {001} sol-gel Pb0.99â§ 0.01(Zr0.52Ti0.48)0.98Nb0.02O3 (PZT) films on Si substrates and thin Ni foils were measured as a function of stress arising from thermal expansion mismatch during fabrication or applied by bending of a cantilever. Due to the differences in residual thermal stress, the remanent polarization, Pr, was approximately 21 ± 0.2 μC/cm2 and 39.5 ± 2.3 μC/cm2 for PZT films on Si and Ni, respectively, with the higher Pr on Ni originating from more \&quot;c\&quot; domains (out-of-plane polarization) due to the compressive stresses. The link between stress and domain orientation was further explored by bending films on Ni around mandrels with known radii of curvature to apply uniaxial strains of -0.2% to 0.5%. Films on Si were only exposed to strains between -0.06% and 0.06%, because of substrate failure. For films on 50 μm thick Ni foil, under a 0.5% tensile strain, the Pr decreased by 7%-10% and the permittivity increased up to 23% relative to zero applied stress samples. This trend reversed upon compressive strain. In addition, the piezoelectric coefficient, e31,f, is reported to be -9.0 ± 0.45 μC/cm2 and -7.1 ± 0.35 μC/cm2 on Ni and Si, respectively, and increased in magnitude with applied uniaxial compressive strain. These changes are consistent with substantial levels of ferroelastic reorientation.&quot;,&quot;author&quot;:[{&quot;dropping-particle&quot;:&quot;&quot;,&quot;family&quot;:&quot;Coleman&quot;,&quot;given&quot;:&quot;K.&quot;,&quot;non-dropping-particle&quot;:&quot;&quot;,&quot;parse-names&quot;:false,&quot;suffix&quot;:&quot;&quot;},{&quot;dropping-particle&quot;:&quot;&quot;,&quot;family&quot;:&quot;Walker&quot;,&quot;given&quot;:&quot;J.&quot;,&quot;non-dropping-particle&quot;:&quot;&quot;,&quot;parse-names&quot;:false,&quot;suffix&quot;:&quot;&quot;},{&quot;dropping-particle&quot;:&quot;&quot;,&quot;family&quot;:&quot;Beechem&quot;,&quot;given&quot;:&quot;T.&quot;,&quot;non-dropping-particle&quot;:&quot;&quot;,&quot;parse-names&quot;:false,&quot;suffix&quot;:&quot;&quot;},{&quot;dropping-particle&quot;:&quot;&quot;,&quot;family&quot;:&quot;Trolier-Mckinstry&quot;,&quot;given&quot;:&quot;S.&quot;,&quot;non-dropping-particle&quot;:&quot;&quot;,&quot;parse-names&quot;:false,&quot;suffix&quot;:&quot;&quot;}],&quot;container-title&quot;:&quot;Journal of Applied Physics&quot;,&quot;id&quot;:&quot;38ea4f9b-aa64-5544-8232-9f6664d72aee&quot;,&quot;issue&quot;:&quot;3&quot;,&quot;issued&quot;:{&quot;date-parts&quot;:[[&quot;2019&quot;]]},&quot;page&quot;:&quot;0-8&quot;,&quot;publisher&quot;:&quot;AIP Publishing LLC&quot;,&quot;title&quot;:&quot;Effect of stresses on the dielectric and piezoelectric properties of Pb(Zr0.52Ti0.48)O3 thin films&quot;,&quot;type&quot;:&quot;article-journal&quot;,&quot;volume&quot;:&quot;126&quot;,&quot;container-title-short&quot;:&quot;J Appl Phys&quot;},&quot;uris&quot;:[&quot;http://www.mendeley.com/documents/?uuid=8de6d497-f22c-47e8-ba36-ef561fb1015b&quot;],&quot;isTemporary&quot;:false,&quot;legacyDesktopId&quot;:&quot;8de6d497-f22c-47e8-ba36-ef561fb1015b&quot;},{&quot;id&quot;:&quot;113ab911-822d-5dff-b8f0-7e2b4ea025cd&quot;,&quot;itemData&quot;:{&quot;DOI&quot;:&quot;10.1016/j.actamat.2020.03.030&quot;,&quot;ISSN&quot;:&quot;13596454&quot;,&quot;abstract&quot;:&quot;Piezoelectric thin films are vulnerable to fracture, which results in degradation of the structural integrity and device performance in piezoelectric microelectromechanical systems (PiezoMEMS). This work explains the fracture process as a combination of a crack initiation event in the piezoelectric film followed by crack propagation through the remaining layers. Biaxial bending tests using the Ball-on-three-Balls (B3B) technique were performed on stacks containing Pb(Zr0.52Ti0.48)O3 (PZT) thin films of varying thicknesses grown on Si wafers (coated with thin LaNiO3/SiO2 layers). The fracture initiates in the PZT film, arrests in the compressive SiO2 layer, prior to failure of the Si substrate. Weibull analyses show a significant effect of the thin film thickness on the stack's strength; the characteristic strength and Weibull modulus being σ0 ∼1110 MPa and m ∼28, σ0 ∼1060 MPa and m ∼26, and σ0 ∼880 MPa and m ∼10 for the 0.7 µm, 1.3 µm, and 1.8 µm film stack, respectively and σ0 ∼ 1820 MPa and m ∼3 for the Si wafer. A stress-energy criterion using finite fracture mechanics explains the dependence of crack initiation load on the PZT layer thickness, whereas linear elastic fracture mechanics is employed to rationalize crack propagation through the stack.&quot;,&quot;author&quot;:[{&quot;dropping-particle&quot;:&quot;&quot;,&quot;family&quot;:&quot;Coleman&quot;,&quot;given&quot;:&quot;Kathleen&quot;,&quot;non-dropping-particle&quot;:&quot;&quot;,&quot;parse-names&quot;:false,&quot;suffix&quot;:&quot;&quot;},{&quot;dropping-particle&quot;:&quot;&quot;,&quot;family&quot;:&quot;Bermejo&quot;,&quot;given&quot;:&quot;Raul&quot;,&quot;non-dropping-particle&quot;:&quot;&quot;,&quot;parse-names&quot;:false,&quot;suffix&quot;:&quot;&quot;},{&quot;dropping-particle&quot;:&quot;&quot;,&quot;family&quot;:&quot;Leguillon&quot;,&quot;given&quot;:&quot;Dominique&quot;,&quot;non-dropping-particle&quot;:&quot;&quot;,&quot;parse-names&quot;:false,&quot;suffix&quot;:&quot;&quot;},{&quot;dropping-particle&quot;:&quot;&quot;,&quot;family&quot;:&quot;Trolier-McKinstry&quot;,&quot;given&quot;:&quot;Susan&quot;,&quot;non-dropping-particle&quot;:&quot;&quot;,&quot;parse-names&quot;:false,&quot;suffix&quot;:&quot;&quot;}],&quot;container-title&quot;:&quot;Acta Materialia&quot;,&quot;id&quot;:&quot;113ab911-822d-5dff-b8f0-7e2b4ea025cd&quot;,&quot;issued&quot;:{&quot;date-parts&quot;:[[&quot;2020&quot;]]},&quot;page&quot;:&quot;245-252&quot;,&quot;title&quot;:&quot;Thickness Dependence of crack initiation and propagation in stacks for piezoelectric microelectromechanical systems&quot;,&quot;type&quot;:&quot;article-journal&quot;,&quot;volume&quot;:&quot;191&quot;,&quot;container-title-short&quot;:&quot;Acta Mater&quot;},&quot;uris&quot;:[&quot;http://www.mendeley.com/documents/?uuid=0f99a559-a260-427c-b5f4-9ccd2d716aa9&quot;],&quot;isTemporary&quot;:false,&quot;legacyDesktopId&quot;:&quot;0f99a559-a260-427c-b5f4-9ccd2d716aa9&quot;},{&quot;id&quot;:&quot;639e5c26-12f8-5fd5-9324-013e96f33b41&quot;,&quot;itemData&quot;:{&quot;DOI&quot;:&quot;10.1016/j.jeurceramsoc.2020.11.002&quot;,&quot;ISSN&quot;:&quot;1873619X&quot;,&quot;abstract&quot;:&quot;Piezoelectric micromechanical systems (piezoMEMS) are often subjected to harsh mechanical and electrical loads during operation. This study evaluates the effects of the electrical history of a lead zirconate titanate (PZT) layer on the electro-mechanical response and structural limits of multilayer stacks. Electro-mechanical characterization was performed under biaxial bending employing the Ball-on-three Balls (B3B) test on virgin, poled, and DC biased (80 kV/cm) samples. No significant effect on the characteristic strength or Weibull modulus of the stack was observed. However, the crack initiation stress was highest for the virgin samples (σ0 ∼ 485 ± 30 MPa); this decreased for both poled samples (σ0 ∼ 410 ± 30 MPa), and samples measured under 80 kV/cm (σ0 ∼ 433 ± 30 MPa). in situ εr and loss tangent measurements suggested electromechanical loading conditions can destabilize the domain structure. Overall, the electrical history and electromechanical loading conditions can reduce the PZT film's fracture resistance.&quot;,&quot;author&quot;:[{&quot;dropping-particle&quot;:&quot;&quot;,&quot;family&quot;:&quot;Coleman&quot;,&quot;given&quot;:&quot;K.&quot;,&quot;non-dropping-particle&quot;:&quot;&quot;,&quot;parse-names&quot;:false,&quot;suffix&quot;:&quot;&quot;},{&quot;dropping-particle&quot;:&quot;&quot;,&quot;family&quot;:&quot;Ritter&quot;,&quot;given&quot;:&quot;M.&quot;,&quot;non-dropping-particle&quot;:&quot;&quot;,&quot;parse-names&quot;:false,&quot;suffix&quot;:&quot;&quot;},{&quot;dropping-particle&quot;:&quot;&quot;,&quot;family&quot;:&quot;Bermejo&quot;,&quot;given&quot;:&quot;R.&quot;,&quot;non-dropping-particle&quot;:&quot;&quot;,&quot;parse-names&quot;:false,&quot;suffix&quot;:&quot;&quot;},{&quot;dropping-particle&quot;:&quot;&quot;,&quot;family&quot;:&quot;Trolier-McKinstry&quot;,&quot;given&quot;:&quot;S.&quot;,&quot;non-dropping-particle&quot;:&quot;&quot;,&quot;parse-names&quot;:false,&quot;suffix&quot;:&quot;&quot;}],&quot;container-title&quot;:&quot;Journal of the European Ceramic Society&quot;,&quot;id&quot;:&quot;639e5c26-12f8-5fd5-9324-013e96f33b41&quot;,&quot;issue&quot;:&quot;4&quot;,&quot;issued&quot;:{&quot;date-parts&quot;:[[&quot;2021&quot;]]},&quot;page&quot;:&quot;2465-2471&quot;,&quot;publisher&quot;:&quot;Elsevier Ltd&quot;,&quot;title&quot;:&quot;Mechanical failure dependence on the electrical history of lead zirconate titanate thin films&quot;,&quot;type&quot;:&quot;article-journal&quot;,&quot;volume&quot;:&quot;41&quot;,&quot;container-title-short&quot;:&quot;J Eur Ceram Soc&quot;},&quot;uris&quot;:[&quot;http://www.mendeley.com/documents/?uuid=1d5245a6-54ed-436b-8198-526ebbe7b129&quot;],&quot;isTemporary&quot;:false,&quot;legacyDesktopId&quot;:&quot;1d5245a6-54ed-436b-8198-526ebbe7b129&quot;}]},{&quot;citationID&quot;:&quot;MENDELEY_CITATION_796d3580-2bfb-4338-9537-04b732da37a6&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zk2ZDM1ODAtMmJmYi00MzM4LTk1MzctMDRiNzMyZGEzN2E2IiwicHJvcGVydGllcyI6eyJub3RlSW5kZXgiOjB9LCJpc0VkaXRlZCI6ZmFsc2UsIm1hbnVhbE92ZXJyaWRlIjp7ImlzTWFudWFsbHlPdmVycmlkZGVuIjpmYWxzZSwiY2l0ZXByb2NUZXh0IjoiPHN1cD4zMjwvc3VwPiIsIm1hbnVhbE92ZXJyaWRlVGV4dCI6IiJ9LCJjaXRhdGlvbkl0ZW1zIjpbeyJpZCI6ImFlMmY4YjFkLTQ1YzQtM2E0Zi1iYzAzLTgyNGViZDhiMGEyYyIsIml0ZW1EYXRhIjp7InR5cGUiOiJhcnRpY2xlLWpvdXJuYWwiLCJpZCI6ImFlMmY4YjFkLTQ1YzQtM2E0Zi1iYzAzLTgyNGViZDhiMGEyYyIsInRpdGxlIjoiUG9sYXJpdHkgZGVwZW5kZW50IERDIHJlc2lzdGFuY2UgZGVncmFkYXRpb24gYW5kIGVsZWN0cmljYWwgYnJlYWtkb3duIGluIE5iIGRvcGVkIFBaVCBmaWxtcyIsImF1dGhvciI6W3siZmFtaWx5IjoiQWtrb3BydS1Ba2d1biIsImdpdmVuIjoiQmV0dWwiLCJwYXJzZS1uYW1lcyI6ZmFsc2UsImRyb3BwaW5nLXBhcnRpY2xlIjoiIiwibm9uLWRyb3BwaW5nLXBhcnRpY2xlIjoiIn0seyJmYW1pbHkiOiJaaHUiLCJnaXZlbiI6IldhbmxpbiIsInBhcnNlLW5hbWVzIjpmYWxzZSwiZHJvcHBpbmctcGFydGljbGUiOiIiLCJub24tZHJvcHBpbmctcGFydGljbGUiOiIifSx7ImZhbWlseSI6IlJhbmRhbGwiLCJnaXZlbiI6IkNsaXZlIEEuIiwicGFyc2UtbmFtZXMiOmZhbHNlLCJkcm9wcGluZy1wYXJ0aWNsZSI6IiIsIm5vbi1kcm9wcGluZy1wYXJ0aWNsZSI6IiJ9LHsiZmFtaWx5IjoiTGFuYWdhbiIsImdpdmVuIjoiTWljaGFlbCBULiIsInBhcnNlLW5hbWVzIjpmYWxzZSwiZHJvcHBpbmctcGFydGljbGUiOiIiLCJub24tZHJvcHBpbmctcGFydGljbGUiOiIifSx7ImZhbWlseSI6IlRyb2xpZXItTWNraW5zdHJ5IiwiZ2l2ZW4iOiJTdXNhbiIsInBhcnNlLW5hbWVzIjpmYWxzZSwiZHJvcHBpbmctcGFydGljbGUiOiIiLCJub24tZHJvcHBpbmctcGFydGljbGUiOiIifV0sImNvbnRhaW5lci10aXRsZSI6IkFQTCBNYXRlcmlhbHMiLCJET0kiOiIxMC4xMDYzLzEuNTExNTM5MSIsIklTU04iOiIyMTY2NTMyWCIsIlVSTCI6Imh0dHBzOi8vZG9pLm9yZy8xMC4xMDYzLzEuNTExNTM5MSIsImlzc3VlZCI6eyJkYXRlLXBhcnRzIjpbWzIwMTldXX0sImFic3RyYWN0IjoiVGhlIHJvbGUgb2YgaW50ZXJmYWNpYWwgZGVmZWN0IGNoZW1pc3RyeSBpbiB0aW1lIGRlcGVuZGVudCBicmVha2Rvd24gYW5kIGFzc29jaWF0ZWQgY2hhcmdlIHRyYW5zcG9ydCBtZWNoYW5pc21zIHdhcyBpbnZlc3RpZ2F0ZWQgZm9yIFBiMC45OShacjAuNTJUaTAuNDgpMC45OE5iMC4wMk8zIChQTlpUKSBmaWxtcy4gRWxlY3RyaWNhbCBkZWdyYWRhdGlvbiB3YXMgc3Ryb25nbHkgZGVwZW5kZW50IG9uIHRoZSBzaWduIG9mIHRoZSBlbGVjdHJpYyBmaWVsZDsgYSBzaWduaWZpY2FudCBpbmNyZWFzZSBpbiB0aGUgbWVkaWFuIHRpbWUgdG8gZmFpbHVyZSBmcm9tIDQuOCDCsSAwLjcgdG8gNy42IMKxIDAuNCBoIHdhcyBvYnNlcnZlZCB3aGVuIHRoZSB0b3AgZWxlY3Ryb2RlIHdhcyBiaWFzZWQgbmVnYXRpdmVseSBjb21wYXJlZCB0byB0aGUgYm90dG9tIGVsZWN0cm9kZS4gVGhlIGltcHJvdmVtZW50IGluIHRoZSBlbGVjdHJpY2FsIHJlbGlhYmlsaXR5IG9mIFB0L1BOWlQvUHQgZmlsbXMgaXMgYXR0cmlidXRlZCB0byAoMSkgYSBWT+KAouKAoiBkaXN0cmlidXRpb24gYWNyb3NzIHRoZSBmaWxtIGR1ZSB0byBQYk8gbm9uc3RvaWNoaW9tZXRyeSBhbmQgKDIpIFRpL1pyIHNlZ3JlZ2F0aW9uIGluIFBOWlQgZmlsbXMuIENvbXBvc2l0aW9uYWwgbWFwcGluZyBpbmRpY2F0ZXMgdGhhdCBQYk8gbG9zcyBpcyBtb3JlIHNldmVyZSBuZWFyIHRoZSBib3R0b20gZWxlY3Ryb2RlLCBsZWFkaW5nIHRvIGEgVk/igKLigKIgZ3JhZGllbnQgYWNyb3NzIHRoZSBmaWxtIHRoaWNrbmVzcy4gVXBvbiBkZWdyYWRhdGlvbiwgVk/igKLigKIgbWlncmF0aW9uIHRvd2FyZCB0aGUgYm90dG9tIFB0IGVsZWN0cm9kZSBpcyBlbmhhbmNlZC4gVGhlIGNvbmNlbnRyYXRpb24gb2YgVk/igKLigKIgYWNjdW11bGF0ZWQgbmVhciB0aGUgYm90dG9tIFB0IGludGVyZmFjZSAoNi4yIMOXIDEwMTgvY20zKSBhZnRlciBkZWdyYWRhdGlvbiB1bmRlciBhbiBlbGVjdHJpYyBmaWVsZCBvZiAzNTAga1YvY20gZm9yIDEyIGggd2FzIHR3byB0aW1lcyBoaWdoZXIgdGhhbiB0aGF0IG5lYXIgdGhlIHRvcCBQdC9QTlpUIGludGVyZmFjZSAoMy44IMOXIDEwMTgvY20zKS4gVGhlIFZP4oCi4oCiIGFjY3VtdWxhdGlvbiBuZWFyIHRoZSBib3R0b20gUHQvUE5aVCBpbnRlcmZhY2UgY2F1c2VzIHNldmVyZSBiYW5kIGJlbmRpbmcgYW5kIGEgZGVjcmVhc2UgaW4gcG90ZW50aWFsIGJhcnJpZXIgaGVpZ2h0LCB3aGljaCBpbiB0dXJuIGFjY2VsZXJhdGVzIHRoZSBlbGVjdHJvbiBpbmplY3Rpb24sIGZvbGxvd2VkIGJ5IGVsZWN0cm9uIHRyYXBwaW5nIGJ5IFRpNCsuIFRoaXMgY2F1c2VzIGEgZHJhbWF0aWMgaW5jcmVhc2UgaW4gdGhlIGxlYWthZ2UgY3VycmVudCB1cG9uIGRlZ3JhZGF0aW9uLiBJbiBjb250cmFzdCB0byB0aGUgYm90dG9tIFB0L1BOWlQgaW50ZXJmYWNlLCBvbmx5IGEgc21hbGwgZGVjcmVhc2UgaW4gcG90ZW50aWFsIGJhcnJpZXIgaGVpZ2h0IGZvciBlbGVjdHJvbiBpbmplY3Rpb24gd2FzIG9ic2VydmVkIGF0IHRoZSB0b3AgUHQvUE5aVCBpbnRlcmZhY2UgZm9sbG93aW5nIGRlZ3JhZGF0aW9uLiBJdCBpcyBhbHNvIHBvc3NpYmxlIHRoYXQgYSBaci1yaWNoIGxheWVyIG5lYXIgdGhlIHRvcCBpbnRlcmZhY2UgcmVkdWNlcyBlbGVjdHJvbiB0cmFwcGluZyBieSBUaTQrIiwicHVibGlzaGVyIjoiQUlQIFB1Ymxpc2hpbmcsIExMQyIsImlzc3VlIjoiMTIiLCJ2b2x1bWUiOiI3IiwiY29udGFpbmVyLXRpdGxlLXNob3J0IjoiQVBMIE1hdGVyIn0sImlzVGVtcG9yYXJ5IjpmYWxzZX1dfQ==&quot;,&quot;citationItems&quot;:[{&quot;id&quot;:&quot;ae2f8b1d-45c4-3a4f-bc03-824ebd8b0a2c&quot;,&quot;itemData&quot;:{&quot;type&quot;:&quot;article-journal&quot;,&quot;id&quot;:&quot;ae2f8b1d-45c4-3a4f-bc03-824ebd8b0a2c&quot;,&quot;title&quot;:&quot;Polarity dependent DC resistance degradation and electrical breakdown in Nb doped PZT films&quot;,&quot;author&quot;:[{&quot;family&quot;:&quot;Akkopru-Akgun&quot;,&quot;given&quot;:&quot;Betul&quot;,&quot;parse-names&quot;:false,&quot;dropping-particle&quot;:&quot;&quot;,&quot;non-dropping-particle&quot;:&quot;&quot;},{&quot;family&quot;:&quot;Zhu&quot;,&quot;given&quot;:&quot;Wanlin&quot;,&quot;parse-names&quot;:false,&quot;dropping-particle&quot;:&quot;&quot;,&quot;non-dropping-particle&quot;:&quot;&quot;},{&quot;family&quot;:&quot;Randall&quot;,&quot;given&quot;:&quot;Clive A.&quot;,&quot;parse-names&quot;:false,&quot;dropping-particle&quot;:&quot;&quot;,&quot;non-dropping-particle&quot;:&quot;&quot;},{&quot;family&quot;:&quot;Lanagan&quot;,&quot;given&quot;:&quot;Michael T.&quot;,&quot;parse-names&quot;:false,&quot;dropping-particle&quot;:&quot;&quot;,&quot;non-dropping-particle&quot;:&quot;&quot;},{&quot;family&quot;:&quot;Trolier-Mckinstry&quot;,&quot;given&quot;:&quot;Susan&quot;,&quot;parse-names&quot;:false,&quot;dropping-particle&quot;:&quot;&quot;,&quot;non-dropping-particle&quot;:&quot;&quot;}],&quot;container-title&quot;:&quot;APL Materials&quot;,&quot;DOI&quot;:&quot;10.1063/1.5115391&quot;,&quot;ISSN&quot;:&quot;2166532X&quot;,&quot;URL&quot;:&quot;https://doi.org/10.1063/1.5115391&quot;,&quot;issued&quot;:{&quot;date-parts&quot;:[[2019]]},&quot;abstract&quot;:&quot;The role of interfacial defect chemistry in time dependent breakdown and associated charge transport mechanisms was investigated for Pb0.99(Zr0.52Ti0.48)0.98Nb0.02O3 (PNZT) films. Electrical degradation was strongly dependent on the sign of the electric field; a significant increase in the median time to failure from 4.8 ± 0.7 to 7.6 ± 0.4 h was observed when the top electrode was biased negatively compared to the bottom electrode. The improvement in the electrical reliability of Pt/PNZT/Pt films is attributed to (1) a VO•• distribution across the film due to PbO nonstoichiometry and (2) Ti/Zr segregation in PNZT films. Compositional mapping indicates that PbO loss is more severe near the bottom electrode, leading to a VO•• gradient across the film thickness. Upon degradation, VO•• migration toward the bottom Pt electrode is enhanced. The concentration of VO•• accumulated near the bottom Pt interface (6.2 × 1018/cm3) after degradation under an electric field of 350 kV/cm for 12 h was two times higher than that near the top Pt/PNZT interface (3.8 × 1018/cm3). The VO•• accumulation near the bottom Pt/PNZT interface causes severe band bending and a decrease in potential barrier height, which in turn accelerates the electron injection, followed by electron trapping by Ti4+. This causes a dramatic increase in the leakage current upon degradation. In contrast to the bottom Pt/PNZT interface, only a small decrease in potential barrier height for electron injection was observed at the top Pt/PNZT interface following degradation. It is also possible that a Zr-rich layer near the top interface reduces electron trapping by Ti4+&quot;,&quot;publisher&quot;:&quot;AIP Publishing, LLC&quot;,&quot;issue&quot;:&quot;12&quot;,&quot;volume&quot;:&quot;7&quot;,&quot;container-title-short&quot;:&quot;APL Mater&quot;},&quot;isTemporary&quot;:false}]},{&quot;citationID&quot;:&quot;MENDELEY_CITATION_41e3cbe5-effb-4960-863a-0222489f6d74&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NDFlM2NiZTUtZWZmYi00OTYwLTg2M2EtMDIyMjQ4OWY2ZDc0IiwicHJvcGVydGllcyI6eyJub3RlSW5kZXgiOjB9LCJpc0VkaXRlZCI6ZmFsc2UsIm1hbnVhbE92ZXJyaWRlIjp7ImNpdGVwcm9jVGV4dCI6IjxzdXA+MzM8L3N1cD4iLCJpc01hbnVhbGx5T3ZlcnJpZGRlbiI6ZmFsc2UsIm1hbnVhbE92ZXJyaWRlVGV4dCI6IiJ9LCJjaXRhdGlvbkl0ZW1zIjpbeyJpZCI6ImQxNjFiYTcyLTk2MzctNWVlZi04MDU1LTRkNzVmZWRiNGI2YyIsIml0ZW1EYXRhIjp7IkRPSSI6IjEwLjEzNjQvQU8uMzIuMDAzNDM4IiwiYWJzdHJhY3QiOiJDb252ZW50aW9uYWwgaW50ZXJmZXJvbWV0cmljIG1ldGhvZHMgb2Ygc3VyZmFjZSBwcm9maWxpbmcgYXJlIGxpbWl0ZWQgaW4gdGhlIG1hZ25pdHVkZSBvZiBzdXJmYWNlIGhlaWdodCB0aGF0IGNhbiBiZSBhY2N1cmF0ZWx5IG1lYXN1cmVkIGJlY2F1c2Ugb2YgcGhhc2UgYW1iaWd1aXR5IGVycm9ycyBvbiBzdGVlcCBsb2NhbCBzbG9wZXMuIE90aGVyIG9wdGljYWwgbWV0aG9kcyB0aGF0IGhhdmUgYmVlbiBkZXZlbG9wZWQgZm9yIHN1cmZhY2UgcHJvZmlsaW5nIGZyZXF1ZW5jeSBzdWZmZXIgZnJvbSBwb29yIGhlaWdodCByZXNvbHV0aW9uIGFuZCBzbG93IG1lYXN1cmVtZW50IHNwZWVkIGZvciB0aHJlZS1kaW1lbnNpb25hbCBwcm9maWxlcy4gQ29udGFjdCBwcm9maWxvbWV0ZXJzIHN1Y2ggYXMgc3R5bHVzLWJhc2VkIGluc3RydW1lbnRzIHN1ZmZlciBmcm9tIHNsb3cgbWVhc3VyZW1lbnQgc3BlZWQsIGVzcGVjaWFsbHkgd2hlbiB0aHJlZS1kaW1lbnNpb25hbCBwcm9maWxlcyBvZiB0aGUgc3VyZmFjZSBhcmUgcmVxdWlyZWQuIFN0eWx1cyB0aXBzIGNhbiBhbHNvIHNjcmF0Y2ggZGVsaWNhdGUgc3VyZmFjZXMgZHVyaW5nIHRoZSBjb3Vyc2Ugb2YgdGhlIG1lYXN1cmVtZW50LiBBIG5ldyBtZXRob2Qgb2Ygb3B0aWNhbCwgbm9uY29udGFjdCBwcm9maWxpbmcgb2Ygcm91Z2ggc3VyZmFjZXMgaXMgZGVzY3JpYmVkIHRoYXQgdXRpbGl6ZXMgaW50ZXJmZXJvbWV0cmljIHRlY2huaXF1ZXMgYXMgd2VsbCBhcyBkaWdpdGFsIHNpZ25hbC1wcm9jZXNzaW5nIGFsZ29yaXRobXMgdG8gcHJvZHVjZSBmYXN0LCBhY2N1cmF0ZSwgYW5kIHJlcGVhdGFibGUgdGhyZWUtZGltZW5zaW9uYWwgc3VyZmFjZSBwcm9maWxlIG1lYXN1cmVtZW50cy4iLCJhdXRob3IiOlt7ImRyb3BwaW5nLXBhcnRpY2xlIjoiIiwiZmFtaWx5IjoiQ2FiZXIiLCJnaXZlbiI6IlBhdWwgSiIsIm5vbi1kcm9wcGluZy1wYXJ0aWNsZSI6IiIsInBhcnNlLW5hbWVzIjpmYWxzZSwic3VmZml4IjoiIn1dLCJjb250YWluZXItdGl0bGUiOiJBcHBsLiBPcHQuIiwiaWQiOiJkMTYxYmE3Mi05NjM3LTVlZWYtODA1NS00ZDc1ZmVkYjRiNmMiLCJpc3N1ZSI6IjE5IiwiaXNzdWVkIjp7ImRhdGUtcGFydHMiOltbIjE5OTMiLCI3Il1dfSwicGFnZSI6IjM0MzgtMzQ0MSIsInB1Ymxpc2hlciI6Ik9wdGljYSBQdWJsaXNoaW5nIEdyb3VwIiwidGl0bGUiOiJJbnRlcmZlcm9tZXRyaWMgcHJvZmlsZXIgZm9yIHJvdWdoIHN1cmZhY2VzIiwidHlwZSI6ImFydGljbGUtam91cm5hbCIsInZvbHVtZSI6IjMyIiwiY29udGFpbmVyLXRpdGxlLXNob3J0IjoiIn0sInVyaXMiOlsiaHR0cDovL3d3dy5tZW5kZWxleS5jb20vZG9jdW1lbnRzLz91dWlkPWY4OWM0YTQ1LThlN2QtNGM1OS1hN2Y5LTQwYjgxNDY4ZjRhNiJdLCJpc1RlbXBvcmFyeSI6ZmFsc2UsImxlZ2FjeURlc2t0b3BJZCI6ImY4OWM0YTQ1LThlN2QtNGM1OS1hN2Y5LTQwYjgxNDY4ZjRhNiJ9XX0=&quot;,&quot;citationItems&quot;:[{&quot;id&quot;:&quot;d161ba72-9637-5eef-8055-4d75fedb4b6c&quot;,&quot;itemData&quot;:{&quot;DOI&quot;:&quot;10.1364/AO.32.003438&quot;,&quot;abstract&quot;:&quot;Conventional interferometric methods of surface profiling are limited in the magnitude of surface height that can be accurately measured because of phase ambiguity errors on steep local slopes. Other optical methods that have been developed for surface profiling frequency suffer from poor height resolution and slow measurement speed for three-dimensional profiles. Contact profilometers such as stylus-based instruments suffer from slow measurement speed, especially when three-dimensional profiles of the surface are required. Stylus tips can also scratch delicate surfaces during the course of the measurement. A new method of optical, noncontact profiling of rough surfaces is described that utilizes interferometric techniques as well as digital signal-processing algorithms to produce fast, accurate, and repeatable three-dimensional surface profile measurements.&quot;,&quot;author&quot;:[{&quot;dropping-particle&quot;:&quot;&quot;,&quot;family&quot;:&quot;Caber&quot;,&quot;given&quot;:&quot;Paul J&quot;,&quot;non-dropping-particle&quot;:&quot;&quot;,&quot;parse-names&quot;:false,&quot;suffix&quot;:&quot;&quot;}],&quot;container-title&quot;:&quot;Appl. Opt.&quot;,&quot;id&quot;:&quot;d161ba72-9637-5eef-8055-4d75fedb4b6c&quot;,&quot;issue&quot;:&quot;19&quot;,&quot;issued&quot;:{&quot;date-parts&quot;:[[&quot;1993&quot;,&quot;7&quot;]]},&quot;page&quot;:&quot;3438-3441&quot;,&quot;publisher&quot;:&quot;Optica Publishing Group&quot;,&quot;title&quot;:&quot;Interferometric profiler for rough surfaces&quot;,&quot;type&quot;:&quot;article-journal&quot;,&quot;volume&quot;:&quot;32&quot;,&quot;container-title-short&quot;:&quot;&quot;},&quot;uris&quot;:[&quot;http://www.mendeley.com/documents/?uuid=f89c4a45-8e7d-4c59-a7f9-40b81468f4a6&quot;],&quot;isTemporary&quot;:false,&quot;legacyDesktopId&quot;:&quot;f89c4a45-8e7d-4c59-a7f9-40b81468f4a6&quot;}]},{&quot;citationID&quot;:&quot;MENDELEY_CITATION_6de1dffa-971a-47d7-9ec0-295148bcdeeb&quot;,&quot;properties&quot;:{&quot;noteIndex&quot;:0},&quot;isEdited&quot;:false,&quot;manualOverride&quot;:{&quot;isManuallyOverridden&quot;:false,&quot;citeprocText&quot;:&quot;&lt;sup&gt;34,35&lt;/sup&gt;&quot;,&quot;manualOverrideText&quot;:&quot;&quot;},&quot;citationTag&quot;:&quot;MENDELEY_CITATION_v3_eyJjaXRhdGlvbklEIjoiTUVOREVMRVlfQ0lUQVRJT05fNmRlMWRmZmEtOTcxYS00N2Q3LTllYzAtMjk1MTQ4YmNkZWViIiwicHJvcGVydGllcyI6eyJub3RlSW5kZXgiOjB9LCJpc0VkaXRlZCI6ZmFsc2UsIm1hbnVhbE92ZXJyaWRlIjp7ImlzTWFudWFsbHlPdmVycmlkZGVuIjpmYWxzZSwiY2l0ZXByb2NUZXh0IjoiPHN1cD4zNCwzNTwvc3VwPiIsIm1hbnVhbE92ZXJyaWRlVGV4dCI6IiJ9LCJjaXRhdGlvbkl0ZW1zIjpbeyJpZCI6ImEwOTY1ZjM4LWU0YjItMzQ4ZC1iOTYxLTdkYTBjZjhhMjczOSIsIml0ZW1EYXRhIjp7InR5cGUiOiJhcnRpY2xlLWpvdXJuYWwiLCJpZCI6ImEwOTY1ZjM4LWU0YjItMzQ4ZC1iOTYxLTdkYTBjZjhhMjczOSIsInRpdGxlIjoiRmFpbHVyZSBNZWNoYW5pc21zIG9mIExlYWQgWmlyY29uYXRlIFRpdGFuYXRlIFRoaW4gRmlsbXMgZHVyaW5nIEVsZWN0cm9tZWNoYW5pY2FsIExvYWRpbmciLCJhdXRob3IiOlt7ImZhbWlseSI6IkNvbGVtYW4iLCJnaXZlbiI6IkthdGhsZWVuIiwicGFyc2UtbmFtZXMiOmZhbHNlLCJkcm9wcGluZy1wYXJ0aWNsZSI6IiIsIm5vbi1kcm9wcGluZy1wYXJ0aWNsZSI6IiJ9LHsiZmFtaWx5IjoiV2Fsa2VyIiwiZ2l2ZW4iOiJKdWxpYW4iLCJwYXJzZS1uYW1lcyI6ZmFsc2UsImRyb3BwaW5nLXBhcnRpY2xlIjoiIiwibm9uLWRyb3BwaW5nLXBhcnRpY2xlIjoiIn0seyJmYW1pbHkiOiJaaHUiLCJnaXZlbiI6IldhbmxpbiIsInBhcnNlLW5hbWVzIjpmYWxzZSwiZHJvcHBpbmctcGFydGljbGUiOiIiLCJub24tZHJvcHBpbmctcGFydGljbGUiOiIifSx7ImZhbWlseSI6IktvIiwiZ2l2ZW4iOiJTb25nIFdvbiIsInBhcnNlLW5hbWVzIjpmYWxzZSwiZHJvcHBpbmctcGFydGljbGUiOiIiLCJub24tZHJvcHBpbmctcGFydGljbGUiOiIifSx7ImZhbWlseSI6Ik1hcmRpbG92aWNoIiwiZ2l2ZW4iOiJQZXRlciIsInBhcnNlLW5hbWVzIjpmYWxzZSwiZHJvcHBpbmctcGFydGljbGUiOiIiLCJub24tZHJvcHBpbmctcGFydGljbGUiOiIifSx7ImZhbWlseSI6IlRyb2xpZXItTWNraW5zdHJ5IiwiZ2l2ZW4iOiJTdXNhbiIsInBhcnNlLW5hbWVzIjpmYWxzZSwiZHJvcHBpbmctcGFydGljbGUiOiIiLCJub24tZHJvcHBpbmctcGFydGljbGUiOiIifV0sImNvbnRhaW5lci10aXRsZSI6IklGQ1MtSVNBRiAyMDIwIC0gSm9pbnQgQ29uZmVyZW5jZSBvZiB0aGUgSUVFRSBJbnRlcm5hdGlvbmFsIEZyZXF1ZW5jeSBDb250cm9sIFN5bXBvc2l1bSBhbmQgSUVFRSBJbnRlcm5hdGlvbmFsIFN5bXBvc2l1bSBvbiBBcHBsaWNhdGlvbnMgb2YgRmVycm9lbGVjdHJpY3MsIFByb2NlZWRpbmdzIiwiRE9JIjoiMTAuMTEwOS9JRkNTLUlTQUY0MTA4OS4yMDIwLjkyMzQ4MzMiLCJJU0JOIjoiOTc4MTcyODE2NDMwNCIsImlzc3VlZCI6eyJkYXRlLXBhcnRzIjpbWzIwMjBdXX0sInBhZ2UiOiI0LTgiLCJhYnN0cmFjdCI6IlVuZGVyc3RhbmRpbmcgdGhlIGZhaWx1cmUgbWVjaGFuaXNtcyBvZiBwaWV6b2VsZWN0cmljIHRoaW4gZmlsbXMgaXMgY3JpdGljYWwgZm9yIHRoZSBjb21tZXJjaWFsaXphdGlvbiBvZiBwaWV6b2VsZWN0cmljIG1pY3JvZWxlY3Ryb21lY2hhbmljYWwgc3lzdGVtcy4gVGhpcyBwYXBlciBkZXNjcmliZXMgdGhlIGZhaWx1cmUgb2YgMC42XFwgXFxtdSBcXG1hdGhybXttfSBsZWFkIHppcmNvbmF0ZSB0aXRhbmF0ZSAoUFpUKSB0aGluIGZpbG1zIG9uIFNpIHdhZmVycyB3aXRoIGRpZmZlcmVudCBpbi1wbGFuZSBzdHJlc3NlcyB1bmRlciBsYXJnZSBlbGVjdHJpYyBmaWVsZHMuIFRoZSBmaWxtcyBmYWlsZWQgYnkgYSBjb21iaW5hdGlvbiBvZiBjcmFja2luZyBhbmQgdGhlcm1hbCBicmVha2Rvd24gZXZlbnRzLiBJdCB3YXMgZm91bmQgdGhhdCB0aGUgY3JhY2sgaW5pdGlhdGlvbiBhbmQgcHJvcGFnYXRpb24gYmVoYXZpb3IgdmFyaWVkIHdpdGggdGhlIHN0cmVzcyBzdGF0ZSBvZiB0aGUgZmlsbXMuIFRoZSB0b3RhbCBzdHJlc3MgcmVxdWlyZWQgZm9yIGNyYWNrIGluaXRpYXRpb24gd2FzIGVzdGltYXRlZCB0byBiZSBuZWFyIDUwMCBNUGEuIEFzIGV4cGVjdGVkLCBjcmFja3MgcHJvcGFnYXRlZCBwZXJwZW5kaWN1bGFyIHRvIHRoZSBtYXhpbXVtIHRlbnNpbGUgc3RyZXNzIGRpcmVjdGlvbi4gVGhlcm1hbCBicmVha2Rvd24gZXZlbnRzIGFuZCBjcmFja3Mgd2VyZSBjb3JyZWxhdGVkLCBzdWdnZXN0aW5nIGNvdXBsaW5nIGJldHdlZW4gZWxlY3RyaWNhbCBhbmQgbWVjaGFuaWNhbCBmYWlsdXJlLiBJdCB3YXMgYWxzbyBmb3VuZCB0aGF0IGZpbG1zIHRoYXQgd2VyZSByZWxlYXNlZCBmcm9tIHRoZSB1bmRlcmx5aW5nIHN1YnN0cmF0ZXMgd2VyZSBsZXNzIHN1c2NlcHRpYmxlIHRvIGZhaWx1cmUgYnkgY3JhY2tpbmcuIEl0IHdhcyBwcm9wb3NlZCB0aGF0IGR1cmluZyBlbGVjdHJpYyBmaWVsZCBsb2FkaW5nIHRoZSByZWxlYXNlZCBmaWxtIHN0YWNrcyB3ZXJlIGFibGUgdG8gYm93IGFuZCBhbGxldmlhdGUgc29tZSBvZiB0aGUgc3RyZXNzLiBSZWxlYXNlZCBmaWxtcyBtYXkgYWxzbyBleHBlcmllbmNlIGVuaGFuY2VkIGRvbWFpbiB3YWxsIG1vdGlvbiB0aGF0IGluY3JlYXNlcyB0aGVpciBmcmFjdHVyZSB0b3VnaG5lc3MuIFRoZSByZXN1bHRzIGluZGljYXRlIHRoYXQgYm90aCBhcHBsaWVkIHN0cmVzcyBhbmQgY2xhbXBpbmcgY29uZGl0aW9ucyBwbGF5IGltcG9ydGFudCByb2xlcyBpbiB0aGUgZWxlY3Ryb21lY2hhbmNpYWwgZmFpbHVyZSBvZiBwaWV6b2VsZWN0cmljIHRoaW4gZmlsbXMuIiwiY29udGFpbmVyLXRpdGxlLXNob3J0IjoiIn0sImlzVGVtcG9yYXJ5IjpmYWxzZSwic3VwcHJlc3MtYXV0aG9yIjpmYWxzZSwiY29tcG9zaXRlIjpmYWxzZSwiYXV0aG9yLW9ubHkiOmZhbHNlfSx7ImlkIjoiM2QyMGE5MGMtNTY1MS0zMmUxLWIzYWQtYjE2NGUxNDZjMGFiIiwiaXRlbURhdGEiOnsidHlwZSI6ImFydGljbGUtam91cm5hbCIsImlkIjoiM2QyMGE5MGMtNTY1MS0zMmUxLWIzYWQtYjE2NGUxNDZjMGFiIiwidGl0bGUiOiJFbGVjdHJvY2hlbWljYWxseSBkcml2ZW4gZGVncmFkYXRpb24gb2YgY2hlbWljYWwgc29sdXRpb24gZGVwb3NpdGVkIGZlcnJvZWxlY3RyaWMgdGhpbi1maWxtcyBpbiBodW1pZCBhbWJpZW50IiwiYXV0aG9yIjpbeyJmYW1pbHkiOiJEYWhsLUhhbnNlbiIsImdpdmVuIjoiUnVuYXIgUGzDvG5uZWNrZSIsInBhcnNlLW5hbWVzIjpmYWxzZSwiZHJvcHBpbmctcGFydGljbGUiOiIiLCJub24tZHJvcHBpbmctcGFydGljbGUiOiIifSx7ImZhbWlseSI6IlBvbGZ1cyIsImdpdmVuIjoiSm9uYXRoYW4gTWFyYyIsInBhcnNlLW5hbWVzIjpmYWxzZSwiZHJvcHBpbmctcGFydGljbGUiOiIiLCJub24tZHJvcHBpbmctcGFydGljbGUiOiIifSx7ImZhbWlseSI6IlbDuGxsZXN0YWQiLCJnaXZlbiI6IkVpbmFyIiwicGFyc2UtbmFtZXMiOmZhbHNlLCJkcm9wcGluZy1wYXJ0aWNsZSI6IiIsIm5vbi1kcm9wcGluZy1wYXJ0aWNsZSI6IiJ9LHsiZmFtaWx5IjoiQWtrb3BydS1Ba2d1biIsImdpdmVuIjoiQmV0dWwiLCJwYXJzZS1uYW1lcyI6ZmFsc2UsImRyb3BwaW5nLXBhcnRpY2xlIjoiIiwibm9uLWRyb3BwaW5nLXBhcnRpY2xlIjoiIn0seyJmYW1pbHkiOiJEZW5pcyIsImdpdmVuIjoiTHluZHNleSIsInBhcnNlLW5hbWVzIjpmYWxzZSwiZHJvcHBpbmctcGFydGljbGUiOiIiLCJub24tZHJvcHBpbmctcGFydGljbGUiOiIifSx7ImZhbWlseSI6IkNvbGVtYW4iLCJnaXZlbiI6IkthdGhsZWVuIiwicGFyc2UtbmFtZXMiOmZhbHNlLCJkcm9wcGluZy1wYXJ0aWNsZSI6IiIsIm5vbi1kcm9wcGluZy1wYXJ0aWNsZSI6IiJ9LHsiZmFtaWx5IjoiVHlob2xkdCIsImdpdmVuIjoiRnJvZGUiLCJwYXJzZS1uYW1lcyI6ZmFsc2UsImRyb3BwaW5nLXBhcnRpY2xlIjoiIiwibm9uLWRyb3BwaW5nLXBhcnRpY2xlIjoiIn0seyJmYW1pbHkiOiJUcm9saWVyLU1jS2luc3RyeSIsImdpdmVuIjoiU3VzYW4iLCJwYXJzZS1uYW1lcyI6ZmFsc2UsImRyb3BwaW5nLXBhcnRpY2xlIjoiIiwibm9uLWRyb3BwaW5nLXBhcnRpY2xlIjoiIn0seyJmYW1pbHkiOiJUeWJlbGwiLCJnaXZlbiI6IlRob21hcyIsInBhcnNlLW5hbWVzIjpmYWxzZSwiZHJvcHBpbmctcGFydGljbGUiOiIiLCJub24tZHJvcHBpbmctcGFydGljbGUiOiIifV0sImNvbnRhaW5lci10aXRsZSI6IkpvdXJuYWwgb2YgQXBwbGllZCBQaHlzaWNzIiwiY29udGFpbmVyLXRpdGxlLXNob3J0IjoiSiBBcHBsIFBoeXMiLCJET0kiOiIxMC4xMDYzLzUuMDAwMzk4OSIsIklTU04iOiIwMDIxLTg5NzkiLCJVUkwiOiJodHRwczovL2RvaS5vcmcvMTAuMTA2My81LjAwMDM5ODkiLCJpc3N1ZWQiOnsiZGF0ZS1wYXJ0cyI6W1syMDIwXV19LCJwYWdlIjoiMjQ0MTAxIiwiYWJzdHJhY3QiOiJUaGUgYW1iaWVudCBodW1pZGl0eSBzaWduaWZpY2FudGx5IGFjY2VsZXJhdGVzIHRoZSBkZWdyYWRhdGlvbiBvZiBsZWFkIHppcmNvbmF0ZSB0aXRhbmF0ZSAoUFpUKSBmaWxtcyBpbiBtaWNyb2VsZWN0cm9tZWNoYW5pY2FsIHN5c3RlbXM7IHRoZSBjYXVzZSBvZiBzdWNoIGRlZ3JhZGF0aW9uIGlzIHVuZGVyIGRlYmF0ZS4gSGVyZSwgaXQgaXMgc2hvd24gdGhhdCB0aGUgZGVncmFkYXRpb24gb2YgY2hlbWljYWwgc29sdXRpb24gZGVyaXZlZCBQWlQgdGhpbi1maWxtcyBpbiBodW1pZCBjb25kaXRpb25zIGlzIGRyaXZlbiBieSB0aGUgc3lzdGVtJ3MgZWxlY3Ryb2NoZW1pY2FsIGFjdGl2aXR5IHRvd2FyZCB3YXRlciBlbGVjdHJvbHlzaXMuIFRoZSBsYXllciBzdGFja3Mgd2l0aCBQdC1iYXNlZCBlbGVjdHJvZGVzIGV4aGliaXRlZCBhIGZhc3RlciBkZWdyYWRhdGlvbiByYXRlIG93aW5nIHRvIHRoZWlyIGhpZ2hlciBlbGVjdHJvY2F0YWx5dGljIGFjdGl2aXR5IGNvbXBhcmVkIHRvIEF1LiBBIGRlZ3JhZGF0aW9uIG1vZGVsIGlzIHByb3Bvc2VkIGJhc2VkIG9uIHRoZSBlbGVjdHJvbHlzaXMgb2YgbGlxdWlkIG9yIGdhc2VvdXMgSDJPLCBpbnZvbHZpbmcgdGhlIGV2b2x1dGlvbiBvZiBveHlnZW4gYW5kIGh5ZHJvZ2VuIGdhcyBhdCB0aGUgdG9wIGFuZCBib3R0b20gZWxlY3Ryb2Rlcy4gRGVncmFkYXRpb24gcHJvY2VlZHMgYWJvdmUgdGhlIHRocmVzaG9sZCB2b2x0YWdlIGZvciBhIGdpdmVuIGVsZWN0cm9kZSBzeXN0ZW0gYW5kIGlzIGRyaXZlbiBieSB0aGUgZXZvbHV0aW9uIGFuZCBwcmVzc3VyZSBidWlsZC11cCBvZiBnYXNlb3VzIHNwZWNpZXMgYXQgdGhlIFBaVC9lbGVjdHJvZGUgaW50ZXJmYWNlcy4gVGhlIHByZXNzdXJlIGJ1aWxkLXVwIGNhdXNlcyBmaWxtIGNyYWNraW5nLCBkZWxhbWluYXRpb24gb2YgdGhlIGZpbG0gYW5kIGVsZWN0cm9kZXMsIGVsZWN0cm90aGVybWFsIGJyZWFrZG93biBldmVudHMsIGFuZCBldmVudHVhbGx5IHRpbWUtZGVwZW5kZW50IGRpZWxlY3RyaWMgYnJlYWtkb3duLiBTaWduaWZpY2FudGx5IGxhcmdlciBwb3N0LWJyZWFrZG93biBjcmF0ZXIgc2l6ZXMgaW4gaHVtaWQgdGhhbiBpbiBkcnkgY29uZGl0aW9ucyBzdWdnZXN0cyB0aGF0IGxhcmdlciBjcmFja3MgdGhyb3VnaCB3aGljaCBkaWVsZWN0cmljIGJyZWFrZG93biB0aHJvdWdoIGh1bWlkaWZpZWQgYWlyIGNhbiBvY2N1ci4gT3ZlcmFsbCwgdGhlc2UgZWZmZWN0cyBhcmUgc2hvd24gdG8gY2F1c2Ugc2FtcGxlIGZhaWx1cmUgdXAgdG8gc2l4IG9yZGVycyBvZiBtYWduaXR1ZGUgb2YgdGltZSBlYXJsaWVyIHRoYW4gZm9yIG9wZXJhdGlvbiBpbiBkcnkgY29uZGl0aW9ucy4gVGh1cywgaW4gb3JkZXIgdG8gaW1wcm92ZSB0aGUgcmVzaWxpZW5jZSBvZiB0aGluLWZpbG0gc3lzdGVtcyBpbiBodW1pZCBjb25kaXRpb25zLCBpdCBpcyBpbXBlcmF0aXZlIHRvIHByb3RlY3QgdGhlIGVsZWN0cm9jaGVtaWNhbGx5IGFjdGl2ZSBlbGVjdHJvZGUgY29tcG9uZW50cyBvZiB0aGUgZGV2aWNlLiIsImlzc3VlIjoiMjQiLCJ2b2x1bWUiOiIxMjcifSwiaXNUZW1wb3JhcnkiOmZhbHNlfV19&quot;,&quot;citationItems&quot;:[{&quot;id&quot;:&quot;a0965f38-e4b2-348d-b961-7da0cf8a2739&quot;,&quot;itemData&quot;:{&quot;type&quot;:&quot;article-journal&quot;,&quot;id&quot;:&quot;a0965f38-e4b2-348d-b961-7da0cf8a2739&quot;,&quot;title&quot;:&quot;Failure Mechanisms of Lead Zirconate Titanate Thin Films during Electromechanical Loading&quot;,&quot;author&quot;:[{&quot;family&quot;:&quot;Coleman&quot;,&quot;given&quot;:&quot;Kathleen&quot;,&quot;parse-names&quot;:false,&quot;dropping-particle&quot;:&quot;&quot;,&quot;non-dropping-particle&quot;:&quot;&quot;},{&quot;family&quot;:&quot;Walker&quot;,&quot;given&quot;:&quot;Julian&quot;,&quot;parse-names&quot;:false,&quot;dropping-particle&quot;:&quot;&quot;,&quot;non-dropping-particle&quot;:&quot;&quot;},{&quot;family&quot;:&quot;Zhu&quot;,&quot;given&quot;:&quot;Wanlin&quot;,&quot;parse-names&quot;:false,&quot;dropping-particle&quot;:&quot;&quot;,&quot;non-dropping-particle&quot;:&quot;&quot;},{&quot;family&quot;:&quot;Ko&quot;,&quot;given&quot;:&quot;Song Won&quot;,&quot;parse-names&quot;:false,&quot;dropping-particle&quot;:&quot;&quot;,&quot;non-dropping-particle&quot;:&quot;&quot;},{&quot;family&quot;:&quot;Mardilovich&quot;,&quot;given&quot;:&quot;Peter&quot;,&quot;parse-names&quot;:false,&quot;dropping-particle&quot;:&quot;&quot;,&quot;non-dropping-particle&quot;:&quot;&quot;},{&quot;family&quot;:&quot;Trolier-Mckinstry&quot;,&quot;given&quot;:&quot;Susan&quot;,&quot;parse-names&quot;:false,&quot;dropping-particle&quot;:&quot;&quot;,&quot;non-dropping-particle&quot;:&quot;&quot;}],&quot;container-title&quot;:&quot;IFCS-ISAF 2020 - Joint Conference of the IEEE International Frequency Control Symposium and IEEE International Symposium on Applications of Ferroelectrics, Proceedings&quot;,&quot;DOI&quot;:&quot;10.1109/IFCS-ISAF41089.2020.9234833&quot;,&quot;ISBN&quot;:&quot;9781728164304&quot;,&quot;issued&quot;:{&quot;date-parts&quot;:[[2020]]},&quot;page&quot;:&quot;4-8&quot;,&quot;abstract&quot;:&quot;Understanding the failure mechanisms of piezoelectric thin films is critical for the commercialization of piezoelectric microelectromechanical systems. This paper describes the failure of 0.6\\ \\mu \\mathrm{m} lead zirconate titanate (PZT) thin films on Si wafers with different in-plane stresses under large electric fields. The films failed by a combination of cracking and thermal breakdown events. It was found that the crack initiation and propagation behavior varied with the stress state of the films. The total stress required for crack initiation was estimated to be near 500 MPa. As expected, cracks propagated perpendicular to the maximum tensile stress direction. Thermal breakdown events and cracks were correlated, suggesting coupling between electrical and mechanical failure. It was also found that films that were released from the underlying substrates were less susceptible to failure by cracking. It was proposed that during electric field loading the released film stacks were able to bow and alleviate some of the stress. Released films may also experience enhanced domain wall motion that increases their fracture toughness. The results indicate that both applied stress and clamping conditions play important roles in the electromechancial failure of piezoelectric thin films.&quot;,&quot;container-title-short&quot;:&quot;&quot;},&quot;isTemporary&quot;:false,&quot;suppress-author&quot;:false,&quot;composite&quot;:false,&quot;author-only&quot;:false},{&quot;id&quot;:&quot;3d20a90c-5651-32e1-b3ad-b164e146c0ab&quot;,&quot;itemData&quot;:{&quot;type&quot;:&quot;article-journal&quot;,&quot;id&quot;:&quot;3d20a90c-5651-32e1-b3ad-b164e146c0ab&quot;,&quot;title&quot;:&quot;Electrochemically driven degradation of chemical solution deposited ferroelectric thin-films in humid ambient&quot;,&quot;author&quot;:[{&quot;family&quot;:&quot;Dahl-Hansen&quot;,&quot;given&quot;:&quot;Runar Plünnecke&quot;,&quot;parse-names&quot;:false,&quot;dropping-particle&quot;:&quot;&quot;,&quot;non-dropping-particle&quot;:&quot;&quot;},{&quot;family&quot;:&quot;Polfus&quot;,&quot;given&quot;:&quot;Jonathan Marc&quot;,&quot;parse-names&quot;:false,&quot;dropping-particle&quot;:&quot;&quot;,&quot;non-dropping-particle&quot;:&quot;&quot;},{&quot;family&quot;:&quot;Vøllestad&quot;,&quot;given&quot;:&quot;Einar&quot;,&quot;parse-names&quot;:false,&quot;dropping-particle&quot;:&quot;&quot;,&quot;non-dropping-particle&quot;:&quot;&quot;},{&quot;family&quot;:&quot;Akkopru-Akgun&quot;,&quot;given&quot;:&quot;Betul&quot;,&quot;parse-names&quot;:false,&quot;dropping-particle&quot;:&quot;&quot;,&quot;non-dropping-particle&quot;:&quot;&quot;},{&quot;family&quot;:&quot;Denis&quot;,&quot;given&quot;:&quot;Lyndsey&quot;,&quot;parse-names&quot;:false,&quot;dropping-particle&quot;:&quot;&quot;,&quot;non-dropping-particle&quot;:&quot;&quot;},{&quot;family&quot;:&quot;Coleman&quot;,&quot;given&quot;:&quot;Kathleen&quot;,&quot;parse-names&quot;:false,&quot;dropping-particle&quot;:&quot;&quot;,&quot;non-dropping-particle&quot;:&quot;&quot;},{&quot;family&quot;:&quot;Tyholdt&quot;,&quot;given&quot;:&quot;Frode&quot;,&quot;parse-names&quot;:false,&quot;dropping-particle&quot;:&quot;&quot;,&quot;non-dropping-particle&quot;:&quot;&quot;},{&quot;family&quot;:&quot;Trolier-McKinstry&quot;,&quot;given&quot;:&quot;Susan&quot;,&quot;parse-names&quot;:false,&quot;dropping-particle&quot;:&quot;&quot;,&quot;non-dropping-particle&quot;:&quot;&quot;},{&quot;family&quot;:&quot;Tybell&quot;,&quot;given&quot;:&quot;Thomas&quot;,&quot;parse-names&quot;:false,&quot;dropping-particle&quot;:&quot;&quot;,&quot;non-dropping-particle&quot;:&quot;&quot;}],&quot;container-title&quot;:&quot;Journal of Applied Physics&quot;,&quot;container-title-short&quot;:&quot;J Appl Phys&quot;,&quot;DOI&quot;:&quot;10.1063/5.0003989&quot;,&quot;ISSN&quot;:&quot;0021-8979&quot;,&quot;URL&quot;:&quot;https://doi.org/10.1063/5.0003989&quot;,&quot;issued&quot;:{&quot;date-parts&quot;:[[2020]]},&quot;page&quot;:&quot;244101&quot;,&quot;abstract&quot;:&quot;The ambient humidity significantly accelerates the degradation of lead zirconate titanate (PZT) films in microelectromechanical systems; the cause of such degradation is under debate. Here, it is shown that the degradation of chemical solution derived PZT thin-films in humid conditions is driven by the system's electrochemical activity toward water electrolysis. The layer stacks with Pt-based electrodes exhibited a faster degradation rate owing to their higher electrocatalytic activity compared to Au. A degradation model is proposed based on the electrolysis of liquid or gaseous H2O, involving the evolution of oxygen and hydrogen gas at the top and bottom electrodes. Degradation proceeds above the threshold voltage for a given electrode system and is driven by the evolution and pressure build-up of gaseous species at the PZT/electrode interfaces. The pressure build-up causes film cracking, delamination of the film and electrodes, electrothermal breakdown events, and eventually time-dependent dielectric breakdown. Significantly larger post-breakdown crater sizes in humid than in dry conditions suggests that larger cracks through which dielectric breakdown through humidified air can occur. Overall, these effects are shown to cause sample failure up to six orders of magnitude of time earlier than for operation in dry conditions. Thus, in order to improve the resilience of thin-film systems in humid conditions, it is imperative to protect the electrochemically active electrode components of the device.&quot;,&quot;issue&quot;:&quot;24&quot;,&quot;volume&quot;:&quot;127&quot;},&quot;isTemporary&quot;:false}]},{&quot;citationID&quot;:&quot;MENDELEY_CITATION_5208e52c-8c7c-4f3a-a5c0-023405d54318&quot;,&quot;properties&quot;:{&quot;noteIndex&quot;:0},&quot;isEdited&quot;:false,&quot;manualOverride&quot;:{&quot;citeprocText&quot;:&quot;&lt;sup&gt;21&lt;/sup&gt;&quot;,&quot;isManuallyOverridden&quot;:true,&quot;manualOverrideText&quot;:&quot;(7), (8) and (9)&quot;},&quot;citationTag&quot;:&quot;MENDELEY_CITATION_v3_eyJjaXRhdGlvbklEIjoiTUVOREVMRVlfQ0lUQVRJT05fNTIwOGU1MmMtOGM3Yy00ZjNhLWE1YzAtMDIzNDA1ZDU0MzE4IiwicHJvcGVydGllcyI6eyJub3RlSW5kZXgiOjB9LCJpc0VkaXRlZCI6ZmFsc2UsIm1hbnVhbE92ZXJyaWRlIjp7ImNpdGVwcm9jVGV4dCI6IjxzdXA+MjE8L3N1cD4iLCJpc01hbnVhbGx5T3ZlcnJpZGRlbiI6dHJ1ZSwibWFudWFsT3ZlcnJpZGVUZXh0IjoiKDcpLCAoOCkgYW5kICg5KSJ9LCJjaXRhdGlvbkl0ZW1zIjpbeyJpZCI6ImVmNmE4MmMyLWM0NTYtNWI4YS1iYmY0LWE1MDNkNzAyZDE5YSIsIml0ZW1EYXRhIjp7IkRPSSI6IjEwLjEwMTYvQjk3OC0wLTEyLTM5MTQyMS03LjAxMDAxLTAiLCJJU0JOIjoiOTc4MDEyMzkxNDIxNyIsImFic3RyYWN0IjoiQWNvdXN0aWNzOiBTb3VuZCBGaWVsZHMgYW5kIFRyYW5zZHVjZXJzIGlzIGEgdGhvcm91Z2hseSB1cGRhdGVkIHZlcnNpb24gb2YgTGVvIEJlcmFuZWsncyBjbGFzc2ljIDE5NTQgYm9vayB0aGF0IHJldGFpbnMgYW5kIGV4cGFuZHMgb24gdGhlIG9yaWdpbmFsJ3MgZGV0YWlsZWQgYWNvdXN0aWNhbCBmdW5kYW1lbnRhbHMgd2hpbGUgYWRkaW5nIHByYWN0aWNhbCBmb3JtdWxhcyBhbmQgc2ltdWxhdGlvbiBtZXRob2RzLiBTZXJ2aW5nIGJvdGggYXMgYSB0ZXh0IGZvciBzdHVkZW50cyBpbiBlbmdpbmVlcmluZyBkZXBhcnRtZW50cyBhbmQgYXMgYSByZWZlcmVuY2UgZm9yIHByYWN0aWNpbmcgZW5naW5lZXJzLCB0aGlzIGJvb2sgZm9jdXNlcyBvbiBlbGVjdHJvYWNvdXN0aWNzLCBhbmFseXppbmcgdGhlIGJlaGF2aW9yIG9mIHRyYW5zZHVjZXJzIHdpdGggdGhlIGFpZCBvZiBlbGVjdHJvLW1lY2hhbm8tYWNvdXN0aWNhbCBjaXJjdWl0cy4gQXNzdW1pbmcga25vd2xlZGdlIG9mIGVsZWN0cmljYWwgY2lyY3VpdCB0aGVvcnksIGl0IHN0YXJ0cyBieSBndWlkaW5nIHJlYWRlcnMgdGhyb3VnaCB0aGUgYmFzaWNzIG9mIHNvdW5kIGZpZWxkcywgdGhlIGxhd3MgZ292ZXJuaW5nIHNvdW5kIGdlbmVyYXRpb24sIHJhZGlhdGlvbiwgYW5kIHByb3BhZ2F0aW9uLCBhbmQgZ2VuZXJhbCB0ZXJtaW5vbG9neS4gSXQgdGhlbiBtb3ZlcyBvbiB0byBleGFtaW5lOiBNaWNyb3Bob25lcyAoZWxlY3Ryb3N0YXRpYyBhbmQgZWxlY3Ryb21hZ25ldGljKSwgZWxlY3Ryb2R5bmFtaWMgbG91ZHNwZWFrZXJzLCBlYXJwaG9uZXMsIGFuZCBob3JucyBMb3Vkc3BlYWtlciBlbmNsb3N1cmVzLCBiYWZmbGVzLCBhbmQgd2F2ZWd1aWRlcyBNaW5pYXR1cmUgYXBwbGljYXRpb25zIChlLmcuLCBNRU1TIGluIEktUG9kcyBhbmQgY2VsbHBob25lcykgU291bmQgaW4gZW5jbG9zdXJlcyBvZiBhbGwgc2l6ZXMsIHN1Y2ggYXMgc2Nob29sIHJvb21zLCBvZmZpY2VzLCBhdWRpdG9yaXVtcywgYW5kIGxpdmluZyByb29tcyBOdW1lcmljYWwgZXhhbXBsZXMgYW5kIHN1bW1hcnkgY2hhcnRzIGFyZSBnaXZlbiB0aHJvdWdob3V0IHRoZSB0ZXh0IHRvIG1ha2UgdGhlIG1hdGVyaWFsIGVhc2lseSBhcHBsaWNhYmxlIHRvIHByYWN0aWNhbCBkZXNpZ24uIEl0IGlzIGEgdmFsdWFibGUgcmVzb3VyY2UgZm9yIGV4cGVyaW1lbnRlcnMsIGFjb3VzdGljYWwgY29uc3VsdGFudHMsIGFuZCB0byB0aG9zZSB3aG8gYW50aWNpcGF0ZSBiZWluZyBlbmdpbmVlcmluZyBkZXNpZ25lcnMgb2YgYXVkaW8gZXF1aXBtZW50LiIsImF1dGhvciI6W3siZHJvcHBpbmctcGFydGljbGUiOiIiLCJmYW1pbHkiOiJCZXJhbmVrIiwiZ2l2ZW4iOiJMZW8gTC4iLCJub24tZHJvcHBpbmctcGFydGljbGUiOiIiLCJwYXJzZS1uYW1lcyI6ZmFsc2UsInN1ZmZpeCI6IiJ9LHsiZHJvcHBpbmctcGFydGljbGUiOiIiLCJmYW1pbHkiOiJNZWxsb3ciLCJnaXZlbiI6IlRpbSBKLiIsIm5vbi1kcm9wcGluZy1wYXJ0aWNsZSI6IiIsInBhcnNlLW5hbWVzIjpmYWxzZSwic3VmZml4IjoiIn1dLCJjb250YWluZXItdGl0bGUiOiJBY291c3RpY3M6IFNvdW5kIEZpZWxkcyBhbmQgVHJhbnNkdWNlcnMiLCJpZCI6ImVmNmE4MmMyLWM0NTYtNWI4YS1iYmY0LWE1MDNkNzAyZDE5YSIsImlzc3VlZCI6eyJkYXRlLXBhcnRzIjpbWyIyMDEyIiwiMSIsIjEiXV19LCJwYWdlIjoiMS03MDQiLCJwdWJsaXNoZXIiOiJFbHNldmllciIsInRpdGxlIjoiQWNvdXN0aWNzOiBTb3VuZCBGaWVsZHMgYW5kIFRyYW5zZHVjZXJzIiwidHlwZSI6ImFydGljbGUtam91cm5hbCIsImNvbnRhaW5lci10aXRsZS1zaG9ydCI6IiJ9LCJ1cmlzIjpbImh0dHA6Ly93d3cubWVuZGVsZXkuY29tL2RvY3VtZW50cy8/dXVpZD1kZWYzNjUwYy01NjJmLTM5MmMtOWQyMy01MDc4NGU0NTc5ZmQiXSwiaXNUZW1wb3JhcnkiOmZhbHNlLCJsZWdhY3lEZXNrdG9wSWQiOiJkZWYzNjUwYy01NjJmLTM5MmMtOWQyMy01MDc4NGU0NTc5ZmQifV19&quot;,&quot;citationItems&quot;:[{&quot;id&quot;:&quot;ef6a82c2-c456-5b8a-bbf4-a503d702d19a&quot;,&quot;itemData&quot;:{&quot;DOI&quot;:&quot;10.1016/B978-0-12-391421-7.01001-0&quot;,&quot;ISBN&quot;:&quot;9780123914217&quot;,&quot;abstract&quot;:&quot;Acoustics: Sound Fields and Transducers is a thoroughly updated version of Leo Beranek's classic 1954 book that retains and expands on the original's detailed acoustical fundamentals while adding practical formulas and simulation methods. Serving both as a text for students in engineering departments and as a reference for practicing engineers, this book focuses on electroacoustics, analyzing the behavior of transducers with the aid of electro-mechano-acoustical circuits. Assuming knowledge of electrical circuit theory, it starts by guiding readers through the basics of sound fields, the laws governing sound generation, radiation, and propagation, and general terminology. It then moves on to examine: Microphones (electrostatic and electromagnetic), electrodynamic loudspeakers, earphones, and horns Loudspeaker enclosures, baffles, and waveguides Miniature applications (e.g., MEMS in I-Pods and cellphones) Sound in enclosures of all sizes, such as school rooms, offices, auditoriums, and living rooms Numerical examples and summary charts are given throughout the text to make the material easily applicable to practical design. It is a valuable resource for experimenters, acoustical consultants, and to those who anticipate being engineering designers of audio equipment.&quot;,&quot;author&quot;:[{&quot;dropping-particle&quot;:&quot;&quot;,&quot;family&quot;:&quot;Beranek&quot;,&quot;given&quot;:&quot;Leo L.&quot;,&quot;non-dropping-particle&quot;:&quot;&quot;,&quot;parse-names&quot;:false,&quot;suffix&quot;:&quot;&quot;},{&quot;dropping-particle&quot;:&quot;&quot;,&quot;family&quot;:&quot;Mellow&quot;,&quot;given&quot;:&quot;Tim J.&quot;,&quot;non-dropping-particle&quot;:&quot;&quot;,&quot;parse-names&quot;:false,&quot;suffix&quot;:&quot;&quot;}],&quot;container-title&quot;:&quot;Acoustics: Sound Fields and Transducers&quot;,&quot;id&quot;:&quot;ef6a82c2-c456-5b8a-bbf4-a503d702d19a&quot;,&quot;issued&quot;:{&quot;date-parts&quot;:[[&quot;2012&quot;,&quot;1&quot;,&quot;1&quot;]]},&quot;page&quot;:&quot;1-704&quot;,&quot;publisher&quot;:&quot;Elsevier&quot;,&quot;title&quot;:&quot;Acoustics: Sound Fields and Transducers&quot;,&quot;type&quot;:&quot;article-journal&quot;,&quot;container-title-short&quot;:&quot;&quot;},&quot;uris&quot;:[&quot;http://www.mendeley.com/documents/?uuid=def3650c-562f-392c-9d23-50784e4579fd&quot;],&quot;isTemporary&quot;:false,&quot;legacyDesktopId&quot;:&quot;def3650c-562f-392c-9d23-50784e4579fd&quot;}]},{&quot;citationID&quot;:&quot;MENDELEY_CITATION_8a6e0068-cd24-4c3f-9e69-c7f912a5a3c1&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OGE2ZTAwNjgtY2QyNC00YzNmLTllNjktYzdmOTEyYTVhM2MxIiwicHJvcGVydGllcyI6eyJub3RlSW5kZXgiOjB9LCJpc0VkaXRlZCI6ZmFsc2UsIm1hbnVhbE92ZXJyaWRlIjp7ImNpdGVwcm9jVGV4dCI6IjxzdXA+MjI8L3N1cD4iLCJpc01hbnVhbGx5T3ZlcnJpZGRlbiI6ZmFsc2UsIm1hbnVhbE92ZXJyaWRlVGV4dCI6IiJ9LCJjaXRhdGlvbkl0ZW1zIjpbeyJpZCI6IjhjMTVjNGI1LWY3ODQtNTI5Zi04YWRjLWRiZWJhYmQxYTljYyIsIml0ZW1EYXRhIjp7IlVSTCI6Imh0dHBzOi8vd3d3LnRpLmNvbS90b29sL1RJTkEtVEkiLCJjb250YWluZXItdGl0bGUiOiJUSU5BLVRJIiwiaWQiOiI4YzE1YzRiNS1mNzg0LTUyOWYtOGFkYy1kYmViYWJkMWE5Y2MiLCJpc3N1ZWQiOnsiZGF0ZS1wYXJ0cyI6W1siMCJdXX0sInRpdGxlIjoiU1BJQ0UtYmFzZWQgYW5hbG9nIHNpbXVsYXRpb24gcHJvZ3JhbSIsInR5cGUiOiJ3ZWJwYWdlIiwiY29udGFpbmVyLXRpdGxlLXNob3J0IjoiIn0sInVyaXMiOlsiaHR0cDovL3d3dy5tZW5kZWxleS5jb20vZG9jdW1lbnRzLz91dWlkPWJhYWIxYjhmLWM2Y2ItNDFmOS1iMjhjLTFlNmEzYWNjOGNmOCJdLCJpc1RlbXBvcmFyeSI6ZmFsc2UsImxlZ2FjeURlc2t0b3BJZCI6ImJhYWIxYjhmLWM2Y2ItNDFmOS1iMjhjLTFlNmEzYWNjOGNmOCJ9XX0=&quot;,&quot;citationItems&quot;:[{&quot;id&quot;:&quot;8c15c4b5-f784-529f-8adc-dbebabd1a9cc&quot;,&quot;itemData&quot;:{&quot;URL&quot;:&quot;https://www.ti.com/tool/TINA-TI&quot;,&quot;container-title&quot;:&quot;TINA-TI&quot;,&quot;id&quot;:&quot;8c15c4b5-f784-529f-8adc-dbebabd1a9cc&quot;,&quot;issued&quot;:{&quot;date-parts&quot;:[[&quot;0&quot;]]},&quot;title&quot;:&quot;SPICE-based analog simulation program&quot;,&quot;type&quot;:&quot;webpage&quot;,&quot;container-title-short&quot;:&quot;&quot;},&quot;uris&quot;:[&quot;http://www.mendeley.com/documents/?uuid=baab1b8f-c6cb-41f9-b28c-1e6a3acc8cf8&quot;],&quot;isTemporary&quot;:false,&quot;legacyDesktopId&quot;:&quot;baab1b8f-c6cb-41f9-b28c-1e6a3acc8cf8&quot;}]},{&quot;citationID&quot;:&quot;MENDELEY_CITATION_5209d832-59d1-461c-8b03-e72bff32e920&quot;,&quot;properties&quot;:{&quot;noteIndex&quot;:0},&quot;isEdited&quot;:false,&quot;manualOverride&quot;:{&quot;isManuallyOverridden&quot;:false,&quot;citeprocText&quot;:&quot;&lt;sup&gt;36–38&lt;/sup&gt;&quot;,&quot;manualOverrideText&quot;:&quot;&quot;},&quot;citationTag&quot;:&quot;MENDELEY_CITATION_v3_eyJjaXRhdGlvbklEIjoiTUVOREVMRVlfQ0lUQVRJT05fNTIwOWQ4MzItNTlkMS00NjFjLThiMDMtZTcyYmZmMzJlOTIwIiwicHJvcGVydGllcyI6eyJub3RlSW5kZXgiOjB9LCJpc0VkaXRlZCI6ZmFsc2UsIm1hbnVhbE92ZXJyaWRlIjp7ImlzTWFudWFsbHlPdmVycmlkZGVuIjpmYWxzZSwiY2l0ZXByb2NUZXh0IjoiPHN1cD4zNuKAkzM4PC9zdXA+IiwibWFudWFsT3ZlcnJpZGVUZXh0IjoiIn0sImNpdGF0aW9uSXRlbXMiOlt7ImlkIjoiNWY4NTZjYzMtODkyNy0zMTk2LWI5NDItNDQ0NmE3ZDBjMWJmIiwiaXRlbURhdGEiOnsidHlwZSI6ImFydGljbGUtam91cm5hbCIsImlkIjoiNWY4NTZjYzMtODkyNy0zMTk2LWI5NDItNDQ0NmE3ZDBjMWJmIiwidGl0bGUiOiJGZXJyb2VsZWN0cmljLCBkaWVsZWN0cmljIGFuZCBwaWV6b2VsZWN0cmljIHByb3BlcnRpZXMgb2YgZmVycm9lbGVjdHJpYyB0aGluIGZpbG1zIGFuZCBjZXJhbWljcyAtIEFic3RyYWN0IC0gUmVwb3J0cyBvbiBQcm9ncmVzcyBpbiBQaHlzaWNzIiwiYXV0aG9yIjpbeyJmYW1pbHkiOiJEYW1qYW5vdmljIiwiZ2l2ZW4iOiJEcmFnYW4iLCJwYXJzZS1uYW1lcyI6ZmFsc2UsImRyb3BwaW5nLXBhcnRpY2xlIjoiIiwibm9uLWRyb3BwaW5nLXBhcnRpY2xlIjoiIn1dLCJjb250YWluZXItdGl0bGUiOiJSZXBvcnRzIG9uIFByb2dyZXNzIGluIFBoeXNpY3MiLCJVUkwiOiJodHRwOi8vaW9wc2NpZW5jZS5pb3Aub3JnLzAwMzQtNDg4NS82MS85LzAwMi8iLCJpc3N1ZWQiOnsiZGF0ZS1wYXJ0cyI6W1sxOTk4XV19LCJwYWdlIjoiMTI2NyIsImlzc3VlIjoiZGMiLCJ2b2x1bWUiOiI2MSIsImNvbnRhaW5lci10aXRsZS1zaG9ydCI6IiJ9LCJpc1RlbXBvcmFyeSI6ZmFsc2V9LHsiaWQiOiJlMjAwZmI1NS0yNDI1LTM3MGUtYmIzYi1hNTNiYWZlZDFiYzQiLCJpdGVtRGF0YSI6eyJ0eXBlIjoiYXJ0aWNsZS1qb3VybmFsIiwiaWQiOiJlMjAwZmI1NS0yNDI1LTM3MGUtYmIzYi1hNTNiYWZlZDFiYzQiLCJ0aXRsZSI6IkhpZ2gtUGVyZm9ybWFuY2UgUGllem9lbGVjdHJpYyBDcnlzdGFscywgQ2VyYW1pY3MsIGFuZCBGaWxtcyIsImF1dGhvciI6W3siZmFtaWx5IjoiVHJvbGllci1NY0tpbnN0cnkiLCJnaXZlbiI6IlN1c2FuIiwicGFyc2UtbmFtZXMiOmZhbHNlLCJkcm9wcGluZy1wYXJ0aWNsZSI6IiIsIm5vbi1kcm9wcGluZy1wYXJ0aWNsZSI6IiJ9LHsiZmFtaWx5IjoiWmhhbmciLCJnaXZlbiI6IlNodWp1biIsInBhcnNlLW5hbWVzIjpmYWxzZSwiZHJvcHBpbmctcGFydGljbGUiOiIiLCJub24tZHJvcHBpbmctcGFydGljbGUiOiIifSx7ImZhbWlseSI6IkJlbGwiLCJnaXZlbiI6IkFuZHJldyBKIiwicGFyc2UtbmFtZXMiOmZhbHNlLCJkcm9wcGluZy1wYXJ0aWNsZSI6IiIsIm5vbi1kcm9wcGluZy1wYXJ0aWNsZSI6IiJ9LHsiZmFtaWx5IjoiVGFuIiwiZ2l2ZW4iOiJYaWFvbGkiLCJwYXJzZS1uYW1lcyI6ZmFsc2UsImRyb3BwaW5nLXBhcnRpY2xlIjoiIiwibm9uLWRyb3BwaW5nLXBhcnRpY2xlIjoiIn1dLCJjb250YWluZXItdGl0bGUiOiJBbm51YWwgUmV2aWV3IG9mIE1hdGVyaWFscyBSZXNlYXJjaCIsImNvbnRhaW5lci10aXRsZS1zaG9ydCI6IkFubnUgUmV2IE1hdGVyIFJlcyIsIkRPSSI6IjEwLjExNDYvYW5udXJldi1tYXRzY2ktMDcwNjE2LTEyNDAyMyIsIklTU04iOiIxNTMxNzMzMSIsImlzc3VlZCI6eyJkYXRlLXBhcnRzIjpbWzIwMThdXX0sInBhZ2UiOiJudWxsIiwiYWJzdHJhY3QiOiIgUGllem9lbGVjdHJpYyBtYXRlcmlhbHMgY29udmVydCBiZXR3ZWVuIGVsZWN0cmljYWwgYW5kIG1lY2hhbmljYWwgZW5lcmdpZXMgc3VjaCB0aGF0IGFuIGFwcGxpZWQgc3RyZXNzIGluZHVjZXMgYSBwb2xhcml6YXRpb24gYW5kIGFuIGFwcGxpZWQgZWxlY3RyaWMgZmllbGQgaW5kdWNlcyBhIHN0cmFpbi4gVGhpcyByZXZpZXcgZGVzY3JpYmVzIHRoZSBmdW5kYW1lbnRhbCBtZWNoYW5pc21zIGdvdmVybmluZyB0aGUgcGllem9lbGVjdHJpYyByZXNwb25zZSBpbiBoaWdoLXBlcmZvcm1hbmNlIHBpZXpvZWxlY3RyaWMgc2luZ2xlIGNyeXN0YWxzLCBjZXJhbWljcywgYW5kIHRoaW4gZmlsbXMuIFdoaWxlIHRoZXJlIGFyZSBhIG51bWJlciBvZiB1c2VmdWwgcGllem9lbGVjdHJpYyBzbWFsbCBtb2xlY3VsZXMgYW5kIHBvbHltZXJzLCB0aGUgYXJ0aWNsZSBmb2N1c2VzIG9uIGlub3JnYW5pYyBtYXRlcmlhbHMgZGlzcGxheWluZyB0aGUgcGllem9lbGVjdHJpYyBlZmZlY3QuIFBpZXpvZWxlY3RyaWNpdHkgaXMgZmlyc3QgZGVmaW5lZCwgYW5kIHRoZSBtZWNoYW5pc21zIHRoYXQgY29udHJpYnV0ZSBhcmUgZGlzY3Vzc2VkIGluIHRlcm1zIG9mIHRoZSBrZXkgY3J5c3RhbCBzdHJ1Y3R1cmVzIGZvciBtYXRlcmlhbHMgd2l0aCBsYXJnZSBwaWV6b2VsZWN0cmljIGNvZWZmaWNpZW50cy4gRXhlbXBsYXIgc3lzdGVtcyBhcmUgdGhlbiBkaXNjdXNzZWQgYW5kIGNvbXBhcmVkIGZvciB0aGUgY2FzZXMgb2Ygc2luZ2xlIGNyeXN0YWxzLCBidWxrIGNlcmFtaWNzLCBhbmQgdGhpbiBmaWxtcy4gRXhwZWN0ZWQgZmluYWwgb25saW5lIHB1YmxpY2F0aW9uIGRhdGUgZm9yIHRoZSBBbm51YWwgUmV2aWV3IG9mIE1hdGVyaWFscyBSZXNlYXJjaCBWb2x1bWUgNDggaXMgSnVseSAxLCAyMDE4LiBQbGVhc2Ugc2VlIGh0dHA6Ly93d3cuYW5udWFscmV2aWV3cy5vcmcvcGFnZS9qb3VybmFsL3B1YmRhdGVzIGZvciByZXZpc2VkIGVzdGltYXRlcy4gIiwiaXNzdWUiOiIxIiwidm9sdW1lIjoiNDgifSwiaXNUZW1wb3JhcnkiOmZhbHNlfSx7ImlkIjoiZjZmM2U0NmItYTE0Zi0zZmM1LWEwOTctYjFmYTk0OWIyYWI2IiwiaXRlbURhdGEiOnsidHlwZSI6ImFydGljbGUtam91cm5hbCIsImlkIjoiZjZmM2U0NmItYTE0Zi0zZmM1LWEwOTctYjFmYTk0OWIyYWI2IiwidGl0bGUiOiJSZWxpYWJpbGl0eSBvZiBwaWV6b2VsZWN0cmljIGZpbG1zIGZvciBNRU1TIiwiYXV0aG9yIjpbeyJmYW1pbHkiOiJUcm9saWVyLU1jS2luc3RyeSIsImdpdmVuIjoiU3VzYW4iLCJwYXJzZS1uYW1lcyI6ZmFsc2UsImRyb3BwaW5nLXBhcnRpY2xlIjoiIiwibm9uLWRyb3BwaW5nLXBhcnRpY2xlIjoiIn0seyJmYW1pbHkiOiJaaHUiLCJnaXZlbiI6IldhbmxpbiIsInBhcnNlLW5hbWVzIjpmYWxzZSwiZHJvcHBpbmctcGFydGljbGUiOiIiLCJub24tZHJvcHBpbmctcGFydGljbGUiOiIifSx7ImZhbWlseSI6IkFra29wcnUtQWtndW4iLCJnaXZlbiI6IkJldHVsIiwicGFyc2UtbmFtZXMiOmZhbHNlLCJkcm9wcGluZy1wYXJ0aWNsZSI6IiIsIm5vbi1kcm9wcGluZy1wYXJ0aWNsZSI6IiJ9LHsiZmFtaWx5IjoiSGUiLCJnaXZlbiI6IkZhbiIsInBhcnNlLW5hbWVzIjpmYWxzZSwiZHJvcHBpbmctcGFydGljbGUiOiIiLCJub24tZHJvcHBpbmctcGFydGljbGUiOiIifSx7ImZhbWlseSI6IktvIiwiZ2l2ZW4iOiJTb25nIFdvbiIsInBhcnNlLW5hbWVzIjpmYWxzZSwiZHJvcHBpbmctcGFydGljbGUiOiIiLCJub24tZHJvcHBpbmctcGFydGljbGUiOiIifSx7ImZhbWlseSI6IkZyYWdraWFkYWtpcyIsImdpdmVuIjoiQ2hhcmFsYW1wb3MiLCJwYXJzZS1uYW1lcyI6ZmFsc2UsImRyb3BwaW5nLXBhcnRpY2xlIjoiIiwibm9uLWRyb3BwaW5nLXBhcnRpY2xlIjoiIn0seyJmYW1pbHkiOiJNYXJkaWxvdmljaCIsImdpdmVuIjoiUGV0ZXIiLCJwYXJzZS1uYW1lcyI6ZmFsc2UsImRyb3BwaW5nLXBhcnRpY2xlIjoiIiwibm9uLWRyb3BwaW5nLXBhcnRpY2xlIjoiIn1dLCJjb250YWluZXItdGl0bGUiOiJKYXBhbmVzZSBKb3VybmFsIG9mIEFwcGxpZWQgUGh5c2ljcyIsImNvbnRhaW5lci10aXRsZS1zaG9ydCI6IkpwbiBKIEFwcGwgUGh5cyIsIkRPSSI6IjEwLjM1ODQ4LzEzNDctNDA2NS9hY2Y1ZjgiLCJJU1NOIjoiMTM0NzQwNjUiLCJpc3N1ZWQiOnsiZGF0ZS1wYXJ0cyI6W1syMDIzXV19LCJhYnN0cmFjdCI6IlRoaW4gZmlsbXMgYmFzZWQgb24gUGJacjHiiJJ4VGl4TzMgYW5kIEsx4oiSeE5heE5iTzMgYXJlIGluY3JlYXNpbmdseSBiZWluZyBjb21tZXJjaWFsaXplZCBpbiBwaWV6b2VsZWN0cmljIE1FTVMgZHVlIHRvIHRoZSBjb21wYXJhdGl2ZWx5IGxvdyBkcml2ZSB2b2x0YWdlcyByZXF1aXJlZCByZWxhdGl2ZSB0byBidWxrIGFjdHVhdG9ycywgYXMgd2VsbCBhcyB0aGUgZmFjaWxlIGFwcHJvYWNoIHRvIG1ha2luZyBzZW5zb3Igb3IgYWN0dWF0b3IgYXJyYXlzLiBBcyB0aGVzZSBtYXRlcmlhbHMgYXJlIGluY29ycG9yYXRlZCBpbnRvIGRldmljZXMsIGl0IGlzIGNyaXRpY2FsbHkgaW1wb3J0YW50IHRoYXQgdGhleSBvcGVyYXRlIHJlbGlhYmx5IG92ZXIgdGhlIGxpZmV0aW1lIG9mIHRoZSBzeXN0ZW0uIFRoaXMgcGFwZXIgZGlzY3Vzc2VzIHNvbWUgb2YgdGhlIGZhY3RvcnMgY29udHJvbGxpbmcgdGhlIGVsZWN0cmljYWwgYW5kIGVsZWN0cm9tZWNoYW5pY2FsIHJlbGlhYmlsaXR5IG9mIGxlYWQgemlyY29uYXRlIHRpdGFuYXRlIChQWlQpLWJhc2VkIHBpZXpvTUVNUyBmaWxtcy4gSW4gcGFydGljdWxhciwgaXQgd2lsbCBiZSBzaG93biB0aGUgZ3JhZGllbnRzIGluIHRoZSBaci9UaSByYXRpbyB0aHJvdWdoIHRoZSBkZXB0aCBvZiB0aGUgZmlsbXMgYXJlIHVzZWZ1bCBpbiBpbmNyZWFzaW5nIHRoZSBsaWZldGltZSBvZiB0aGUgZmlsbXMgdW5kZXIgREMgZWxlY3RyaWNhbCBzdHJlc3Nlcy4iLCJpc3N1ZSI6IlNNIiwidm9sdW1lIjoiNjIifSwiaXNUZW1wb3JhcnkiOmZhbHNlfV19&quot;,&quot;citationItems&quot;:[{&quot;id&quot;:&quot;5f856cc3-8927-3196-b942-4446a7d0c1bf&quot;,&quot;itemData&quot;:{&quot;type&quot;:&quot;article-journal&quot;,&quot;id&quot;:&quot;5f856cc3-8927-3196-b942-4446a7d0c1bf&quot;,&quot;title&quot;:&quot;Ferroelectric, dielectric and piezoelectric properties of ferroelectric thin films and ceramics - Abstract - Reports on Progress in Physics&quot;,&quot;author&quot;:[{&quot;family&quot;:&quot;Damjanovic&quot;,&quot;given&quot;:&quot;Dragan&quot;,&quot;parse-names&quot;:false,&quot;dropping-particle&quot;:&quot;&quot;,&quot;non-dropping-particle&quot;:&quot;&quot;}],&quot;container-title&quot;:&quot;Reports on Progress in Physics&quot;,&quot;URL&quot;:&quot;http://iopscience.iop.org/0034-4885/61/9/002/&quot;,&quot;issued&quot;:{&quot;date-parts&quot;:[[1998]]},&quot;page&quot;:&quot;1267&quot;,&quot;issue&quot;:&quot;dc&quot;,&quot;volume&quot;:&quot;61&quot;,&quot;container-title-short&quot;:&quot;&quot;},&quot;isTemporary&quot;:false},{&quot;id&quot;:&quot;e200fb55-2425-370e-bb3b-a53bafed1bc4&quot;,&quot;itemData&quot;:{&quot;type&quot;:&quot;article-journal&quot;,&quot;id&quot;:&quot;e200fb55-2425-370e-bb3b-a53bafed1bc4&quot;,&quot;title&quot;:&quot;High-Performance Piezoelectric Crystals, Ceramics, and Films&quot;,&quot;author&quot;:[{&quot;family&quot;:&quot;Trolier-McKinstry&quot;,&quot;given&quot;:&quot;Susan&quot;,&quot;parse-names&quot;:false,&quot;dropping-particle&quot;:&quot;&quot;,&quot;non-dropping-particle&quot;:&quot;&quot;},{&quot;family&quot;:&quot;Zhang&quot;,&quot;given&quot;:&quot;Shujun&quot;,&quot;parse-names&quot;:false,&quot;dropping-particle&quot;:&quot;&quot;,&quot;non-dropping-particle&quot;:&quot;&quot;},{&quot;family&quot;:&quot;Bell&quot;,&quot;given&quot;:&quot;Andrew J&quot;,&quot;parse-names&quot;:false,&quot;dropping-particle&quot;:&quot;&quot;,&quot;non-dropping-particle&quot;:&quot;&quot;},{&quot;family&quot;:&quot;Tan&quot;,&quot;given&quot;:&quot;Xiaoli&quot;,&quot;parse-names&quot;:false,&quot;dropping-particle&quot;:&quot;&quot;,&quot;non-dropping-particle&quot;:&quot;&quot;}],&quot;container-title&quot;:&quot;Annual Review of Materials Research&quot;,&quot;container-title-short&quot;:&quot;Annu Rev Mater Res&quot;,&quot;DOI&quot;:&quot;10.1146/annurev-matsci-070616-124023&quot;,&quot;ISSN&quot;:&quot;15317331&quot;,&quot;issued&quot;:{&quot;date-parts&quot;:[[2018]]},&quot;page&quot;:&quot;null&quot;,&quot;abstract&quot;:&quot; Piezoelectric materials convert between electrical and mechanical energies such that an applied stress induces a polarization and an applied electric field induces a strain. This review describes the fundamental mechanisms governing the piezoelectric response in high-performance piezoelectric single crystals, ceramics, and thin films. While there are a number of useful piezoelectric small molecules and polymers, the article focuses on inorganic materials displaying the piezoelectric effect. Piezoelectricity is first defined, and the mechanisms that contribute are discussed in terms of the key crystal structures for materials with large piezoelectric coefficients. Exemplar systems are then discussed and compared for the cases of single crystals, bulk ceramics, and thin films. Expected final online publication date for the Annual Review of Materials Research Volume 48 is July 1, 2018. Please see http://www.annualreviews.org/page/journal/pubdates for revised estimates. &quot;,&quot;issue&quot;:&quot;1&quot;,&quot;volume&quot;:&quot;48&quot;},&quot;isTemporary&quot;:false},{&quot;id&quot;:&quot;f6f3e46b-a14f-3fc5-a097-b1fa949b2ab6&quot;,&quot;itemData&quot;:{&quot;type&quot;:&quot;article-journal&quot;,&quot;id&quot;:&quot;f6f3e46b-a14f-3fc5-a097-b1fa949b2ab6&quot;,&quot;title&quot;:&quot;Reliability of piezoelectric films for MEMS&quot;,&quot;author&quot;:[{&quot;family&quot;:&quot;Trolier-McKinstry&quot;,&quot;given&quot;:&quot;Susan&quot;,&quot;parse-names&quot;:false,&quot;dropping-particle&quot;:&quot;&quot;,&quot;non-dropping-particle&quot;:&quot;&quot;},{&quot;family&quot;:&quot;Zhu&quot;,&quot;given&quot;:&quot;Wanlin&quot;,&quot;parse-names&quot;:false,&quot;dropping-particle&quot;:&quot;&quot;,&quot;non-dropping-particle&quot;:&quot;&quot;},{&quot;family&quot;:&quot;Akkopru-Akgun&quot;,&quot;given&quot;:&quot;Betul&quot;,&quot;parse-names&quot;:false,&quot;dropping-particle&quot;:&quot;&quot;,&quot;non-dropping-particle&quot;:&quot;&quot;},{&quot;family&quot;:&quot;He&quot;,&quot;given&quot;:&quot;Fan&quot;,&quot;parse-names&quot;:false,&quot;dropping-particle&quot;:&quot;&quot;,&quot;non-dropping-particle&quot;:&quot;&quot;},{&quot;family&quot;:&quot;Ko&quot;,&quot;given&quot;:&quot;Song Won&quot;,&quot;parse-names&quot;:false,&quot;dropping-particle&quot;:&quot;&quot;,&quot;non-dropping-particle&quot;:&quot;&quot;},{&quot;family&quot;:&quot;Fragkiadakis&quot;,&quot;given&quot;:&quot;Charalampos&quot;,&quot;parse-names&quot;:false,&quot;dropping-particle&quot;:&quot;&quot;,&quot;non-dropping-particle&quot;:&quot;&quot;},{&quot;family&quot;:&quot;Mardilovich&quot;,&quot;given&quot;:&quot;Peter&quot;,&quot;parse-names&quot;:false,&quot;dropping-particle&quot;:&quot;&quot;,&quot;non-dropping-particle&quot;:&quot;&quot;}],&quot;container-title&quot;:&quot;Japanese Journal of Applied Physics&quot;,&quot;container-title-short&quot;:&quot;Jpn J Appl Phys&quot;,&quot;DOI&quot;:&quot;10.35848/1347-4065/acf5f8&quot;,&quot;ISSN&quot;:&quot;13474065&quot;,&quot;issued&quot;:{&quot;date-parts&quot;:[[2023]]},&quot;abstract&quot;:&quot;Thin films based on PbZr1−xTixO3 and K1−xNaxNbO3 are increasingly being commercialized in piezoelectric MEMS due to the comparatively low drive voltages required relative to bulk actuators, as well as the facile approach to making sensor or actuator arrays. As these materials are incorporated into devices, it is critically important that they operate reliably over the lifetime of the system. This paper discusses some of the factors controlling the electrical and electromechanical reliability of lead zirconate titanate (PZT)-based piezoMEMS films. In particular, it will be shown the gradients in the Zr/Ti ratio through the depth of the films are useful in increasing the lifetime of the films under DC electrical stresses.&quot;,&quot;issue&quot;:&quot;SM&quot;,&quot;volume&quot;:&quot;62&quot;},&quot;isTemporary&quot;:false}]},{&quot;citationID&quot;:&quot;MENDELEY_CITATION_699c6833-9a96-4ded-93e7-a268716d672f&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Njk5YzY4MzMtOWE5Ni00ZGVkLTkzZTctYTI2ODcxNmQ2NzJmIiwicHJvcGVydGllcyI6eyJub3RlSW5kZXgiOjB9LCJpc0VkaXRlZCI6ZmFsc2UsIm1hbnVhbE92ZXJyaWRlIjp7ImNpdGVwcm9jVGV4dCI6IjxzdXA+Nzwvc3VwPiIsImlzTWFudWFsbHlPdmVycmlkZGVuIjpmYWxzZSwibWFudWFsT3ZlcnJpZGVUZXh0IjoiIn0sImNpdGF0aW9uSXRlbXMiOlt7ImlkIjoiZjZjM2Q5NjAtZmExZC01YTg0LWFlMmQtZjdkMDAxM2MwOGRmIiwiaXRlbURhdGEiOnsiRE9JIjoiMTAuMTA2My81LjAxMDY5MzMiLCJJU1NOIjoiMDAwMzY5NTEiLCJhYnN0cmFjdCI6IkFsdGhvdWdoIFBiKFpyLFRpKU8zIChQWlQpIHBpZXpvZWxlY3RyaWMgdGhpbiBmaWxtcyBhcmUgZmluZGluZyB3aWRlc3ByZWFkIGFwcGxpY2F0aW9ucyBvbiBFYXJ0aCwgaXQgaXMgeWV0IHVuY2xlYXIgaWYgdGhleSBhcmUgc3VpdGFibGUgZm9yIHNwYWNlLXJlbGF0ZWQgYXBwbGljYXRpb25zLiBJbiBzcGFjZSwgdGhlaXIgbG9uZy10ZXJtIHJlbGlhYmlsaXR5IGlzIGEgc2lnbmlmaWNhbnQgY29uY2VybiBkdWUgdG8gdGhlIGRpZmZpY3VsdGllcyBvZiByZXBhaXJpbmcgYW5kIHJlcGxhY2luZyBtYWxmdW5jdGlvbmluZyBkZXZpY2VzLiBJbiB0aGlzIHdvcmssIFBaVCB0aGluIGZpbG0gbWljcm9taXJyb3JzIGZvciBjb21wYWN0IGludGVyZmVyb21ldHJpYyAzRCBpbWFnaW5nIHN5c3RlbXMgaGF2ZSBiZWVuIGV4cG9zZWQgdG8gb3BlcmF0aW5nIGNvbmRpdGlvbnMgZW5jb3VudGVyZWQgb24gYSBzcGFjZSBtaXNzaW9uIGFuZCB0ZXN0ZWQgYWNjb3JkaW5nIHRvIGNyaXRlcmlhIHNldCBieSB0aGUgRXVyb3BlYW4gU3BhY2UgQWdlbmN5LiBUaGVybWFsIGN5Y2xpbmcgaW4gdmFjdXVtLCBzaW51c29pZGFsIGFuZCByYW5kb20gbWVjaGFuaWNhbCB2aWJyYXRpb25zLCBhbmQgzrMtcmFkaWF0aW9uIHdpdGggYW5kIHdpdGhvdXQgYmlhcyBkaWQgbm90IGRlZ3JhZGUga2V5IGZ1bmN0aW9uYWwgZGV2aWNlIHByb3BlcnRpZXMgb2YgdGhlIG1pY3JvbWlycm9yIHN1Y2ggYXMgYW5ndWxhciBkZWZsZWN0aW9uLCByZXNvbmFuY2UgZnJlcXVlbmN5LCBwb2xhcml6YXRpb24sIGFuZCBwZXJtaXR0aXZpdHkuIEFwYXJ0IGZyb20gzrMtcmFkaWF0aW9uLCBzdHJlc3NpbmcgdGhlIGRldmljZXMgZW5oYW5jZWQgdGhlaXIgbGFyZ2Utc2lnbmFsIGFuZ3VsYXIgZGVmbGVjdGlvbiBhbmQgaW1wcm92ZWQgdGhlaXIgZWxlY3RyaWNhbCBsaWZldGltZSBjb21wYXJlZCB0byBwcmlzdGluZSBkZXZpY2VzLiBUaGVpciBkaWVsZWN0cmljIGFuZCBmZXJyb2VsZWN0cmljIGNoYXJhY3RlcmlzdGljcyByZW1haW5lZCBjb21wYXJhYmxlIHRvIHRoYXQgb2YgYSBsYWItc2NhbGUgZW52aXJvbm1lbnQuIFNpbXVsdGFuZW91c2x5IGFwcGx5aW5nIGEgMTAgViBmaWVsZC1kb3duIGJpYXMgd2hpbGUgzrMtcmFkaWF0aW5nIHRoZSBtaWNyb21pcnJvcnMgY2hhbmdlZCB0aGUgY2FwYWNpdGFuY2UtZmllbGQgYW5kIHBvbGFyaXphdGlvbi1maWVsZCBjaGFyYWN0ZXJpc3RpY3MgYW5kIGVuaGFuY2VkIHRoZSBlbGVjdHJpY2FsIGltcHJpbnQuIEFmdGVyIHN0cmVzcy10ZXN0aW5nLCB0aGUgbWVkaWFuIHRpbWUtdG8tZmFpbHVyZSBpbiBtb2RlcmF0ZSBhY2NlbGVyYXRpb24gY29uZGl0aW9ucyBvZiAxNTAga1YvY20gYW5kIDE3NSDCsEMgcmFuZ2VkIGZyb20gMS45NSB0byAyLjY0IGgsIGNsb3NlIHRvIDIuMTEgaCBhcyBtZWFzdXJlZCBmb3IgYSByZWZlcmVuY2UgZ3JvdXAuIEFsbCBhY3R1YXRvciBtZW1icmFuZXMgaGFkIHNob3J0ZXIgZWxlY3RyaWNhbCBsaWZldGltZXMsIHNtYWxsZXIgdm9sdGFnZSBhY2NlbGVyYXRpb24gZmFjdG9ycywgYW5kIHNtYWxsZXIgYWN0aXZhdGlvbiBlbmVyZ2llcywgcmFuZ2luZyBmcm9tIDIuNTYgdG8gMi44OCBWLTEgYW5kIDEuMDMgdG8gMS4wOSBlViwgdGhhbiBzaW1wbGUgYm9uZGluZyBwYWRzLiBUaGlzIHdvcmsgaXMgYSBkZXZpY2UtbGV2ZWwgcmVwb3J0IGNvdmVyaW5nIGEgZnVsbCBzZXQgb2Ygc3BhY2UtcmVsZXZhbnQgdGVzdHMgZGVtb25zdHJhdGluZyB0aGF0IFBaVC1iYXNlZCB0aGluIGZpbG0gcGllem9taWNyb2VsZWN0cm9tZWNoYW5pY2FsIHN5c3RlbXMgdGVjaG5vbG9neSBpcyBzcGFjZS1yZWFkeS4iLCJhdXRob3IiOlt7ImRyb3BwaW5nLXBhcnRpY2xlIjoiIiwiZmFtaWx5IjoiRGFobC1IYW5zZW4iLCJnaXZlbiI6IlJ1bmFyIiwibm9uLWRyb3BwaW5nLXBhcnRpY2xlIjoiIiwicGFyc2UtbmFtZXMiOmZhbHNlLCJzdWZmaXgiOiIifSx7ImRyb3BwaW5nLXBhcnRpY2xlIjoiIiwiZmFtaWx5IjoiR2plc3NpbmciLCJnaXZlbiI6IkpvIiwibm9uLWRyb3BwaW5nLXBhcnRpY2xlIjoiIiwicGFyc2UtbmFtZXMiOmZhbHNlLCJzdWZmaXgiOiIifSx7ImRyb3BwaW5nLXBhcnRpY2xlIjoiIiwiZmFtaWx5IjoiTWFyZGlsb3ZpY2giLCJnaXZlbiI6IlBldGVyIiwibm9uLWRyb3BwaW5nLXBhcnRpY2xlIjoiIiwicGFyc2UtbmFtZXMiOmZhbHNlLCJzdWZmaXgiOiIifSx7ImRyb3BwaW5nLXBhcnRpY2xlIjoiIiwiZmFtaWx5IjoiRnJhZ2tpYWRha2lzIiwiZ2l2ZW4iOiJDaGFyYWxhbXBvcyIsIm5vbi1kcm9wcGluZy1wYXJ0aWNsZSI6IiIsInBhcnNlLW5hbWVzIjpmYWxzZSwic3VmZml4IjoiIn0seyJkcm9wcGluZy1wYXJ0aWNsZSI6IiIsImZhbWlseSI6IlRob3JzdGVuc2VuIiwiZ2l2ZW4iOiJKb3N0ZWluIiwibm9uLWRyb3BwaW5nLXBhcnRpY2xlIjoiIiwicGFyc2UtbmFtZXMiOmZhbHNlLCJzdWZmaXgiOiIifV0sImNvbnRhaW5lci10aXRsZSI6IkFwcGxpZWQgUGh5c2ljcyBMZXR0ZXJzIiwiaWQiOiJmNmMzZDk2MC1mYTFkLTVhODQtYWUyZC1mN2QwMDEzYzA4ZGYiLCJpc3N1ZSI6IjEzIiwiaXNzdWVkIjp7ImRhdGUtcGFydHMiOltbIjIwMjIiLCI5IiwiMjYiXV19LCJwdWJsaXNoZXIiOiJBbWVyaWNhbiBJbnN0aXR1dGUgb2YgUGh5c2ljcyBJbmMuIiwidGl0bGUiOiJSZWxpYWJsZSBQYihacixUaSlPMy1iYXNlZCB0aGluIGZpbG0gcGllem9lbGVjdHJpYyBtaWNyb21pcnJvcnMgZm9yIHNwYWNlLWFwcGxpY2F0aW9ucyIsInR5cGUiOiJhcnRpY2xlLWpvdXJuYWwiLCJ2b2x1bWUiOiIxMjEiLCJjb250YWluZXItdGl0bGUtc2hvcnQiOiJBcHBsIFBoeXMgTGV0dCJ9LCJ1cmlzIjpbImh0dHA6Ly93d3cubWVuZGVsZXkuY29tL2RvY3VtZW50cy8/dXVpZD05NmI4ZTllOS02ZmE5LTMzODYtOGYyNy1jODc1MTZjYTNjMzAiXSwiaXNUZW1wb3JhcnkiOmZhbHNlLCJsZWdhY3lEZXNrdG9wSWQiOiI5NmI4ZTllOS02ZmE5LTMzODYtOGYyNy1jODc1MTZjYTNjMzAifV19&quot;,&quot;citationItems&quot;:[{&quot;id&quot;:&quot;f6c3d960-fa1d-5a84-ae2d-f7d0013c08df&quot;,&quot;itemData&quot;:{&quot;DOI&quot;:&quot;10.1063/5.0106933&quot;,&quot;ISSN&quot;:&quot;00036951&quot;,&quot;abstract&quot;:&quot;Although Pb(Zr,Ti)O3 (PZT) piezoelectric thin films are finding widespread applications on Earth, it is yet unclear if they are suitable for space-related applications. In space, their long-term reliability is a significant concern due to the difficulties of repairing and replacing malfunctioning devices. In this work, PZT thin film micromirrors for compact interferometric 3D imaging systems have been exposed to operating conditions encountered on a space mission and tested according to criteria set by the European Space Agency. Thermal cycling in vacuum, sinusoidal and random mechanical vibrations, and γ-radiation with and without bias did not degrade key functional device properties of the micromirror such as angular deflection, resonance frequency, polarization, and permittivity. Apart from γ-radiation, stressing the devices enhanced their large-signal angular deflection and improved their electrical lifetime compared to pristine devices. Their dielectric and ferroelectric characteristics remained comparable to that of a lab-scale environment. Simultaneously applying a 10 V field-down bias while γ-radiating the micromirrors changed the capacitance-field and polarization-field characteristics and enhanced the electrical imprint. After stress-testing, the median time-to-failure in moderate acceleration conditions of 150 kV/cm and 175 °C ranged from 1.95 to 2.64 h, close to 2.11 h as measured for a reference group. All actuator membranes had shorter electrical lifetimes, smaller voltage acceleration factors, and smaller activation energies, ranging from 2.56 to 2.88 V-1 and 1.03 to 1.09 eV, than simple bonding pads. This work is a device-level report covering a full set of space-relevant tests demonstrating that PZT-based thin film piezomicroelectromechanical systems technology is space-ready.&quot;,&quot;author&quot;:[{&quot;dropping-particle&quot;:&quot;&quot;,&quot;family&quot;:&quot;Dahl-Hansen&quot;,&quot;given&quot;:&quot;Runar&quot;,&quot;non-dropping-particle&quot;:&quot;&quot;,&quot;parse-names&quot;:false,&quot;suffix&quot;:&quot;&quot;},{&quot;dropping-particle&quot;:&quot;&quot;,&quot;family&quot;:&quot;Gjessing&quot;,&quot;given&quot;:&quot;Jo&quot;,&quot;non-dropping-particle&quot;:&quot;&quot;,&quot;parse-names&quot;:false,&quot;suffix&quot;:&quot;&quot;},{&quot;dropping-particle&quot;:&quot;&quot;,&quot;family&quot;:&quot;Mardilovich&quot;,&quot;given&quot;:&quot;Peter&quot;,&quot;non-dropping-particle&quot;:&quot;&quot;,&quot;parse-names&quot;:false,&quot;suffix&quot;:&quot;&quot;},{&quot;dropping-particle&quot;:&quot;&quot;,&quot;family&quot;:&quot;Fragkiadakis&quot;,&quot;given&quot;:&quot;Charalampos&quot;,&quot;non-dropping-particle&quot;:&quot;&quot;,&quot;parse-names&quot;:false,&quot;suffix&quot;:&quot;&quot;},{&quot;dropping-particle&quot;:&quot;&quot;,&quot;family&quot;:&quot;Thorstensen&quot;,&quot;given&quot;:&quot;Jostein&quot;,&quot;non-dropping-particle&quot;:&quot;&quot;,&quot;parse-names&quot;:false,&quot;suffix&quot;:&quot;&quot;}],&quot;container-title&quot;:&quot;Applied Physics Letters&quot;,&quot;id&quot;:&quot;f6c3d960-fa1d-5a84-ae2d-f7d0013c08df&quot;,&quot;issue&quot;:&quot;13&quot;,&quot;issued&quot;:{&quot;date-parts&quot;:[[&quot;2022&quot;,&quot;9&quot;,&quot;26&quot;]]},&quot;publisher&quot;:&quot;American Institute of Physics Inc.&quot;,&quot;title&quot;:&quot;Reliable Pb(Zr,Ti)O3-based thin film piezoelectric micromirrors for space-applications&quot;,&quot;type&quot;:&quot;article-journal&quot;,&quot;volume&quot;:&quot;121&quot;,&quot;container-title-short&quot;:&quot;Appl Phys Lett&quot;},&quot;uris&quot;:[&quot;http://www.mendeley.com/documents/?uuid=96b8e9e9-6fa9-3386-8f27-c87516ca3c30&quot;],&quot;isTemporary&quot;:false,&quot;legacyDesktopId&quot;:&quot;96b8e9e9-6fa9-3386-8f27-c87516ca3c30&quot;}]},{&quot;citationID&quot;:&quot;MENDELEY_CITATION_e3b09b84-d208-417d-9024-5f569070a306&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TNiMDliODQtZDIwOC00MTdkLTkwMjQtNWY1NjkwNzBhMzA2IiwicHJvcGVydGllcyI6eyJub3RlSW5kZXgiOjB9LCJpc0VkaXRlZCI6ZmFsc2UsIm1hbnVhbE92ZXJyaWRlIjp7ImNpdGVwcm9jVGV4dCI6IjxzdXA+MjE8L3N1cD4iLCJpc01hbnVhbGx5T3ZlcnJpZGRlbiI6ZmFsc2UsIm1hbnVhbE92ZXJyaWRlVGV4dCI6IiJ9LCJjaXRhdGlvbkl0ZW1zIjpbeyJpZCI6ImVmNmE4MmMyLWM0NTYtNWI4YS1iYmY0LWE1MDNkNzAyZDE5YSIsIml0ZW1EYXRhIjp7IkRPSSI6IjEwLjEwMTYvQjk3OC0wLTEyLTM5MTQyMS03LjAxMDAxLTAiLCJJU0JOIjoiOTc4MDEyMzkxNDIxNyIsImFic3RyYWN0IjoiQWNvdXN0aWNzOiBTb3VuZCBGaWVsZHMgYW5kIFRyYW5zZHVjZXJzIGlzIGEgdGhvcm91Z2hseSB1cGRhdGVkIHZlcnNpb24gb2YgTGVvIEJlcmFuZWsncyBjbGFzc2ljIDE5NTQgYm9vayB0aGF0IHJldGFpbnMgYW5kIGV4cGFuZHMgb24gdGhlIG9yaWdpbmFsJ3MgZGV0YWlsZWQgYWNvdXN0aWNhbCBmdW5kYW1lbnRhbHMgd2hpbGUgYWRkaW5nIHByYWN0aWNhbCBmb3JtdWxhcyBhbmQgc2ltdWxhdGlvbiBtZXRob2RzLiBTZXJ2aW5nIGJvdGggYXMgYSB0ZXh0IGZvciBzdHVkZW50cyBpbiBlbmdpbmVlcmluZyBkZXBhcnRtZW50cyBhbmQgYXMgYSByZWZlcmVuY2UgZm9yIHByYWN0aWNpbmcgZW5naW5lZXJzLCB0aGlzIGJvb2sgZm9jdXNlcyBvbiBlbGVjdHJvYWNvdXN0aWNzLCBhbmFseXppbmcgdGhlIGJlaGF2aW9yIG9mIHRyYW5zZHVjZXJzIHdpdGggdGhlIGFpZCBvZiBlbGVjdHJvLW1lY2hhbm8tYWNvdXN0aWNhbCBjaXJjdWl0cy4gQXNzdW1pbmcga25vd2xlZGdlIG9mIGVsZWN0cmljYWwgY2lyY3VpdCB0aGVvcnksIGl0IHN0YXJ0cyBieSBndWlkaW5nIHJlYWRlcnMgdGhyb3VnaCB0aGUgYmFzaWNzIG9mIHNvdW5kIGZpZWxkcywgdGhlIGxhd3MgZ292ZXJuaW5nIHNvdW5kIGdlbmVyYXRpb24sIHJhZGlhdGlvbiwgYW5kIHByb3BhZ2F0aW9uLCBhbmQgZ2VuZXJhbCB0ZXJtaW5vbG9neS4gSXQgdGhlbiBtb3ZlcyBvbiB0byBleGFtaW5lOiBNaWNyb3Bob25lcyAoZWxlY3Ryb3N0YXRpYyBhbmQgZWxlY3Ryb21hZ25ldGljKSwgZWxlY3Ryb2R5bmFtaWMgbG91ZHNwZWFrZXJzLCBlYXJwaG9uZXMsIGFuZCBob3JucyBMb3Vkc3BlYWtlciBlbmNsb3N1cmVzLCBiYWZmbGVzLCBhbmQgd2F2ZWd1aWRlcyBNaW5pYXR1cmUgYXBwbGljYXRpb25zIChlLmcuLCBNRU1TIGluIEktUG9kcyBhbmQgY2VsbHBob25lcykgU291bmQgaW4gZW5jbG9zdXJlcyBvZiBhbGwgc2l6ZXMsIHN1Y2ggYXMgc2Nob29sIHJvb21zLCBvZmZpY2VzLCBhdWRpdG9yaXVtcywgYW5kIGxpdmluZyByb29tcyBOdW1lcmljYWwgZXhhbXBsZXMgYW5kIHN1bW1hcnkgY2hhcnRzIGFyZSBnaXZlbiB0aHJvdWdob3V0IHRoZSB0ZXh0IHRvIG1ha2UgdGhlIG1hdGVyaWFsIGVhc2lseSBhcHBsaWNhYmxlIHRvIHByYWN0aWNhbCBkZXNpZ24uIEl0IGlzIGEgdmFsdWFibGUgcmVzb3VyY2UgZm9yIGV4cGVyaW1lbnRlcnMsIGFjb3VzdGljYWwgY29uc3VsdGFudHMsIGFuZCB0byB0aG9zZSB3aG8gYW50aWNpcGF0ZSBiZWluZyBlbmdpbmVlcmluZyBkZXNpZ25lcnMgb2YgYXVkaW8gZXF1aXBtZW50LiIsImF1dGhvciI6W3siZHJvcHBpbmctcGFydGljbGUiOiIiLCJmYW1pbHkiOiJCZXJhbmVrIiwiZ2l2ZW4iOiJMZW8gTC4iLCJub24tZHJvcHBpbmctcGFydGljbGUiOiIiLCJwYXJzZS1uYW1lcyI6ZmFsc2UsInN1ZmZpeCI6IiJ9LHsiZHJvcHBpbmctcGFydGljbGUiOiIiLCJmYW1pbHkiOiJNZWxsb3ciLCJnaXZlbiI6IlRpbSBKLiIsIm5vbi1kcm9wcGluZy1wYXJ0aWNsZSI6IiIsInBhcnNlLW5hbWVzIjpmYWxzZSwic3VmZml4IjoiIn1dLCJjb250YWluZXItdGl0bGUiOiJBY291c3RpY3M6IFNvdW5kIEZpZWxkcyBhbmQgVHJhbnNkdWNlcnMiLCJpZCI6ImVmNmE4MmMyLWM0NTYtNWI4YS1iYmY0LWE1MDNkNzAyZDE5YSIsImlzc3VlZCI6eyJkYXRlLXBhcnRzIjpbWyIyMDEyIiwiMSIsIjEiXV19LCJwYWdlIjoiMS03MDQiLCJwdWJsaXNoZXIiOiJFbHNldmllciIsInRpdGxlIjoiQWNvdXN0aWNzOiBTb3VuZCBGaWVsZHMgYW5kIFRyYW5zZHVjZXJzIiwidHlwZSI6ImFydGljbGUtam91cm5hbCIsImNvbnRhaW5lci10aXRsZS1zaG9ydCI6IiJ9LCJ1cmlzIjpbImh0dHA6Ly93d3cubWVuZGVsZXkuY29tL2RvY3VtZW50cy8/dXVpZD1kZWYzNjUwYy01NjJmLTM5MmMtOWQyMy01MDc4NGU0NTc5ZmQiXSwiaXNUZW1wb3JhcnkiOmZhbHNlLCJsZWdhY3lEZXNrdG9wSWQiOiJkZWYzNjUwYy01NjJmLTM5MmMtOWQyMy01MDc4NGU0NTc5ZmQifV19&quot;,&quot;citationItems&quot;:[{&quot;id&quot;:&quot;ef6a82c2-c456-5b8a-bbf4-a503d702d19a&quot;,&quot;itemData&quot;:{&quot;DOI&quot;:&quot;10.1016/B978-0-12-391421-7.01001-0&quot;,&quot;ISBN&quot;:&quot;9780123914217&quot;,&quot;abstract&quot;:&quot;Acoustics: Sound Fields and Transducers is a thoroughly updated version of Leo Beranek's classic 1954 book that retains and expands on the original's detailed acoustical fundamentals while adding practical formulas and simulation methods. Serving both as a text for students in engineering departments and as a reference for practicing engineers, this book focuses on electroacoustics, analyzing the behavior of transducers with the aid of electro-mechano-acoustical circuits. Assuming knowledge of electrical circuit theory, it starts by guiding readers through the basics of sound fields, the laws governing sound generation, radiation, and propagation, and general terminology. It then moves on to examine: Microphones (electrostatic and electromagnetic), electrodynamic loudspeakers, earphones, and horns Loudspeaker enclosures, baffles, and waveguides Miniature applications (e.g., MEMS in I-Pods and cellphones) Sound in enclosures of all sizes, such as school rooms, offices, auditoriums, and living rooms Numerical examples and summary charts are given throughout the text to make the material easily applicable to practical design. It is a valuable resource for experimenters, acoustical consultants, and to those who anticipate being engineering designers of audio equipment.&quot;,&quot;author&quot;:[{&quot;dropping-particle&quot;:&quot;&quot;,&quot;family&quot;:&quot;Beranek&quot;,&quot;given&quot;:&quot;Leo L.&quot;,&quot;non-dropping-particle&quot;:&quot;&quot;,&quot;parse-names&quot;:false,&quot;suffix&quot;:&quot;&quot;},{&quot;dropping-particle&quot;:&quot;&quot;,&quot;family&quot;:&quot;Mellow&quot;,&quot;given&quot;:&quot;Tim J.&quot;,&quot;non-dropping-particle&quot;:&quot;&quot;,&quot;parse-names&quot;:false,&quot;suffix&quot;:&quot;&quot;}],&quot;container-title&quot;:&quot;Acoustics: Sound Fields and Transducers&quot;,&quot;id&quot;:&quot;ef6a82c2-c456-5b8a-bbf4-a503d702d19a&quot;,&quot;issued&quot;:{&quot;date-parts&quot;:[[&quot;2012&quot;,&quot;1&quot;,&quot;1&quot;]]},&quot;page&quot;:&quot;1-704&quot;,&quot;publisher&quot;:&quot;Elsevier&quot;,&quot;title&quot;:&quot;Acoustics: Sound Fields and Transducers&quot;,&quot;type&quot;:&quot;article-journal&quot;,&quot;container-title-short&quot;:&quot;&quot;},&quot;uris&quot;:[&quot;http://www.mendeley.com/documents/?uuid=def3650c-562f-392c-9d23-50784e4579fd&quot;],&quot;isTemporary&quot;:false,&quot;legacyDesktopId&quot;:&quot;def3650c-562f-392c-9d23-50784e4579fd&quot;}]},{&quot;citationID&quot;:&quot;MENDELEY_CITATION_e4889b43-3c07-4bf2-93c9-a7e3b3b10e56&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ZTQ4ODliNDMtM2MwNy00YmYyLTkzYzktYTdlM2IzYjEwZTU2IiwicHJvcGVydGllcyI6eyJub3RlSW5kZXgiOjB9LCJpc0VkaXRlZCI6ZmFsc2UsIm1hbnVhbE92ZXJyaWRlIjp7ImlzTWFudWFsbHlPdmVycmlkZGVuIjpmYWxzZSwiY2l0ZXByb2NUZXh0IjoiPHN1cD4zOTwvc3VwPiIsIm1hbnVhbE92ZXJyaWRlVGV4dCI6IiJ9LCJjaXRhdGlvbkl0ZW1zIjpbeyJpZCI6ImVjM2Y0YzUyLWEyNzQtM2RhYi1iNGZiLTBmY2VlYTYzMjM3MSIsIml0ZW1EYXRhIjp7InR5cGUiOiJ3ZWJwYWdlIiwiaWQiOiJlYzNmNGM1Mi1hMjc0LTNkYWItYjRmYi0wZmNlZWE2MzIzNzEiLCJ0aXRsZSI6IlNQSUNFLWJhc2VkIGFuYWxvZyBzaW11bGF0aW9uIHByb2dyYW0iLCJjb250YWluZXItdGl0bGUiOiJUSU5BLVRJIiwiVVJMIjoiaHR0cHM6Ly93d3cudGkuY29tL3Rvb2wvVElOQS1USSIsImNvbnRhaW5lci10aXRsZS1zaG9ydCI6IiJ9LCJpc1RlbXBvcmFyeSI6ZmFsc2V9XX0=&quot;,&quot;citationItems&quot;:[{&quot;id&quot;:&quot;ec3f4c52-a274-3dab-b4fb-0fceea632371&quot;,&quot;itemData&quot;:{&quot;type&quot;:&quot;webpage&quot;,&quot;id&quot;:&quot;ec3f4c52-a274-3dab-b4fb-0fceea632371&quot;,&quot;title&quot;:&quot;SPICE-based analog simulation program&quot;,&quot;container-title&quot;:&quot;TINA-TI&quot;,&quot;URL&quot;:&quot;https://www.ti.com/tool/TINA-TI&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CorpDocClassificationEnUs xmlns="8bbd4995-53b7-43e2-b62f-10947586ac31">Unrestricted</CorpDocClassificationEnUs>
    <CorpDocPageClassificationEnUs xmlns="8bbd4995-53b7-43e2-b62f-10947586ac31">Unrestricted</CorpDocPageClassificationEnUs>
    <CorpDocPageClassificationNbNo xmlns="8bbd4995-53b7-43e2-b62f-10947586ac31">Åpen</CorpDocPageClassificationNbNo>
    <CorpSiteAccess xmlns="8bbd4995-53b7-43e2-b62f-10947586ac31">Kun navngitte medlemmer</CorpSiteAccess>
    <CorpSiteClassification xmlns="8bbd4995-53b7-43e2-b62f-10947586ac31">Åpen</CorpSiteClassification>
    <CorpDocClassificationNbNo xmlns="8bbd4995-53b7-43e2-b62f-10947586ac31">Åpen</CorpDocClassificationNbNo>
    <CorpSiteZipContact xmlns="8bbd4995-53b7-43e2-b62f-10947586ac31" xsi:nil="true"/>
    <CorpSiteProjectLeader xmlns="8bbd4995-53b7-43e2-b62f-10947586ac31">
      <UserInfo>
        <DisplayName/>
        <AccountId xsi:nil="true"/>
        <AccountType/>
      </UserInfo>
    </CorpSiteProjectLeader>
    <CorpSiteSubTitle xmlns="8bbd4995-53b7-43e2-b62f-10947586ac31" xsi:nil="true"/>
    <CorpSiteTags xmlns="8bbd4995-53b7-43e2-b62f-10947586ac31" xsi:nil="true"/>
    <CorpSiteISBN xmlns="8bbd4995-53b7-43e2-b62f-10947586ac31" xsi:nil="true"/>
    <lcf76f155ced4ddcb4097134ff3c332f xmlns="c8bf6bc0-9dd7-4a64-9f10-74bfb550b870">
      <Terms xmlns="http://schemas.microsoft.com/office/infopath/2007/PartnerControls"/>
    </lcf76f155ced4ddcb4097134ff3c332f>
    <CorpWorkflowFeedback xmlns="8bbd4995-53b7-43e2-b62f-10947586ac31" xsi:nil="true"/>
    <CorpSiteRecipientPerson xmlns="8bbd4995-53b7-43e2-b62f-10947586ac31" xsi:nil="true"/>
    <CorpSiteProjectNumber xmlns="8bbd4995-53b7-43e2-b62f-10947586ac31" xsi:nil="true"/>
    <CorpSiteProjectName xmlns="8bbd4995-53b7-43e2-b62f-10947586ac31" xsi:nil="true"/>
    <CorpDocInstitute xmlns="8bbd4995-53b7-43e2-b62f-10947586ac31" xsi:nil="true"/>
    <CorpSiteInstitutePhone xmlns="8bbd4995-53b7-43e2-b62f-10947586ac31" xsi:nil="true"/>
    <CorpWorkflowStatus xmlns="8bbd4995-53b7-43e2-b62f-10947586ac31" xsi:nil="true"/>
    <CorpSiteProjectOwner xmlns="8bbd4995-53b7-43e2-b62f-10947586ac31">
      <UserInfo>
        <DisplayName/>
        <AccountId xsi:nil="true"/>
        <AccountType/>
      </UserInfo>
    </CorpSiteProjectOwner>
    <TaxCatchAll xmlns="c3defc3b-d888-4c15-8ea6-24dfe7936a7c" xsi:nil="true"/>
    <CorpSiteInstituteEmail xmlns="8bbd4995-53b7-43e2-b62f-10947586ac31" xsi:nil="true"/>
    <CorpSiteCoAuthors xmlns="8bbd4995-53b7-43e2-b62f-10947586ac31" xsi:nil="true"/>
    <CorpSiteDocumentAuthor xmlns="8bbd4995-53b7-43e2-b62f-10947586ac31">
      <UserInfo>
        <DisplayName/>
        <AccountId xsi:nil="true"/>
        <AccountType/>
      </UserInfo>
    </CorpSiteDocumentAuthor>
    <CorpSiteInstituteEnUs xmlns="8bbd4995-53b7-43e2-b62f-10947586ac31" xsi:nil="true"/>
    <CorpSiteRecipientCompany xmlns="8bbd4995-53b7-43e2-b62f-10947586ac31" xsi:nil="true"/>
    <CorpSiteDocLanguage xmlns="8bbd4995-53b7-43e2-b62f-10947586ac31" xsi:nil="true"/>
    <CorpDocVersion xmlns="8bbd4995-53b7-43e2-b62f-10947586ac31" xsi:nil="true"/>
    <CorpWorkflowApproval xmlns="8bbd4995-53b7-43e2-b62f-10947586ac31" xsi:nil="true"/>
    <ArchiveStatus xmlns="8bbd4995-53b7-43e2-b62f-10947586ac31" xsi:nil="true"/>
    <CorpSiteProjectQA xmlns="8bbd4995-53b7-43e2-b62f-10947586ac31">
      <UserInfo>
        <DisplayName/>
        <AccountId xsi:nil="true"/>
        <AccountType/>
      </UserInfo>
    </CorpSiteProjectQA>
    <CorpSiteZipAddress xmlns="8bbd4995-53b7-43e2-b62f-10947586ac31" xsi:nil="true"/>
    <CorpSiteVATNumber xmlns="8bbd4995-53b7-43e2-b62f-10947586ac31" xsi:nil="true"/>
    <CorpSiteReportNumber xmlns="8bbd4995-53b7-43e2-b62f-10947586ac31" xsi:nil="true"/>
    <CorpSiteOurRef xmlns="8bbd4995-53b7-43e2-b62f-10947586ac31" xsi:nil="true"/>
    <SharedWithUsers xmlns="c3defc3b-d888-4c15-8ea6-24dfe7936a7c">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Generic document" ma:contentTypeID="0x01010031B82B69D2361148B4D8F7EC156802130800725745783F1AD442A087C00D8425EEC5" ma:contentTypeVersion="52" ma:contentTypeDescription="Opprett et nytt dokument." ma:contentTypeScope="" ma:versionID="effe6be9a06beea206957d8854082abc">
  <xsd:schema xmlns:xsd="http://www.w3.org/2001/XMLSchema" xmlns:xs="http://www.w3.org/2001/XMLSchema" xmlns:p="http://schemas.microsoft.com/office/2006/metadata/properties" xmlns:ns2="8bbd4995-53b7-43e2-b62f-10947586ac31" xmlns:ns3="c3defc3b-d888-4c15-8ea6-24dfe7936a7c" xmlns:ns4="c8bf6bc0-9dd7-4a64-9f10-74bfb550b870" targetNamespace="http://schemas.microsoft.com/office/2006/metadata/properties" ma:root="true" ma:fieldsID="2326ea798bf1898173bf2380d12d4137" ns2:_="" ns3:_="" ns4:_="">
    <xsd:import namespace="8bbd4995-53b7-43e2-b62f-10947586ac31"/>
    <xsd:import namespace="c3defc3b-d888-4c15-8ea6-24dfe7936a7c"/>
    <xsd:import namespace="c8bf6bc0-9dd7-4a64-9f10-74bfb550b870"/>
    <xsd:element name="properties">
      <xsd:complexType>
        <xsd:sequence>
          <xsd:element name="documentManagement">
            <xsd:complexType>
              <xsd:all>
                <xsd:element ref="ns2:ArchiveStatus" minOccurs="0"/>
                <xsd:element ref="ns2:CorpWorkflowApproval" minOccurs="0"/>
                <xsd:element ref="ns2:CorpWorkflowFeedback" minOccurs="0"/>
                <xsd:element ref="ns2:CorpWorkflowStatus" minOccurs="0"/>
                <xsd:element ref="ns2:CorpSiteProjectNumber" minOccurs="0"/>
                <xsd:element ref="ns2:CorpSiteProjectName" minOccurs="0"/>
                <xsd:element ref="ns2:CorpSiteSubTitle" minOccurs="0"/>
                <xsd:element ref="ns2:CorpSiteAccess" minOccurs="0"/>
                <xsd:element ref="ns2:CorpSiteClassification" minOccurs="0"/>
                <xsd:element ref="ns2:CorpSiteTags" minOccurs="0"/>
                <xsd:element ref="ns2:CorpSiteProjectQA" minOccurs="0"/>
                <xsd:element ref="ns2:CorpSiteProjectOwner" minOccurs="0"/>
                <xsd:element ref="ns2:CorpSiteProjectLeader" minOccurs="0"/>
                <xsd:element ref="ns2:CorpSiteReportNumber" minOccurs="0"/>
                <xsd:element ref="ns2:CorpSiteISBN" minOccurs="0"/>
                <xsd:element ref="ns2:CorpSiteCoAuthors" minOccurs="0"/>
                <xsd:element ref="ns2:CorpSiteRecipientCompany" minOccurs="0"/>
                <xsd:element ref="ns2:CorpSiteRecipientPerson" minOccurs="0"/>
                <xsd:element ref="ns2:CorpSiteOurRef" minOccurs="0"/>
                <xsd:element ref="ns2:CorpSiteDocumentAuthor" minOccurs="0"/>
                <xsd:element ref="ns2:CorpSiteZipAddress" minOccurs="0"/>
                <xsd:element ref="ns2:CorpSiteZipContact" minOccurs="0"/>
                <xsd:element ref="ns2:CorpSiteVATNumber" minOccurs="0"/>
                <xsd:element ref="ns2:CorpSiteInstituteEmail" minOccurs="0"/>
                <xsd:element ref="ns2:CorpDocPageClassificationNbNo" minOccurs="0"/>
                <xsd:element ref="ns2:CorpDocClassificationEnUs" minOccurs="0"/>
                <xsd:element ref="ns2:CorpDocPageClassificationEnUs" minOccurs="0"/>
                <xsd:element ref="ns2:CorpDocClassificationNbNo" minOccurs="0"/>
                <xsd:element ref="ns2:CorpSiteInstituteEnUs" minOccurs="0"/>
                <xsd:element ref="ns2:CorpSiteInstitutePhone" minOccurs="0"/>
                <xsd:element ref="ns2:CorpSiteDocLanguage" minOccurs="0"/>
                <xsd:element ref="ns2:CorpDocInstitute" minOccurs="0"/>
                <xsd:element ref="ns2:CorpDocVersion" minOccurs="0"/>
                <xsd:element ref="ns3:SharedWithUsers" minOccurs="0"/>
                <xsd:element ref="ns3:SharedWithDetails"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LengthInSeconds" minOccurs="0"/>
                <xsd:element ref="ns4:lcf76f155ced4ddcb4097134ff3c332f" minOccurs="0"/>
                <xsd:element ref="ns3:TaxCatchAll" minOccurs="0"/>
                <xsd:element ref="ns4:MediaServiceGenerationTime" minOccurs="0"/>
                <xsd:element ref="ns4:MediaServiceEventHashCode" minOccurs="0"/>
                <xsd:element ref="ns4:MediaServiceOCR"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bd4995-53b7-43e2-b62f-10947586ac31" elementFormDefault="qualified">
    <xsd:import namespace="http://schemas.microsoft.com/office/2006/documentManagement/types"/>
    <xsd:import namespace="http://schemas.microsoft.com/office/infopath/2007/PartnerControls"/>
    <xsd:element name="ArchiveStatus" ma:index="8" nillable="true" ma:displayName="Arkivstatus" ma:internalName="ArchiveStatus">
      <xsd:simpleType>
        <xsd:restriction base="dms:Text">
          <xsd:maxLength value="255"/>
        </xsd:restriction>
      </xsd:simpleType>
    </xsd:element>
    <xsd:element name="CorpWorkflowApproval" ma:index="9" nillable="true" ma:displayName="Status godkjenning" ma:internalName="CorpWorkflowApproval">
      <xsd:simpleType>
        <xsd:restriction base="dms:Text">
          <xsd:maxLength value="255"/>
        </xsd:restriction>
      </xsd:simpleType>
    </xsd:element>
    <xsd:element name="CorpWorkflowFeedback" ma:index="10" nillable="true" ma:displayName="Status kvalitetssikring" ma:internalName="CorpWorkflowFeedback">
      <xsd:simpleType>
        <xsd:restriction base="dms:Text">
          <xsd:maxLength value="255"/>
        </xsd:restriction>
      </xsd:simpleType>
    </xsd:element>
    <xsd:element name="CorpWorkflowStatus" ma:index="11" nillable="true" ma:displayName="Status arbeidsflyt" ma:internalName="CorpWorkflowStatus">
      <xsd:simpleType>
        <xsd:restriction base="dms:Text">
          <xsd:maxLength value="255"/>
        </xsd:restriction>
      </xsd:simpleType>
    </xsd:element>
    <xsd:element name="CorpSiteProjectNumber" ma:index="12" nillable="true" ma:displayName="Prosjektnummer" ma:default="" ma:internalName="CorpSiteProjectNumber">
      <xsd:simpleType>
        <xsd:restriction base="dms:Text">
          <xsd:maxLength value="255"/>
        </xsd:restriction>
      </xsd:simpleType>
    </xsd:element>
    <xsd:element name="CorpSiteProjectName" ma:index="13" nillable="true" ma:displayName="Prosjektnavn" ma:internalName="CorpSiteProjectName">
      <xsd:simpleType>
        <xsd:restriction base="dms:Text">
          <xsd:maxLength value="255"/>
        </xsd:restriction>
      </xsd:simpleType>
    </xsd:element>
    <xsd:element name="CorpSiteSubTitle" ma:index="14" nillable="true" ma:displayName="Undertittel" ma:internalName="CorpSiteSubTitle">
      <xsd:simpleType>
        <xsd:restriction base="dms:Text">
          <xsd:maxLength value="255"/>
        </xsd:restriction>
      </xsd:simpleType>
    </xsd:element>
    <xsd:element name="CorpSiteAccess" ma:index="15" nillable="true" ma:displayName="Lesetilgang" ma:default="Kun navngitte medlemmer" ma:format="Dropdown" ma:internalName="CorpSiteAccess">
      <xsd:simpleType>
        <xsd:restriction base="dms:Choice">
          <xsd:enumeration value="Kun navngitte medlemmer"/>
          <xsd:enumeration value="SINTEF"/>
          <xsd:enumeration value="Institutt"/>
          <xsd:enumeration value="Avdeling"/>
          <xsd:maxLength value="255"/>
        </xsd:restriction>
      </xsd:simpleType>
    </xsd:element>
    <xsd:element name="CorpSiteClassification" ma:index="16" nillable="true" ma:displayName="Gradering" ma:default="Åpen" ma:internalName="CorpSiteClassification">
      <xsd:simpleType>
        <xsd:restriction base="dms:Choice">
          <xsd:enumeration value="Åpen"/>
          <xsd:enumeration value="Fortrolig"/>
          <xsd:enumeration value="Strengt fortrolig"/>
          <xsd:maxLength value="255"/>
        </xsd:restriction>
      </xsd:simpleType>
    </xsd:element>
    <xsd:element name="CorpSiteTags" ma:index="17" nillable="true" ma:displayName="Tags" ma:internalName="CorpSiteTags">
      <xsd:simpleType>
        <xsd:restriction base="dms:Text">
          <xsd:maxLength value="255"/>
        </xsd:restriction>
      </xsd:simpleType>
    </xsd:element>
    <xsd:element name="CorpSiteProjectQA" ma:index="18" nillable="true" ma:displayName="Kvalitestsansvarlig" ma:list="UserInfo" ma:SharePointGroup="0" ma:internalName="CorpSiteProjectQA"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rpSiteProjectOwner" ma:index="19" nillable="true" ma:displayName="Prosjekteier" ma:list="UserInfo" ma:SharePointGroup="0" ma:internalName="CorpSiteProject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rpSiteProjectLeader" ma:index="20" nillable="true" ma:displayName="Prosjektleder" ma:list="UserInfo" ma:SharePointGroup="0" ma:internalName="CorpSiteProjectLead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rpSiteReportNumber" ma:index="21" nillable="true" ma:displayName="Rapport nummer" ma:internalName="CorpSiteReportNumber">
      <xsd:simpleType>
        <xsd:restriction base="dms:Text">
          <xsd:maxLength value="255"/>
        </xsd:restriction>
      </xsd:simpleType>
    </xsd:element>
    <xsd:element name="CorpSiteISBN" ma:index="22" nillable="true" ma:displayName="ISBN" ma:internalName="CorpSiteISBN">
      <xsd:simpleType>
        <xsd:restriction base="dms:Text">
          <xsd:maxLength value="255"/>
        </xsd:restriction>
      </xsd:simpleType>
    </xsd:element>
    <xsd:element name="CorpSiteCoAuthors" ma:index="23" nillable="true" ma:displayName="Medforfattere" ma:internalName="CorpSiteCoAuthors">
      <xsd:simpleType>
        <xsd:restriction base="dms:Text">
          <xsd:maxLength value="255"/>
        </xsd:restriction>
      </xsd:simpleType>
    </xsd:element>
    <xsd:element name="CorpSiteRecipientCompany" ma:index="24" nillable="true" ma:displayName="Mottakende selskap" ma:internalName="CorpSiteRecipientCompany">
      <xsd:simpleType>
        <xsd:restriction base="dms:Text">
          <xsd:maxLength value="255"/>
        </xsd:restriction>
      </xsd:simpleType>
    </xsd:element>
    <xsd:element name="CorpSiteRecipientPerson" ma:index="25" nillable="true" ma:displayName="Mottakende person" ma:internalName="CorpSiteRecipientPerson">
      <xsd:simpleType>
        <xsd:restriction base="dms:Text">
          <xsd:maxLength value="255"/>
        </xsd:restriction>
      </xsd:simpleType>
    </xsd:element>
    <xsd:element name="CorpSiteOurRef" ma:index="26" nillable="true" ma:displayName="Vår ref" ma:internalName="CorpSiteOurRef">
      <xsd:simpleType>
        <xsd:restriction base="dms:Text">
          <xsd:maxLength value="255"/>
        </xsd:restriction>
      </xsd:simpleType>
    </xsd:element>
    <xsd:element name="CorpSiteDocumentAuthor" ma:index="27" nillable="true" ma:displayName="Hovedforfatter" ma:internalName="CorpSiteDocumentAuth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rpSiteZipAddress" ma:index="28" nillable="true" ma:displayName="Adresse" ma:internalName="CorpSiteZipAddress">
      <xsd:simpleType>
        <xsd:restriction base="dms:Note">
          <xsd:maxLength value="255"/>
        </xsd:restriction>
      </xsd:simpleType>
    </xsd:element>
    <xsd:element name="CorpSiteZipContact" ma:index="29" nillable="true" ma:displayName="Kontakt" ma:internalName="CorpSiteZipContact">
      <xsd:simpleType>
        <xsd:restriction base="dms:Note">
          <xsd:maxLength value="255"/>
        </xsd:restriction>
      </xsd:simpleType>
    </xsd:element>
    <xsd:element name="CorpSiteVATNumber" ma:index="30" nillable="true" ma:displayName="Foretaksnummer" ma:internalName="CorpSiteVATNumber">
      <xsd:simpleType>
        <xsd:restriction base="dms:Text">
          <xsd:maxLength value="255"/>
        </xsd:restriction>
      </xsd:simpleType>
    </xsd:element>
    <xsd:element name="CorpSiteInstituteEmail" ma:index="31" nillable="true" ma:displayName="E-post institutt" ma:internalName="CorpSiteInstituteEmail">
      <xsd:simpleType>
        <xsd:restriction base="dms:Text">
          <xsd:maxLength value="255"/>
        </xsd:restriction>
      </xsd:simpleType>
    </xsd:element>
    <xsd:element name="CorpDocPageClassificationNbNo" ma:index="32" nillable="true" ma:displayName="Gradering Denne Siden" ma:default="Åpen" ma:internalName="CorpDocPageClassificationNbNo">
      <xsd:simpleType>
        <xsd:restriction base="dms:Choice">
          <xsd:enumeration value="Åpen"/>
          <xsd:enumeration value="Intern"/>
          <xsd:enumeration value="Fortrolig"/>
          <xsd:enumeration value="Strengt fortrolig"/>
          <xsd:maxLength value="255"/>
        </xsd:restriction>
      </xsd:simpleType>
    </xsd:element>
    <xsd:element name="CorpDocClassificationEnUs" ma:index="33" nillable="true" ma:displayName="Classification" ma:default="Unrestricted" ma:internalName="CorpDocClassificationEnUs">
      <xsd:simpleType>
        <xsd:restriction base="dms:Choice">
          <xsd:enumeration value="Unrestricted"/>
          <xsd:enumeration value="Internal"/>
          <xsd:enumeration value="Restricted"/>
          <xsd:enumeration value="Confidential"/>
          <xsd:maxLength value="255"/>
        </xsd:restriction>
      </xsd:simpleType>
    </xsd:element>
    <xsd:element name="CorpDocPageClassificationEnUs" ma:index="34" nillable="true" ma:displayName="Classification This Page" ma:default="Unrestricted" ma:internalName="CorpDocPageClassificationEnUs">
      <xsd:simpleType>
        <xsd:restriction base="dms:Choice">
          <xsd:enumeration value="Unrestricted"/>
          <xsd:enumeration value="Internal"/>
          <xsd:enumeration value="Restricted"/>
          <xsd:enumeration value="Confidential"/>
          <xsd:maxLength value="255"/>
        </xsd:restriction>
      </xsd:simpleType>
    </xsd:element>
    <xsd:element name="CorpDocClassificationNbNo" ma:index="35" nillable="true" ma:displayName="Gradering" ma:default="Åpen" ma:internalName="CorpDocClassificationNbNo">
      <xsd:simpleType>
        <xsd:restriction base="dms:Choice">
          <xsd:enumeration value="Åpen"/>
          <xsd:enumeration value="Intern"/>
          <xsd:enumeration value="Fortrolig"/>
          <xsd:enumeration value="Strengt fortrolig"/>
          <xsd:maxLength value="255"/>
        </xsd:restriction>
      </xsd:simpleType>
    </xsd:element>
    <xsd:element name="CorpSiteInstituteEnUs" ma:index="36" nillable="true" ma:displayName="InstituteEng" ma:internalName="CorpSiteInstituteEnUs">
      <xsd:simpleType>
        <xsd:restriction base="dms:Text">
          <xsd:maxLength value="255"/>
        </xsd:restriction>
      </xsd:simpleType>
    </xsd:element>
    <xsd:element name="CorpSiteInstitutePhone" ma:index="37" nillable="true" ma:displayName="Institutt telefon" ma:internalName="CorpSiteInstitutePhone">
      <xsd:simpleType>
        <xsd:restriction base="dms:Text">
          <xsd:maxLength value="255"/>
        </xsd:restriction>
      </xsd:simpleType>
    </xsd:element>
    <xsd:element name="CorpSiteDocLanguage" ma:index="38" nillable="true" ma:displayName="Språk" ma:internalName="CorpSiteDocLanguage">
      <xsd:simpleType>
        <xsd:restriction base="dms:Text">
          <xsd:maxLength value="255"/>
        </xsd:restriction>
      </xsd:simpleType>
    </xsd:element>
    <xsd:element name="CorpDocInstitute" ma:index="39" nillable="true" ma:displayName="Institutt" ma:internalName="CorpDocInstitute">
      <xsd:simpleType>
        <xsd:restriction base="dms:Text">
          <xsd:maxLength value="255"/>
        </xsd:restriction>
      </xsd:simpleType>
    </xsd:element>
    <xsd:element name="CorpDocVersion" ma:index="40" nillable="true" ma:displayName="Versjon" ma:internalName="CorpDocVers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defc3b-d888-4c15-8ea6-24dfe7936a7c" elementFormDefault="qualified">
    <xsd:import namespace="http://schemas.microsoft.com/office/2006/documentManagement/types"/>
    <xsd:import namespace="http://schemas.microsoft.com/office/infopath/2007/PartnerControls"/>
    <xsd:element name="SharedWithUsers" ma:index="41"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2" nillable="true" ma:displayName="Delingsdetaljer" ma:internalName="SharedWithDetails" ma:readOnly="true">
      <xsd:simpleType>
        <xsd:restriction base="dms:Note">
          <xsd:maxLength value="255"/>
        </xsd:restriction>
      </xsd:simpleType>
    </xsd:element>
    <xsd:element name="TaxCatchAll" ma:index="51" nillable="true" ma:displayName="Taxonomy Catch All Column" ma:hidden="true" ma:list="{7e6ae197-50dc-4ab9-9be1-a4885072c41f}" ma:internalName="TaxCatchAll" ma:showField="CatchAllData" ma:web="c3defc3b-d888-4c15-8ea6-24dfe7936a7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8bf6bc0-9dd7-4a64-9f10-74bfb550b870" elementFormDefault="qualified">
    <xsd:import namespace="http://schemas.microsoft.com/office/2006/documentManagement/types"/>
    <xsd:import namespace="http://schemas.microsoft.com/office/infopath/2007/PartnerControls"/>
    <xsd:element name="MediaServiceMetadata" ma:index="43" nillable="true" ma:displayName="MediaServiceMetadata" ma:hidden="true" ma:internalName="MediaServiceMetadata" ma:readOnly="true">
      <xsd:simpleType>
        <xsd:restriction base="dms:Note"/>
      </xsd:simpleType>
    </xsd:element>
    <xsd:element name="MediaServiceFastMetadata" ma:index="44" nillable="true" ma:displayName="MediaServiceFastMetadata" ma:hidden="true" ma:internalName="MediaServiceFastMetadata" ma:readOnly="true">
      <xsd:simpleType>
        <xsd:restriction base="dms:Note"/>
      </xsd:simpleType>
    </xsd:element>
    <xsd:element name="MediaServiceAutoKeyPoints" ma:index="45" nillable="true" ma:displayName="MediaServiceAutoKeyPoints" ma:hidden="true" ma:internalName="MediaServiceAutoKeyPoints" ma:readOnly="true">
      <xsd:simpleType>
        <xsd:restriction base="dms:Note"/>
      </xsd:simpleType>
    </xsd:element>
    <xsd:element name="MediaServiceKeyPoints" ma:index="46" nillable="true" ma:displayName="KeyPoints" ma:internalName="MediaServiceKeyPoints" ma:readOnly="true">
      <xsd:simpleType>
        <xsd:restriction base="dms:Note">
          <xsd:maxLength value="255"/>
        </xsd:restriction>
      </xsd:simpleType>
    </xsd:element>
    <xsd:element name="MediaServiceDateTaken" ma:index="47" nillable="true" ma:displayName="MediaServiceDateTaken" ma:hidden="true" ma:indexed="true" ma:internalName="MediaServiceDateTaken" ma:readOnly="true">
      <xsd:simpleType>
        <xsd:restriction base="dms:Text"/>
      </xsd:simpleType>
    </xsd:element>
    <xsd:element name="MediaLengthInSeconds" ma:index="48" nillable="true" ma:displayName="MediaLengthInSeconds" ma:hidden="true" ma:internalName="MediaLengthInSeconds" ma:readOnly="true">
      <xsd:simpleType>
        <xsd:restriction base="dms:Unknown"/>
      </xsd:simpleType>
    </xsd:element>
    <xsd:element name="lcf76f155ced4ddcb4097134ff3c332f" ma:index="50" nillable="true" ma:taxonomy="true" ma:internalName="lcf76f155ced4ddcb4097134ff3c332f" ma:taxonomyFieldName="MediaServiceImageTags" ma:displayName="Bildemerkelapper" ma:readOnly="false" ma:fieldId="{5cf76f15-5ced-4ddc-b409-7134ff3c332f}" ma:taxonomyMulti="true" ma:sspId="322a372c-f9c2-4fd8-9939-aea158435baa" ma:termSetId="09814cd3-568e-fe90-9814-8d621ff8fb84" ma:anchorId="fba54fb3-c3e1-fe81-a776-ca4b69148c4d" ma:open="true" ma:isKeyword="false">
      <xsd:complexType>
        <xsd:sequence>
          <xsd:element ref="pc:Terms" minOccurs="0" maxOccurs="1"/>
        </xsd:sequence>
      </xsd:complexType>
    </xsd:element>
    <xsd:element name="MediaServiceGenerationTime" ma:index="52" nillable="true" ma:displayName="MediaServiceGenerationTime" ma:hidden="true" ma:internalName="MediaServiceGenerationTime" ma:readOnly="true">
      <xsd:simpleType>
        <xsd:restriction base="dms:Text"/>
      </xsd:simpleType>
    </xsd:element>
    <xsd:element name="MediaServiceEventHashCode" ma:index="53" nillable="true" ma:displayName="MediaServiceEventHashCode" ma:hidden="true" ma:internalName="MediaServiceEventHashCode" ma:readOnly="true">
      <xsd:simpleType>
        <xsd:restriction base="dms:Text"/>
      </xsd:simpleType>
    </xsd:element>
    <xsd:element name="MediaServiceOCR" ma:index="54" nillable="true" ma:displayName="Extracted Text" ma:internalName="MediaServiceOCR" ma:readOnly="true">
      <xsd:simpleType>
        <xsd:restriction base="dms:Note">
          <xsd:maxLength value="255"/>
        </xsd:restriction>
      </xsd:simpleType>
    </xsd:element>
    <xsd:element name="MediaServiceObjectDetectorVersions" ma:index="55" nillable="true" ma:displayName="MediaServiceObjectDetectorVersions" ma:hidden="true" ma:indexed="true" ma:internalName="MediaServiceObjectDetectorVersions" ma:readOnly="true">
      <xsd:simpleType>
        <xsd:restriction base="dms:Text"/>
      </xsd:simpleType>
    </xsd:element>
    <xsd:element name="MediaServiceSearchProperties" ma:index="5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AFF9E5-6A01-45F2-B838-5221B497EC08}">
  <ds:schemaRefs>
    <ds:schemaRef ds:uri="http://schemas.openxmlformats.org/officeDocument/2006/bibliography"/>
  </ds:schemaRefs>
</ds:datastoreItem>
</file>

<file path=customXml/itemProps2.xml><?xml version="1.0" encoding="utf-8"?>
<ds:datastoreItem xmlns:ds="http://schemas.openxmlformats.org/officeDocument/2006/customXml" ds:itemID="{EC169174-4FE6-4ABE-8C01-64B77BC57EE8}">
  <ds:schemaRefs>
    <ds:schemaRef ds:uri="http://schemas.microsoft.com/office/2006/metadata/properties"/>
    <ds:schemaRef ds:uri="http://schemas.microsoft.com/office/infopath/2007/PartnerControls"/>
    <ds:schemaRef ds:uri="8bbd4995-53b7-43e2-b62f-10947586ac31"/>
    <ds:schemaRef ds:uri="c8bf6bc0-9dd7-4a64-9f10-74bfb550b870"/>
    <ds:schemaRef ds:uri="c3defc3b-d888-4c15-8ea6-24dfe7936a7c"/>
  </ds:schemaRefs>
</ds:datastoreItem>
</file>

<file path=customXml/itemProps3.xml><?xml version="1.0" encoding="utf-8"?>
<ds:datastoreItem xmlns:ds="http://schemas.openxmlformats.org/officeDocument/2006/customXml" ds:itemID="{3D6B129C-DC8C-4E27-B00D-7141B45C4F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bd4995-53b7-43e2-b62f-10947586ac31"/>
    <ds:schemaRef ds:uri="c3defc3b-d888-4c15-8ea6-24dfe7936a7c"/>
    <ds:schemaRef ds:uri="c8bf6bc0-9dd7-4a64-9f10-74bfb550b8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8FBEA3-9ADB-44DD-B77C-8C876C03BF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2503</Words>
  <Characters>13743</Characters>
  <Application>Microsoft Office Word</Application>
  <DocSecurity>0</DocSecurity>
  <Lines>114</Lines>
  <Paragraphs>32</Paragraphs>
  <ScaleCrop>false</ScaleCrop>
  <Company/>
  <LinksUpToDate>false</LinksUpToDate>
  <CharactersWithSpaces>16214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Runar Dahl-Hansen</dc:creator>
  <cp:keywords/>
  <dc:description/>
  <cp:lastModifiedBy>Runar Dahl-Hansen</cp:lastModifiedBy>
  <cp:revision>6</cp:revision>
  <dcterms:created xsi:type="dcterms:W3CDTF">2024-04-30T12:23:00Z</dcterms:created>
  <dcterms:modified xsi:type="dcterms:W3CDTF">2024-04-30T12:25:00Z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http://www.zotero.org/styles/american-chemical-society</vt:lpwstr>
  </property>
  <property fmtid="{D5CDD505-2E9C-101B-9397-08002B2CF9AE}" pid="3" name="Mendeley Recent Style Name 0_1">
    <vt:lpwstr>American Chemical Society</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http://www.zotero.org/styles/journal-of-applied-physics</vt:lpwstr>
  </property>
  <property fmtid="{D5CDD505-2E9C-101B-9397-08002B2CF9AE}" pid="11" name="Mendeley Recent Style Name 4_1">
    <vt:lpwstr>Journal of Applied Physics</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http://www.zotero.org/styles/multidisciplinary-digital-publishing-institute</vt:lpwstr>
  </property>
  <property fmtid="{D5CDD505-2E9C-101B-9397-08002B2CF9AE}" pid="17" name="Mendeley Recent Style Name 7_1">
    <vt:lpwstr>Multidisciplinary Digital Publishing Institute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http://www.zotero.org/styles/scripta-materialia</vt:lpwstr>
  </property>
  <property fmtid="{D5CDD505-2E9C-101B-9397-08002B2CF9AE}" pid="21" name="Mendeley Recent Style Name 9_1">
    <vt:lpwstr>Scripta Materialia</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9c3dc3ce-1c37-3e2d-950e-8e1312fe0c5e</vt:lpwstr>
  </property>
  <property fmtid="{D5CDD505-2E9C-101B-9397-08002B2CF9AE}" pid="25" name="ContentTypeId">
    <vt:lpwstr>0x01010031B82B69D2361148B4D8F7EC156802130800725745783F1AD442A087C00D8425EEC5</vt:lpwstr>
  </property>
  <property fmtid="{D5CDD505-2E9C-101B-9397-08002B2CF9AE}" pid="26" name="MediaServiceImageTags">
    <vt:lpwstr/>
  </property>
  <property fmtid="{D5CDD505-2E9C-101B-9397-08002B2CF9AE}" pid="27" name="_AdHocReviewCycleID">
    <vt:i4>1916427892</vt:i4>
  </property>
  <property fmtid="{D5CDD505-2E9C-101B-9397-08002B2CF9AE}" pid="28" name="_NewReviewCycle">
    <vt:lpwstr/>
  </property>
  <property fmtid="{D5CDD505-2E9C-101B-9397-08002B2CF9AE}" pid="29" name="_EmailSubject">
    <vt:lpwstr>Gjennomlesing av Nature-artikkel</vt:lpwstr>
  </property>
  <property fmtid="{D5CDD505-2E9C-101B-9397-08002B2CF9AE}" pid="30" name="_AuthorEmail">
    <vt:lpwstr>Paul.Wittendorp@sintef.no</vt:lpwstr>
  </property>
  <property fmtid="{D5CDD505-2E9C-101B-9397-08002B2CF9AE}" pid="31" name="_AuthorEmailDisplayName">
    <vt:lpwstr>Paul Wittendorp</vt:lpwstr>
  </property>
  <property fmtid="{D5CDD505-2E9C-101B-9397-08002B2CF9AE}" pid="32" name="_PreviousAdHocReviewCycleID">
    <vt:i4>82480825</vt:i4>
  </property>
  <property fmtid="{D5CDD505-2E9C-101B-9397-08002B2CF9AE}" pid="33" name="_ReviewingToolsShownOnce">
    <vt:lpwstr/>
  </property>
  <property fmtid="{D5CDD505-2E9C-101B-9397-08002B2CF9AE}" pid="34" name="GrammarlyDocumentId">
    <vt:lpwstr>5a3c252bb2b49f89dc3986050ad1634e9611b17d90354ba7a6f867462ea9d658</vt:lpwstr>
  </property>
</Properties>
</file>