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ED5ED" w14:textId="77777777" w:rsidR="003072E1" w:rsidRPr="00C31FB2" w:rsidRDefault="002C54A3" w:rsidP="002C54A3">
      <w:pPr>
        <w:jc w:val="center"/>
        <w:rPr>
          <w:rFonts w:ascii="Arial" w:hAnsi="Arial" w:cs="Arial"/>
          <w:b/>
          <w:sz w:val="24"/>
          <w:szCs w:val="24"/>
        </w:rPr>
      </w:pPr>
      <w:r w:rsidRPr="00C31FB2">
        <w:rPr>
          <w:rFonts w:ascii="Arial" w:hAnsi="Arial" w:cs="Arial"/>
          <w:b/>
          <w:sz w:val="24"/>
          <w:szCs w:val="24"/>
        </w:rPr>
        <w:t xml:space="preserve">Supplementary Appendix 1 </w:t>
      </w:r>
    </w:p>
    <w:p w14:paraId="61C1033A" w14:textId="1CBA4B03" w:rsidR="00190C77" w:rsidRPr="00C31FB2" w:rsidRDefault="002C54A3" w:rsidP="00567D69">
      <w:pPr>
        <w:jc w:val="both"/>
        <w:rPr>
          <w:rFonts w:ascii="Arial" w:hAnsi="Arial" w:cs="Arial"/>
          <w:sz w:val="24"/>
          <w:szCs w:val="24"/>
        </w:rPr>
      </w:pPr>
      <w:r w:rsidRPr="00C31FB2">
        <w:rPr>
          <w:rFonts w:ascii="Arial" w:hAnsi="Arial" w:cs="Arial"/>
          <w:sz w:val="24"/>
          <w:szCs w:val="24"/>
        </w:rPr>
        <w:t xml:space="preserve">This supplement contains the following items: </w:t>
      </w:r>
    </w:p>
    <w:sdt>
      <w:sdtPr>
        <w:rPr>
          <w:rFonts w:ascii="Arial" w:eastAsiaTheme="minorHAnsi" w:hAnsi="Arial" w:cs="Arial"/>
          <w:b w:val="0"/>
          <w:bCs w:val="0"/>
          <w:sz w:val="24"/>
          <w:szCs w:val="24"/>
          <w:lang w:val="en-GB" w:eastAsia="en-US"/>
        </w:rPr>
        <w:id w:val="-28194791"/>
        <w:docPartObj>
          <w:docPartGallery w:val="Table of Contents"/>
          <w:docPartUnique/>
        </w:docPartObj>
      </w:sdtPr>
      <w:sdtEndPr>
        <w:rPr>
          <w:noProof/>
          <w:szCs w:val="22"/>
        </w:rPr>
      </w:sdtEndPr>
      <w:sdtContent>
        <w:p w14:paraId="4003522D" w14:textId="0418FDF2" w:rsidR="00190C77" w:rsidRPr="00C31FB2" w:rsidRDefault="00190C77">
          <w:pPr>
            <w:pStyle w:val="TOCHeading"/>
            <w:rPr>
              <w:rFonts w:ascii="Arial" w:hAnsi="Arial" w:cs="Arial"/>
              <w:sz w:val="24"/>
              <w:szCs w:val="24"/>
            </w:rPr>
          </w:pPr>
        </w:p>
        <w:p w14:paraId="38550BDA" w14:textId="1CB9B4D3" w:rsidR="00C31FB2" w:rsidRPr="00C31FB2" w:rsidRDefault="00190C77">
          <w:pPr>
            <w:pStyle w:val="TOC2"/>
            <w:rPr>
              <w:rFonts w:ascii="Arial" w:eastAsiaTheme="minorEastAsia" w:hAnsi="Arial" w:cs="Arial"/>
              <w:noProof/>
              <w:sz w:val="24"/>
              <w:szCs w:val="24"/>
              <w:lang w:eastAsia="en-GB"/>
            </w:rPr>
          </w:pPr>
          <w:r w:rsidRPr="00C31FB2">
            <w:rPr>
              <w:rFonts w:ascii="Arial" w:hAnsi="Arial" w:cs="Arial"/>
              <w:sz w:val="24"/>
              <w:szCs w:val="24"/>
            </w:rPr>
            <w:fldChar w:fldCharType="begin"/>
          </w:r>
          <w:r w:rsidRPr="00C31FB2">
            <w:rPr>
              <w:rFonts w:ascii="Arial" w:hAnsi="Arial" w:cs="Arial"/>
              <w:sz w:val="24"/>
              <w:szCs w:val="24"/>
            </w:rPr>
            <w:instrText xml:space="preserve"> TOC \o "1-3" \h \z \u </w:instrText>
          </w:r>
          <w:r w:rsidRPr="00C31FB2">
            <w:rPr>
              <w:rFonts w:ascii="Arial" w:hAnsi="Arial" w:cs="Arial"/>
              <w:sz w:val="24"/>
              <w:szCs w:val="24"/>
            </w:rPr>
            <w:fldChar w:fldCharType="separate"/>
          </w:r>
          <w:hyperlink w:anchor="_Toc162296075" w:history="1">
            <w:r w:rsidR="00C31FB2" w:rsidRPr="00C31FB2">
              <w:rPr>
                <w:rStyle w:val="Hyperlink"/>
                <w:rFonts w:ascii="Arial" w:hAnsi="Arial" w:cs="Arial"/>
                <w:noProof/>
                <w:sz w:val="24"/>
                <w:szCs w:val="24"/>
              </w:rPr>
              <w:t>ASCEND Study Collaborative Group</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_Toc162296075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3</w:t>
            </w:r>
            <w:r w:rsidR="00C31FB2" w:rsidRPr="00C31FB2">
              <w:rPr>
                <w:rFonts w:ascii="Arial" w:hAnsi="Arial" w:cs="Arial"/>
                <w:noProof/>
                <w:webHidden/>
                <w:sz w:val="24"/>
                <w:szCs w:val="24"/>
              </w:rPr>
              <w:fldChar w:fldCharType="end"/>
            </w:r>
          </w:hyperlink>
        </w:p>
        <w:p w14:paraId="31B48C6D" w14:textId="1EFB63CB" w:rsidR="00C31FB2" w:rsidRPr="00C31FB2" w:rsidRDefault="00511960">
          <w:pPr>
            <w:pStyle w:val="TOC2"/>
            <w:rPr>
              <w:rFonts w:ascii="Arial" w:eastAsiaTheme="minorEastAsia" w:hAnsi="Arial" w:cs="Arial"/>
              <w:noProof/>
              <w:sz w:val="24"/>
              <w:szCs w:val="24"/>
              <w:lang w:eastAsia="en-GB"/>
            </w:rPr>
          </w:pPr>
          <w:hyperlink w:anchor="_Toc162296076" w:history="1">
            <w:r w:rsidR="00C31FB2" w:rsidRPr="00C31FB2">
              <w:rPr>
                <w:rStyle w:val="Hyperlink"/>
                <w:rFonts w:ascii="Arial" w:hAnsi="Arial" w:cs="Arial"/>
                <w:noProof/>
                <w:sz w:val="24"/>
                <w:szCs w:val="24"/>
              </w:rPr>
              <w:t>ASCEND-Eye Visual Function Questionnaire</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_Toc162296076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6</w:t>
            </w:r>
            <w:r w:rsidR="00C31FB2" w:rsidRPr="00C31FB2">
              <w:rPr>
                <w:rFonts w:ascii="Arial" w:hAnsi="Arial" w:cs="Arial"/>
                <w:noProof/>
                <w:webHidden/>
                <w:sz w:val="24"/>
                <w:szCs w:val="24"/>
              </w:rPr>
              <w:fldChar w:fldCharType="end"/>
            </w:r>
          </w:hyperlink>
        </w:p>
        <w:p w14:paraId="767C1074" w14:textId="2AB444A7" w:rsidR="00C31FB2" w:rsidRPr="00C31FB2" w:rsidRDefault="00511960">
          <w:pPr>
            <w:pStyle w:val="TOC2"/>
            <w:rPr>
              <w:rFonts w:ascii="Arial" w:eastAsiaTheme="minorEastAsia" w:hAnsi="Arial" w:cs="Arial"/>
              <w:noProof/>
              <w:sz w:val="24"/>
              <w:szCs w:val="24"/>
              <w:lang w:eastAsia="en-GB"/>
            </w:rPr>
          </w:pPr>
          <w:hyperlink w:anchor="_Toc162296077" w:history="1">
            <w:r w:rsidR="00C31FB2" w:rsidRPr="00C31FB2">
              <w:rPr>
                <w:rStyle w:val="Hyperlink"/>
                <w:rFonts w:ascii="Arial" w:hAnsi="Arial" w:cs="Arial"/>
                <w:noProof/>
                <w:sz w:val="24"/>
                <w:szCs w:val="24"/>
              </w:rPr>
              <w:t>Calculation of NEI-VFQ-25 composite and subdomain scores</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_Toc162296077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7</w:t>
            </w:r>
            <w:r w:rsidR="00C31FB2" w:rsidRPr="00C31FB2">
              <w:rPr>
                <w:rFonts w:ascii="Arial" w:hAnsi="Arial" w:cs="Arial"/>
                <w:noProof/>
                <w:webHidden/>
                <w:sz w:val="24"/>
                <w:szCs w:val="24"/>
              </w:rPr>
              <w:fldChar w:fldCharType="end"/>
            </w:r>
          </w:hyperlink>
        </w:p>
        <w:p w14:paraId="109030B3" w14:textId="7089D4C7" w:rsidR="00C31FB2" w:rsidRPr="00C31FB2" w:rsidRDefault="00511960">
          <w:pPr>
            <w:pStyle w:val="TOC2"/>
            <w:rPr>
              <w:rFonts w:ascii="Arial" w:eastAsiaTheme="minorEastAsia" w:hAnsi="Arial" w:cs="Arial"/>
              <w:noProof/>
              <w:sz w:val="24"/>
              <w:szCs w:val="24"/>
              <w:lang w:eastAsia="en-GB"/>
            </w:rPr>
          </w:pPr>
          <w:hyperlink w:anchor="_Toc162296078" w:history="1">
            <w:r w:rsidR="00C31FB2" w:rsidRPr="00C31FB2">
              <w:rPr>
                <w:rStyle w:val="Hyperlink"/>
                <w:rFonts w:ascii="Arial" w:hAnsi="Arial" w:cs="Arial"/>
                <w:noProof/>
                <w:sz w:val="24"/>
                <w:szCs w:val="24"/>
              </w:rPr>
              <w:t>Table S1: Data Cut-Points for NEI-VFQ-25 Composite and Vision-Targeted Subdomain Scoring Categories</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_Toc162296078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9</w:t>
            </w:r>
            <w:r w:rsidR="00C31FB2" w:rsidRPr="00C31FB2">
              <w:rPr>
                <w:rFonts w:ascii="Arial" w:hAnsi="Arial" w:cs="Arial"/>
                <w:noProof/>
                <w:webHidden/>
                <w:sz w:val="24"/>
                <w:szCs w:val="24"/>
              </w:rPr>
              <w:fldChar w:fldCharType="end"/>
            </w:r>
          </w:hyperlink>
        </w:p>
        <w:p w14:paraId="06A8EE91" w14:textId="1A0C4C22" w:rsidR="00C31FB2" w:rsidRPr="00C31FB2" w:rsidRDefault="00511960">
          <w:pPr>
            <w:pStyle w:val="TOC2"/>
            <w:rPr>
              <w:rFonts w:ascii="Arial" w:eastAsiaTheme="minorEastAsia" w:hAnsi="Arial" w:cs="Arial"/>
              <w:noProof/>
              <w:sz w:val="24"/>
              <w:szCs w:val="24"/>
              <w:lang w:eastAsia="en-GB"/>
            </w:rPr>
          </w:pPr>
          <w:hyperlink w:anchor="_Toc162296079" w:history="1">
            <w:r w:rsidR="00C31FB2" w:rsidRPr="00C31FB2">
              <w:rPr>
                <w:rStyle w:val="Hyperlink"/>
                <w:rFonts w:ascii="Arial" w:hAnsi="Arial" w:cs="Arial"/>
                <w:noProof/>
                <w:sz w:val="24"/>
                <w:szCs w:val="24"/>
              </w:rPr>
              <w:t>Table S2 Baseline Characteristics of Visual Functioning Questionnaire Responders and Non-Responders by Eligibility to be sent the Questionnaire</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_Toc162296079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10</w:t>
            </w:r>
            <w:r w:rsidR="00C31FB2" w:rsidRPr="00C31FB2">
              <w:rPr>
                <w:rFonts w:ascii="Arial" w:hAnsi="Arial" w:cs="Arial"/>
                <w:noProof/>
                <w:webHidden/>
                <w:sz w:val="24"/>
                <w:szCs w:val="24"/>
              </w:rPr>
              <w:fldChar w:fldCharType="end"/>
            </w:r>
          </w:hyperlink>
        </w:p>
        <w:p w14:paraId="19D4D23F" w14:textId="53D05BEC" w:rsidR="00C31FB2" w:rsidRPr="00C31FB2" w:rsidRDefault="00511960">
          <w:pPr>
            <w:pStyle w:val="TOC2"/>
            <w:rPr>
              <w:rFonts w:ascii="Arial" w:eastAsiaTheme="minorEastAsia" w:hAnsi="Arial" w:cs="Arial"/>
              <w:noProof/>
              <w:sz w:val="24"/>
              <w:szCs w:val="24"/>
              <w:lang w:eastAsia="en-GB"/>
            </w:rPr>
          </w:pPr>
          <w:hyperlink w:anchor="_Toc162296080" w:history="1">
            <w:r w:rsidR="00C31FB2" w:rsidRPr="00C31FB2">
              <w:rPr>
                <w:rStyle w:val="Hyperlink"/>
                <w:rFonts w:ascii="Arial" w:hAnsi="Arial" w:cs="Arial"/>
                <w:noProof/>
                <w:sz w:val="24"/>
                <w:szCs w:val="24"/>
              </w:rPr>
              <w:t>Table S3 Reported Definite or Probable Adherence with Study Treatment Stratified by Years Post-Randomisation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_Toc162296080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13</w:t>
            </w:r>
            <w:r w:rsidR="00C31FB2" w:rsidRPr="00C31FB2">
              <w:rPr>
                <w:rFonts w:ascii="Arial" w:hAnsi="Arial" w:cs="Arial"/>
                <w:noProof/>
                <w:webHidden/>
                <w:sz w:val="24"/>
                <w:szCs w:val="24"/>
              </w:rPr>
              <w:fldChar w:fldCharType="end"/>
            </w:r>
          </w:hyperlink>
        </w:p>
        <w:p w14:paraId="14927CC0" w14:textId="2E295DF3" w:rsidR="00C31FB2" w:rsidRPr="00C31FB2" w:rsidRDefault="00511960">
          <w:pPr>
            <w:pStyle w:val="TOC2"/>
            <w:rPr>
              <w:rFonts w:ascii="Arial" w:eastAsiaTheme="minorEastAsia" w:hAnsi="Arial" w:cs="Arial"/>
              <w:noProof/>
              <w:sz w:val="24"/>
              <w:szCs w:val="24"/>
              <w:lang w:eastAsia="en-GB"/>
            </w:rPr>
          </w:pPr>
          <w:hyperlink w:anchor="_Toc162296081" w:history="1">
            <w:r w:rsidR="00C31FB2" w:rsidRPr="00C31FB2">
              <w:rPr>
                <w:rStyle w:val="Hyperlink"/>
                <w:rFonts w:ascii="Arial" w:hAnsi="Arial" w:cs="Arial"/>
                <w:noProof/>
                <w:sz w:val="24"/>
                <w:szCs w:val="24"/>
              </w:rPr>
              <w:t>Figure S1 General Vision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_Toc162296081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14</w:t>
            </w:r>
            <w:r w:rsidR="00C31FB2" w:rsidRPr="00C31FB2">
              <w:rPr>
                <w:rFonts w:ascii="Arial" w:hAnsi="Arial" w:cs="Arial"/>
                <w:noProof/>
                <w:webHidden/>
                <w:sz w:val="24"/>
                <w:szCs w:val="24"/>
              </w:rPr>
              <w:fldChar w:fldCharType="end"/>
            </w:r>
          </w:hyperlink>
        </w:p>
        <w:p w14:paraId="52C89EA0" w14:textId="763514F3" w:rsidR="00C31FB2" w:rsidRPr="00C31FB2" w:rsidRDefault="00511960">
          <w:pPr>
            <w:pStyle w:val="TOC2"/>
            <w:rPr>
              <w:rFonts w:ascii="Arial" w:eastAsiaTheme="minorEastAsia" w:hAnsi="Arial" w:cs="Arial"/>
              <w:noProof/>
              <w:sz w:val="24"/>
              <w:szCs w:val="24"/>
              <w:lang w:eastAsia="en-GB"/>
            </w:rPr>
          </w:pPr>
          <w:hyperlink w:anchor="_Toc162296082" w:history="1">
            <w:r w:rsidR="00C31FB2" w:rsidRPr="00C31FB2">
              <w:rPr>
                <w:rStyle w:val="Hyperlink"/>
                <w:rFonts w:ascii="Arial" w:hAnsi="Arial" w:cs="Arial"/>
                <w:noProof/>
                <w:sz w:val="24"/>
                <w:szCs w:val="24"/>
              </w:rPr>
              <w:t>Figure S2 General Vision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_Toc162296082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14</w:t>
            </w:r>
            <w:r w:rsidR="00C31FB2" w:rsidRPr="00C31FB2">
              <w:rPr>
                <w:rFonts w:ascii="Arial" w:hAnsi="Arial" w:cs="Arial"/>
                <w:noProof/>
                <w:webHidden/>
                <w:sz w:val="24"/>
                <w:szCs w:val="24"/>
              </w:rPr>
              <w:fldChar w:fldCharType="end"/>
            </w:r>
          </w:hyperlink>
        </w:p>
        <w:p w14:paraId="757A47E6" w14:textId="3A095B6B" w:rsidR="00C31FB2" w:rsidRPr="00C31FB2" w:rsidRDefault="00511960">
          <w:pPr>
            <w:pStyle w:val="TOC2"/>
            <w:rPr>
              <w:rFonts w:ascii="Arial" w:eastAsiaTheme="minorEastAsia" w:hAnsi="Arial" w:cs="Arial"/>
              <w:noProof/>
              <w:sz w:val="24"/>
              <w:szCs w:val="24"/>
              <w:lang w:eastAsia="en-GB"/>
            </w:rPr>
          </w:pPr>
          <w:hyperlink w:anchor="_Toc162296083" w:history="1">
            <w:r w:rsidR="00C31FB2" w:rsidRPr="00C31FB2">
              <w:rPr>
                <w:rStyle w:val="Hyperlink"/>
                <w:rFonts w:ascii="Arial" w:hAnsi="Arial" w:cs="Arial"/>
                <w:noProof/>
                <w:sz w:val="24"/>
                <w:szCs w:val="24"/>
              </w:rPr>
              <w:t>Figure S3 Ocular Pain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_Toc162296083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15</w:t>
            </w:r>
            <w:r w:rsidR="00C31FB2" w:rsidRPr="00C31FB2">
              <w:rPr>
                <w:rFonts w:ascii="Arial" w:hAnsi="Arial" w:cs="Arial"/>
                <w:noProof/>
                <w:webHidden/>
                <w:sz w:val="24"/>
                <w:szCs w:val="24"/>
              </w:rPr>
              <w:fldChar w:fldCharType="end"/>
            </w:r>
          </w:hyperlink>
        </w:p>
        <w:p w14:paraId="6F253258" w14:textId="1C1E6BC6" w:rsidR="00C31FB2" w:rsidRPr="00C31FB2" w:rsidRDefault="00511960">
          <w:pPr>
            <w:pStyle w:val="TOC2"/>
            <w:rPr>
              <w:rFonts w:ascii="Arial" w:eastAsiaTheme="minorEastAsia" w:hAnsi="Arial" w:cs="Arial"/>
              <w:noProof/>
              <w:sz w:val="24"/>
              <w:szCs w:val="24"/>
              <w:lang w:eastAsia="en-GB"/>
            </w:rPr>
          </w:pPr>
          <w:hyperlink w:anchor="_Toc162296084" w:history="1">
            <w:r w:rsidR="00C31FB2" w:rsidRPr="00C31FB2">
              <w:rPr>
                <w:rStyle w:val="Hyperlink"/>
                <w:rFonts w:ascii="Arial" w:hAnsi="Arial" w:cs="Arial"/>
                <w:noProof/>
                <w:sz w:val="24"/>
                <w:szCs w:val="24"/>
              </w:rPr>
              <w:t>Figure S4 Ocular Pain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_Toc162296084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15</w:t>
            </w:r>
            <w:r w:rsidR="00C31FB2" w:rsidRPr="00C31FB2">
              <w:rPr>
                <w:rFonts w:ascii="Arial" w:hAnsi="Arial" w:cs="Arial"/>
                <w:noProof/>
                <w:webHidden/>
                <w:sz w:val="24"/>
                <w:szCs w:val="24"/>
              </w:rPr>
              <w:fldChar w:fldCharType="end"/>
            </w:r>
          </w:hyperlink>
        </w:p>
        <w:p w14:paraId="01095A7A" w14:textId="26053935" w:rsidR="00C31FB2" w:rsidRPr="00C31FB2" w:rsidRDefault="00511960">
          <w:pPr>
            <w:pStyle w:val="TOC2"/>
            <w:rPr>
              <w:rFonts w:ascii="Arial" w:eastAsiaTheme="minorEastAsia" w:hAnsi="Arial" w:cs="Arial"/>
              <w:noProof/>
              <w:sz w:val="24"/>
              <w:szCs w:val="24"/>
              <w:lang w:eastAsia="en-GB"/>
            </w:rPr>
          </w:pPr>
          <w:hyperlink w:anchor="_Toc162296085" w:history="1">
            <w:r w:rsidR="00C31FB2" w:rsidRPr="00C31FB2">
              <w:rPr>
                <w:rStyle w:val="Hyperlink"/>
                <w:rFonts w:ascii="Arial" w:hAnsi="Arial" w:cs="Arial"/>
                <w:noProof/>
                <w:sz w:val="24"/>
                <w:szCs w:val="24"/>
              </w:rPr>
              <w:t>Figure S5 Near Activities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_Toc162296085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16</w:t>
            </w:r>
            <w:r w:rsidR="00C31FB2" w:rsidRPr="00C31FB2">
              <w:rPr>
                <w:rFonts w:ascii="Arial" w:hAnsi="Arial" w:cs="Arial"/>
                <w:noProof/>
                <w:webHidden/>
                <w:sz w:val="24"/>
                <w:szCs w:val="24"/>
              </w:rPr>
              <w:fldChar w:fldCharType="end"/>
            </w:r>
          </w:hyperlink>
        </w:p>
        <w:p w14:paraId="5EE09B36" w14:textId="4193458D" w:rsidR="00C31FB2" w:rsidRPr="00C31FB2" w:rsidRDefault="00511960">
          <w:pPr>
            <w:pStyle w:val="TOC2"/>
            <w:rPr>
              <w:rFonts w:ascii="Arial" w:eastAsiaTheme="minorEastAsia" w:hAnsi="Arial" w:cs="Arial"/>
              <w:noProof/>
              <w:sz w:val="24"/>
              <w:szCs w:val="24"/>
              <w:lang w:eastAsia="en-GB"/>
            </w:rPr>
          </w:pPr>
          <w:hyperlink w:anchor="_Toc162296086" w:history="1">
            <w:r w:rsidR="00C31FB2" w:rsidRPr="00C31FB2">
              <w:rPr>
                <w:rStyle w:val="Hyperlink"/>
                <w:rFonts w:ascii="Arial" w:hAnsi="Arial" w:cs="Arial"/>
                <w:noProof/>
                <w:sz w:val="24"/>
                <w:szCs w:val="24"/>
              </w:rPr>
              <w:t>Figure S6 Near Activities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_Toc162296086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16</w:t>
            </w:r>
            <w:r w:rsidR="00C31FB2" w:rsidRPr="00C31FB2">
              <w:rPr>
                <w:rFonts w:ascii="Arial" w:hAnsi="Arial" w:cs="Arial"/>
                <w:noProof/>
                <w:webHidden/>
                <w:sz w:val="24"/>
                <w:szCs w:val="24"/>
              </w:rPr>
              <w:fldChar w:fldCharType="end"/>
            </w:r>
          </w:hyperlink>
        </w:p>
        <w:p w14:paraId="69AF5CDA" w14:textId="30A0B17D" w:rsidR="00C31FB2" w:rsidRPr="00C31FB2" w:rsidRDefault="00511960">
          <w:pPr>
            <w:pStyle w:val="TOC2"/>
            <w:rPr>
              <w:rFonts w:ascii="Arial" w:eastAsiaTheme="minorEastAsia" w:hAnsi="Arial" w:cs="Arial"/>
              <w:noProof/>
              <w:sz w:val="24"/>
              <w:szCs w:val="24"/>
              <w:lang w:eastAsia="en-GB"/>
            </w:rPr>
          </w:pPr>
          <w:hyperlink w:anchor="_Toc162296087" w:history="1">
            <w:r w:rsidR="00C31FB2" w:rsidRPr="00C31FB2">
              <w:rPr>
                <w:rStyle w:val="Hyperlink"/>
                <w:rFonts w:ascii="Arial" w:hAnsi="Arial" w:cs="Arial"/>
                <w:noProof/>
                <w:sz w:val="24"/>
                <w:szCs w:val="24"/>
              </w:rPr>
              <w:t>Figure S7 Distance Activities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_Toc162296087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17</w:t>
            </w:r>
            <w:r w:rsidR="00C31FB2" w:rsidRPr="00C31FB2">
              <w:rPr>
                <w:rFonts w:ascii="Arial" w:hAnsi="Arial" w:cs="Arial"/>
                <w:noProof/>
                <w:webHidden/>
                <w:sz w:val="24"/>
                <w:szCs w:val="24"/>
              </w:rPr>
              <w:fldChar w:fldCharType="end"/>
            </w:r>
          </w:hyperlink>
        </w:p>
        <w:p w14:paraId="078A14A1" w14:textId="050148E0" w:rsidR="00C31FB2" w:rsidRPr="00C31FB2" w:rsidRDefault="00511960">
          <w:pPr>
            <w:pStyle w:val="TOC2"/>
            <w:rPr>
              <w:rFonts w:ascii="Arial" w:eastAsiaTheme="minorEastAsia" w:hAnsi="Arial" w:cs="Arial"/>
              <w:noProof/>
              <w:sz w:val="24"/>
              <w:szCs w:val="24"/>
              <w:lang w:eastAsia="en-GB"/>
            </w:rPr>
          </w:pPr>
          <w:hyperlink w:anchor="_Toc162296088" w:history="1">
            <w:r w:rsidR="00C31FB2" w:rsidRPr="00C31FB2">
              <w:rPr>
                <w:rStyle w:val="Hyperlink"/>
                <w:rFonts w:ascii="Arial" w:hAnsi="Arial" w:cs="Arial"/>
                <w:noProof/>
                <w:sz w:val="24"/>
                <w:szCs w:val="24"/>
              </w:rPr>
              <w:t>Figure S8 Distance Activities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_Toc162296088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17</w:t>
            </w:r>
            <w:r w:rsidR="00C31FB2" w:rsidRPr="00C31FB2">
              <w:rPr>
                <w:rFonts w:ascii="Arial" w:hAnsi="Arial" w:cs="Arial"/>
                <w:noProof/>
                <w:webHidden/>
                <w:sz w:val="24"/>
                <w:szCs w:val="24"/>
              </w:rPr>
              <w:fldChar w:fldCharType="end"/>
            </w:r>
          </w:hyperlink>
        </w:p>
        <w:p w14:paraId="57461A83" w14:textId="70D63D85" w:rsidR="00C31FB2" w:rsidRPr="00C31FB2" w:rsidRDefault="00511960">
          <w:pPr>
            <w:pStyle w:val="TOC2"/>
            <w:rPr>
              <w:rFonts w:ascii="Arial" w:eastAsiaTheme="minorEastAsia" w:hAnsi="Arial" w:cs="Arial"/>
              <w:noProof/>
              <w:sz w:val="24"/>
              <w:szCs w:val="24"/>
              <w:lang w:eastAsia="en-GB"/>
            </w:rPr>
          </w:pPr>
          <w:hyperlink w:anchor="_Toc162296089" w:history="1">
            <w:r w:rsidR="00C31FB2" w:rsidRPr="00C31FB2">
              <w:rPr>
                <w:rStyle w:val="Hyperlink"/>
                <w:rFonts w:ascii="Arial" w:hAnsi="Arial" w:cs="Arial"/>
                <w:noProof/>
                <w:sz w:val="24"/>
                <w:szCs w:val="24"/>
              </w:rPr>
              <w:t>Figure S9 Social Functioning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_Toc162296089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18</w:t>
            </w:r>
            <w:r w:rsidR="00C31FB2" w:rsidRPr="00C31FB2">
              <w:rPr>
                <w:rFonts w:ascii="Arial" w:hAnsi="Arial" w:cs="Arial"/>
                <w:noProof/>
                <w:webHidden/>
                <w:sz w:val="24"/>
                <w:szCs w:val="24"/>
              </w:rPr>
              <w:fldChar w:fldCharType="end"/>
            </w:r>
          </w:hyperlink>
        </w:p>
        <w:p w14:paraId="3773EC02" w14:textId="1ED564A3" w:rsidR="00C31FB2" w:rsidRPr="00C31FB2" w:rsidRDefault="00511960">
          <w:pPr>
            <w:pStyle w:val="TOC2"/>
            <w:rPr>
              <w:rFonts w:ascii="Arial" w:eastAsiaTheme="minorEastAsia" w:hAnsi="Arial" w:cs="Arial"/>
              <w:noProof/>
              <w:sz w:val="24"/>
              <w:szCs w:val="24"/>
              <w:lang w:eastAsia="en-GB"/>
            </w:rPr>
          </w:pPr>
          <w:hyperlink w:anchor="_Toc162296090" w:history="1">
            <w:r w:rsidR="00C31FB2" w:rsidRPr="00C31FB2">
              <w:rPr>
                <w:rStyle w:val="Hyperlink"/>
                <w:rFonts w:ascii="Arial" w:hAnsi="Arial" w:cs="Arial"/>
                <w:noProof/>
                <w:sz w:val="24"/>
                <w:szCs w:val="24"/>
              </w:rPr>
              <w:t>Figure S10 Social Functioning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_Toc162296090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18</w:t>
            </w:r>
            <w:r w:rsidR="00C31FB2" w:rsidRPr="00C31FB2">
              <w:rPr>
                <w:rFonts w:ascii="Arial" w:hAnsi="Arial" w:cs="Arial"/>
                <w:noProof/>
                <w:webHidden/>
                <w:sz w:val="24"/>
                <w:szCs w:val="24"/>
              </w:rPr>
              <w:fldChar w:fldCharType="end"/>
            </w:r>
          </w:hyperlink>
        </w:p>
        <w:p w14:paraId="7531C916" w14:textId="5772D415" w:rsidR="00C31FB2" w:rsidRPr="00C31FB2" w:rsidRDefault="00511960">
          <w:pPr>
            <w:pStyle w:val="TOC2"/>
            <w:rPr>
              <w:rFonts w:ascii="Arial" w:eastAsiaTheme="minorEastAsia" w:hAnsi="Arial" w:cs="Arial"/>
              <w:noProof/>
              <w:sz w:val="24"/>
              <w:szCs w:val="24"/>
              <w:lang w:eastAsia="en-GB"/>
            </w:rPr>
          </w:pPr>
          <w:hyperlink w:anchor="_Toc162296091" w:history="1">
            <w:r w:rsidR="00C31FB2" w:rsidRPr="00C31FB2">
              <w:rPr>
                <w:rStyle w:val="Hyperlink"/>
                <w:rFonts w:ascii="Arial" w:hAnsi="Arial" w:cs="Arial"/>
                <w:noProof/>
                <w:sz w:val="24"/>
                <w:szCs w:val="24"/>
              </w:rPr>
              <w:t>Figure S11 Mental Health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_Toc162296091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19</w:t>
            </w:r>
            <w:r w:rsidR="00C31FB2" w:rsidRPr="00C31FB2">
              <w:rPr>
                <w:rFonts w:ascii="Arial" w:hAnsi="Arial" w:cs="Arial"/>
                <w:noProof/>
                <w:webHidden/>
                <w:sz w:val="24"/>
                <w:szCs w:val="24"/>
              </w:rPr>
              <w:fldChar w:fldCharType="end"/>
            </w:r>
          </w:hyperlink>
        </w:p>
        <w:p w14:paraId="11FC5252" w14:textId="6DF8C74B" w:rsidR="00C31FB2" w:rsidRPr="00C31FB2" w:rsidRDefault="00511960">
          <w:pPr>
            <w:pStyle w:val="TOC2"/>
            <w:rPr>
              <w:rFonts w:ascii="Arial" w:eastAsiaTheme="minorEastAsia" w:hAnsi="Arial" w:cs="Arial"/>
              <w:noProof/>
              <w:sz w:val="24"/>
              <w:szCs w:val="24"/>
              <w:lang w:eastAsia="en-GB"/>
            </w:rPr>
          </w:pPr>
          <w:hyperlink w:anchor="_Toc162296092" w:history="1">
            <w:r w:rsidR="00C31FB2" w:rsidRPr="00C31FB2">
              <w:rPr>
                <w:rStyle w:val="Hyperlink"/>
                <w:rFonts w:ascii="Arial" w:hAnsi="Arial" w:cs="Arial"/>
                <w:noProof/>
                <w:sz w:val="24"/>
                <w:szCs w:val="24"/>
              </w:rPr>
              <w:t>Figure S12 Mental Health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_Toc162296092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19</w:t>
            </w:r>
            <w:r w:rsidR="00C31FB2" w:rsidRPr="00C31FB2">
              <w:rPr>
                <w:rFonts w:ascii="Arial" w:hAnsi="Arial" w:cs="Arial"/>
                <w:noProof/>
                <w:webHidden/>
                <w:sz w:val="24"/>
                <w:szCs w:val="24"/>
              </w:rPr>
              <w:fldChar w:fldCharType="end"/>
            </w:r>
          </w:hyperlink>
        </w:p>
        <w:p w14:paraId="17EEDB0C" w14:textId="07D1FA2F" w:rsidR="00C31FB2" w:rsidRPr="00C31FB2" w:rsidRDefault="00511960">
          <w:pPr>
            <w:pStyle w:val="TOC2"/>
            <w:rPr>
              <w:rFonts w:ascii="Arial" w:eastAsiaTheme="minorEastAsia" w:hAnsi="Arial" w:cs="Arial"/>
              <w:noProof/>
              <w:sz w:val="24"/>
              <w:szCs w:val="24"/>
              <w:lang w:eastAsia="en-GB"/>
            </w:rPr>
          </w:pPr>
          <w:hyperlink w:anchor="_Toc162296093" w:history="1">
            <w:r w:rsidR="00C31FB2" w:rsidRPr="00C31FB2">
              <w:rPr>
                <w:rStyle w:val="Hyperlink"/>
                <w:rFonts w:ascii="Arial" w:hAnsi="Arial" w:cs="Arial"/>
                <w:noProof/>
                <w:sz w:val="24"/>
                <w:szCs w:val="24"/>
              </w:rPr>
              <w:t>Figure S13 Role Dependency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_Toc162296093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20</w:t>
            </w:r>
            <w:r w:rsidR="00C31FB2" w:rsidRPr="00C31FB2">
              <w:rPr>
                <w:rFonts w:ascii="Arial" w:hAnsi="Arial" w:cs="Arial"/>
                <w:noProof/>
                <w:webHidden/>
                <w:sz w:val="24"/>
                <w:szCs w:val="24"/>
              </w:rPr>
              <w:fldChar w:fldCharType="end"/>
            </w:r>
          </w:hyperlink>
        </w:p>
        <w:p w14:paraId="41562B3C" w14:textId="0F2AC050" w:rsidR="00C31FB2" w:rsidRPr="00C31FB2" w:rsidRDefault="00511960">
          <w:pPr>
            <w:pStyle w:val="TOC2"/>
            <w:rPr>
              <w:rFonts w:ascii="Arial" w:eastAsiaTheme="minorEastAsia" w:hAnsi="Arial" w:cs="Arial"/>
              <w:noProof/>
              <w:sz w:val="24"/>
              <w:szCs w:val="24"/>
              <w:lang w:eastAsia="en-GB"/>
            </w:rPr>
          </w:pPr>
          <w:hyperlink w:anchor="_Toc162296094" w:history="1">
            <w:r w:rsidR="00C31FB2" w:rsidRPr="00C31FB2">
              <w:rPr>
                <w:rStyle w:val="Hyperlink"/>
                <w:rFonts w:ascii="Arial" w:hAnsi="Arial" w:cs="Arial"/>
                <w:noProof/>
                <w:sz w:val="24"/>
                <w:szCs w:val="24"/>
              </w:rPr>
              <w:t>Figure S14 Role Dependency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_Toc162296094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20</w:t>
            </w:r>
            <w:r w:rsidR="00C31FB2" w:rsidRPr="00C31FB2">
              <w:rPr>
                <w:rFonts w:ascii="Arial" w:hAnsi="Arial" w:cs="Arial"/>
                <w:noProof/>
                <w:webHidden/>
                <w:sz w:val="24"/>
                <w:szCs w:val="24"/>
              </w:rPr>
              <w:fldChar w:fldCharType="end"/>
            </w:r>
          </w:hyperlink>
        </w:p>
        <w:p w14:paraId="21C56867" w14:textId="549E7A69" w:rsidR="00C31FB2" w:rsidRPr="00C31FB2" w:rsidRDefault="00511960">
          <w:pPr>
            <w:pStyle w:val="TOC2"/>
            <w:rPr>
              <w:rFonts w:ascii="Arial" w:eastAsiaTheme="minorEastAsia" w:hAnsi="Arial" w:cs="Arial"/>
              <w:noProof/>
              <w:sz w:val="24"/>
              <w:szCs w:val="24"/>
              <w:lang w:eastAsia="en-GB"/>
            </w:rPr>
          </w:pPr>
          <w:hyperlink w:anchor="_Toc162296095" w:history="1">
            <w:r w:rsidR="00C31FB2" w:rsidRPr="00C31FB2">
              <w:rPr>
                <w:rStyle w:val="Hyperlink"/>
                <w:rFonts w:ascii="Arial" w:hAnsi="Arial" w:cs="Arial"/>
                <w:noProof/>
                <w:sz w:val="24"/>
                <w:szCs w:val="24"/>
              </w:rPr>
              <w:t>Figure S15 Vision-Specific Dependency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_Toc162296095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21</w:t>
            </w:r>
            <w:r w:rsidR="00C31FB2" w:rsidRPr="00C31FB2">
              <w:rPr>
                <w:rFonts w:ascii="Arial" w:hAnsi="Arial" w:cs="Arial"/>
                <w:noProof/>
                <w:webHidden/>
                <w:sz w:val="24"/>
                <w:szCs w:val="24"/>
              </w:rPr>
              <w:fldChar w:fldCharType="end"/>
            </w:r>
          </w:hyperlink>
        </w:p>
        <w:p w14:paraId="2D42F576" w14:textId="28078DAC" w:rsidR="00C31FB2" w:rsidRPr="00C31FB2" w:rsidRDefault="00511960">
          <w:pPr>
            <w:pStyle w:val="TOC2"/>
            <w:rPr>
              <w:rFonts w:ascii="Arial" w:eastAsiaTheme="minorEastAsia" w:hAnsi="Arial" w:cs="Arial"/>
              <w:noProof/>
              <w:sz w:val="24"/>
              <w:szCs w:val="24"/>
              <w:lang w:eastAsia="en-GB"/>
            </w:rPr>
          </w:pPr>
          <w:hyperlink w:anchor="_Toc162296096" w:history="1">
            <w:r w:rsidR="00C31FB2" w:rsidRPr="00C31FB2">
              <w:rPr>
                <w:rStyle w:val="Hyperlink"/>
                <w:rFonts w:ascii="Arial" w:hAnsi="Arial" w:cs="Arial"/>
                <w:noProof/>
                <w:sz w:val="24"/>
                <w:szCs w:val="24"/>
              </w:rPr>
              <w:t>Figure S16 Vision-Specific Dependency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_Toc162296096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21</w:t>
            </w:r>
            <w:r w:rsidR="00C31FB2" w:rsidRPr="00C31FB2">
              <w:rPr>
                <w:rFonts w:ascii="Arial" w:hAnsi="Arial" w:cs="Arial"/>
                <w:noProof/>
                <w:webHidden/>
                <w:sz w:val="24"/>
                <w:szCs w:val="24"/>
              </w:rPr>
              <w:fldChar w:fldCharType="end"/>
            </w:r>
          </w:hyperlink>
        </w:p>
        <w:p w14:paraId="7CCF72A0" w14:textId="63140E6F" w:rsidR="00C31FB2" w:rsidRPr="00C31FB2" w:rsidRDefault="00511960">
          <w:pPr>
            <w:pStyle w:val="TOC2"/>
            <w:rPr>
              <w:rFonts w:ascii="Arial" w:eastAsiaTheme="minorEastAsia" w:hAnsi="Arial" w:cs="Arial"/>
              <w:noProof/>
              <w:sz w:val="24"/>
              <w:szCs w:val="24"/>
              <w:lang w:eastAsia="en-GB"/>
            </w:rPr>
          </w:pPr>
          <w:hyperlink w:anchor="_Toc162296097" w:history="1">
            <w:r w:rsidR="00C31FB2" w:rsidRPr="00C31FB2">
              <w:rPr>
                <w:rStyle w:val="Hyperlink"/>
                <w:rFonts w:ascii="Arial" w:hAnsi="Arial" w:cs="Arial"/>
                <w:noProof/>
                <w:sz w:val="24"/>
                <w:szCs w:val="24"/>
              </w:rPr>
              <w:t>Figure S17 Driving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_Toc162296097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22</w:t>
            </w:r>
            <w:r w:rsidR="00C31FB2" w:rsidRPr="00C31FB2">
              <w:rPr>
                <w:rFonts w:ascii="Arial" w:hAnsi="Arial" w:cs="Arial"/>
                <w:noProof/>
                <w:webHidden/>
                <w:sz w:val="24"/>
                <w:szCs w:val="24"/>
              </w:rPr>
              <w:fldChar w:fldCharType="end"/>
            </w:r>
          </w:hyperlink>
        </w:p>
        <w:p w14:paraId="3D6D5E42" w14:textId="614E9B08" w:rsidR="00C31FB2" w:rsidRPr="00C31FB2" w:rsidRDefault="00511960">
          <w:pPr>
            <w:pStyle w:val="TOC2"/>
            <w:rPr>
              <w:rFonts w:ascii="Arial" w:eastAsiaTheme="minorEastAsia" w:hAnsi="Arial" w:cs="Arial"/>
              <w:noProof/>
              <w:sz w:val="24"/>
              <w:szCs w:val="24"/>
              <w:lang w:eastAsia="en-GB"/>
            </w:rPr>
          </w:pPr>
          <w:hyperlink w:anchor="_Toc162296098" w:history="1">
            <w:r w:rsidR="00C31FB2" w:rsidRPr="00C31FB2">
              <w:rPr>
                <w:rStyle w:val="Hyperlink"/>
                <w:rFonts w:ascii="Arial" w:hAnsi="Arial" w:cs="Arial"/>
                <w:noProof/>
                <w:sz w:val="24"/>
                <w:szCs w:val="24"/>
              </w:rPr>
              <w:t>Figure S18 Driving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_Toc162296098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22</w:t>
            </w:r>
            <w:r w:rsidR="00C31FB2" w:rsidRPr="00C31FB2">
              <w:rPr>
                <w:rFonts w:ascii="Arial" w:hAnsi="Arial" w:cs="Arial"/>
                <w:noProof/>
                <w:webHidden/>
                <w:sz w:val="24"/>
                <w:szCs w:val="24"/>
              </w:rPr>
              <w:fldChar w:fldCharType="end"/>
            </w:r>
          </w:hyperlink>
        </w:p>
        <w:p w14:paraId="27C5E6D1" w14:textId="19CDB914" w:rsidR="00C31FB2" w:rsidRPr="00C31FB2" w:rsidRDefault="00511960">
          <w:pPr>
            <w:pStyle w:val="TOC2"/>
            <w:rPr>
              <w:rFonts w:ascii="Arial" w:eastAsiaTheme="minorEastAsia" w:hAnsi="Arial" w:cs="Arial"/>
              <w:noProof/>
              <w:sz w:val="24"/>
              <w:szCs w:val="24"/>
              <w:lang w:eastAsia="en-GB"/>
            </w:rPr>
          </w:pPr>
          <w:hyperlink w:anchor="_Toc162296099" w:history="1">
            <w:r w:rsidR="00C31FB2" w:rsidRPr="00C31FB2">
              <w:rPr>
                <w:rStyle w:val="Hyperlink"/>
                <w:rFonts w:ascii="Arial" w:hAnsi="Arial" w:cs="Arial"/>
                <w:noProof/>
                <w:sz w:val="24"/>
                <w:szCs w:val="24"/>
              </w:rPr>
              <w:t>Figure S19 Colour Vision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_Toc162296099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23</w:t>
            </w:r>
            <w:r w:rsidR="00C31FB2" w:rsidRPr="00C31FB2">
              <w:rPr>
                <w:rFonts w:ascii="Arial" w:hAnsi="Arial" w:cs="Arial"/>
                <w:noProof/>
                <w:webHidden/>
                <w:sz w:val="24"/>
                <w:szCs w:val="24"/>
              </w:rPr>
              <w:fldChar w:fldCharType="end"/>
            </w:r>
          </w:hyperlink>
        </w:p>
        <w:p w14:paraId="6E34956C" w14:textId="70782947" w:rsidR="00C31FB2" w:rsidRPr="00C31FB2" w:rsidRDefault="00511960">
          <w:pPr>
            <w:pStyle w:val="TOC2"/>
            <w:rPr>
              <w:rFonts w:ascii="Arial" w:eastAsiaTheme="minorEastAsia" w:hAnsi="Arial" w:cs="Arial"/>
              <w:noProof/>
              <w:sz w:val="24"/>
              <w:szCs w:val="24"/>
              <w:lang w:eastAsia="en-GB"/>
            </w:rPr>
          </w:pPr>
          <w:hyperlink w:anchor="_Toc162296100" w:history="1">
            <w:r w:rsidR="00C31FB2" w:rsidRPr="00C31FB2">
              <w:rPr>
                <w:rStyle w:val="Hyperlink"/>
                <w:rFonts w:ascii="Arial" w:hAnsi="Arial" w:cs="Arial"/>
                <w:noProof/>
                <w:sz w:val="24"/>
                <w:szCs w:val="24"/>
              </w:rPr>
              <w:t>Figure S20 Colour Vision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_Toc162296100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23</w:t>
            </w:r>
            <w:r w:rsidR="00C31FB2" w:rsidRPr="00C31FB2">
              <w:rPr>
                <w:rFonts w:ascii="Arial" w:hAnsi="Arial" w:cs="Arial"/>
                <w:noProof/>
                <w:webHidden/>
                <w:sz w:val="24"/>
                <w:szCs w:val="24"/>
              </w:rPr>
              <w:fldChar w:fldCharType="end"/>
            </w:r>
          </w:hyperlink>
        </w:p>
        <w:p w14:paraId="72554498" w14:textId="0EBB45DB" w:rsidR="00C31FB2" w:rsidRPr="00C31FB2" w:rsidRDefault="00511960">
          <w:pPr>
            <w:pStyle w:val="TOC2"/>
            <w:rPr>
              <w:rFonts w:ascii="Arial" w:eastAsiaTheme="minorEastAsia" w:hAnsi="Arial" w:cs="Arial"/>
              <w:noProof/>
              <w:sz w:val="24"/>
              <w:szCs w:val="24"/>
              <w:lang w:eastAsia="en-GB"/>
            </w:rPr>
          </w:pPr>
          <w:hyperlink w:anchor="_Toc162296101" w:history="1">
            <w:r w:rsidR="00C31FB2" w:rsidRPr="00C31FB2">
              <w:rPr>
                <w:rStyle w:val="Hyperlink"/>
                <w:rFonts w:ascii="Arial" w:hAnsi="Arial" w:cs="Arial"/>
                <w:noProof/>
                <w:sz w:val="24"/>
                <w:szCs w:val="24"/>
              </w:rPr>
              <w:t>Figure S21 Peripheral Vision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_Toc162296101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24</w:t>
            </w:r>
            <w:r w:rsidR="00C31FB2" w:rsidRPr="00C31FB2">
              <w:rPr>
                <w:rFonts w:ascii="Arial" w:hAnsi="Arial" w:cs="Arial"/>
                <w:noProof/>
                <w:webHidden/>
                <w:sz w:val="24"/>
                <w:szCs w:val="24"/>
              </w:rPr>
              <w:fldChar w:fldCharType="end"/>
            </w:r>
          </w:hyperlink>
        </w:p>
        <w:p w14:paraId="4C357EDE" w14:textId="0A5288D1" w:rsidR="00C31FB2" w:rsidRPr="00C31FB2" w:rsidRDefault="00511960">
          <w:pPr>
            <w:pStyle w:val="TOC2"/>
            <w:rPr>
              <w:rFonts w:ascii="Arial" w:eastAsiaTheme="minorEastAsia" w:hAnsi="Arial" w:cs="Arial"/>
              <w:noProof/>
              <w:sz w:val="24"/>
              <w:szCs w:val="24"/>
              <w:lang w:eastAsia="en-GB"/>
            </w:rPr>
          </w:pPr>
          <w:hyperlink w:anchor="_Toc162296102" w:history="1">
            <w:r w:rsidR="00C31FB2" w:rsidRPr="00C31FB2">
              <w:rPr>
                <w:rStyle w:val="Hyperlink"/>
                <w:rFonts w:ascii="Arial" w:hAnsi="Arial" w:cs="Arial"/>
                <w:noProof/>
                <w:sz w:val="24"/>
                <w:szCs w:val="24"/>
              </w:rPr>
              <w:t>Figure S22 Peripheral Vision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_Toc162296102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24</w:t>
            </w:r>
            <w:r w:rsidR="00C31FB2" w:rsidRPr="00C31FB2">
              <w:rPr>
                <w:rFonts w:ascii="Arial" w:hAnsi="Arial" w:cs="Arial"/>
                <w:noProof/>
                <w:webHidden/>
                <w:sz w:val="24"/>
                <w:szCs w:val="24"/>
              </w:rPr>
              <w:fldChar w:fldCharType="end"/>
            </w:r>
          </w:hyperlink>
        </w:p>
        <w:p w14:paraId="3B50EA08" w14:textId="035D81FC" w:rsidR="00C31FB2" w:rsidRPr="00C31FB2" w:rsidRDefault="00511960">
          <w:pPr>
            <w:pStyle w:val="TOC2"/>
            <w:rPr>
              <w:rFonts w:ascii="Arial" w:eastAsiaTheme="minorEastAsia" w:hAnsi="Arial" w:cs="Arial"/>
              <w:noProof/>
              <w:sz w:val="24"/>
              <w:szCs w:val="24"/>
              <w:lang w:eastAsia="en-GB"/>
            </w:rPr>
          </w:pPr>
          <w:hyperlink w:anchor="_Toc162296103" w:history="1">
            <w:r w:rsidR="00C31FB2" w:rsidRPr="00C31FB2">
              <w:rPr>
                <w:rStyle w:val="Hyperlink"/>
                <w:rFonts w:ascii="Arial" w:hAnsi="Arial" w:cs="Arial"/>
                <w:noProof/>
                <w:sz w:val="24"/>
                <w:szCs w:val="24"/>
              </w:rPr>
              <w:t>Figure S23 General Health Subdomain Score from the NEI-VFQ-25 by Aspirin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_Toc162296103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25</w:t>
            </w:r>
            <w:r w:rsidR="00C31FB2" w:rsidRPr="00C31FB2">
              <w:rPr>
                <w:rFonts w:ascii="Arial" w:hAnsi="Arial" w:cs="Arial"/>
                <w:noProof/>
                <w:webHidden/>
                <w:sz w:val="24"/>
                <w:szCs w:val="24"/>
              </w:rPr>
              <w:fldChar w:fldCharType="end"/>
            </w:r>
          </w:hyperlink>
        </w:p>
        <w:p w14:paraId="2A2F1783" w14:textId="6310BA3E" w:rsidR="00C31FB2" w:rsidRPr="00C31FB2" w:rsidRDefault="00511960">
          <w:pPr>
            <w:pStyle w:val="TOC2"/>
            <w:rPr>
              <w:rFonts w:ascii="Arial" w:eastAsiaTheme="minorEastAsia" w:hAnsi="Arial" w:cs="Arial"/>
              <w:noProof/>
              <w:sz w:val="24"/>
              <w:szCs w:val="24"/>
              <w:lang w:eastAsia="en-GB"/>
            </w:rPr>
          </w:pPr>
          <w:hyperlink w:anchor="_Toc162296104" w:history="1">
            <w:r w:rsidR="00C31FB2" w:rsidRPr="00C31FB2">
              <w:rPr>
                <w:rStyle w:val="Hyperlink"/>
                <w:rFonts w:ascii="Arial" w:hAnsi="Arial" w:cs="Arial"/>
                <w:noProof/>
                <w:sz w:val="24"/>
                <w:szCs w:val="24"/>
              </w:rPr>
              <w:t>Figure S24 General Health Subdomain Score from the NEI-VFQ-25 by Omega-3 Fatty Acids Allocation</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_Toc162296104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25</w:t>
            </w:r>
            <w:r w:rsidR="00C31FB2" w:rsidRPr="00C31FB2">
              <w:rPr>
                <w:rFonts w:ascii="Arial" w:hAnsi="Arial" w:cs="Arial"/>
                <w:noProof/>
                <w:webHidden/>
                <w:sz w:val="24"/>
                <w:szCs w:val="24"/>
              </w:rPr>
              <w:fldChar w:fldCharType="end"/>
            </w:r>
          </w:hyperlink>
        </w:p>
        <w:p w14:paraId="6BA5D7ED" w14:textId="2447F012" w:rsidR="00C31FB2" w:rsidRPr="00C31FB2" w:rsidRDefault="00511960">
          <w:pPr>
            <w:pStyle w:val="TOC2"/>
            <w:rPr>
              <w:rFonts w:ascii="Arial" w:eastAsiaTheme="minorEastAsia" w:hAnsi="Arial" w:cs="Arial"/>
              <w:noProof/>
              <w:sz w:val="24"/>
              <w:szCs w:val="24"/>
              <w:lang w:eastAsia="en-GB"/>
            </w:rPr>
          </w:pPr>
          <w:hyperlink w:anchor="_Toc162296105" w:history="1">
            <w:r w:rsidR="00C31FB2" w:rsidRPr="00C31FB2">
              <w:rPr>
                <w:rStyle w:val="Hyperlink"/>
                <w:rFonts w:ascii="Arial" w:hAnsi="Arial" w:cs="Arial"/>
                <w:noProof/>
                <w:sz w:val="24"/>
                <w:szCs w:val="24"/>
              </w:rPr>
              <w:t>References</w:t>
            </w:r>
            <w:r w:rsidR="00C31FB2" w:rsidRPr="00C31FB2">
              <w:rPr>
                <w:rFonts w:ascii="Arial" w:hAnsi="Arial" w:cs="Arial"/>
                <w:noProof/>
                <w:webHidden/>
                <w:sz w:val="24"/>
                <w:szCs w:val="24"/>
              </w:rPr>
              <w:tab/>
            </w:r>
            <w:r w:rsidR="00C31FB2" w:rsidRPr="00C31FB2">
              <w:rPr>
                <w:rFonts w:ascii="Arial" w:hAnsi="Arial" w:cs="Arial"/>
                <w:noProof/>
                <w:webHidden/>
                <w:sz w:val="24"/>
                <w:szCs w:val="24"/>
              </w:rPr>
              <w:fldChar w:fldCharType="begin"/>
            </w:r>
            <w:r w:rsidR="00C31FB2" w:rsidRPr="00C31FB2">
              <w:rPr>
                <w:rFonts w:ascii="Arial" w:hAnsi="Arial" w:cs="Arial"/>
                <w:noProof/>
                <w:webHidden/>
                <w:sz w:val="24"/>
                <w:szCs w:val="24"/>
              </w:rPr>
              <w:instrText xml:space="preserve"> PAGEREF _Toc162296105 \h </w:instrText>
            </w:r>
            <w:r w:rsidR="00C31FB2" w:rsidRPr="00C31FB2">
              <w:rPr>
                <w:rFonts w:ascii="Arial" w:hAnsi="Arial" w:cs="Arial"/>
                <w:noProof/>
                <w:webHidden/>
                <w:sz w:val="24"/>
                <w:szCs w:val="24"/>
              </w:rPr>
            </w:r>
            <w:r w:rsidR="00C31FB2" w:rsidRPr="00C31FB2">
              <w:rPr>
                <w:rFonts w:ascii="Arial" w:hAnsi="Arial" w:cs="Arial"/>
                <w:noProof/>
                <w:webHidden/>
                <w:sz w:val="24"/>
                <w:szCs w:val="24"/>
              </w:rPr>
              <w:fldChar w:fldCharType="separate"/>
            </w:r>
            <w:r w:rsidR="000E7377">
              <w:rPr>
                <w:rFonts w:ascii="Arial" w:hAnsi="Arial" w:cs="Arial"/>
                <w:noProof/>
                <w:webHidden/>
                <w:sz w:val="24"/>
                <w:szCs w:val="24"/>
              </w:rPr>
              <w:t>26</w:t>
            </w:r>
            <w:r w:rsidR="00C31FB2" w:rsidRPr="00C31FB2">
              <w:rPr>
                <w:rFonts w:ascii="Arial" w:hAnsi="Arial" w:cs="Arial"/>
                <w:noProof/>
                <w:webHidden/>
                <w:sz w:val="24"/>
                <w:szCs w:val="24"/>
              </w:rPr>
              <w:fldChar w:fldCharType="end"/>
            </w:r>
          </w:hyperlink>
        </w:p>
        <w:p w14:paraId="5A746F73" w14:textId="60776C3D" w:rsidR="00190C77" w:rsidRPr="00C87B97" w:rsidRDefault="00190C77">
          <w:pPr>
            <w:rPr>
              <w:rFonts w:ascii="Arial" w:hAnsi="Arial" w:cs="Arial"/>
              <w:sz w:val="24"/>
            </w:rPr>
          </w:pPr>
          <w:r w:rsidRPr="00C31FB2">
            <w:rPr>
              <w:rFonts w:ascii="Arial" w:hAnsi="Arial" w:cs="Arial"/>
              <w:b/>
              <w:bCs/>
              <w:noProof/>
              <w:sz w:val="24"/>
              <w:szCs w:val="24"/>
            </w:rPr>
            <w:fldChar w:fldCharType="end"/>
          </w:r>
        </w:p>
      </w:sdtContent>
    </w:sdt>
    <w:p w14:paraId="70312DCE" w14:textId="77777777" w:rsidR="00664B92" w:rsidRPr="00C87B97" w:rsidRDefault="00664B92" w:rsidP="00664B92">
      <w:pPr>
        <w:rPr>
          <w:rFonts w:ascii="Arial" w:hAnsi="Arial" w:cs="Arial"/>
          <w:sz w:val="28"/>
          <w:szCs w:val="24"/>
        </w:rPr>
      </w:pPr>
    </w:p>
    <w:p w14:paraId="04A494EC" w14:textId="6515FC98" w:rsidR="00DE58A4" w:rsidRPr="00664B92" w:rsidRDefault="00DE58A4">
      <w:pPr>
        <w:rPr>
          <w:rFonts w:ascii="Arial" w:hAnsi="Arial" w:cs="Arial"/>
          <w:sz w:val="24"/>
          <w:szCs w:val="24"/>
        </w:rPr>
      </w:pPr>
    </w:p>
    <w:p w14:paraId="30216086" w14:textId="77777777" w:rsidR="00664B92" w:rsidRPr="00664B92" w:rsidRDefault="00664B92">
      <w:pPr>
        <w:rPr>
          <w:rFonts w:ascii="Arial" w:eastAsiaTheme="majorEastAsia" w:hAnsi="Arial" w:cs="Arial"/>
          <w:b/>
          <w:sz w:val="24"/>
          <w:szCs w:val="24"/>
        </w:rPr>
      </w:pPr>
      <w:r w:rsidRPr="00664B92">
        <w:rPr>
          <w:rFonts w:ascii="Arial" w:hAnsi="Arial" w:cs="Arial"/>
          <w:sz w:val="24"/>
          <w:szCs w:val="24"/>
        </w:rPr>
        <w:br w:type="page"/>
      </w:r>
    </w:p>
    <w:p w14:paraId="38F1C8EC" w14:textId="32E5ACC2" w:rsidR="002C54A3" w:rsidRPr="00664B92" w:rsidRDefault="003A496D" w:rsidP="00E15FAA">
      <w:pPr>
        <w:pStyle w:val="Heading2"/>
        <w:rPr>
          <w:rFonts w:cs="Arial"/>
          <w:sz w:val="24"/>
          <w:szCs w:val="24"/>
        </w:rPr>
      </w:pPr>
      <w:bookmarkStart w:id="0" w:name="_Toc162296075"/>
      <w:r w:rsidRPr="00664B92">
        <w:rPr>
          <w:rFonts w:cs="Arial"/>
          <w:sz w:val="24"/>
          <w:szCs w:val="24"/>
        </w:rPr>
        <w:lastRenderedPageBreak/>
        <w:t xml:space="preserve">ASCEND Study </w:t>
      </w:r>
      <w:r w:rsidR="002C54A3" w:rsidRPr="00664B92">
        <w:rPr>
          <w:rFonts w:cs="Arial"/>
          <w:sz w:val="24"/>
          <w:szCs w:val="24"/>
        </w:rPr>
        <w:t>Collaborative Group</w:t>
      </w:r>
      <w:bookmarkEnd w:id="0"/>
      <w:r w:rsidR="002C54A3" w:rsidRPr="00664B92">
        <w:rPr>
          <w:rFonts w:cs="Arial"/>
          <w:sz w:val="24"/>
          <w:szCs w:val="24"/>
        </w:rPr>
        <w:t xml:space="preserve"> </w:t>
      </w:r>
    </w:p>
    <w:p w14:paraId="2EB5DF80" w14:textId="77777777" w:rsidR="002C54A3" w:rsidRPr="00664B92" w:rsidRDefault="002C54A3" w:rsidP="002C54A3">
      <w:pPr>
        <w:jc w:val="both"/>
        <w:rPr>
          <w:rFonts w:ascii="Arial" w:hAnsi="Arial" w:cs="Arial"/>
          <w:b/>
          <w:sz w:val="24"/>
          <w:szCs w:val="24"/>
        </w:rPr>
      </w:pPr>
    </w:p>
    <w:p w14:paraId="124BFC35" w14:textId="77777777" w:rsidR="002C54A3" w:rsidRPr="00664B92" w:rsidRDefault="002C54A3" w:rsidP="002C54A3">
      <w:pPr>
        <w:jc w:val="both"/>
        <w:rPr>
          <w:rFonts w:ascii="Arial" w:hAnsi="Arial" w:cs="Arial"/>
          <w:b/>
          <w:sz w:val="24"/>
          <w:szCs w:val="24"/>
        </w:rPr>
      </w:pPr>
      <w:r w:rsidRPr="00664B92">
        <w:rPr>
          <w:rFonts w:ascii="Arial" w:hAnsi="Arial" w:cs="Arial"/>
          <w:b/>
          <w:sz w:val="24"/>
          <w:szCs w:val="24"/>
        </w:rPr>
        <w:t>Writing Committee</w:t>
      </w:r>
    </w:p>
    <w:p w14:paraId="08173468" w14:textId="6B0E2B00" w:rsidR="002C54A3" w:rsidRPr="00664B92" w:rsidRDefault="002C54A3" w:rsidP="002C54A3">
      <w:pPr>
        <w:jc w:val="both"/>
        <w:rPr>
          <w:rFonts w:ascii="Arial" w:hAnsi="Arial" w:cs="Arial"/>
          <w:b/>
          <w:sz w:val="24"/>
          <w:szCs w:val="24"/>
        </w:rPr>
      </w:pPr>
      <w:r w:rsidRPr="00664B92">
        <w:rPr>
          <w:rFonts w:ascii="Arial" w:hAnsi="Arial" w:cs="Arial"/>
          <w:sz w:val="24"/>
          <w:szCs w:val="24"/>
        </w:rPr>
        <w:t>Emily Sammons</w:t>
      </w:r>
      <w:r w:rsidR="004C2D79" w:rsidRPr="00664B92">
        <w:rPr>
          <w:rFonts w:ascii="Arial" w:hAnsi="Arial" w:cs="Arial"/>
          <w:sz w:val="24"/>
          <w:szCs w:val="24"/>
        </w:rPr>
        <w:t xml:space="preserve"> (</w:t>
      </w:r>
      <w:r w:rsidR="004C2D79" w:rsidRPr="00664B92">
        <w:rPr>
          <w:rFonts w:ascii="Arial" w:hAnsi="Arial" w:cs="Arial"/>
          <w:i/>
          <w:sz w:val="24"/>
          <w:szCs w:val="24"/>
        </w:rPr>
        <w:t>Corresponding author)</w:t>
      </w:r>
      <w:r w:rsidRPr="00664B92">
        <w:rPr>
          <w:rFonts w:ascii="Arial" w:hAnsi="Arial" w:cs="Arial"/>
          <w:sz w:val="24"/>
          <w:szCs w:val="24"/>
        </w:rPr>
        <w:t>, Louise Bowman, William Stevens, Georgina Buck, Imen Ham</w:t>
      </w:r>
      <w:r w:rsidR="00240B18" w:rsidRPr="00664B92">
        <w:rPr>
          <w:rFonts w:ascii="Arial" w:hAnsi="Arial" w:cs="Arial"/>
          <w:sz w:val="24"/>
          <w:szCs w:val="24"/>
        </w:rPr>
        <w:t>m</w:t>
      </w:r>
      <w:r w:rsidRPr="00664B92">
        <w:rPr>
          <w:rFonts w:ascii="Arial" w:hAnsi="Arial" w:cs="Arial"/>
          <w:sz w:val="24"/>
          <w:szCs w:val="24"/>
        </w:rPr>
        <w:t>ami, Sarah Parish, Jane Armitage</w:t>
      </w:r>
    </w:p>
    <w:p w14:paraId="7D422144" w14:textId="77777777" w:rsidR="002C54A3" w:rsidRPr="00664B92" w:rsidRDefault="002C54A3" w:rsidP="002C54A3">
      <w:pPr>
        <w:jc w:val="both"/>
        <w:rPr>
          <w:rFonts w:ascii="Arial" w:hAnsi="Arial" w:cs="Arial"/>
          <w:b/>
          <w:sz w:val="24"/>
          <w:szCs w:val="24"/>
        </w:rPr>
      </w:pPr>
      <w:r w:rsidRPr="00664B92">
        <w:rPr>
          <w:rFonts w:ascii="Arial" w:hAnsi="Arial" w:cs="Arial"/>
          <w:b/>
          <w:sz w:val="24"/>
          <w:szCs w:val="24"/>
        </w:rPr>
        <w:t>Steering Committee</w:t>
      </w:r>
    </w:p>
    <w:p w14:paraId="6D032357" w14:textId="77777777" w:rsidR="002C54A3" w:rsidRPr="00664B92" w:rsidRDefault="002C54A3" w:rsidP="002C54A3">
      <w:pPr>
        <w:jc w:val="both"/>
        <w:rPr>
          <w:rFonts w:ascii="Arial" w:hAnsi="Arial" w:cs="Arial"/>
          <w:sz w:val="24"/>
          <w:szCs w:val="24"/>
        </w:rPr>
      </w:pPr>
      <w:r w:rsidRPr="00664B92">
        <w:rPr>
          <w:rFonts w:ascii="Arial" w:hAnsi="Arial" w:cs="Arial"/>
          <w:i/>
          <w:sz w:val="24"/>
          <w:szCs w:val="24"/>
        </w:rPr>
        <w:t>Chairman:</w:t>
      </w:r>
      <w:r w:rsidRPr="00664B92">
        <w:rPr>
          <w:rFonts w:ascii="Arial" w:hAnsi="Arial" w:cs="Arial"/>
          <w:sz w:val="24"/>
          <w:szCs w:val="24"/>
        </w:rPr>
        <w:t xml:space="preserve"> R Collins, </w:t>
      </w:r>
      <w:r w:rsidRPr="00664B92">
        <w:rPr>
          <w:rFonts w:ascii="Arial" w:hAnsi="Arial" w:cs="Arial"/>
          <w:i/>
          <w:sz w:val="24"/>
          <w:szCs w:val="24"/>
        </w:rPr>
        <w:t>Study coordinator:</w:t>
      </w:r>
      <w:r w:rsidRPr="00664B92">
        <w:rPr>
          <w:rFonts w:ascii="Arial" w:hAnsi="Arial" w:cs="Arial"/>
          <w:sz w:val="24"/>
          <w:szCs w:val="24"/>
        </w:rPr>
        <w:t xml:space="preserve"> J Armitage; </w:t>
      </w:r>
      <w:r w:rsidRPr="00664B92">
        <w:rPr>
          <w:rFonts w:ascii="Arial" w:hAnsi="Arial" w:cs="Arial"/>
          <w:i/>
          <w:sz w:val="24"/>
          <w:szCs w:val="24"/>
        </w:rPr>
        <w:t xml:space="preserve">Clinical coordinator: </w:t>
      </w:r>
      <w:r w:rsidRPr="00664B92">
        <w:rPr>
          <w:rFonts w:ascii="Arial" w:hAnsi="Arial" w:cs="Arial"/>
          <w:sz w:val="24"/>
          <w:szCs w:val="24"/>
        </w:rPr>
        <w:t xml:space="preserve">L Bowman; </w:t>
      </w:r>
      <w:r w:rsidRPr="00664B92">
        <w:rPr>
          <w:rFonts w:ascii="Arial" w:hAnsi="Arial" w:cs="Arial"/>
          <w:i/>
          <w:sz w:val="24"/>
          <w:szCs w:val="24"/>
        </w:rPr>
        <w:t>Statisticians:</w:t>
      </w:r>
      <w:r w:rsidRPr="00664B92">
        <w:rPr>
          <w:rFonts w:ascii="Arial" w:hAnsi="Arial" w:cs="Arial"/>
          <w:sz w:val="24"/>
          <w:szCs w:val="24"/>
        </w:rPr>
        <w:t xml:space="preserve"> S Parish, R Peto; </w:t>
      </w:r>
      <w:r w:rsidRPr="00664B92">
        <w:rPr>
          <w:rFonts w:ascii="Arial" w:hAnsi="Arial" w:cs="Arial"/>
          <w:i/>
          <w:sz w:val="24"/>
          <w:szCs w:val="24"/>
        </w:rPr>
        <w:t>Administrative coordinator:</w:t>
      </w:r>
      <w:r w:rsidRPr="00664B92">
        <w:rPr>
          <w:rFonts w:ascii="Arial" w:hAnsi="Arial" w:cs="Arial"/>
          <w:sz w:val="24"/>
          <w:szCs w:val="24"/>
        </w:rPr>
        <w:t xml:space="preserve"> J Barton; </w:t>
      </w:r>
      <w:r w:rsidRPr="00664B92">
        <w:rPr>
          <w:rFonts w:ascii="Arial" w:hAnsi="Arial" w:cs="Arial"/>
          <w:i/>
          <w:sz w:val="24"/>
          <w:szCs w:val="24"/>
        </w:rPr>
        <w:t xml:space="preserve">Lay member: </w:t>
      </w:r>
      <w:r w:rsidRPr="00664B92">
        <w:rPr>
          <w:rFonts w:ascii="Arial" w:hAnsi="Arial" w:cs="Arial"/>
          <w:sz w:val="24"/>
          <w:szCs w:val="24"/>
        </w:rPr>
        <w:t xml:space="preserve">D Simpson; </w:t>
      </w:r>
      <w:r w:rsidRPr="00664B92">
        <w:rPr>
          <w:rFonts w:ascii="Arial" w:hAnsi="Arial" w:cs="Arial"/>
          <w:i/>
          <w:sz w:val="24"/>
          <w:szCs w:val="24"/>
        </w:rPr>
        <w:t>Other members:</w:t>
      </w:r>
      <w:r w:rsidRPr="00664B92">
        <w:rPr>
          <w:rFonts w:ascii="Arial" w:hAnsi="Arial" w:cs="Arial"/>
          <w:sz w:val="24"/>
          <w:szCs w:val="24"/>
        </w:rPr>
        <w:t xml:space="preserve"> A Adler, T Aung, C Baigent, HJ </w:t>
      </w:r>
      <w:proofErr w:type="spellStart"/>
      <w:r w:rsidRPr="00664B92">
        <w:rPr>
          <w:rFonts w:ascii="Arial" w:hAnsi="Arial" w:cs="Arial"/>
          <w:sz w:val="24"/>
          <w:szCs w:val="24"/>
        </w:rPr>
        <w:t>Bodansky</w:t>
      </w:r>
      <w:proofErr w:type="spellEnd"/>
      <w:r w:rsidRPr="00664B92">
        <w:rPr>
          <w:rFonts w:ascii="Arial" w:hAnsi="Arial" w:cs="Arial"/>
          <w:sz w:val="24"/>
          <w:szCs w:val="24"/>
        </w:rPr>
        <w:t xml:space="preserve">, A Farmer, R Haynes, R McPherson, M Mafham, HAW Neil, N </w:t>
      </w:r>
      <w:proofErr w:type="spellStart"/>
      <w:r w:rsidRPr="00664B92">
        <w:rPr>
          <w:rFonts w:ascii="Arial" w:hAnsi="Arial" w:cs="Arial"/>
          <w:sz w:val="24"/>
          <w:szCs w:val="24"/>
        </w:rPr>
        <w:t>Samani</w:t>
      </w:r>
      <w:proofErr w:type="spellEnd"/>
      <w:r w:rsidRPr="00664B92">
        <w:rPr>
          <w:rFonts w:ascii="Arial" w:hAnsi="Arial" w:cs="Arial"/>
          <w:sz w:val="24"/>
          <w:szCs w:val="24"/>
        </w:rPr>
        <w:t xml:space="preserve">,  P Sleight, P </w:t>
      </w:r>
      <w:proofErr w:type="spellStart"/>
      <w:r w:rsidRPr="00664B92">
        <w:rPr>
          <w:rFonts w:ascii="Arial" w:hAnsi="Arial" w:cs="Arial"/>
          <w:sz w:val="24"/>
          <w:szCs w:val="24"/>
        </w:rPr>
        <w:t>Weissberg</w:t>
      </w:r>
      <w:proofErr w:type="spellEnd"/>
      <w:r w:rsidRPr="00664B92">
        <w:rPr>
          <w:rFonts w:ascii="Arial" w:hAnsi="Arial" w:cs="Arial"/>
          <w:sz w:val="24"/>
          <w:szCs w:val="24"/>
        </w:rPr>
        <w:t>.</w:t>
      </w:r>
    </w:p>
    <w:p w14:paraId="2C6FA157" w14:textId="77777777" w:rsidR="002C54A3" w:rsidRPr="00664B92" w:rsidRDefault="002C54A3" w:rsidP="002C54A3">
      <w:pPr>
        <w:jc w:val="both"/>
        <w:rPr>
          <w:rFonts w:ascii="Arial" w:hAnsi="Arial" w:cs="Arial"/>
          <w:b/>
          <w:sz w:val="24"/>
          <w:szCs w:val="24"/>
        </w:rPr>
      </w:pPr>
      <w:r w:rsidRPr="00664B92">
        <w:rPr>
          <w:rFonts w:ascii="Arial" w:hAnsi="Arial" w:cs="Arial"/>
          <w:b/>
          <w:sz w:val="24"/>
          <w:szCs w:val="24"/>
        </w:rPr>
        <w:t>Data Monitoring Committee</w:t>
      </w:r>
    </w:p>
    <w:p w14:paraId="518D4D43" w14:textId="77777777" w:rsidR="002C54A3" w:rsidRPr="00664B92" w:rsidRDefault="002C54A3" w:rsidP="002C54A3">
      <w:pPr>
        <w:jc w:val="both"/>
        <w:rPr>
          <w:rFonts w:ascii="Arial" w:hAnsi="Arial" w:cs="Arial"/>
          <w:sz w:val="24"/>
          <w:szCs w:val="24"/>
        </w:rPr>
      </w:pPr>
      <w:r w:rsidRPr="00664B92">
        <w:rPr>
          <w:rFonts w:ascii="Arial" w:hAnsi="Arial" w:cs="Arial"/>
          <w:i/>
          <w:sz w:val="24"/>
          <w:szCs w:val="24"/>
        </w:rPr>
        <w:t xml:space="preserve">Chair: </w:t>
      </w:r>
      <w:r w:rsidRPr="00664B92">
        <w:rPr>
          <w:rFonts w:ascii="Arial" w:hAnsi="Arial" w:cs="Arial"/>
          <w:sz w:val="24"/>
          <w:szCs w:val="24"/>
        </w:rPr>
        <w:t xml:space="preserve">P </w:t>
      </w:r>
      <w:proofErr w:type="spellStart"/>
      <w:r w:rsidRPr="00664B92">
        <w:rPr>
          <w:rFonts w:ascii="Arial" w:hAnsi="Arial" w:cs="Arial"/>
          <w:sz w:val="24"/>
          <w:szCs w:val="24"/>
        </w:rPr>
        <w:t>Sandercock</w:t>
      </w:r>
      <w:proofErr w:type="spellEnd"/>
      <w:r w:rsidRPr="00664B92">
        <w:rPr>
          <w:rFonts w:ascii="Arial" w:hAnsi="Arial" w:cs="Arial"/>
          <w:sz w:val="24"/>
          <w:szCs w:val="24"/>
        </w:rPr>
        <w:t>,</w:t>
      </w:r>
      <w:r w:rsidRPr="00664B92">
        <w:rPr>
          <w:rFonts w:ascii="Arial" w:hAnsi="Arial" w:cs="Arial"/>
          <w:b/>
          <w:sz w:val="24"/>
          <w:szCs w:val="24"/>
        </w:rPr>
        <w:t xml:space="preserve"> </w:t>
      </w:r>
      <w:r w:rsidRPr="00664B92">
        <w:rPr>
          <w:rFonts w:ascii="Arial" w:hAnsi="Arial" w:cs="Arial"/>
          <w:i/>
          <w:sz w:val="24"/>
          <w:szCs w:val="24"/>
        </w:rPr>
        <w:t xml:space="preserve">Members: </w:t>
      </w:r>
      <w:r w:rsidRPr="00664B92">
        <w:rPr>
          <w:rFonts w:ascii="Arial" w:hAnsi="Arial" w:cs="Arial"/>
          <w:sz w:val="24"/>
          <w:szCs w:val="24"/>
        </w:rPr>
        <w:t xml:space="preserve">H Gerstein, R Gray, C </w:t>
      </w:r>
      <w:proofErr w:type="spellStart"/>
      <w:r w:rsidRPr="00664B92">
        <w:rPr>
          <w:rFonts w:ascii="Arial" w:hAnsi="Arial" w:cs="Arial"/>
          <w:sz w:val="24"/>
          <w:szCs w:val="24"/>
        </w:rPr>
        <w:t>Hennekens</w:t>
      </w:r>
      <w:proofErr w:type="spellEnd"/>
      <w:r w:rsidRPr="00664B92">
        <w:rPr>
          <w:rFonts w:ascii="Arial" w:hAnsi="Arial" w:cs="Arial"/>
          <w:sz w:val="24"/>
          <w:szCs w:val="24"/>
        </w:rPr>
        <w:t>.</w:t>
      </w:r>
    </w:p>
    <w:p w14:paraId="34D9E832" w14:textId="77777777" w:rsidR="002C54A3" w:rsidRPr="00664B92" w:rsidRDefault="002C54A3" w:rsidP="002C54A3">
      <w:pPr>
        <w:jc w:val="both"/>
        <w:rPr>
          <w:rFonts w:ascii="Arial" w:hAnsi="Arial" w:cs="Arial"/>
          <w:b/>
          <w:sz w:val="24"/>
          <w:szCs w:val="24"/>
        </w:rPr>
      </w:pPr>
      <w:r w:rsidRPr="00664B92">
        <w:rPr>
          <w:rFonts w:ascii="Arial" w:hAnsi="Arial" w:cs="Arial"/>
          <w:b/>
          <w:sz w:val="24"/>
          <w:szCs w:val="24"/>
        </w:rPr>
        <w:t>Coordinating Office (Clinical Trial Service Unit, Nuffield Department of Population Health, University of Oxford):</w:t>
      </w:r>
    </w:p>
    <w:p w14:paraId="26AD8C60" w14:textId="77777777" w:rsidR="002C54A3" w:rsidRPr="00664B92" w:rsidRDefault="002C54A3" w:rsidP="002C54A3">
      <w:pPr>
        <w:jc w:val="both"/>
        <w:rPr>
          <w:rFonts w:ascii="Arial" w:hAnsi="Arial" w:cs="Arial"/>
          <w:sz w:val="24"/>
          <w:szCs w:val="24"/>
        </w:rPr>
      </w:pPr>
      <w:r w:rsidRPr="00664B92">
        <w:rPr>
          <w:rFonts w:ascii="Arial" w:hAnsi="Arial" w:cs="Arial"/>
          <w:i/>
          <w:sz w:val="24"/>
          <w:szCs w:val="24"/>
        </w:rPr>
        <w:t>Administration and support:</w:t>
      </w:r>
      <w:r w:rsidRPr="00664B92">
        <w:rPr>
          <w:rFonts w:ascii="Arial" w:hAnsi="Arial" w:cs="Arial"/>
          <w:b/>
          <w:sz w:val="24"/>
          <w:szCs w:val="24"/>
        </w:rPr>
        <w:t xml:space="preserve"> </w:t>
      </w:r>
      <w:r w:rsidRPr="00664B92">
        <w:rPr>
          <w:rFonts w:ascii="Arial" w:hAnsi="Arial" w:cs="Arial"/>
          <w:sz w:val="24"/>
          <w:szCs w:val="24"/>
        </w:rPr>
        <w:t xml:space="preserve">J Barton, L Fletcher, K Murphy (coordinators); S </w:t>
      </w:r>
      <w:r w:rsidR="00A43548" w:rsidRPr="00664B92">
        <w:rPr>
          <w:rFonts w:ascii="Arial" w:hAnsi="Arial" w:cs="Arial"/>
          <w:sz w:val="24"/>
          <w:szCs w:val="24"/>
        </w:rPr>
        <w:t>Hurley,</w:t>
      </w:r>
      <w:r w:rsidRPr="00664B92">
        <w:rPr>
          <w:rFonts w:ascii="Arial" w:hAnsi="Arial" w:cs="Arial"/>
          <w:sz w:val="24"/>
          <w:szCs w:val="24"/>
        </w:rPr>
        <w:t xml:space="preserve"> R Lee, S Pickworth, M Willett, M Wincott. </w:t>
      </w:r>
    </w:p>
    <w:p w14:paraId="6AEEF9EB" w14:textId="77777777" w:rsidR="002C54A3" w:rsidRPr="00664B92" w:rsidRDefault="002C54A3" w:rsidP="002C54A3">
      <w:pPr>
        <w:jc w:val="both"/>
        <w:rPr>
          <w:rFonts w:ascii="Arial" w:hAnsi="Arial" w:cs="Arial"/>
          <w:sz w:val="24"/>
          <w:szCs w:val="24"/>
        </w:rPr>
      </w:pPr>
      <w:r w:rsidRPr="00664B92">
        <w:rPr>
          <w:rFonts w:ascii="Arial" w:hAnsi="Arial" w:cs="Arial"/>
          <w:i/>
          <w:sz w:val="24"/>
          <w:szCs w:val="24"/>
        </w:rPr>
        <w:t>Clinical support and adjudication:</w:t>
      </w:r>
      <w:r w:rsidRPr="00664B92">
        <w:rPr>
          <w:rFonts w:ascii="Arial" w:hAnsi="Arial" w:cs="Arial"/>
          <w:b/>
          <w:sz w:val="24"/>
          <w:szCs w:val="24"/>
        </w:rPr>
        <w:t xml:space="preserve"> </w:t>
      </w:r>
      <w:r w:rsidRPr="00664B92">
        <w:rPr>
          <w:rFonts w:ascii="Arial" w:hAnsi="Arial" w:cs="Arial"/>
          <w:sz w:val="24"/>
          <w:szCs w:val="24"/>
        </w:rPr>
        <w:t>J Armitage, L Bowman, M Mafham, E Sammons</w:t>
      </w:r>
    </w:p>
    <w:p w14:paraId="6CF68B4E" w14:textId="77777777" w:rsidR="002C54A3" w:rsidRPr="00664B92" w:rsidRDefault="002C54A3" w:rsidP="002C54A3">
      <w:pPr>
        <w:jc w:val="both"/>
        <w:rPr>
          <w:rFonts w:ascii="Arial" w:hAnsi="Arial" w:cs="Arial"/>
          <w:sz w:val="24"/>
          <w:szCs w:val="24"/>
        </w:rPr>
      </w:pPr>
      <w:r w:rsidRPr="00664B92">
        <w:rPr>
          <w:rFonts w:ascii="Arial" w:hAnsi="Arial" w:cs="Arial"/>
          <w:i/>
          <w:sz w:val="24"/>
          <w:szCs w:val="24"/>
        </w:rPr>
        <w:t>Statistics and computing:</w:t>
      </w:r>
      <w:r w:rsidRPr="00664B92">
        <w:rPr>
          <w:rFonts w:ascii="Arial" w:hAnsi="Arial" w:cs="Arial"/>
          <w:b/>
          <w:sz w:val="24"/>
          <w:szCs w:val="24"/>
        </w:rPr>
        <w:t xml:space="preserve"> </w:t>
      </w:r>
      <w:r w:rsidR="00A43548" w:rsidRPr="00664B92">
        <w:rPr>
          <w:rFonts w:ascii="Arial" w:hAnsi="Arial" w:cs="Arial"/>
          <w:sz w:val="24"/>
          <w:szCs w:val="24"/>
        </w:rPr>
        <w:t>M Lay, S Parish</w:t>
      </w:r>
      <w:r w:rsidRPr="00664B92">
        <w:rPr>
          <w:rFonts w:ascii="Arial" w:hAnsi="Arial" w:cs="Arial"/>
          <w:sz w:val="24"/>
          <w:szCs w:val="24"/>
        </w:rPr>
        <w:t>;</w:t>
      </w:r>
      <w:r w:rsidRPr="00664B92">
        <w:rPr>
          <w:rFonts w:ascii="Arial" w:hAnsi="Arial" w:cs="Arial"/>
          <w:b/>
          <w:sz w:val="24"/>
          <w:szCs w:val="24"/>
        </w:rPr>
        <w:t xml:space="preserve"> </w:t>
      </w:r>
      <w:r w:rsidRPr="00664B92">
        <w:rPr>
          <w:rFonts w:ascii="Arial" w:hAnsi="Arial" w:cs="Arial"/>
          <w:sz w:val="24"/>
          <w:szCs w:val="24"/>
        </w:rPr>
        <w:t>G Buck, A Murawska, W Stevens, K Wallendszus, A Young, I Hammami</w:t>
      </w:r>
    </w:p>
    <w:p w14:paraId="494B0E92" w14:textId="77777777" w:rsidR="002C54A3" w:rsidRPr="00664B92" w:rsidRDefault="00A43548" w:rsidP="002C54A3">
      <w:pPr>
        <w:jc w:val="both"/>
        <w:rPr>
          <w:rFonts w:ascii="Arial" w:hAnsi="Arial" w:cs="Arial"/>
          <w:sz w:val="24"/>
          <w:szCs w:val="24"/>
        </w:rPr>
      </w:pPr>
      <w:r w:rsidRPr="00664B92">
        <w:rPr>
          <w:rFonts w:ascii="Arial" w:hAnsi="Arial" w:cs="Arial"/>
          <w:i/>
          <w:sz w:val="24"/>
          <w:szCs w:val="24"/>
        </w:rPr>
        <w:t>Research support:</w:t>
      </w:r>
      <w:r w:rsidRPr="00664B92">
        <w:rPr>
          <w:rFonts w:ascii="Arial" w:hAnsi="Arial" w:cs="Arial"/>
          <w:sz w:val="24"/>
          <w:szCs w:val="24"/>
        </w:rPr>
        <w:t xml:space="preserve"> K Melham, G Brown, J Latham-</w:t>
      </w:r>
      <w:proofErr w:type="spellStart"/>
      <w:r w:rsidRPr="00664B92">
        <w:rPr>
          <w:rFonts w:ascii="Arial" w:hAnsi="Arial" w:cs="Arial"/>
          <w:sz w:val="24"/>
          <w:szCs w:val="24"/>
        </w:rPr>
        <w:t>Mollart</w:t>
      </w:r>
      <w:proofErr w:type="spellEnd"/>
      <w:r w:rsidRPr="00664B92">
        <w:rPr>
          <w:rFonts w:ascii="Arial" w:hAnsi="Arial" w:cs="Arial"/>
          <w:sz w:val="24"/>
          <w:szCs w:val="24"/>
        </w:rPr>
        <w:t>, A Brewer</w:t>
      </w:r>
    </w:p>
    <w:p w14:paraId="5F7ACBC8" w14:textId="77777777" w:rsidR="00A43548" w:rsidRPr="00664B92" w:rsidRDefault="00A43548" w:rsidP="00A43548">
      <w:pPr>
        <w:spacing w:after="0" w:line="360" w:lineRule="auto"/>
        <w:jc w:val="both"/>
        <w:rPr>
          <w:rFonts w:ascii="Arial" w:hAnsi="Arial" w:cs="Arial"/>
          <w:b/>
          <w:sz w:val="24"/>
          <w:szCs w:val="24"/>
        </w:rPr>
      </w:pPr>
      <w:r w:rsidRPr="00664B92">
        <w:rPr>
          <w:rFonts w:ascii="Arial" w:hAnsi="Arial" w:cs="Arial"/>
          <w:b/>
          <w:sz w:val="24"/>
          <w:szCs w:val="24"/>
        </w:rPr>
        <w:t>Collaborators</w:t>
      </w:r>
    </w:p>
    <w:p w14:paraId="04E8A235" w14:textId="77777777" w:rsidR="00A43548" w:rsidRPr="00664B92" w:rsidRDefault="00A43548" w:rsidP="00A43548">
      <w:pPr>
        <w:spacing w:after="0" w:line="360" w:lineRule="auto"/>
        <w:jc w:val="both"/>
        <w:rPr>
          <w:rFonts w:ascii="Arial" w:hAnsi="Arial" w:cs="Arial"/>
          <w:sz w:val="24"/>
          <w:szCs w:val="24"/>
          <w:vertAlign w:val="superscript"/>
        </w:rPr>
      </w:pPr>
      <w:r w:rsidRPr="00664B92">
        <w:rPr>
          <w:rFonts w:ascii="Arial" w:hAnsi="Arial" w:cs="Arial"/>
          <w:bCs/>
          <w:i/>
          <w:sz w:val="24"/>
          <w:szCs w:val="24"/>
        </w:rPr>
        <w:t>Ophthalmologists:</w:t>
      </w:r>
      <w:r w:rsidRPr="00664B92">
        <w:rPr>
          <w:rFonts w:ascii="Arial" w:hAnsi="Arial" w:cs="Arial"/>
          <w:sz w:val="24"/>
          <w:szCs w:val="24"/>
        </w:rPr>
        <w:t xml:space="preserve"> P Scanlon</w:t>
      </w:r>
      <w:r w:rsidRPr="00664B92">
        <w:rPr>
          <w:rFonts w:ascii="Arial" w:hAnsi="Arial" w:cs="Arial"/>
          <w:sz w:val="24"/>
          <w:szCs w:val="24"/>
          <w:vertAlign w:val="superscript"/>
        </w:rPr>
        <w:t>1</w:t>
      </w:r>
      <w:r w:rsidRPr="00664B92">
        <w:rPr>
          <w:rFonts w:ascii="Arial" w:hAnsi="Arial" w:cs="Arial"/>
          <w:sz w:val="24"/>
          <w:szCs w:val="24"/>
        </w:rPr>
        <w:t>, P Patel</w:t>
      </w:r>
      <w:r w:rsidRPr="00664B92">
        <w:rPr>
          <w:rFonts w:ascii="Arial" w:hAnsi="Arial" w:cs="Arial"/>
          <w:sz w:val="24"/>
          <w:szCs w:val="24"/>
          <w:vertAlign w:val="superscript"/>
        </w:rPr>
        <w:t>2</w:t>
      </w:r>
      <w:r w:rsidRPr="00664B92">
        <w:rPr>
          <w:rFonts w:ascii="Arial" w:hAnsi="Arial" w:cs="Arial"/>
          <w:sz w:val="24"/>
          <w:szCs w:val="24"/>
        </w:rPr>
        <w:t xml:space="preserve"> </w:t>
      </w:r>
    </w:p>
    <w:p w14:paraId="6BA389F7" w14:textId="77777777" w:rsidR="00A43548" w:rsidRPr="00664B92" w:rsidRDefault="00A43548" w:rsidP="00A43548">
      <w:pPr>
        <w:spacing w:after="0" w:line="360" w:lineRule="auto"/>
        <w:jc w:val="both"/>
        <w:rPr>
          <w:rFonts w:ascii="Arial" w:hAnsi="Arial" w:cs="Arial"/>
          <w:sz w:val="24"/>
          <w:szCs w:val="24"/>
          <w:vertAlign w:val="superscript"/>
        </w:rPr>
      </w:pPr>
      <w:r w:rsidRPr="00664B92">
        <w:rPr>
          <w:rFonts w:ascii="Arial" w:hAnsi="Arial" w:cs="Arial"/>
          <w:bCs/>
          <w:i/>
          <w:sz w:val="24"/>
          <w:szCs w:val="24"/>
        </w:rPr>
        <w:t>Public Health England</w:t>
      </w:r>
      <w:r w:rsidRPr="00664B92">
        <w:rPr>
          <w:rFonts w:ascii="Arial" w:hAnsi="Arial" w:cs="Arial"/>
          <w:sz w:val="24"/>
          <w:szCs w:val="24"/>
        </w:rPr>
        <w:t xml:space="preserve"> (now the UK Health Security Agency): M Olson</w:t>
      </w:r>
      <w:r w:rsidRPr="00664B92">
        <w:rPr>
          <w:rFonts w:ascii="Arial" w:hAnsi="Arial" w:cs="Arial"/>
          <w:sz w:val="24"/>
          <w:szCs w:val="24"/>
          <w:vertAlign w:val="superscript"/>
        </w:rPr>
        <w:t>3</w:t>
      </w:r>
    </w:p>
    <w:p w14:paraId="7BF0CA34" w14:textId="77777777" w:rsidR="00A43548" w:rsidRPr="00664B92" w:rsidRDefault="00A43548" w:rsidP="00A43548">
      <w:pPr>
        <w:spacing w:after="0" w:line="360" w:lineRule="auto"/>
        <w:jc w:val="both"/>
        <w:rPr>
          <w:rFonts w:ascii="Arial" w:hAnsi="Arial" w:cs="Arial"/>
          <w:sz w:val="24"/>
          <w:szCs w:val="24"/>
          <w:vertAlign w:val="superscript"/>
        </w:rPr>
      </w:pPr>
      <w:r w:rsidRPr="00664B92">
        <w:rPr>
          <w:rFonts w:ascii="Arial" w:hAnsi="Arial" w:cs="Arial"/>
          <w:bCs/>
          <w:i/>
          <w:sz w:val="24"/>
          <w:szCs w:val="24"/>
        </w:rPr>
        <w:t>Public Health Wales</w:t>
      </w:r>
      <w:r w:rsidRPr="00664B92">
        <w:rPr>
          <w:rFonts w:ascii="Arial" w:hAnsi="Arial" w:cs="Arial"/>
          <w:bCs/>
          <w:i/>
          <w:sz w:val="24"/>
          <w:szCs w:val="24"/>
          <w:vertAlign w:val="superscript"/>
        </w:rPr>
        <w:t>4</w:t>
      </w:r>
      <w:r w:rsidRPr="00664B92">
        <w:rPr>
          <w:rFonts w:ascii="Arial" w:hAnsi="Arial" w:cs="Arial"/>
          <w:i/>
          <w:sz w:val="24"/>
          <w:szCs w:val="24"/>
        </w:rPr>
        <w:t>:</w:t>
      </w:r>
      <w:r w:rsidRPr="00664B92">
        <w:rPr>
          <w:rFonts w:ascii="Arial" w:hAnsi="Arial" w:cs="Arial"/>
          <w:sz w:val="24"/>
          <w:szCs w:val="24"/>
        </w:rPr>
        <w:t xml:space="preserve"> J Kay, S Banerjee, L Evans, </w:t>
      </w:r>
      <w:proofErr w:type="gramStart"/>
      <w:r w:rsidRPr="00664B92">
        <w:rPr>
          <w:rFonts w:ascii="Arial" w:hAnsi="Arial" w:cs="Arial"/>
          <w:sz w:val="24"/>
          <w:szCs w:val="24"/>
        </w:rPr>
        <w:t>A</w:t>
      </w:r>
      <w:proofErr w:type="gramEnd"/>
      <w:r w:rsidRPr="00664B92">
        <w:rPr>
          <w:rFonts w:ascii="Arial" w:hAnsi="Arial" w:cs="Arial"/>
          <w:sz w:val="24"/>
          <w:szCs w:val="24"/>
        </w:rPr>
        <w:t xml:space="preserve"> Davies, M Griffiths, H Clayton </w:t>
      </w:r>
    </w:p>
    <w:p w14:paraId="5F8A284C" w14:textId="77777777" w:rsidR="00A43548" w:rsidRPr="00664B92" w:rsidRDefault="00A43548" w:rsidP="00A43548">
      <w:pPr>
        <w:spacing w:after="0" w:line="360" w:lineRule="auto"/>
        <w:jc w:val="both"/>
        <w:rPr>
          <w:rFonts w:ascii="Arial" w:hAnsi="Arial" w:cs="Arial"/>
          <w:sz w:val="24"/>
          <w:szCs w:val="24"/>
          <w:vertAlign w:val="superscript"/>
        </w:rPr>
      </w:pPr>
      <w:r w:rsidRPr="00664B92">
        <w:rPr>
          <w:rFonts w:ascii="Arial" w:hAnsi="Arial" w:cs="Arial"/>
          <w:bCs/>
          <w:i/>
          <w:sz w:val="24"/>
          <w:szCs w:val="24"/>
        </w:rPr>
        <w:t>Health Intelligence Ltd</w:t>
      </w:r>
      <w:r w:rsidRPr="00664B92">
        <w:rPr>
          <w:rFonts w:ascii="Arial" w:hAnsi="Arial" w:cs="Arial"/>
          <w:bCs/>
          <w:i/>
          <w:sz w:val="24"/>
          <w:szCs w:val="24"/>
          <w:vertAlign w:val="superscript"/>
        </w:rPr>
        <w:t>5</w:t>
      </w:r>
      <w:r w:rsidRPr="00664B92">
        <w:rPr>
          <w:rFonts w:ascii="Arial" w:hAnsi="Arial" w:cs="Arial"/>
          <w:bCs/>
          <w:i/>
          <w:sz w:val="24"/>
          <w:szCs w:val="24"/>
        </w:rPr>
        <w:t>:</w:t>
      </w:r>
      <w:r w:rsidRPr="00664B92">
        <w:rPr>
          <w:rFonts w:ascii="Arial" w:hAnsi="Arial" w:cs="Arial"/>
          <w:b/>
          <w:bCs/>
          <w:sz w:val="24"/>
          <w:szCs w:val="24"/>
        </w:rPr>
        <w:t xml:space="preserve"> </w:t>
      </w:r>
      <w:r w:rsidRPr="00664B92">
        <w:rPr>
          <w:rFonts w:ascii="Arial" w:hAnsi="Arial" w:cs="Arial"/>
          <w:sz w:val="24"/>
          <w:szCs w:val="24"/>
        </w:rPr>
        <w:t>P Kirby. M Pennington</w:t>
      </w:r>
      <w:r w:rsidRPr="00664B92">
        <w:rPr>
          <w:rFonts w:ascii="Arial" w:hAnsi="Arial" w:cs="Arial"/>
          <w:sz w:val="24"/>
          <w:szCs w:val="24"/>
          <w:vertAlign w:val="superscript"/>
        </w:rPr>
        <w:t>8</w:t>
      </w:r>
      <w:r w:rsidRPr="00664B92">
        <w:rPr>
          <w:rFonts w:ascii="Arial" w:hAnsi="Arial" w:cs="Arial"/>
          <w:sz w:val="24"/>
          <w:szCs w:val="24"/>
        </w:rPr>
        <w:t>, D Clarke</w:t>
      </w:r>
    </w:p>
    <w:p w14:paraId="5238CBBE" w14:textId="77777777" w:rsidR="00A43548" w:rsidRPr="00664B92" w:rsidRDefault="00A43548" w:rsidP="00A43548">
      <w:pPr>
        <w:spacing w:after="0" w:line="360" w:lineRule="auto"/>
        <w:jc w:val="both"/>
        <w:rPr>
          <w:rFonts w:ascii="Arial" w:hAnsi="Arial" w:cs="Arial"/>
          <w:sz w:val="24"/>
          <w:szCs w:val="24"/>
        </w:rPr>
      </w:pPr>
      <w:r w:rsidRPr="00664B92">
        <w:rPr>
          <w:rFonts w:ascii="Arial" w:hAnsi="Arial" w:cs="Arial"/>
          <w:bCs/>
          <w:i/>
          <w:sz w:val="24"/>
          <w:szCs w:val="24"/>
        </w:rPr>
        <w:t>Northgate Ltd</w:t>
      </w:r>
      <w:r w:rsidRPr="00664B92">
        <w:rPr>
          <w:rFonts w:ascii="Arial" w:hAnsi="Arial" w:cs="Arial"/>
          <w:bCs/>
          <w:i/>
          <w:sz w:val="24"/>
          <w:szCs w:val="24"/>
          <w:vertAlign w:val="superscript"/>
        </w:rPr>
        <w:t>6</w:t>
      </w:r>
      <w:r w:rsidRPr="00664B92">
        <w:rPr>
          <w:rFonts w:ascii="Arial" w:hAnsi="Arial" w:cs="Arial"/>
          <w:bCs/>
          <w:i/>
          <w:sz w:val="24"/>
          <w:szCs w:val="24"/>
        </w:rPr>
        <w:t>:</w:t>
      </w:r>
      <w:r w:rsidRPr="00664B92">
        <w:rPr>
          <w:rFonts w:ascii="Arial" w:hAnsi="Arial" w:cs="Arial"/>
          <w:b/>
          <w:bCs/>
          <w:sz w:val="24"/>
          <w:szCs w:val="24"/>
        </w:rPr>
        <w:t xml:space="preserve"> </w:t>
      </w:r>
      <w:r w:rsidRPr="00664B92">
        <w:rPr>
          <w:rFonts w:ascii="Arial" w:hAnsi="Arial" w:cs="Arial"/>
          <w:sz w:val="24"/>
          <w:szCs w:val="24"/>
        </w:rPr>
        <w:t xml:space="preserve">J Anslow, </w:t>
      </w:r>
      <w:proofErr w:type="gramStart"/>
      <w:r w:rsidRPr="00664B92">
        <w:rPr>
          <w:rFonts w:ascii="Arial" w:hAnsi="Arial" w:cs="Arial"/>
          <w:sz w:val="24"/>
          <w:szCs w:val="24"/>
        </w:rPr>
        <w:t>A</w:t>
      </w:r>
      <w:proofErr w:type="gramEnd"/>
      <w:r w:rsidRPr="00664B92">
        <w:rPr>
          <w:rFonts w:ascii="Arial" w:hAnsi="Arial" w:cs="Arial"/>
          <w:sz w:val="24"/>
          <w:szCs w:val="24"/>
        </w:rPr>
        <w:t xml:space="preserve"> Hallam, J Witts, S Egan, A Wharton </w:t>
      </w:r>
    </w:p>
    <w:p w14:paraId="67ED1395" w14:textId="77777777" w:rsidR="00A43548" w:rsidRPr="00664B92" w:rsidRDefault="00A43548" w:rsidP="00A43548">
      <w:pPr>
        <w:spacing w:after="0" w:line="360" w:lineRule="auto"/>
        <w:jc w:val="both"/>
        <w:rPr>
          <w:rFonts w:ascii="Arial" w:hAnsi="Arial" w:cs="Arial"/>
          <w:bCs/>
          <w:sz w:val="24"/>
          <w:szCs w:val="24"/>
        </w:rPr>
      </w:pPr>
      <w:r w:rsidRPr="00664B92">
        <w:rPr>
          <w:rFonts w:ascii="Arial" w:hAnsi="Arial" w:cs="Arial"/>
          <w:bCs/>
          <w:i/>
          <w:sz w:val="24"/>
          <w:szCs w:val="24"/>
        </w:rPr>
        <w:t>Cheshire DESP</w:t>
      </w:r>
      <w:r w:rsidRPr="00664B92">
        <w:rPr>
          <w:rFonts w:ascii="Arial" w:hAnsi="Arial" w:cs="Arial"/>
          <w:bCs/>
          <w:i/>
          <w:sz w:val="24"/>
          <w:szCs w:val="24"/>
          <w:vertAlign w:val="superscript"/>
        </w:rPr>
        <w:t>7</w:t>
      </w:r>
      <w:r w:rsidRPr="00664B92">
        <w:rPr>
          <w:rFonts w:ascii="Arial" w:hAnsi="Arial" w:cs="Arial"/>
          <w:bCs/>
          <w:i/>
          <w:sz w:val="24"/>
          <w:szCs w:val="24"/>
        </w:rPr>
        <w:t>:</w:t>
      </w:r>
      <w:r w:rsidRPr="00664B92">
        <w:rPr>
          <w:rFonts w:ascii="Arial" w:hAnsi="Arial" w:cs="Arial"/>
          <w:b/>
          <w:bCs/>
          <w:sz w:val="24"/>
          <w:szCs w:val="24"/>
        </w:rPr>
        <w:t xml:space="preserve"> </w:t>
      </w:r>
      <w:r w:rsidRPr="00664B92">
        <w:rPr>
          <w:rFonts w:ascii="Arial" w:hAnsi="Arial" w:cs="Arial"/>
          <w:bCs/>
          <w:sz w:val="24"/>
          <w:szCs w:val="24"/>
        </w:rPr>
        <w:t xml:space="preserve">A </w:t>
      </w:r>
      <w:proofErr w:type="spellStart"/>
      <w:r w:rsidRPr="00664B92">
        <w:rPr>
          <w:rFonts w:ascii="Arial" w:hAnsi="Arial" w:cs="Arial"/>
          <w:bCs/>
          <w:sz w:val="24"/>
          <w:szCs w:val="24"/>
        </w:rPr>
        <w:t>Sachdev</w:t>
      </w:r>
      <w:proofErr w:type="spellEnd"/>
      <w:r w:rsidRPr="00664B92">
        <w:rPr>
          <w:rFonts w:ascii="Arial" w:hAnsi="Arial" w:cs="Arial"/>
          <w:bCs/>
          <w:sz w:val="24"/>
          <w:szCs w:val="24"/>
        </w:rPr>
        <w:t xml:space="preserve">, </w:t>
      </w:r>
      <w:proofErr w:type="gramStart"/>
      <w:r w:rsidRPr="00664B92">
        <w:rPr>
          <w:rFonts w:ascii="Arial" w:hAnsi="Arial" w:cs="Arial"/>
          <w:bCs/>
          <w:sz w:val="24"/>
          <w:szCs w:val="24"/>
        </w:rPr>
        <w:t>A</w:t>
      </w:r>
      <w:proofErr w:type="gramEnd"/>
      <w:r w:rsidRPr="00664B92">
        <w:rPr>
          <w:rFonts w:ascii="Arial" w:hAnsi="Arial" w:cs="Arial"/>
          <w:bCs/>
          <w:sz w:val="24"/>
          <w:szCs w:val="24"/>
        </w:rPr>
        <w:t xml:space="preserve"> Derbyshire, E Williamson, K </w:t>
      </w:r>
      <w:proofErr w:type="spellStart"/>
      <w:r w:rsidRPr="00664B92">
        <w:rPr>
          <w:rFonts w:ascii="Arial" w:hAnsi="Arial" w:cs="Arial"/>
          <w:bCs/>
          <w:sz w:val="24"/>
          <w:szCs w:val="24"/>
        </w:rPr>
        <w:t>Hepplestone</w:t>
      </w:r>
      <w:proofErr w:type="spellEnd"/>
    </w:p>
    <w:p w14:paraId="0D1539FC" w14:textId="77777777" w:rsidR="00A43548" w:rsidRPr="00664B92" w:rsidRDefault="00A43548" w:rsidP="00A43548">
      <w:pPr>
        <w:spacing w:after="0" w:line="360" w:lineRule="auto"/>
        <w:jc w:val="both"/>
        <w:rPr>
          <w:rFonts w:ascii="Arial" w:hAnsi="Arial" w:cs="Arial"/>
          <w:b/>
          <w:bCs/>
          <w:sz w:val="24"/>
          <w:szCs w:val="24"/>
        </w:rPr>
      </w:pPr>
      <w:r w:rsidRPr="00664B92">
        <w:rPr>
          <w:rFonts w:ascii="Arial" w:hAnsi="Arial" w:cs="Arial"/>
          <w:bCs/>
          <w:i/>
          <w:sz w:val="24"/>
          <w:szCs w:val="24"/>
        </w:rPr>
        <w:t>East and North Hertfordshire DESP</w:t>
      </w:r>
      <w:r w:rsidRPr="00664B92">
        <w:rPr>
          <w:rFonts w:ascii="Arial" w:hAnsi="Arial" w:cs="Arial"/>
          <w:bCs/>
          <w:i/>
          <w:sz w:val="24"/>
          <w:szCs w:val="24"/>
          <w:vertAlign w:val="superscript"/>
        </w:rPr>
        <w:t>8</w:t>
      </w:r>
      <w:r w:rsidRPr="00664B92">
        <w:rPr>
          <w:rFonts w:ascii="Arial" w:hAnsi="Arial" w:cs="Arial"/>
          <w:bCs/>
          <w:i/>
          <w:sz w:val="24"/>
          <w:szCs w:val="24"/>
        </w:rPr>
        <w:t>:</w:t>
      </w:r>
      <w:r w:rsidRPr="00664B92">
        <w:rPr>
          <w:rFonts w:ascii="Arial" w:hAnsi="Arial" w:cs="Arial"/>
          <w:b/>
          <w:bCs/>
          <w:sz w:val="24"/>
          <w:szCs w:val="24"/>
        </w:rPr>
        <w:t xml:space="preserve"> </w:t>
      </w:r>
      <w:r w:rsidRPr="00664B92">
        <w:rPr>
          <w:rFonts w:ascii="Arial" w:hAnsi="Arial" w:cs="Arial"/>
          <w:bCs/>
          <w:sz w:val="24"/>
          <w:szCs w:val="24"/>
        </w:rPr>
        <w:t xml:space="preserve">S Mithra, S Oliver, P </w:t>
      </w:r>
      <w:proofErr w:type="spellStart"/>
      <w:r w:rsidRPr="00664B92">
        <w:rPr>
          <w:rFonts w:ascii="Arial" w:hAnsi="Arial" w:cs="Arial"/>
          <w:bCs/>
          <w:sz w:val="24"/>
          <w:szCs w:val="24"/>
        </w:rPr>
        <w:t>Wiatrak-Olszewska</w:t>
      </w:r>
      <w:proofErr w:type="spellEnd"/>
    </w:p>
    <w:p w14:paraId="025E3FE2" w14:textId="77777777" w:rsidR="00A43548" w:rsidRPr="00664B92" w:rsidRDefault="00A43548" w:rsidP="00A43548">
      <w:pPr>
        <w:spacing w:after="0" w:line="360" w:lineRule="auto"/>
        <w:jc w:val="both"/>
        <w:rPr>
          <w:rFonts w:ascii="Arial" w:hAnsi="Arial" w:cs="Arial"/>
          <w:b/>
          <w:bCs/>
          <w:sz w:val="24"/>
          <w:szCs w:val="24"/>
        </w:rPr>
      </w:pPr>
      <w:r w:rsidRPr="00664B92">
        <w:rPr>
          <w:rFonts w:ascii="Arial" w:hAnsi="Arial" w:cs="Arial"/>
          <w:bCs/>
          <w:i/>
          <w:sz w:val="24"/>
          <w:szCs w:val="24"/>
        </w:rPr>
        <w:t>Greater Nottingham DESP</w:t>
      </w:r>
      <w:r w:rsidRPr="00664B92">
        <w:rPr>
          <w:rFonts w:ascii="Arial" w:hAnsi="Arial" w:cs="Arial"/>
          <w:bCs/>
          <w:i/>
          <w:sz w:val="24"/>
          <w:szCs w:val="24"/>
          <w:vertAlign w:val="superscript"/>
        </w:rPr>
        <w:t>9</w:t>
      </w:r>
      <w:r w:rsidRPr="00664B92">
        <w:rPr>
          <w:rFonts w:ascii="Arial" w:hAnsi="Arial" w:cs="Arial"/>
          <w:bCs/>
          <w:i/>
          <w:sz w:val="24"/>
          <w:szCs w:val="24"/>
        </w:rPr>
        <w:t>:</w:t>
      </w:r>
      <w:r w:rsidRPr="00664B92">
        <w:rPr>
          <w:rFonts w:ascii="Arial" w:hAnsi="Arial" w:cs="Arial"/>
          <w:b/>
          <w:bCs/>
          <w:sz w:val="24"/>
          <w:szCs w:val="24"/>
        </w:rPr>
        <w:t xml:space="preserve"> </w:t>
      </w:r>
      <w:r w:rsidRPr="00664B92">
        <w:rPr>
          <w:rFonts w:ascii="Arial" w:hAnsi="Arial" w:cs="Arial"/>
          <w:bCs/>
          <w:sz w:val="24"/>
          <w:szCs w:val="24"/>
        </w:rPr>
        <w:t xml:space="preserve">T </w:t>
      </w:r>
      <w:proofErr w:type="spellStart"/>
      <w:r w:rsidRPr="00664B92">
        <w:rPr>
          <w:rFonts w:ascii="Arial" w:hAnsi="Arial" w:cs="Arial"/>
          <w:bCs/>
          <w:sz w:val="24"/>
          <w:szCs w:val="24"/>
        </w:rPr>
        <w:t>Gazis</w:t>
      </w:r>
      <w:proofErr w:type="spellEnd"/>
      <w:r w:rsidRPr="00664B92">
        <w:rPr>
          <w:rFonts w:ascii="Arial" w:hAnsi="Arial" w:cs="Arial"/>
          <w:bCs/>
          <w:sz w:val="24"/>
          <w:szCs w:val="24"/>
        </w:rPr>
        <w:t xml:space="preserve">, K </w:t>
      </w:r>
      <w:proofErr w:type="spellStart"/>
      <w:r w:rsidRPr="00664B92">
        <w:rPr>
          <w:rFonts w:ascii="Arial" w:hAnsi="Arial" w:cs="Arial"/>
          <w:bCs/>
          <w:sz w:val="24"/>
          <w:szCs w:val="24"/>
        </w:rPr>
        <w:t>Alvey</w:t>
      </w:r>
      <w:proofErr w:type="spellEnd"/>
      <w:r w:rsidRPr="00664B92">
        <w:rPr>
          <w:rFonts w:ascii="Arial" w:hAnsi="Arial" w:cs="Arial"/>
          <w:bCs/>
          <w:sz w:val="24"/>
          <w:szCs w:val="24"/>
        </w:rPr>
        <w:t xml:space="preserve">, </w:t>
      </w:r>
      <w:proofErr w:type="gramStart"/>
      <w:r w:rsidRPr="00664B92">
        <w:rPr>
          <w:rFonts w:ascii="Arial" w:hAnsi="Arial" w:cs="Arial"/>
          <w:bCs/>
          <w:sz w:val="24"/>
          <w:szCs w:val="24"/>
        </w:rPr>
        <w:t>E</w:t>
      </w:r>
      <w:proofErr w:type="gramEnd"/>
      <w:r w:rsidRPr="00664B92">
        <w:rPr>
          <w:rFonts w:ascii="Arial" w:hAnsi="Arial" w:cs="Arial"/>
          <w:bCs/>
          <w:sz w:val="24"/>
          <w:szCs w:val="24"/>
        </w:rPr>
        <w:t xml:space="preserve"> Wu</w:t>
      </w:r>
    </w:p>
    <w:p w14:paraId="74C57194" w14:textId="77777777" w:rsidR="00A43548" w:rsidRPr="00664B92" w:rsidRDefault="00A43548" w:rsidP="00A43548">
      <w:pPr>
        <w:tabs>
          <w:tab w:val="num" w:pos="1440"/>
        </w:tabs>
        <w:spacing w:after="0" w:line="360" w:lineRule="auto"/>
        <w:jc w:val="both"/>
        <w:rPr>
          <w:rFonts w:ascii="Arial" w:hAnsi="Arial" w:cs="Arial"/>
          <w:sz w:val="24"/>
          <w:szCs w:val="24"/>
        </w:rPr>
      </w:pPr>
      <w:r w:rsidRPr="00664B92">
        <w:rPr>
          <w:rFonts w:ascii="Arial" w:hAnsi="Arial" w:cs="Arial"/>
          <w:i/>
          <w:sz w:val="24"/>
          <w:szCs w:val="24"/>
        </w:rPr>
        <w:t>Humber DESP</w:t>
      </w:r>
      <w:r w:rsidRPr="00664B92">
        <w:rPr>
          <w:rFonts w:ascii="Arial" w:hAnsi="Arial" w:cs="Arial"/>
          <w:i/>
          <w:sz w:val="24"/>
          <w:szCs w:val="24"/>
          <w:vertAlign w:val="superscript"/>
        </w:rPr>
        <w:t>10</w:t>
      </w:r>
      <w:r w:rsidRPr="00664B92">
        <w:rPr>
          <w:rFonts w:ascii="Arial" w:hAnsi="Arial" w:cs="Arial"/>
          <w:i/>
          <w:sz w:val="24"/>
          <w:szCs w:val="24"/>
        </w:rPr>
        <w:t>:</w:t>
      </w:r>
      <w:r w:rsidRPr="00664B92">
        <w:rPr>
          <w:rFonts w:ascii="Arial" w:hAnsi="Arial" w:cs="Arial"/>
          <w:sz w:val="24"/>
          <w:szCs w:val="24"/>
        </w:rPr>
        <w:t xml:space="preserve"> H Cook, N Gregory, </w:t>
      </w:r>
      <w:proofErr w:type="gramStart"/>
      <w:r w:rsidRPr="00664B92">
        <w:rPr>
          <w:rFonts w:ascii="Arial" w:hAnsi="Arial" w:cs="Arial"/>
          <w:sz w:val="24"/>
          <w:szCs w:val="24"/>
        </w:rPr>
        <w:t>P</w:t>
      </w:r>
      <w:proofErr w:type="gramEnd"/>
      <w:r w:rsidRPr="00664B92">
        <w:rPr>
          <w:rFonts w:ascii="Arial" w:hAnsi="Arial" w:cs="Arial"/>
          <w:sz w:val="24"/>
          <w:szCs w:val="24"/>
        </w:rPr>
        <w:t xml:space="preserve"> Parkinson</w:t>
      </w:r>
    </w:p>
    <w:p w14:paraId="55A3289D" w14:textId="77777777" w:rsidR="00A43548" w:rsidRPr="00664B92" w:rsidRDefault="00A43548" w:rsidP="00A43548">
      <w:pPr>
        <w:tabs>
          <w:tab w:val="num" w:pos="1440"/>
        </w:tabs>
        <w:spacing w:after="0" w:line="360" w:lineRule="auto"/>
        <w:jc w:val="both"/>
        <w:rPr>
          <w:rFonts w:ascii="Arial" w:hAnsi="Arial" w:cs="Arial"/>
          <w:sz w:val="24"/>
          <w:szCs w:val="24"/>
        </w:rPr>
      </w:pPr>
      <w:r w:rsidRPr="00664B92">
        <w:rPr>
          <w:rFonts w:ascii="Arial" w:hAnsi="Arial" w:cs="Arial"/>
          <w:i/>
          <w:sz w:val="24"/>
          <w:szCs w:val="24"/>
        </w:rPr>
        <w:t>North East London DESP</w:t>
      </w:r>
      <w:r w:rsidRPr="00664B92">
        <w:rPr>
          <w:rFonts w:ascii="Arial" w:hAnsi="Arial" w:cs="Arial"/>
          <w:i/>
          <w:sz w:val="24"/>
          <w:szCs w:val="24"/>
          <w:vertAlign w:val="superscript"/>
        </w:rPr>
        <w:t>11</w:t>
      </w:r>
      <w:r w:rsidRPr="00664B92">
        <w:rPr>
          <w:rFonts w:ascii="Arial" w:hAnsi="Arial" w:cs="Arial"/>
          <w:i/>
          <w:sz w:val="24"/>
          <w:szCs w:val="24"/>
        </w:rPr>
        <w:t>:</w:t>
      </w:r>
      <w:r w:rsidRPr="00664B92">
        <w:rPr>
          <w:rFonts w:ascii="Arial" w:hAnsi="Arial" w:cs="Arial"/>
          <w:sz w:val="24"/>
          <w:szCs w:val="24"/>
        </w:rPr>
        <w:t xml:space="preserve"> J Anderson, L Bolter</w:t>
      </w:r>
    </w:p>
    <w:p w14:paraId="6F59E487" w14:textId="77777777" w:rsidR="00A43548" w:rsidRPr="00664B92" w:rsidRDefault="00A43548" w:rsidP="00A43548">
      <w:pPr>
        <w:tabs>
          <w:tab w:val="num" w:pos="1440"/>
        </w:tabs>
        <w:spacing w:after="0" w:line="360" w:lineRule="auto"/>
        <w:jc w:val="both"/>
        <w:rPr>
          <w:rFonts w:ascii="Arial" w:hAnsi="Arial" w:cs="Arial"/>
          <w:sz w:val="24"/>
          <w:szCs w:val="24"/>
        </w:rPr>
      </w:pPr>
      <w:r w:rsidRPr="00664B92">
        <w:rPr>
          <w:rFonts w:ascii="Arial" w:hAnsi="Arial" w:cs="Arial"/>
          <w:i/>
          <w:sz w:val="24"/>
          <w:szCs w:val="24"/>
        </w:rPr>
        <w:t>North Nottinghamshire DESP</w:t>
      </w:r>
      <w:r w:rsidRPr="00664B92">
        <w:rPr>
          <w:rFonts w:ascii="Arial" w:hAnsi="Arial" w:cs="Arial"/>
          <w:i/>
          <w:sz w:val="24"/>
          <w:szCs w:val="24"/>
          <w:vertAlign w:val="superscript"/>
        </w:rPr>
        <w:t>12</w:t>
      </w:r>
      <w:r w:rsidRPr="00664B92">
        <w:rPr>
          <w:rFonts w:ascii="Arial" w:hAnsi="Arial" w:cs="Arial"/>
          <w:i/>
          <w:sz w:val="24"/>
          <w:szCs w:val="24"/>
        </w:rPr>
        <w:t>:</w:t>
      </w:r>
      <w:r w:rsidRPr="00664B92">
        <w:rPr>
          <w:rFonts w:ascii="Arial" w:hAnsi="Arial" w:cs="Arial"/>
          <w:sz w:val="24"/>
          <w:szCs w:val="24"/>
        </w:rPr>
        <w:t xml:space="preserve"> P </w:t>
      </w:r>
      <w:proofErr w:type="spellStart"/>
      <w:r w:rsidRPr="00664B92">
        <w:rPr>
          <w:rFonts w:ascii="Arial" w:hAnsi="Arial" w:cs="Arial"/>
          <w:sz w:val="24"/>
          <w:szCs w:val="24"/>
        </w:rPr>
        <w:t>Maharajan</w:t>
      </w:r>
      <w:proofErr w:type="spellEnd"/>
      <w:r w:rsidRPr="00664B92">
        <w:rPr>
          <w:rFonts w:ascii="Arial" w:hAnsi="Arial" w:cs="Arial"/>
          <w:sz w:val="24"/>
          <w:szCs w:val="24"/>
        </w:rPr>
        <w:t xml:space="preserve">, R </w:t>
      </w:r>
      <w:proofErr w:type="spellStart"/>
      <w:r w:rsidRPr="00664B92">
        <w:rPr>
          <w:rFonts w:ascii="Arial" w:hAnsi="Arial" w:cs="Arial"/>
          <w:sz w:val="24"/>
          <w:szCs w:val="24"/>
        </w:rPr>
        <w:t>McFee</w:t>
      </w:r>
      <w:proofErr w:type="spellEnd"/>
      <w:r w:rsidRPr="00664B92">
        <w:rPr>
          <w:rFonts w:ascii="Arial" w:hAnsi="Arial" w:cs="Arial"/>
          <w:sz w:val="24"/>
          <w:szCs w:val="24"/>
        </w:rPr>
        <w:t xml:space="preserve">, L </w:t>
      </w:r>
      <w:proofErr w:type="spellStart"/>
      <w:r w:rsidRPr="00664B92">
        <w:rPr>
          <w:rFonts w:ascii="Arial" w:hAnsi="Arial" w:cs="Arial"/>
          <w:sz w:val="24"/>
          <w:szCs w:val="24"/>
        </w:rPr>
        <w:t>Allsop</w:t>
      </w:r>
      <w:proofErr w:type="spellEnd"/>
      <w:r w:rsidRPr="00664B92">
        <w:rPr>
          <w:rFonts w:ascii="Arial" w:hAnsi="Arial" w:cs="Arial"/>
          <w:sz w:val="24"/>
          <w:szCs w:val="24"/>
        </w:rPr>
        <w:t xml:space="preserve">, D </w:t>
      </w:r>
      <w:proofErr w:type="spellStart"/>
      <w:r w:rsidRPr="00664B92">
        <w:rPr>
          <w:rFonts w:ascii="Arial" w:hAnsi="Arial" w:cs="Arial"/>
          <w:sz w:val="24"/>
          <w:szCs w:val="24"/>
        </w:rPr>
        <w:t>Sowter</w:t>
      </w:r>
      <w:proofErr w:type="spellEnd"/>
      <w:r w:rsidRPr="00664B92">
        <w:rPr>
          <w:rFonts w:ascii="Arial" w:hAnsi="Arial" w:cs="Arial"/>
          <w:sz w:val="24"/>
          <w:szCs w:val="24"/>
        </w:rPr>
        <w:t>, D Hodgson</w:t>
      </w:r>
    </w:p>
    <w:p w14:paraId="66A0F28C" w14:textId="77777777" w:rsidR="00A43548" w:rsidRPr="00664B92" w:rsidRDefault="00A43548" w:rsidP="00A43548">
      <w:pPr>
        <w:tabs>
          <w:tab w:val="num" w:pos="1440"/>
        </w:tabs>
        <w:spacing w:after="0" w:line="360" w:lineRule="auto"/>
        <w:jc w:val="both"/>
        <w:rPr>
          <w:rFonts w:ascii="Arial" w:hAnsi="Arial" w:cs="Arial"/>
          <w:sz w:val="24"/>
          <w:szCs w:val="24"/>
        </w:rPr>
      </w:pPr>
      <w:r w:rsidRPr="00664B92">
        <w:rPr>
          <w:rFonts w:ascii="Arial" w:hAnsi="Arial" w:cs="Arial"/>
          <w:i/>
          <w:sz w:val="24"/>
          <w:szCs w:val="24"/>
        </w:rPr>
        <w:t>North Yorkshire DESP</w:t>
      </w:r>
      <w:r w:rsidRPr="00664B92">
        <w:rPr>
          <w:rFonts w:ascii="Arial" w:hAnsi="Arial" w:cs="Arial"/>
          <w:i/>
          <w:sz w:val="24"/>
          <w:szCs w:val="24"/>
          <w:vertAlign w:val="superscript"/>
        </w:rPr>
        <w:t>13</w:t>
      </w:r>
      <w:r w:rsidRPr="00664B92">
        <w:rPr>
          <w:rFonts w:ascii="Arial" w:hAnsi="Arial" w:cs="Arial"/>
          <w:i/>
          <w:sz w:val="24"/>
          <w:szCs w:val="24"/>
        </w:rPr>
        <w:t>:</w:t>
      </w:r>
      <w:r w:rsidRPr="00664B92">
        <w:rPr>
          <w:rFonts w:ascii="Arial" w:hAnsi="Arial" w:cs="Arial"/>
          <w:sz w:val="24"/>
          <w:szCs w:val="24"/>
        </w:rPr>
        <w:t xml:space="preserve"> J </w:t>
      </w:r>
      <w:proofErr w:type="spellStart"/>
      <w:r w:rsidRPr="00664B92">
        <w:rPr>
          <w:rFonts w:ascii="Arial" w:hAnsi="Arial" w:cs="Arial"/>
          <w:sz w:val="24"/>
          <w:szCs w:val="24"/>
        </w:rPr>
        <w:t>Thow</w:t>
      </w:r>
      <w:proofErr w:type="spellEnd"/>
      <w:r w:rsidRPr="00664B92">
        <w:rPr>
          <w:rFonts w:ascii="Arial" w:hAnsi="Arial" w:cs="Arial"/>
          <w:sz w:val="24"/>
          <w:szCs w:val="24"/>
        </w:rPr>
        <w:t xml:space="preserve">, J </w:t>
      </w:r>
      <w:proofErr w:type="spellStart"/>
      <w:r w:rsidRPr="00664B92">
        <w:rPr>
          <w:rFonts w:ascii="Arial" w:hAnsi="Arial" w:cs="Arial"/>
          <w:sz w:val="24"/>
          <w:szCs w:val="24"/>
        </w:rPr>
        <w:t>Featonby</w:t>
      </w:r>
      <w:proofErr w:type="spellEnd"/>
      <w:r w:rsidRPr="00664B92">
        <w:rPr>
          <w:rFonts w:ascii="Arial" w:hAnsi="Arial" w:cs="Arial"/>
          <w:sz w:val="24"/>
          <w:szCs w:val="24"/>
        </w:rPr>
        <w:t xml:space="preserve">, </w:t>
      </w:r>
      <w:proofErr w:type="gramStart"/>
      <w:r w:rsidRPr="00664B92">
        <w:rPr>
          <w:rFonts w:ascii="Arial" w:hAnsi="Arial" w:cs="Arial"/>
          <w:sz w:val="24"/>
          <w:szCs w:val="24"/>
        </w:rPr>
        <w:t>R</w:t>
      </w:r>
      <w:proofErr w:type="gramEnd"/>
      <w:r w:rsidRPr="00664B92">
        <w:rPr>
          <w:rFonts w:ascii="Arial" w:hAnsi="Arial" w:cs="Arial"/>
          <w:sz w:val="24"/>
          <w:szCs w:val="24"/>
        </w:rPr>
        <w:t xml:space="preserve"> </w:t>
      </w:r>
      <w:proofErr w:type="spellStart"/>
      <w:r w:rsidRPr="00664B92">
        <w:rPr>
          <w:rFonts w:ascii="Arial" w:hAnsi="Arial" w:cs="Arial"/>
          <w:sz w:val="24"/>
          <w:szCs w:val="24"/>
        </w:rPr>
        <w:t>Furnival</w:t>
      </w:r>
      <w:proofErr w:type="spellEnd"/>
      <w:r w:rsidRPr="00664B92">
        <w:rPr>
          <w:rFonts w:ascii="Arial" w:hAnsi="Arial" w:cs="Arial"/>
          <w:sz w:val="24"/>
          <w:szCs w:val="24"/>
        </w:rPr>
        <w:t xml:space="preserve"> </w:t>
      </w:r>
    </w:p>
    <w:p w14:paraId="4785C717" w14:textId="77777777" w:rsidR="00A43548" w:rsidRPr="00664B92" w:rsidRDefault="00A43548" w:rsidP="00A43548">
      <w:pPr>
        <w:tabs>
          <w:tab w:val="num" w:pos="1440"/>
        </w:tabs>
        <w:spacing w:after="0" w:line="360" w:lineRule="auto"/>
        <w:jc w:val="both"/>
        <w:rPr>
          <w:rFonts w:ascii="Arial" w:hAnsi="Arial" w:cs="Arial"/>
          <w:sz w:val="24"/>
          <w:szCs w:val="24"/>
        </w:rPr>
      </w:pPr>
      <w:r w:rsidRPr="00664B92">
        <w:rPr>
          <w:rFonts w:ascii="Arial" w:hAnsi="Arial" w:cs="Arial"/>
          <w:i/>
          <w:sz w:val="24"/>
          <w:szCs w:val="24"/>
        </w:rPr>
        <w:t>Oxfordshire DESP</w:t>
      </w:r>
      <w:r w:rsidRPr="00664B92">
        <w:rPr>
          <w:rFonts w:ascii="Arial" w:hAnsi="Arial" w:cs="Arial"/>
          <w:i/>
          <w:sz w:val="24"/>
          <w:szCs w:val="24"/>
          <w:vertAlign w:val="superscript"/>
        </w:rPr>
        <w:t>14</w:t>
      </w:r>
      <w:r w:rsidRPr="00664B92">
        <w:rPr>
          <w:rFonts w:ascii="Arial" w:hAnsi="Arial" w:cs="Arial"/>
          <w:i/>
          <w:sz w:val="24"/>
          <w:szCs w:val="24"/>
        </w:rPr>
        <w:t>:</w:t>
      </w:r>
      <w:r w:rsidRPr="00664B92">
        <w:rPr>
          <w:rFonts w:ascii="Arial" w:hAnsi="Arial" w:cs="Arial"/>
          <w:sz w:val="24"/>
          <w:szCs w:val="24"/>
        </w:rPr>
        <w:t xml:space="preserve"> P Scanlon, H Lipinski, H Benjamin, T McAfee</w:t>
      </w:r>
    </w:p>
    <w:p w14:paraId="72339C36" w14:textId="77777777" w:rsidR="00A43548" w:rsidRPr="00664B92" w:rsidRDefault="00A43548" w:rsidP="00A43548">
      <w:pPr>
        <w:tabs>
          <w:tab w:val="num" w:pos="1440"/>
        </w:tabs>
        <w:spacing w:after="0" w:line="360" w:lineRule="auto"/>
        <w:jc w:val="both"/>
        <w:rPr>
          <w:rFonts w:ascii="Arial" w:hAnsi="Arial" w:cs="Arial"/>
          <w:sz w:val="24"/>
          <w:szCs w:val="24"/>
        </w:rPr>
      </w:pPr>
      <w:r w:rsidRPr="00664B92">
        <w:rPr>
          <w:rFonts w:ascii="Arial" w:hAnsi="Arial" w:cs="Arial"/>
          <w:i/>
          <w:sz w:val="24"/>
          <w:szCs w:val="24"/>
        </w:rPr>
        <w:lastRenderedPageBreak/>
        <w:t>South East Sussex DESP</w:t>
      </w:r>
      <w:r w:rsidRPr="00664B92">
        <w:rPr>
          <w:rFonts w:ascii="Arial" w:hAnsi="Arial" w:cs="Arial"/>
          <w:i/>
          <w:sz w:val="24"/>
          <w:szCs w:val="24"/>
          <w:vertAlign w:val="superscript"/>
        </w:rPr>
        <w:t>15</w:t>
      </w:r>
      <w:r w:rsidRPr="00664B92">
        <w:rPr>
          <w:rFonts w:ascii="Arial" w:hAnsi="Arial" w:cs="Arial"/>
          <w:i/>
          <w:sz w:val="24"/>
          <w:szCs w:val="24"/>
        </w:rPr>
        <w:t>:</w:t>
      </w:r>
      <w:r w:rsidRPr="00664B92">
        <w:rPr>
          <w:rFonts w:ascii="Arial" w:hAnsi="Arial" w:cs="Arial"/>
          <w:sz w:val="24"/>
          <w:szCs w:val="24"/>
        </w:rPr>
        <w:t xml:space="preserve"> E Payne, L Still</w:t>
      </w:r>
    </w:p>
    <w:p w14:paraId="67271C4E" w14:textId="77777777" w:rsidR="00513D8B" w:rsidRPr="00664B92" w:rsidRDefault="00513D8B" w:rsidP="00A43548">
      <w:pPr>
        <w:tabs>
          <w:tab w:val="num" w:pos="720"/>
        </w:tabs>
        <w:spacing w:after="0" w:line="360" w:lineRule="auto"/>
        <w:jc w:val="both"/>
        <w:rPr>
          <w:rFonts w:ascii="Arial" w:hAnsi="Arial" w:cs="Arial"/>
          <w:b/>
          <w:sz w:val="24"/>
          <w:szCs w:val="24"/>
        </w:rPr>
      </w:pPr>
    </w:p>
    <w:p w14:paraId="40FCC22C" w14:textId="176A6165" w:rsidR="00A43548" w:rsidRPr="00664B92" w:rsidRDefault="00A43548" w:rsidP="00A43548">
      <w:pPr>
        <w:tabs>
          <w:tab w:val="num" w:pos="720"/>
        </w:tabs>
        <w:spacing w:after="0" w:line="360" w:lineRule="auto"/>
        <w:jc w:val="both"/>
        <w:rPr>
          <w:rFonts w:ascii="Arial" w:hAnsi="Arial" w:cs="Arial"/>
          <w:b/>
          <w:sz w:val="24"/>
          <w:szCs w:val="24"/>
        </w:rPr>
      </w:pPr>
      <w:r w:rsidRPr="00664B92">
        <w:rPr>
          <w:rFonts w:ascii="Arial" w:hAnsi="Arial" w:cs="Arial"/>
          <w:b/>
          <w:sz w:val="24"/>
          <w:szCs w:val="24"/>
        </w:rPr>
        <w:t>Funding</w:t>
      </w:r>
    </w:p>
    <w:p w14:paraId="3BB1E3E2" w14:textId="77777777" w:rsidR="008D1AF8" w:rsidRPr="00664B92" w:rsidRDefault="00A43548" w:rsidP="00A43548">
      <w:pPr>
        <w:tabs>
          <w:tab w:val="num" w:pos="720"/>
        </w:tabs>
        <w:spacing w:after="0" w:line="360" w:lineRule="auto"/>
        <w:jc w:val="both"/>
        <w:rPr>
          <w:rFonts w:ascii="Arial" w:hAnsi="Arial" w:cs="Arial"/>
          <w:sz w:val="24"/>
          <w:szCs w:val="24"/>
        </w:rPr>
      </w:pPr>
      <w:r w:rsidRPr="00664B92">
        <w:rPr>
          <w:rFonts w:ascii="Arial" w:hAnsi="Arial" w:cs="Arial"/>
          <w:sz w:val="24"/>
          <w:szCs w:val="24"/>
        </w:rPr>
        <w:t>The Macular Society</w:t>
      </w:r>
      <w:r w:rsidR="008D1AF8" w:rsidRPr="00664B92">
        <w:rPr>
          <w:rFonts w:ascii="Arial" w:hAnsi="Arial" w:cs="Arial"/>
          <w:sz w:val="24"/>
          <w:szCs w:val="24"/>
          <w:vertAlign w:val="superscript"/>
        </w:rPr>
        <w:t>16</w:t>
      </w:r>
      <w:r w:rsidR="008D1AF8" w:rsidRPr="00664B92">
        <w:rPr>
          <w:rFonts w:ascii="Arial" w:hAnsi="Arial" w:cs="Arial"/>
          <w:sz w:val="24"/>
          <w:szCs w:val="24"/>
        </w:rPr>
        <w:t xml:space="preserve"> </w:t>
      </w:r>
    </w:p>
    <w:p w14:paraId="32801D09" w14:textId="77777777" w:rsidR="00A43548" w:rsidRPr="00664B92" w:rsidRDefault="00A43548" w:rsidP="008D1AF8">
      <w:pPr>
        <w:tabs>
          <w:tab w:val="num" w:pos="720"/>
        </w:tabs>
        <w:spacing w:after="0" w:line="360" w:lineRule="auto"/>
        <w:jc w:val="both"/>
        <w:rPr>
          <w:rFonts w:ascii="Arial" w:hAnsi="Arial" w:cs="Arial"/>
          <w:sz w:val="24"/>
          <w:szCs w:val="24"/>
        </w:rPr>
      </w:pPr>
      <w:r w:rsidRPr="00664B92">
        <w:rPr>
          <w:rFonts w:ascii="Arial" w:hAnsi="Arial" w:cs="Arial"/>
          <w:sz w:val="24"/>
          <w:szCs w:val="24"/>
        </w:rPr>
        <w:t>British Heart Foundation</w:t>
      </w:r>
      <w:r w:rsidR="008D1AF8" w:rsidRPr="00664B92">
        <w:rPr>
          <w:rFonts w:ascii="Arial" w:hAnsi="Arial" w:cs="Arial"/>
          <w:sz w:val="24"/>
          <w:szCs w:val="24"/>
          <w:vertAlign w:val="superscript"/>
        </w:rPr>
        <w:t>17</w:t>
      </w:r>
      <w:r w:rsidRPr="00664B92">
        <w:rPr>
          <w:rFonts w:ascii="Arial" w:hAnsi="Arial" w:cs="Arial"/>
          <w:sz w:val="24"/>
          <w:szCs w:val="24"/>
        </w:rPr>
        <w:t xml:space="preserve"> </w:t>
      </w:r>
    </w:p>
    <w:p w14:paraId="77E6A421" w14:textId="77777777" w:rsidR="00354CF9" w:rsidRPr="00664B92" w:rsidRDefault="00354CF9" w:rsidP="00354CF9">
      <w:pPr>
        <w:pStyle w:val="Body"/>
        <w:widowControl w:val="0"/>
        <w:spacing w:line="360" w:lineRule="auto"/>
        <w:jc w:val="both"/>
        <w:rPr>
          <w:rFonts w:cs="Arial"/>
          <w:sz w:val="24"/>
          <w:szCs w:val="24"/>
        </w:rPr>
      </w:pPr>
    </w:p>
    <w:p w14:paraId="6633793A"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t xml:space="preserve">Department of Ophthalmology, Gloucestershire Hospitals NHS Foundation Trust, Cheltenham General Hospital, </w:t>
      </w:r>
      <w:proofErr w:type="spellStart"/>
      <w:r w:rsidRPr="00664B92">
        <w:rPr>
          <w:rFonts w:ascii="Arial" w:hAnsi="Arial" w:cs="Arial"/>
          <w:sz w:val="24"/>
          <w:szCs w:val="24"/>
        </w:rPr>
        <w:t>Sandford</w:t>
      </w:r>
      <w:proofErr w:type="spellEnd"/>
      <w:r w:rsidRPr="00664B92">
        <w:rPr>
          <w:rFonts w:ascii="Arial" w:hAnsi="Arial" w:cs="Arial"/>
          <w:sz w:val="24"/>
          <w:szCs w:val="24"/>
        </w:rPr>
        <w:t xml:space="preserve"> Road, Cheltenham, GL53 7AN </w:t>
      </w:r>
    </w:p>
    <w:p w14:paraId="5FBE8DFF"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proofErr w:type="spellStart"/>
      <w:r w:rsidRPr="00664B92">
        <w:rPr>
          <w:rFonts w:ascii="Arial" w:hAnsi="Arial" w:cs="Arial"/>
          <w:sz w:val="24"/>
          <w:szCs w:val="24"/>
        </w:rPr>
        <w:t>Moorfields</w:t>
      </w:r>
      <w:proofErr w:type="spellEnd"/>
      <w:r w:rsidRPr="00664B92">
        <w:rPr>
          <w:rFonts w:ascii="Arial" w:hAnsi="Arial" w:cs="Arial"/>
          <w:sz w:val="24"/>
          <w:szCs w:val="24"/>
        </w:rPr>
        <w:t xml:space="preserve"> Eye Hospital, 162 City Road, London, EC1V 2PD</w:t>
      </w:r>
    </w:p>
    <w:p w14:paraId="2C5A4701" w14:textId="1C60E311"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t>Health Information Consulting Ltd,</w:t>
      </w:r>
      <w:r w:rsidR="00C80025" w:rsidRPr="00664B92">
        <w:rPr>
          <w:rFonts w:ascii="Arial" w:hAnsi="Arial" w:cs="Arial"/>
          <w:sz w:val="24"/>
          <w:szCs w:val="24"/>
        </w:rPr>
        <w:t xml:space="preserve"> Low Barn, </w:t>
      </w:r>
      <w:proofErr w:type="spellStart"/>
      <w:r w:rsidR="00C80025" w:rsidRPr="00664B92">
        <w:rPr>
          <w:rFonts w:ascii="Arial" w:hAnsi="Arial" w:cs="Arial"/>
          <w:sz w:val="24"/>
          <w:szCs w:val="24"/>
        </w:rPr>
        <w:t>Homestall</w:t>
      </w:r>
      <w:proofErr w:type="spellEnd"/>
      <w:r w:rsidR="00C80025" w:rsidRPr="00664B92">
        <w:rPr>
          <w:rFonts w:ascii="Arial" w:hAnsi="Arial" w:cs="Arial"/>
          <w:sz w:val="24"/>
          <w:szCs w:val="24"/>
        </w:rPr>
        <w:t xml:space="preserve"> Lane, Faversham, Kent, ME13 8UT</w:t>
      </w:r>
    </w:p>
    <w:p w14:paraId="1E62C343" w14:textId="77777777" w:rsidR="008D1AF8" w:rsidRPr="00664B92" w:rsidRDefault="008D1AF8" w:rsidP="009E55FD">
      <w:pPr>
        <w:pStyle w:val="ListParagraph"/>
        <w:numPr>
          <w:ilvl w:val="0"/>
          <w:numId w:val="1"/>
        </w:numPr>
        <w:ind w:left="360"/>
        <w:rPr>
          <w:rFonts w:ascii="Arial" w:hAnsi="Arial" w:cs="Arial"/>
          <w:color w:val="000000"/>
          <w:sz w:val="24"/>
          <w:szCs w:val="24"/>
          <w:lang w:eastAsia="en-GB"/>
        </w:rPr>
      </w:pPr>
      <w:r w:rsidRPr="00664B92">
        <w:rPr>
          <w:rFonts w:ascii="Arial" w:hAnsi="Arial" w:cs="Arial"/>
          <w:bCs/>
          <w:color w:val="000000"/>
          <w:sz w:val="24"/>
          <w:szCs w:val="24"/>
          <w:lang w:eastAsia="en-GB"/>
        </w:rPr>
        <w:t xml:space="preserve">Public Health Wales Research and Evaluation Division, Knowledge Directorate,  </w:t>
      </w:r>
      <w:r w:rsidRPr="00664B92">
        <w:rPr>
          <w:rFonts w:ascii="Arial" w:hAnsi="Arial" w:cs="Arial"/>
          <w:color w:val="000000"/>
          <w:sz w:val="24"/>
          <w:szCs w:val="24"/>
          <w:lang w:eastAsia="en-GB"/>
        </w:rPr>
        <w:t>Floor 5</w:t>
      </w:r>
      <w:r w:rsidRPr="00664B92">
        <w:rPr>
          <w:rFonts w:ascii="Arial" w:hAnsi="Arial" w:cs="Arial"/>
          <w:bCs/>
          <w:color w:val="000000"/>
          <w:sz w:val="24"/>
          <w:szCs w:val="24"/>
          <w:lang w:eastAsia="en-GB"/>
        </w:rPr>
        <w:t xml:space="preserve">, </w:t>
      </w:r>
      <w:r w:rsidRPr="00664B92">
        <w:rPr>
          <w:rFonts w:ascii="Arial" w:hAnsi="Arial" w:cs="Arial"/>
          <w:color w:val="000000"/>
          <w:sz w:val="24"/>
          <w:szCs w:val="24"/>
          <w:lang w:eastAsia="en-GB"/>
        </w:rPr>
        <w:t>2 Capital Quarter, Tyndall Street, Cardiff, CF10 4BZ</w:t>
      </w:r>
    </w:p>
    <w:p w14:paraId="4DE9A945"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proofErr w:type="spellStart"/>
      <w:r w:rsidRPr="00664B92">
        <w:rPr>
          <w:rFonts w:ascii="Arial" w:eastAsia="Times New Roman" w:hAnsi="Arial" w:cs="Arial"/>
          <w:sz w:val="24"/>
          <w:szCs w:val="24"/>
        </w:rPr>
        <w:t>InHealth</w:t>
      </w:r>
      <w:proofErr w:type="spellEnd"/>
      <w:r w:rsidRPr="00664B92">
        <w:rPr>
          <w:rFonts w:ascii="Arial" w:eastAsia="Times New Roman" w:hAnsi="Arial" w:cs="Arial"/>
          <w:sz w:val="24"/>
          <w:szCs w:val="24"/>
        </w:rPr>
        <w:t xml:space="preserve"> Intelligence, Unity House, Road 5, </w:t>
      </w:r>
      <w:proofErr w:type="spellStart"/>
      <w:r w:rsidRPr="00664B92">
        <w:rPr>
          <w:rFonts w:ascii="Arial" w:eastAsia="Times New Roman" w:hAnsi="Arial" w:cs="Arial"/>
          <w:sz w:val="24"/>
          <w:szCs w:val="24"/>
        </w:rPr>
        <w:t>Winsford</w:t>
      </w:r>
      <w:proofErr w:type="spellEnd"/>
      <w:r w:rsidRPr="00664B92">
        <w:rPr>
          <w:rFonts w:ascii="Arial" w:eastAsia="Times New Roman" w:hAnsi="Arial" w:cs="Arial"/>
          <w:sz w:val="24"/>
          <w:szCs w:val="24"/>
        </w:rPr>
        <w:t xml:space="preserve"> Industrial Estate, </w:t>
      </w:r>
      <w:proofErr w:type="spellStart"/>
      <w:r w:rsidRPr="00664B92">
        <w:rPr>
          <w:rFonts w:ascii="Arial" w:eastAsia="Times New Roman" w:hAnsi="Arial" w:cs="Arial"/>
          <w:sz w:val="24"/>
          <w:szCs w:val="24"/>
        </w:rPr>
        <w:t>Winsford</w:t>
      </w:r>
      <w:proofErr w:type="spellEnd"/>
      <w:r w:rsidRPr="00664B92">
        <w:rPr>
          <w:rFonts w:ascii="Arial" w:eastAsia="Times New Roman" w:hAnsi="Arial" w:cs="Arial"/>
          <w:sz w:val="24"/>
          <w:szCs w:val="24"/>
        </w:rPr>
        <w:t>, Cheshire, CW7 3RB</w:t>
      </w:r>
    </w:p>
    <w:p w14:paraId="180FA44B"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t xml:space="preserve">Northgate Public Services (UK) Ltd, </w:t>
      </w:r>
      <w:proofErr w:type="spellStart"/>
      <w:r w:rsidRPr="00664B92">
        <w:rPr>
          <w:rFonts w:ascii="Arial" w:hAnsi="Arial" w:cs="Arial"/>
          <w:sz w:val="24"/>
          <w:szCs w:val="24"/>
        </w:rPr>
        <w:t>Crome</w:t>
      </w:r>
      <w:proofErr w:type="spellEnd"/>
      <w:r w:rsidRPr="00664B92">
        <w:rPr>
          <w:rFonts w:ascii="Arial" w:hAnsi="Arial" w:cs="Arial"/>
          <w:sz w:val="24"/>
          <w:szCs w:val="24"/>
        </w:rPr>
        <w:t xml:space="preserve"> Lea Business park, </w:t>
      </w:r>
      <w:proofErr w:type="spellStart"/>
      <w:r w:rsidRPr="00664B92">
        <w:rPr>
          <w:rFonts w:ascii="Arial" w:hAnsi="Arial" w:cs="Arial"/>
          <w:sz w:val="24"/>
          <w:szCs w:val="24"/>
        </w:rPr>
        <w:t>Madingley</w:t>
      </w:r>
      <w:proofErr w:type="spellEnd"/>
      <w:r w:rsidRPr="00664B92">
        <w:rPr>
          <w:rFonts w:ascii="Arial" w:hAnsi="Arial" w:cs="Arial"/>
          <w:sz w:val="24"/>
          <w:szCs w:val="24"/>
        </w:rPr>
        <w:t xml:space="preserve"> road, </w:t>
      </w:r>
      <w:proofErr w:type="spellStart"/>
      <w:r w:rsidRPr="00664B92">
        <w:rPr>
          <w:rFonts w:ascii="Arial" w:hAnsi="Arial" w:cs="Arial"/>
          <w:sz w:val="24"/>
          <w:szCs w:val="24"/>
        </w:rPr>
        <w:t>Coton</w:t>
      </w:r>
      <w:proofErr w:type="spellEnd"/>
      <w:r w:rsidRPr="00664B92">
        <w:rPr>
          <w:rFonts w:ascii="Arial" w:hAnsi="Arial" w:cs="Arial"/>
          <w:sz w:val="24"/>
          <w:szCs w:val="24"/>
        </w:rPr>
        <w:t>, CB23 7PH</w:t>
      </w:r>
    </w:p>
    <w:p w14:paraId="2B1E9E20"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t>Cheshire Diabetic Eye Screening Programme, Eagle Bridge Health and Wellbeing Centre, Dunwoody Way, Crewe, CW1 3AW</w:t>
      </w:r>
    </w:p>
    <w:p w14:paraId="50A4F309"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t>East and North Hertfordshire Diabetic Eye Screening Programme, Administration Centre H4, Hertford County Hospital, North Road, Hertford, SG14 1LP</w:t>
      </w:r>
    </w:p>
    <w:p w14:paraId="630C9010"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t>Greater Nottinghamshire Diabetic Eye Screening Programme, 2nd Floor, Ropewalk House, 113 The Ropewalk, Nottingham, NG1 5DU</w:t>
      </w:r>
    </w:p>
    <w:p w14:paraId="73FF8FF3"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t>Humber Diabetic Eye Screening Programme, Alderson House, Hull Royal Infirmary, Hull, HU3 2JZ</w:t>
      </w:r>
    </w:p>
    <w:p w14:paraId="2E424AD3" w14:textId="106D1672"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t xml:space="preserve">North East London Diabetic Eye Screening Programme, The Eye Screening Centre, </w:t>
      </w:r>
      <w:proofErr w:type="spellStart"/>
      <w:r w:rsidRPr="00664B92">
        <w:rPr>
          <w:rFonts w:ascii="Arial" w:hAnsi="Arial" w:cs="Arial"/>
          <w:sz w:val="24"/>
          <w:szCs w:val="24"/>
        </w:rPr>
        <w:t>Homerton</w:t>
      </w:r>
      <w:proofErr w:type="spellEnd"/>
      <w:r w:rsidRPr="00664B92">
        <w:rPr>
          <w:rFonts w:ascii="Arial" w:hAnsi="Arial" w:cs="Arial"/>
          <w:sz w:val="24"/>
          <w:szCs w:val="24"/>
        </w:rPr>
        <w:t xml:space="preserve"> University Hospital, </w:t>
      </w:r>
      <w:proofErr w:type="spellStart"/>
      <w:r w:rsidRPr="00664B92">
        <w:rPr>
          <w:rFonts w:ascii="Arial" w:hAnsi="Arial" w:cs="Arial"/>
          <w:sz w:val="24"/>
          <w:szCs w:val="24"/>
        </w:rPr>
        <w:t>Homerton</w:t>
      </w:r>
      <w:proofErr w:type="spellEnd"/>
      <w:r w:rsidRPr="00664B92">
        <w:rPr>
          <w:rFonts w:ascii="Arial" w:hAnsi="Arial" w:cs="Arial"/>
          <w:sz w:val="24"/>
          <w:szCs w:val="24"/>
        </w:rPr>
        <w:t xml:space="preserve"> Row, </w:t>
      </w:r>
      <w:r w:rsidR="001C330B" w:rsidRPr="00664B92">
        <w:rPr>
          <w:rFonts w:ascii="Arial" w:hAnsi="Arial" w:cs="Arial"/>
          <w:sz w:val="24"/>
          <w:szCs w:val="24"/>
        </w:rPr>
        <w:t xml:space="preserve">Hackney, </w:t>
      </w:r>
      <w:r w:rsidRPr="00664B92">
        <w:rPr>
          <w:rFonts w:ascii="Arial" w:hAnsi="Arial" w:cs="Arial"/>
          <w:sz w:val="24"/>
          <w:szCs w:val="24"/>
        </w:rPr>
        <w:t>London</w:t>
      </w:r>
      <w:r w:rsidR="001C330B" w:rsidRPr="00664B92">
        <w:rPr>
          <w:rFonts w:ascii="Arial" w:hAnsi="Arial" w:cs="Arial"/>
          <w:sz w:val="24"/>
          <w:szCs w:val="24"/>
        </w:rPr>
        <w:t>, E9 6SR</w:t>
      </w:r>
    </w:p>
    <w:p w14:paraId="403D49B5"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t xml:space="preserve">North Nottinghamshire Diabetic Eye Screening Programme, Kings Mill Hospital, Trust Admin Building - Level 2, Mansfield Road, Sutton In Ashfield, </w:t>
      </w:r>
      <w:proofErr w:type="spellStart"/>
      <w:r w:rsidRPr="00664B92">
        <w:rPr>
          <w:rFonts w:ascii="Arial" w:hAnsi="Arial" w:cs="Arial"/>
          <w:sz w:val="24"/>
          <w:szCs w:val="24"/>
        </w:rPr>
        <w:t>Notts</w:t>
      </w:r>
      <w:proofErr w:type="spellEnd"/>
      <w:r w:rsidRPr="00664B92">
        <w:rPr>
          <w:rFonts w:ascii="Arial" w:hAnsi="Arial" w:cs="Arial"/>
          <w:sz w:val="24"/>
          <w:szCs w:val="24"/>
        </w:rPr>
        <w:t>, NG17 4JL</w:t>
      </w:r>
    </w:p>
    <w:p w14:paraId="0A41826B"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t>North Yorkshire Diabetic Eye Screening Programme, 2 Cayley Court, George Cayley Drive, Clifton Moor, York, YO30 4WH</w:t>
      </w:r>
    </w:p>
    <w:p w14:paraId="0E34F84C"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t xml:space="preserve">Oxfordshire Diabetic Eye Screening Programme, Level 0, West Wing, John Radcliffe Hospital, Headley Way, </w:t>
      </w:r>
      <w:proofErr w:type="spellStart"/>
      <w:r w:rsidRPr="00664B92">
        <w:rPr>
          <w:rFonts w:ascii="Arial" w:hAnsi="Arial" w:cs="Arial"/>
          <w:sz w:val="24"/>
          <w:szCs w:val="24"/>
        </w:rPr>
        <w:t>Headington</w:t>
      </w:r>
      <w:proofErr w:type="spellEnd"/>
      <w:r w:rsidRPr="00664B92">
        <w:rPr>
          <w:rFonts w:ascii="Arial" w:hAnsi="Arial" w:cs="Arial"/>
          <w:sz w:val="24"/>
          <w:szCs w:val="24"/>
        </w:rPr>
        <w:t>, Oxford, OX3 9DU</w:t>
      </w:r>
    </w:p>
    <w:p w14:paraId="212642A5"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sz w:val="24"/>
          <w:szCs w:val="24"/>
        </w:rPr>
        <w:lastRenderedPageBreak/>
        <w:t xml:space="preserve">South East Sussex Diabetic Eye Screening Programme, Bexhill Hospital, East Sussex Healthcare NHS Trust, </w:t>
      </w:r>
      <w:proofErr w:type="spellStart"/>
      <w:r w:rsidRPr="00664B92">
        <w:rPr>
          <w:rFonts w:ascii="Arial" w:hAnsi="Arial" w:cs="Arial"/>
          <w:sz w:val="24"/>
          <w:szCs w:val="24"/>
        </w:rPr>
        <w:t>Hollier's</w:t>
      </w:r>
      <w:proofErr w:type="spellEnd"/>
      <w:r w:rsidRPr="00664B92">
        <w:rPr>
          <w:rFonts w:ascii="Arial" w:hAnsi="Arial" w:cs="Arial"/>
          <w:sz w:val="24"/>
          <w:szCs w:val="24"/>
        </w:rPr>
        <w:t xml:space="preserve"> Hill, Bexhill-on-Sea, TN40 2DZ</w:t>
      </w:r>
    </w:p>
    <w:p w14:paraId="53D76EE9" w14:textId="0E12F4B2"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bCs/>
          <w:color w:val="202124"/>
          <w:sz w:val="24"/>
          <w:szCs w:val="24"/>
          <w:shd w:val="clear" w:color="auto" w:fill="FFFFFF"/>
        </w:rPr>
        <w:t>Macular Society, Crown Chambers, South Street, Andover</w:t>
      </w:r>
      <w:r w:rsidR="001C330B" w:rsidRPr="00664B92">
        <w:rPr>
          <w:rFonts w:ascii="Arial" w:hAnsi="Arial" w:cs="Arial"/>
          <w:bCs/>
          <w:color w:val="202124"/>
          <w:sz w:val="24"/>
          <w:szCs w:val="24"/>
          <w:shd w:val="clear" w:color="auto" w:fill="FFFFFF"/>
        </w:rPr>
        <w:t>,</w:t>
      </w:r>
      <w:r w:rsidRPr="00664B92">
        <w:rPr>
          <w:rFonts w:ascii="Arial" w:hAnsi="Arial" w:cs="Arial"/>
          <w:bCs/>
          <w:color w:val="202124"/>
          <w:sz w:val="24"/>
          <w:szCs w:val="24"/>
          <w:shd w:val="clear" w:color="auto" w:fill="FFFFFF"/>
        </w:rPr>
        <w:t xml:space="preserve"> SP10 2BN</w:t>
      </w:r>
    </w:p>
    <w:p w14:paraId="0AC6B89D" w14:textId="77777777" w:rsidR="008D1AF8" w:rsidRPr="00664B92" w:rsidRDefault="008D1AF8" w:rsidP="009E55FD">
      <w:pPr>
        <w:pStyle w:val="ListParagraph"/>
        <w:numPr>
          <w:ilvl w:val="0"/>
          <w:numId w:val="1"/>
        </w:numPr>
        <w:spacing w:after="0" w:line="360" w:lineRule="auto"/>
        <w:ind w:left="360"/>
        <w:jc w:val="both"/>
        <w:rPr>
          <w:rFonts w:ascii="Arial" w:hAnsi="Arial" w:cs="Arial"/>
          <w:sz w:val="24"/>
          <w:szCs w:val="24"/>
        </w:rPr>
      </w:pPr>
      <w:r w:rsidRPr="00664B92">
        <w:rPr>
          <w:rFonts w:ascii="Arial" w:hAnsi="Arial" w:cs="Arial"/>
          <w:bCs/>
          <w:color w:val="202124"/>
          <w:sz w:val="24"/>
          <w:szCs w:val="24"/>
          <w:shd w:val="clear" w:color="auto" w:fill="FFFFFF"/>
        </w:rPr>
        <w:t xml:space="preserve">British Heart Foundation, </w:t>
      </w:r>
      <w:r w:rsidRPr="00664B92">
        <w:rPr>
          <w:rFonts w:ascii="Arial" w:hAnsi="Arial" w:cs="Arial"/>
          <w:color w:val="333333"/>
          <w:sz w:val="24"/>
          <w:szCs w:val="24"/>
          <w:shd w:val="clear" w:color="auto" w:fill="FFFFFF"/>
        </w:rPr>
        <w:t>Greater London House, 5th Floor, 180 Hampstead Road, London, UK, NW1 7AW</w:t>
      </w:r>
    </w:p>
    <w:p w14:paraId="04A51BF5" w14:textId="734BDC74" w:rsidR="008D1AF8" w:rsidRDefault="008D1AF8" w:rsidP="008D1AF8">
      <w:pPr>
        <w:pStyle w:val="Body"/>
        <w:widowControl w:val="0"/>
        <w:spacing w:line="360" w:lineRule="auto"/>
        <w:jc w:val="both"/>
        <w:rPr>
          <w:rFonts w:cs="Arial"/>
          <w:sz w:val="24"/>
          <w:szCs w:val="24"/>
        </w:rPr>
      </w:pPr>
    </w:p>
    <w:p w14:paraId="405550BE" w14:textId="2AC415FE" w:rsidR="004D232D" w:rsidRDefault="004D232D" w:rsidP="008D1AF8">
      <w:pPr>
        <w:pStyle w:val="Body"/>
        <w:widowControl w:val="0"/>
        <w:spacing w:line="360" w:lineRule="auto"/>
        <w:jc w:val="both"/>
        <w:rPr>
          <w:rFonts w:cs="Arial"/>
          <w:sz w:val="24"/>
          <w:szCs w:val="24"/>
        </w:rPr>
      </w:pPr>
    </w:p>
    <w:p w14:paraId="052B3048" w14:textId="77777777" w:rsidR="004D232D" w:rsidRDefault="004D232D" w:rsidP="004D232D">
      <w:pPr>
        <w:pStyle w:val="Heading2"/>
        <w:jc w:val="both"/>
        <w:sectPr w:rsidR="004D232D">
          <w:footerReference w:type="default" r:id="rId8"/>
          <w:pgSz w:w="11906" w:h="16838"/>
          <w:pgMar w:top="1440" w:right="1440" w:bottom="1440" w:left="1440" w:header="708" w:footer="708" w:gutter="0"/>
          <w:cols w:space="708"/>
          <w:docGrid w:linePitch="360"/>
        </w:sectPr>
      </w:pPr>
      <w:bookmarkStart w:id="1" w:name="_Toc137208096"/>
    </w:p>
    <w:p w14:paraId="35C0A53A" w14:textId="6F1D16AC" w:rsidR="006C7BA1" w:rsidRPr="00757E83" w:rsidRDefault="004D232D" w:rsidP="006C7BA1">
      <w:pPr>
        <w:pStyle w:val="Heading2"/>
        <w:jc w:val="both"/>
        <w:rPr>
          <w:sz w:val="24"/>
        </w:rPr>
      </w:pPr>
      <w:bookmarkStart w:id="2" w:name="_Toc162296076"/>
      <w:r w:rsidRPr="004D232D">
        <w:rPr>
          <w:sz w:val="24"/>
        </w:rPr>
        <w:lastRenderedPageBreak/>
        <w:t>ASCEND-Eye Visual Function Questionnaire</w:t>
      </w:r>
      <w:bookmarkEnd w:id="1"/>
      <w:bookmarkEnd w:id="2"/>
    </w:p>
    <w:p w14:paraId="71D79B95" w14:textId="445B901B" w:rsidR="004D232D" w:rsidRPr="004D232D" w:rsidRDefault="006C0E98" w:rsidP="00757E83">
      <w:pPr>
        <w:rPr>
          <w:sz w:val="24"/>
        </w:rPr>
      </w:pPr>
      <w:r w:rsidRPr="006172A2">
        <w:rPr>
          <w:noProof/>
          <w:lang w:eastAsia="en-GB"/>
        </w:rPr>
        <w:drawing>
          <wp:inline distT="0" distB="0" distL="0" distR="0" wp14:anchorId="57EE97D4" wp14:editId="2EF7DE8A">
            <wp:extent cx="5730875" cy="4075430"/>
            <wp:effectExtent l="0" t="0" r="317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0875" cy="4075430"/>
                    </a:xfrm>
                    <a:prstGeom prst="rect">
                      <a:avLst/>
                    </a:prstGeom>
                  </pic:spPr>
                </pic:pic>
              </a:graphicData>
            </a:graphic>
          </wp:inline>
        </w:drawing>
      </w:r>
    </w:p>
    <w:p w14:paraId="7778A01B" w14:textId="659281EA" w:rsidR="004D232D" w:rsidRPr="006172A2" w:rsidRDefault="004D232D" w:rsidP="004D232D"/>
    <w:p w14:paraId="4405FD00" w14:textId="77777777" w:rsidR="00E2621A" w:rsidRDefault="004D232D" w:rsidP="004D232D">
      <w:r w:rsidRPr="006172A2">
        <w:rPr>
          <w:noProof/>
          <w:lang w:eastAsia="en-GB"/>
        </w:rPr>
        <w:drawing>
          <wp:inline distT="0" distB="0" distL="0" distR="0" wp14:anchorId="02E2AA00" wp14:editId="4CA07C25">
            <wp:extent cx="5731510" cy="4070985"/>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070985"/>
                    </a:xfrm>
                    <a:prstGeom prst="rect">
                      <a:avLst/>
                    </a:prstGeom>
                  </pic:spPr>
                </pic:pic>
              </a:graphicData>
            </a:graphic>
          </wp:inline>
        </w:drawing>
      </w:r>
    </w:p>
    <w:p w14:paraId="4F65558A" w14:textId="77777777" w:rsidR="00567D69" w:rsidRDefault="00567D69" w:rsidP="00E2621A">
      <w:pPr>
        <w:spacing w:line="240" w:lineRule="auto"/>
        <w:jc w:val="both"/>
        <w:rPr>
          <w:rFonts w:ascii="Arial" w:hAnsi="Arial" w:cs="Arial"/>
          <w:b/>
        </w:rPr>
      </w:pPr>
    </w:p>
    <w:p w14:paraId="48A6B9DD" w14:textId="56BF3A28" w:rsidR="0021142E" w:rsidRPr="00340B65" w:rsidRDefault="00340B65" w:rsidP="00E2621A">
      <w:pPr>
        <w:spacing w:line="240" w:lineRule="auto"/>
        <w:jc w:val="both"/>
        <w:rPr>
          <w:rFonts w:ascii="Arial" w:hAnsi="Arial" w:cs="Arial"/>
          <w:b/>
          <w:sz w:val="24"/>
        </w:rPr>
      </w:pPr>
      <w:bookmarkStart w:id="3" w:name="_Toc162296077"/>
      <w:r w:rsidRPr="006C7BA1">
        <w:rPr>
          <w:rStyle w:val="Heading2Char"/>
        </w:rPr>
        <w:t xml:space="preserve">Calculation of NEI-VFQ-25 </w:t>
      </w:r>
      <w:r w:rsidR="00E12DF2" w:rsidRPr="006C7BA1">
        <w:rPr>
          <w:rStyle w:val="Heading2Char"/>
        </w:rPr>
        <w:t xml:space="preserve">composite and subdomain </w:t>
      </w:r>
      <w:r w:rsidRPr="006C7BA1">
        <w:rPr>
          <w:rStyle w:val="Heading2Char"/>
        </w:rPr>
        <w:t>scores</w:t>
      </w:r>
      <w:bookmarkEnd w:id="3"/>
    </w:p>
    <w:p w14:paraId="6F32B2F0" w14:textId="120924DA" w:rsidR="00E2621A" w:rsidRPr="00567D69" w:rsidRDefault="00E2621A" w:rsidP="006C7BA1">
      <w:pPr>
        <w:spacing w:line="240" w:lineRule="auto"/>
        <w:jc w:val="both"/>
        <w:rPr>
          <w:rFonts w:ascii="Arial" w:hAnsi="Arial" w:cs="Arial"/>
        </w:rPr>
      </w:pPr>
      <w:r w:rsidRPr="00567D69">
        <w:rPr>
          <w:rFonts w:ascii="Arial" w:hAnsi="Arial" w:cs="Arial"/>
        </w:rPr>
        <w:t xml:space="preserve">The NEI-VFQ-25 </w:t>
      </w:r>
      <w:r w:rsidR="00E12DF2" w:rsidRPr="00567D69">
        <w:rPr>
          <w:rFonts w:ascii="Arial" w:hAnsi="Arial" w:cs="Arial"/>
        </w:rPr>
        <w:t>sub</w:t>
      </w:r>
      <w:r w:rsidR="00E12DF2">
        <w:rPr>
          <w:rFonts w:ascii="Arial" w:hAnsi="Arial" w:cs="Arial"/>
        </w:rPr>
        <w:t>domain</w:t>
      </w:r>
      <w:r w:rsidR="00E12DF2" w:rsidRPr="00567D69">
        <w:rPr>
          <w:rFonts w:ascii="Arial" w:hAnsi="Arial" w:cs="Arial"/>
        </w:rPr>
        <w:t xml:space="preserve"> </w:t>
      </w:r>
      <w:r w:rsidRPr="00567D69">
        <w:rPr>
          <w:rFonts w:ascii="Arial" w:hAnsi="Arial" w:cs="Arial"/>
        </w:rPr>
        <w:t xml:space="preserve">and </w:t>
      </w:r>
      <w:r w:rsidR="00E12DF2">
        <w:rPr>
          <w:rFonts w:ascii="Arial" w:hAnsi="Arial" w:cs="Arial"/>
        </w:rPr>
        <w:t>composite</w:t>
      </w:r>
      <w:r w:rsidR="00E12DF2" w:rsidRPr="00567D69">
        <w:rPr>
          <w:rFonts w:ascii="Arial" w:hAnsi="Arial" w:cs="Arial"/>
        </w:rPr>
        <w:t xml:space="preserve"> </w:t>
      </w:r>
      <w:r w:rsidRPr="00567D69">
        <w:rPr>
          <w:rFonts w:ascii="Arial" w:hAnsi="Arial" w:cs="Arial"/>
        </w:rPr>
        <w:t>score</w:t>
      </w:r>
      <w:r w:rsidR="00E12DF2">
        <w:rPr>
          <w:rFonts w:ascii="Arial" w:hAnsi="Arial" w:cs="Arial"/>
        </w:rPr>
        <w:t>s</w:t>
      </w:r>
      <w:r w:rsidRPr="00567D69">
        <w:rPr>
          <w:rFonts w:ascii="Arial" w:hAnsi="Arial" w:cs="Arial"/>
        </w:rPr>
        <w:t xml:space="preserve"> were calculated using the “NEI-VFQ-25 Scoring Algorithm – August 2000”</w:t>
      </w:r>
      <w:r w:rsidR="00340B65" w:rsidDel="00340B65">
        <w:t xml:space="preserve"> </w:t>
      </w:r>
      <w:r w:rsidRPr="00567D69">
        <w:rPr>
          <w:rFonts w:ascii="Arial" w:hAnsi="Arial" w:cs="Arial"/>
        </w:rPr>
        <w:fldChar w:fldCharType="begin"/>
      </w:r>
      <w:r w:rsidRPr="00567D69">
        <w:rPr>
          <w:rFonts w:ascii="Arial" w:hAnsi="Arial" w:cs="Arial"/>
        </w:rPr>
        <w:instrText xml:space="preserve"> ADDIN EN.CITE &lt;EndNote&gt;&lt;Cite&gt;&lt;Author&gt;Mangione&lt;/Author&gt;&lt;Year&gt;2001&lt;/Year&gt;&lt;RecNum&gt;133&lt;/RecNum&gt;&lt;DisplayText&gt;&lt;style face="superscript"&gt;1&lt;/style&gt;&lt;/DisplayText&gt;&lt;record&gt;&lt;rec-number&gt;133&lt;/rec-number&gt;&lt;foreign-keys&gt;&lt;key app="EN" db-id="etftwt5evz259aedefo5terrtda9e0arttzw" timestamp="1449143032"&gt;133&lt;/key&gt;&lt;/foreign-keys&gt;&lt;ref-type name="Journal Article"&gt;17&lt;/ref-type&gt;&lt;contributors&gt;&lt;authors&gt;&lt;author&gt;Mangione, C. M.&lt;/author&gt;&lt;author&gt;Lee, P. P.&lt;/author&gt;&lt;author&gt;Gutierrez, P. R.&lt;/author&gt;&lt;author&gt;&lt;style face="italic" font="default" size="100%"&gt;et al.,&lt;/style&gt;&lt;/author&gt;&lt;/authors&gt;&lt;/contributors&gt;&lt;titles&gt;&lt;title&gt;Development of the 25-list-item National Eye Institute Visual Function Questionnaire&lt;/title&gt;&lt;secondary-title&gt;Archives of Ophthalmology&lt;/secondary-title&gt;&lt;/titles&gt;&lt;periodical&gt;&lt;full-title&gt;Archives of Ophthalmology&lt;/full-title&gt;&lt;/periodical&gt;&lt;pages&gt;1050-1058&lt;/pages&gt;&lt;volume&gt;119&lt;/volume&gt;&lt;number&gt;7&lt;/number&gt;&lt;dates&gt;&lt;year&gt;2001&lt;/year&gt;&lt;/dates&gt;&lt;isbn&gt;0003-9950&lt;/isbn&gt;&lt;urls&gt;&lt;related-urls&gt;&lt;url&gt;http://dx.doi.org/10.1001/archopht.119.7.1050&lt;/url&gt;&lt;/related-urls&gt;&lt;/urls&gt;&lt;electronic-resource-num&gt;10.1001/archopht.119.7.1050&lt;/electronic-resource-num&gt;&lt;/record&gt;&lt;/Cite&gt;&lt;/EndNote&gt;</w:instrText>
      </w:r>
      <w:r w:rsidRPr="00567D69">
        <w:rPr>
          <w:rFonts w:ascii="Arial" w:hAnsi="Arial" w:cs="Arial"/>
        </w:rPr>
        <w:fldChar w:fldCharType="separate"/>
      </w:r>
      <w:r w:rsidRPr="00567D69">
        <w:rPr>
          <w:rFonts w:ascii="Arial" w:hAnsi="Arial" w:cs="Arial"/>
          <w:noProof/>
          <w:vertAlign w:val="superscript"/>
        </w:rPr>
        <w:t>1</w:t>
      </w:r>
      <w:r w:rsidRPr="00567D69">
        <w:rPr>
          <w:rFonts w:ascii="Arial" w:hAnsi="Arial" w:cs="Arial"/>
        </w:rPr>
        <w:fldChar w:fldCharType="end"/>
      </w:r>
      <w:r w:rsidR="00340B65">
        <w:rPr>
          <w:rFonts w:ascii="Arial" w:hAnsi="Arial" w:cs="Arial"/>
        </w:rPr>
        <w:t xml:space="preserve"> as follows:</w:t>
      </w:r>
      <w:r w:rsidRPr="00567D69">
        <w:rPr>
          <w:rFonts w:ascii="Arial" w:hAnsi="Arial" w:cs="Arial"/>
        </w:rPr>
        <w:t xml:space="preserve"> </w:t>
      </w:r>
      <w:r w:rsidR="00340B65" w:rsidRPr="00567D69" w:rsidDel="00340B65">
        <w:rPr>
          <w:rFonts w:ascii="Arial" w:hAnsi="Arial" w:cs="Arial"/>
        </w:rPr>
        <w:t xml:space="preserve"> </w:t>
      </w:r>
      <w:r w:rsidRPr="00567D69">
        <w:rPr>
          <w:rFonts w:ascii="Arial" w:hAnsi="Arial" w:cs="Arial"/>
        </w:rPr>
        <w:t xml:space="preserve">Step 1: </w:t>
      </w:r>
      <w:r w:rsidRPr="00E2621A">
        <w:rPr>
          <w:rFonts w:ascii="Arial" w:hAnsi="Arial" w:cs="Arial"/>
        </w:rPr>
        <w:t>Numeric values from the survey we</w:t>
      </w:r>
      <w:r w:rsidRPr="00567D69">
        <w:rPr>
          <w:rFonts w:ascii="Arial" w:hAnsi="Arial" w:cs="Arial"/>
        </w:rPr>
        <w:t>re recoded following the scoring rul</w:t>
      </w:r>
      <w:r w:rsidRPr="00E2621A">
        <w:rPr>
          <w:rFonts w:ascii="Arial" w:hAnsi="Arial" w:cs="Arial"/>
        </w:rPr>
        <w:t xml:space="preserve">es shown in table A. All items were </w:t>
      </w:r>
      <w:r w:rsidR="006C0E98">
        <w:rPr>
          <w:rFonts w:ascii="Arial" w:hAnsi="Arial" w:cs="Arial"/>
        </w:rPr>
        <w:t>converted to a 0 to 100 scale where</w:t>
      </w:r>
      <w:r w:rsidR="006C0E98" w:rsidRPr="00E2621A">
        <w:rPr>
          <w:rFonts w:ascii="Arial" w:hAnsi="Arial" w:cs="Arial"/>
        </w:rPr>
        <w:t xml:space="preserve"> </w:t>
      </w:r>
      <w:r w:rsidRPr="00567D69">
        <w:rPr>
          <w:rFonts w:ascii="Arial" w:hAnsi="Arial" w:cs="Arial"/>
        </w:rPr>
        <w:t>high</w:t>
      </w:r>
      <w:r>
        <w:rPr>
          <w:rFonts w:ascii="Arial" w:hAnsi="Arial" w:cs="Arial"/>
        </w:rPr>
        <w:t>er score</w:t>
      </w:r>
      <w:r w:rsidR="006C0E98">
        <w:rPr>
          <w:rFonts w:ascii="Arial" w:hAnsi="Arial" w:cs="Arial"/>
        </w:rPr>
        <w:t>s</w:t>
      </w:r>
      <w:r>
        <w:rPr>
          <w:rFonts w:ascii="Arial" w:hAnsi="Arial" w:cs="Arial"/>
        </w:rPr>
        <w:t xml:space="preserve"> represented</w:t>
      </w:r>
      <w:r w:rsidRPr="00567D69">
        <w:rPr>
          <w:rFonts w:ascii="Arial" w:hAnsi="Arial" w:cs="Arial"/>
        </w:rPr>
        <w:t xml:space="preserve"> better functioning. In this format, scores represent the achieved percentage of the possible total, e.g. a score of 25 represents 25% of the highest possible score. </w:t>
      </w:r>
    </w:p>
    <w:p w14:paraId="4A2EF201" w14:textId="03D7729A" w:rsidR="00E2621A" w:rsidRPr="006C7BA1" w:rsidRDefault="00E2621A" w:rsidP="006C7BA1">
      <w:pPr>
        <w:spacing w:line="240" w:lineRule="auto"/>
        <w:jc w:val="both"/>
        <w:rPr>
          <w:rFonts w:ascii="Arial" w:hAnsi="Arial" w:cs="Arial"/>
        </w:rPr>
      </w:pPr>
      <w:r w:rsidRPr="006C7BA1">
        <w:rPr>
          <w:rFonts w:ascii="Arial" w:hAnsi="Arial" w:cs="Arial"/>
        </w:rPr>
        <w:t xml:space="preserve">Step 2: Items within each </w:t>
      </w:r>
      <w:r w:rsidR="00E12DF2" w:rsidRPr="006C7BA1">
        <w:rPr>
          <w:rFonts w:ascii="Arial" w:hAnsi="Arial" w:cs="Arial"/>
        </w:rPr>
        <w:t>sub</w:t>
      </w:r>
      <w:r w:rsidR="00E12DF2">
        <w:rPr>
          <w:rFonts w:ascii="Arial" w:hAnsi="Arial" w:cs="Arial"/>
        </w:rPr>
        <w:t>domain</w:t>
      </w:r>
      <w:r w:rsidR="00E12DF2" w:rsidRPr="006C7BA1">
        <w:rPr>
          <w:rFonts w:ascii="Arial" w:hAnsi="Arial" w:cs="Arial"/>
        </w:rPr>
        <w:t xml:space="preserve"> </w:t>
      </w:r>
      <w:r w:rsidRPr="006C7BA1">
        <w:rPr>
          <w:rFonts w:ascii="Arial" w:hAnsi="Arial" w:cs="Arial"/>
        </w:rPr>
        <w:t xml:space="preserve">were averaged together. Table B indicates which items contributed to each subdomain. </w:t>
      </w:r>
      <w:r w:rsidR="006C0E98">
        <w:rPr>
          <w:rFonts w:ascii="Arial" w:eastAsia="Times New Roman" w:hAnsi="Arial" w:cs="Arial"/>
          <w:lang w:eastAsia="en-GB"/>
        </w:rPr>
        <w:t>I</w:t>
      </w:r>
      <w:r w:rsidR="006C0E98" w:rsidRPr="00567D69">
        <w:rPr>
          <w:rFonts w:ascii="Arial" w:eastAsia="Times New Roman" w:hAnsi="Arial" w:cs="Arial"/>
          <w:lang w:eastAsia="en-GB"/>
        </w:rPr>
        <w:t xml:space="preserve">tems left blank (missing data) </w:t>
      </w:r>
      <w:r w:rsidR="006C0E98" w:rsidRPr="0021142E">
        <w:rPr>
          <w:rFonts w:ascii="Arial" w:eastAsia="Times New Roman" w:hAnsi="Arial" w:cs="Arial"/>
          <w:lang w:eastAsia="en-GB"/>
        </w:rPr>
        <w:t>we</w:t>
      </w:r>
      <w:r w:rsidR="006C0E98" w:rsidRPr="00567D69">
        <w:rPr>
          <w:rFonts w:ascii="Arial" w:eastAsia="Times New Roman" w:hAnsi="Arial" w:cs="Arial"/>
          <w:lang w:eastAsia="en-GB"/>
        </w:rPr>
        <w:t xml:space="preserve">re not considered when calculating the </w:t>
      </w:r>
      <w:r w:rsidR="006C0E98">
        <w:rPr>
          <w:rFonts w:ascii="Arial" w:eastAsia="Times New Roman" w:hAnsi="Arial" w:cs="Arial"/>
          <w:lang w:eastAsia="en-GB"/>
        </w:rPr>
        <w:t>sub</w:t>
      </w:r>
      <w:r w:rsidR="00131452">
        <w:rPr>
          <w:rFonts w:ascii="Arial" w:eastAsia="Times New Roman" w:hAnsi="Arial" w:cs="Arial"/>
          <w:lang w:eastAsia="en-GB"/>
        </w:rPr>
        <w:t>domain</w:t>
      </w:r>
      <w:r w:rsidR="006C0E98" w:rsidRPr="00567D69">
        <w:rPr>
          <w:rFonts w:ascii="Arial" w:eastAsia="Times New Roman" w:hAnsi="Arial" w:cs="Arial"/>
          <w:lang w:eastAsia="en-GB"/>
        </w:rPr>
        <w:t xml:space="preserve"> scores. Sub</w:t>
      </w:r>
      <w:r w:rsidR="00131452">
        <w:rPr>
          <w:rFonts w:ascii="Arial" w:eastAsia="Times New Roman" w:hAnsi="Arial" w:cs="Arial"/>
          <w:lang w:eastAsia="en-GB"/>
        </w:rPr>
        <w:t>domain</w:t>
      </w:r>
      <w:r w:rsidR="006C0E98" w:rsidRPr="00567D69">
        <w:rPr>
          <w:rFonts w:ascii="Arial" w:eastAsia="Times New Roman" w:hAnsi="Arial" w:cs="Arial"/>
          <w:lang w:eastAsia="en-GB"/>
        </w:rPr>
        <w:t xml:space="preserve">s with at least one item answered </w:t>
      </w:r>
      <w:r w:rsidR="006C0E98">
        <w:rPr>
          <w:rFonts w:ascii="Arial" w:eastAsia="Times New Roman" w:hAnsi="Arial" w:cs="Arial"/>
          <w:lang w:eastAsia="en-GB"/>
        </w:rPr>
        <w:t>were used to</w:t>
      </w:r>
      <w:r w:rsidR="006C0E98" w:rsidRPr="00567D69">
        <w:rPr>
          <w:rFonts w:ascii="Arial" w:eastAsia="Times New Roman" w:hAnsi="Arial" w:cs="Arial"/>
          <w:lang w:eastAsia="en-GB"/>
        </w:rPr>
        <w:t xml:space="preserve"> generate a sub</w:t>
      </w:r>
      <w:r w:rsidR="00131452">
        <w:rPr>
          <w:rFonts w:ascii="Arial" w:eastAsia="Times New Roman" w:hAnsi="Arial" w:cs="Arial"/>
          <w:lang w:eastAsia="en-GB"/>
        </w:rPr>
        <w:t>domain</w:t>
      </w:r>
      <w:r w:rsidR="006C0E98" w:rsidRPr="00567D69">
        <w:rPr>
          <w:rFonts w:ascii="Arial" w:eastAsia="Times New Roman" w:hAnsi="Arial" w:cs="Arial"/>
          <w:lang w:eastAsia="en-GB"/>
        </w:rPr>
        <w:t xml:space="preserve"> score. Hence, scores represent</w:t>
      </w:r>
      <w:r w:rsidR="006C0E98">
        <w:rPr>
          <w:rFonts w:ascii="Arial" w:eastAsia="Times New Roman" w:hAnsi="Arial" w:cs="Arial"/>
          <w:lang w:eastAsia="en-GB"/>
        </w:rPr>
        <w:t>ed</w:t>
      </w:r>
      <w:r w:rsidR="006C0E98" w:rsidRPr="00567D69">
        <w:rPr>
          <w:rFonts w:ascii="Arial" w:eastAsia="Times New Roman" w:hAnsi="Arial" w:cs="Arial"/>
          <w:lang w:eastAsia="en-GB"/>
        </w:rPr>
        <w:t xml:space="preserve"> the average for all items in the sub</w:t>
      </w:r>
      <w:r w:rsidR="00131452">
        <w:rPr>
          <w:rFonts w:ascii="Arial" w:eastAsia="Times New Roman" w:hAnsi="Arial" w:cs="Arial"/>
          <w:lang w:eastAsia="en-GB"/>
        </w:rPr>
        <w:t>domain</w:t>
      </w:r>
      <w:r w:rsidR="006C0E98" w:rsidRPr="00567D69">
        <w:rPr>
          <w:rFonts w:ascii="Arial" w:eastAsia="Times New Roman" w:hAnsi="Arial" w:cs="Arial"/>
          <w:lang w:eastAsia="en-GB"/>
        </w:rPr>
        <w:t xml:space="preserve"> that the respondent answered.</w:t>
      </w:r>
    </w:p>
    <w:p w14:paraId="0606EBEE" w14:textId="4B7088C2" w:rsidR="00E2621A" w:rsidRPr="00567D69" w:rsidRDefault="00E2621A" w:rsidP="00E2621A">
      <w:pPr>
        <w:spacing w:line="240" w:lineRule="auto"/>
        <w:jc w:val="both"/>
        <w:rPr>
          <w:rFonts w:ascii="Arial" w:hAnsi="Arial" w:cs="Arial"/>
        </w:rPr>
      </w:pPr>
      <w:r w:rsidRPr="00567D69">
        <w:rPr>
          <w:rFonts w:ascii="Arial" w:hAnsi="Arial" w:cs="Arial"/>
        </w:rPr>
        <w:t>T</w:t>
      </w:r>
      <w:r w:rsidRPr="00E2621A">
        <w:rPr>
          <w:rFonts w:ascii="Arial" w:hAnsi="Arial" w:cs="Arial"/>
        </w:rPr>
        <w:t xml:space="preserve">he </w:t>
      </w:r>
      <w:r w:rsidR="00E12DF2" w:rsidRPr="00E2621A">
        <w:rPr>
          <w:rFonts w:ascii="Arial" w:hAnsi="Arial" w:cs="Arial"/>
        </w:rPr>
        <w:t>sub</w:t>
      </w:r>
      <w:r w:rsidR="00E12DF2">
        <w:rPr>
          <w:rFonts w:ascii="Arial" w:hAnsi="Arial" w:cs="Arial"/>
        </w:rPr>
        <w:t>domain</w:t>
      </w:r>
      <w:r w:rsidR="00E12DF2" w:rsidRPr="00E2621A">
        <w:rPr>
          <w:rFonts w:ascii="Arial" w:hAnsi="Arial" w:cs="Arial"/>
        </w:rPr>
        <w:t xml:space="preserve"> </w:t>
      </w:r>
      <w:r w:rsidRPr="00E2621A">
        <w:rPr>
          <w:rFonts w:ascii="Arial" w:hAnsi="Arial" w:cs="Arial"/>
        </w:rPr>
        <w:t>scores we</w:t>
      </w:r>
      <w:r w:rsidRPr="00567D69">
        <w:rPr>
          <w:rFonts w:ascii="Arial" w:hAnsi="Arial" w:cs="Arial"/>
        </w:rPr>
        <w:t xml:space="preserve">re then averaged to calculate an overall composite score, excluding the general health rating question (Q1). By averaging </w:t>
      </w:r>
      <w:r w:rsidR="00131452" w:rsidRPr="00567D69">
        <w:rPr>
          <w:rFonts w:ascii="Arial" w:hAnsi="Arial" w:cs="Arial"/>
        </w:rPr>
        <w:t>sub</w:t>
      </w:r>
      <w:r w:rsidR="00131452">
        <w:rPr>
          <w:rFonts w:ascii="Arial" w:hAnsi="Arial" w:cs="Arial"/>
        </w:rPr>
        <w:t>domain</w:t>
      </w:r>
      <w:r w:rsidR="00131452" w:rsidRPr="00567D69">
        <w:rPr>
          <w:rFonts w:ascii="Arial" w:hAnsi="Arial" w:cs="Arial"/>
        </w:rPr>
        <w:t xml:space="preserve"> </w:t>
      </w:r>
      <w:r w:rsidRPr="00567D69">
        <w:rPr>
          <w:rFonts w:ascii="Arial" w:hAnsi="Arial" w:cs="Arial"/>
        </w:rPr>
        <w:t xml:space="preserve">scores rather than individual items, equal weight is given to each visual domain, whereas averaging the items would give more weight to </w:t>
      </w:r>
      <w:r w:rsidR="00131452">
        <w:rPr>
          <w:rFonts w:ascii="Arial" w:hAnsi="Arial" w:cs="Arial"/>
        </w:rPr>
        <w:t>domains</w:t>
      </w:r>
      <w:r w:rsidR="00131452" w:rsidRPr="00567D69">
        <w:rPr>
          <w:rFonts w:ascii="Arial" w:hAnsi="Arial" w:cs="Arial"/>
        </w:rPr>
        <w:t xml:space="preserve"> </w:t>
      </w:r>
      <w:r w:rsidRPr="00567D69">
        <w:rPr>
          <w:rFonts w:ascii="Arial" w:hAnsi="Arial" w:cs="Arial"/>
        </w:rPr>
        <w:t xml:space="preserve">with more items. </w:t>
      </w:r>
    </w:p>
    <w:tbl>
      <w:tblPr>
        <w:tblW w:w="9240" w:type="dxa"/>
        <w:tblLook w:val="04A0" w:firstRow="1" w:lastRow="0" w:firstColumn="1" w:lastColumn="0" w:noHBand="0" w:noVBand="1"/>
      </w:tblPr>
      <w:tblGrid>
        <w:gridCol w:w="3820"/>
        <w:gridCol w:w="3200"/>
        <w:gridCol w:w="2220"/>
      </w:tblGrid>
      <w:tr w:rsidR="00E2621A" w:rsidRPr="00567D69" w14:paraId="1FFFA348" w14:textId="77777777" w:rsidTr="005E7A21">
        <w:trPr>
          <w:trHeight w:val="300"/>
        </w:trPr>
        <w:tc>
          <w:tcPr>
            <w:tcW w:w="7020" w:type="dxa"/>
            <w:gridSpan w:val="2"/>
            <w:tcBorders>
              <w:top w:val="nil"/>
              <w:left w:val="nil"/>
              <w:bottom w:val="nil"/>
              <w:right w:val="nil"/>
            </w:tcBorders>
            <w:shd w:val="clear" w:color="auto" w:fill="auto"/>
            <w:noWrap/>
            <w:vAlign w:val="bottom"/>
            <w:hideMark/>
          </w:tcPr>
          <w:p w14:paraId="5295BB96" w14:textId="77777777" w:rsidR="00E2621A" w:rsidRPr="00567D69" w:rsidRDefault="00E2621A" w:rsidP="005E7A21">
            <w:pPr>
              <w:spacing w:after="0" w:line="240" w:lineRule="auto"/>
              <w:jc w:val="both"/>
              <w:rPr>
                <w:rFonts w:ascii="Arial" w:eastAsia="Times New Roman" w:hAnsi="Arial" w:cs="Arial"/>
                <w:b/>
                <w:bCs/>
                <w:u w:val="single"/>
                <w:lang w:eastAsia="en-GB"/>
              </w:rPr>
            </w:pPr>
            <w:r w:rsidRPr="00567D69">
              <w:rPr>
                <w:rFonts w:ascii="Arial" w:eastAsia="Times New Roman" w:hAnsi="Arial" w:cs="Arial"/>
                <w:b/>
                <w:bCs/>
                <w:u w:val="single"/>
                <w:lang w:eastAsia="en-GB"/>
              </w:rPr>
              <w:t>Table A: Recoding of responses (analysis step 1)</w:t>
            </w:r>
          </w:p>
        </w:tc>
        <w:tc>
          <w:tcPr>
            <w:tcW w:w="2220" w:type="dxa"/>
            <w:tcBorders>
              <w:top w:val="nil"/>
              <w:left w:val="nil"/>
              <w:bottom w:val="nil"/>
              <w:right w:val="nil"/>
            </w:tcBorders>
            <w:shd w:val="clear" w:color="auto" w:fill="auto"/>
            <w:noWrap/>
            <w:vAlign w:val="bottom"/>
            <w:hideMark/>
          </w:tcPr>
          <w:p w14:paraId="554A5730" w14:textId="77777777" w:rsidR="00E2621A" w:rsidRPr="00567D69" w:rsidRDefault="00E2621A" w:rsidP="005E7A21">
            <w:pPr>
              <w:spacing w:after="0" w:line="240" w:lineRule="auto"/>
              <w:jc w:val="both"/>
              <w:rPr>
                <w:rFonts w:ascii="Arial" w:eastAsia="Times New Roman" w:hAnsi="Arial" w:cs="Arial"/>
                <w:b/>
                <w:bCs/>
                <w:u w:val="single"/>
                <w:lang w:eastAsia="en-GB"/>
              </w:rPr>
            </w:pPr>
          </w:p>
        </w:tc>
      </w:tr>
      <w:tr w:rsidR="00E2621A" w:rsidRPr="00567D69" w14:paraId="272FF8E8" w14:textId="77777777" w:rsidTr="005E7A21">
        <w:trPr>
          <w:trHeight w:val="300"/>
        </w:trPr>
        <w:tc>
          <w:tcPr>
            <w:tcW w:w="3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D27C8A4" w14:textId="77777777" w:rsidR="00E2621A" w:rsidRPr="00567D69" w:rsidRDefault="00E2621A" w:rsidP="005E7A21">
            <w:pPr>
              <w:spacing w:after="0" w:line="240" w:lineRule="auto"/>
              <w:rPr>
                <w:rFonts w:ascii="Arial" w:eastAsia="Times New Roman" w:hAnsi="Arial" w:cs="Arial"/>
                <w:b/>
                <w:bCs/>
                <w:lang w:eastAsia="en-GB"/>
              </w:rPr>
            </w:pPr>
            <w:r w:rsidRPr="00567D69">
              <w:rPr>
                <w:rFonts w:ascii="Arial" w:eastAsia="Times New Roman" w:hAnsi="Arial" w:cs="Arial"/>
                <w:b/>
                <w:bCs/>
                <w:lang w:eastAsia="en-GB"/>
              </w:rPr>
              <w:t xml:space="preserve">Question Number </w:t>
            </w:r>
          </w:p>
        </w:tc>
        <w:tc>
          <w:tcPr>
            <w:tcW w:w="3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A48F9FE" w14:textId="77777777" w:rsidR="00E2621A" w:rsidRPr="00567D69" w:rsidRDefault="00E2621A" w:rsidP="005E7A21">
            <w:pPr>
              <w:spacing w:after="0" w:line="240" w:lineRule="auto"/>
              <w:rPr>
                <w:rFonts w:ascii="Arial" w:eastAsia="Times New Roman" w:hAnsi="Arial" w:cs="Arial"/>
                <w:b/>
                <w:bCs/>
                <w:lang w:eastAsia="en-GB"/>
              </w:rPr>
            </w:pPr>
            <w:r w:rsidRPr="00567D69">
              <w:rPr>
                <w:rFonts w:ascii="Arial" w:eastAsia="Times New Roman" w:hAnsi="Arial" w:cs="Arial"/>
                <w:b/>
                <w:bCs/>
                <w:lang w:eastAsia="en-GB"/>
              </w:rPr>
              <w:t xml:space="preserve">Change response category </w:t>
            </w:r>
          </w:p>
        </w:tc>
        <w:tc>
          <w:tcPr>
            <w:tcW w:w="222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CAB6AE1" w14:textId="77777777" w:rsidR="00E2621A" w:rsidRPr="00567D69" w:rsidRDefault="00E2621A" w:rsidP="005E7A21">
            <w:pPr>
              <w:spacing w:after="0" w:line="240" w:lineRule="auto"/>
              <w:jc w:val="center"/>
              <w:rPr>
                <w:rFonts w:ascii="Arial" w:eastAsia="Times New Roman" w:hAnsi="Arial" w:cs="Arial"/>
                <w:b/>
                <w:bCs/>
                <w:lang w:eastAsia="en-GB"/>
              </w:rPr>
            </w:pPr>
            <w:r w:rsidRPr="00567D69">
              <w:rPr>
                <w:rFonts w:ascii="Arial" w:eastAsia="Times New Roman" w:hAnsi="Arial" w:cs="Arial"/>
                <w:b/>
                <w:bCs/>
                <w:lang w:eastAsia="en-GB"/>
              </w:rPr>
              <w:t>Recoded value</w:t>
            </w:r>
          </w:p>
        </w:tc>
      </w:tr>
      <w:tr w:rsidR="00E2621A" w:rsidRPr="00567D69" w14:paraId="5B4C3708"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766C9479"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1,3,4,15c</w:t>
            </w:r>
          </w:p>
        </w:tc>
        <w:tc>
          <w:tcPr>
            <w:tcW w:w="3200" w:type="dxa"/>
            <w:tcBorders>
              <w:top w:val="nil"/>
              <w:left w:val="nil"/>
              <w:bottom w:val="single" w:sz="4" w:space="0" w:color="auto"/>
              <w:right w:val="single" w:sz="4" w:space="0" w:color="auto"/>
            </w:tcBorders>
            <w:shd w:val="clear" w:color="auto" w:fill="auto"/>
            <w:noWrap/>
            <w:vAlign w:val="bottom"/>
            <w:hideMark/>
          </w:tcPr>
          <w:p w14:paraId="3E88EF00"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w:t>
            </w:r>
          </w:p>
        </w:tc>
        <w:tc>
          <w:tcPr>
            <w:tcW w:w="2220" w:type="dxa"/>
            <w:tcBorders>
              <w:top w:val="nil"/>
              <w:left w:val="nil"/>
              <w:bottom w:val="single" w:sz="4" w:space="0" w:color="auto"/>
              <w:right w:val="single" w:sz="4" w:space="0" w:color="auto"/>
            </w:tcBorders>
            <w:shd w:val="clear" w:color="auto" w:fill="auto"/>
            <w:noWrap/>
            <w:vAlign w:val="bottom"/>
            <w:hideMark/>
          </w:tcPr>
          <w:p w14:paraId="2645B562"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100</w:t>
            </w:r>
          </w:p>
        </w:tc>
      </w:tr>
      <w:tr w:rsidR="00E2621A" w:rsidRPr="00567D69" w14:paraId="4576A762"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15E82439"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05C24AEB"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w:t>
            </w:r>
          </w:p>
        </w:tc>
        <w:tc>
          <w:tcPr>
            <w:tcW w:w="2220" w:type="dxa"/>
            <w:tcBorders>
              <w:top w:val="nil"/>
              <w:left w:val="nil"/>
              <w:bottom w:val="single" w:sz="4" w:space="0" w:color="auto"/>
              <w:right w:val="single" w:sz="4" w:space="0" w:color="auto"/>
            </w:tcBorders>
            <w:shd w:val="clear" w:color="auto" w:fill="auto"/>
            <w:noWrap/>
            <w:vAlign w:val="bottom"/>
            <w:hideMark/>
          </w:tcPr>
          <w:p w14:paraId="09C0D34B"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75</w:t>
            </w:r>
          </w:p>
        </w:tc>
      </w:tr>
      <w:tr w:rsidR="00E2621A" w:rsidRPr="00567D69" w14:paraId="22272F99"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74002AD9"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4578B547"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3</w:t>
            </w:r>
          </w:p>
        </w:tc>
        <w:tc>
          <w:tcPr>
            <w:tcW w:w="2220" w:type="dxa"/>
            <w:tcBorders>
              <w:top w:val="nil"/>
              <w:left w:val="nil"/>
              <w:bottom w:val="single" w:sz="4" w:space="0" w:color="auto"/>
              <w:right w:val="single" w:sz="4" w:space="0" w:color="auto"/>
            </w:tcBorders>
            <w:shd w:val="clear" w:color="auto" w:fill="auto"/>
            <w:noWrap/>
            <w:vAlign w:val="bottom"/>
            <w:hideMark/>
          </w:tcPr>
          <w:p w14:paraId="42CF34BE"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50</w:t>
            </w:r>
          </w:p>
        </w:tc>
      </w:tr>
      <w:tr w:rsidR="00E2621A" w:rsidRPr="00567D69" w14:paraId="48996955"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5459BA80"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1154AA01"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4</w:t>
            </w:r>
          </w:p>
        </w:tc>
        <w:tc>
          <w:tcPr>
            <w:tcW w:w="2220" w:type="dxa"/>
            <w:tcBorders>
              <w:top w:val="nil"/>
              <w:left w:val="nil"/>
              <w:bottom w:val="single" w:sz="4" w:space="0" w:color="auto"/>
              <w:right w:val="single" w:sz="4" w:space="0" w:color="auto"/>
            </w:tcBorders>
            <w:shd w:val="clear" w:color="auto" w:fill="auto"/>
            <w:noWrap/>
            <w:vAlign w:val="bottom"/>
            <w:hideMark/>
          </w:tcPr>
          <w:p w14:paraId="780A923F"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25</w:t>
            </w:r>
          </w:p>
        </w:tc>
      </w:tr>
      <w:tr w:rsidR="00E2621A" w:rsidRPr="00567D69" w14:paraId="20394B6E"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06AB1D4"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5834E496"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5</w:t>
            </w:r>
          </w:p>
        </w:tc>
        <w:tc>
          <w:tcPr>
            <w:tcW w:w="2220" w:type="dxa"/>
            <w:tcBorders>
              <w:top w:val="nil"/>
              <w:left w:val="nil"/>
              <w:bottom w:val="single" w:sz="4" w:space="0" w:color="auto"/>
              <w:right w:val="single" w:sz="4" w:space="0" w:color="auto"/>
            </w:tcBorders>
            <w:shd w:val="clear" w:color="auto" w:fill="auto"/>
            <w:noWrap/>
            <w:vAlign w:val="bottom"/>
            <w:hideMark/>
          </w:tcPr>
          <w:p w14:paraId="00322EC7"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0</w:t>
            </w:r>
          </w:p>
        </w:tc>
      </w:tr>
      <w:tr w:rsidR="00E2621A" w:rsidRPr="00567D69" w14:paraId="67599CA8"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510F8B36"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2</w:t>
            </w:r>
          </w:p>
        </w:tc>
        <w:tc>
          <w:tcPr>
            <w:tcW w:w="3200" w:type="dxa"/>
            <w:tcBorders>
              <w:top w:val="nil"/>
              <w:left w:val="nil"/>
              <w:bottom w:val="single" w:sz="4" w:space="0" w:color="auto"/>
              <w:right w:val="single" w:sz="4" w:space="0" w:color="auto"/>
            </w:tcBorders>
            <w:shd w:val="clear" w:color="auto" w:fill="auto"/>
            <w:noWrap/>
            <w:vAlign w:val="bottom"/>
            <w:hideMark/>
          </w:tcPr>
          <w:p w14:paraId="5C5C6D15"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w:t>
            </w:r>
          </w:p>
        </w:tc>
        <w:tc>
          <w:tcPr>
            <w:tcW w:w="2220" w:type="dxa"/>
            <w:tcBorders>
              <w:top w:val="nil"/>
              <w:left w:val="nil"/>
              <w:bottom w:val="single" w:sz="4" w:space="0" w:color="auto"/>
              <w:right w:val="single" w:sz="4" w:space="0" w:color="auto"/>
            </w:tcBorders>
            <w:shd w:val="clear" w:color="auto" w:fill="auto"/>
            <w:noWrap/>
            <w:vAlign w:val="bottom"/>
            <w:hideMark/>
          </w:tcPr>
          <w:p w14:paraId="60D1AFFE"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100</w:t>
            </w:r>
          </w:p>
        </w:tc>
      </w:tr>
      <w:tr w:rsidR="00E2621A" w:rsidRPr="00567D69" w14:paraId="52620C76"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73DBBCC2"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4FE5559D"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w:t>
            </w:r>
          </w:p>
        </w:tc>
        <w:tc>
          <w:tcPr>
            <w:tcW w:w="2220" w:type="dxa"/>
            <w:tcBorders>
              <w:top w:val="nil"/>
              <w:left w:val="nil"/>
              <w:bottom w:val="single" w:sz="4" w:space="0" w:color="auto"/>
              <w:right w:val="single" w:sz="4" w:space="0" w:color="auto"/>
            </w:tcBorders>
            <w:shd w:val="clear" w:color="auto" w:fill="auto"/>
            <w:noWrap/>
            <w:vAlign w:val="bottom"/>
            <w:hideMark/>
          </w:tcPr>
          <w:p w14:paraId="2C123AAF"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80</w:t>
            </w:r>
          </w:p>
        </w:tc>
      </w:tr>
      <w:tr w:rsidR="00E2621A" w:rsidRPr="00567D69" w14:paraId="128A5A5D"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1684F03F"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05017183"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3</w:t>
            </w:r>
          </w:p>
        </w:tc>
        <w:tc>
          <w:tcPr>
            <w:tcW w:w="2220" w:type="dxa"/>
            <w:tcBorders>
              <w:top w:val="nil"/>
              <w:left w:val="nil"/>
              <w:bottom w:val="single" w:sz="4" w:space="0" w:color="auto"/>
              <w:right w:val="single" w:sz="4" w:space="0" w:color="auto"/>
            </w:tcBorders>
            <w:shd w:val="clear" w:color="auto" w:fill="auto"/>
            <w:noWrap/>
            <w:vAlign w:val="bottom"/>
            <w:hideMark/>
          </w:tcPr>
          <w:p w14:paraId="236C7327"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60</w:t>
            </w:r>
          </w:p>
        </w:tc>
      </w:tr>
      <w:tr w:rsidR="00E2621A" w:rsidRPr="00567D69" w14:paraId="3458D16A"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0B9684A"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43E2DC2A"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4</w:t>
            </w:r>
          </w:p>
        </w:tc>
        <w:tc>
          <w:tcPr>
            <w:tcW w:w="2220" w:type="dxa"/>
            <w:tcBorders>
              <w:top w:val="nil"/>
              <w:left w:val="nil"/>
              <w:bottom w:val="single" w:sz="4" w:space="0" w:color="auto"/>
              <w:right w:val="single" w:sz="4" w:space="0" w:color="auto"/>
            </w:tcBorders>
            <w:shd w:val="clear" w:color="auto" w:fill="auto"/>
            <w:noWrap/>
            <w:vAlign w:val="bottom"/>
            <w:hideMark/>
          </w:tcPr>
          <w:p w14:paraId="712505B4"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40</w:t>
            </w:r>
          </w:p>
        </w:tc>
      </w:tr>
      <w:tr w:rsidR="00E2621A" w:rsidRPr="00567D69" w14:paraId="571A0BC6"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E668F45"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4F933A02"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5</w:t>
            </w:r>
          </w:p>
        </w:tc>
        <w:tc>
          <w:tcPr>
            <w:tcW w:w="2220" w:type="dxa"/>
            <w:tcBorders>
              <w:top w:val="nil"/>
              <w:left w:val="nil"/>
              <w:bottom w:val="single" w:sz="4" w:space="0" w:color="auto"/>
              <w:right w:val="single" w:sz="4" w:space="0" w:color="auto"/>
            </w:tcBorders>
            <w:shd w:val="clear" w:color="auto" w:fill="auto"/>
            <w:noWrap/>
            <w:vAlign w:val="bottom"/>
            <w:hideMark/>
          </w:tcPr>
          <w:p w14:paraId="5E2546CD"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20</w:t>
            </w:r>
          </w:p>
        </w:tc>
      </w:tr>
      <w:tr w:rsidR="00E2621A" w:rsidRPr="00567D69" w14:paraId="5ACF7777"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1D429AF3"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1F3F24F6"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6</w:t>
            </w:r>
          </w:p>
        </w:tc>
        <w:tc>
          <w:tcPr>
            <w:tcW w:w="2220" w:type="dxa"/>
            <w:tcBorders>
              <w:top w:val="nil"/>
              <w:left w:val="nil"/>
              <w:bottom w:val="single" w:sz="4" w:space="0" w:color="auto"/>
              <w:right w:val="single" w:sz="4" w:space="0" w:color="auto"/>
            </w:tcBorders>
            <w:shd w:val="clear" w:color="auto" w:fill="auto"/>
            <w:noWrap/>
            <w:vAlign w:val="bottom"/>
            <w:hideMark/>
          </w:tcPr>
          <w:p w14:paraId="5479AC2F"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0</w:t>
            </w:r>
          </w:p>
        </w:tc>
      </w:tr>
      <w:tr w:rsidR="00E2621A" w:rsidRPr="00567D69" w14:paraId="00FDCDCF"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426FBC0"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xml:space="preserve">5,6,7,8,9,10,11, 12, 13, 14, 16, 16a, </w:t>
            </w:r>
          </w:p>
        </w:tc>
        <w:tc>
          <w:tcPr>
            <w:tcW w:w="3200" w:type="dxa"/>
            <w:tcBorders>
              <w:top w:val="nil"/>
              <w:left w:val="nil"/>
              <w:bottom w:val="single" w:sz="4" w:space="0" w:color="auto"/>
              <w:right w:val="single" w:sz="4" w:space="0" w:color="auto"/>
            </w:tcBorders>
            <w:shd w:val="clear" w:color="auto" w:fill="auto"/>
            <w:noWrap/>
            <w:vAlign w:val="bottom"/>
            <w:hideMark/>
          </w:tcPr>
          <w:p w14:paraId="4694E7B1"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w:t>
            </w:r>
          </w:p>
        </w:tc>
        <w:tc>
          <w:tcPr>
            <w:tcW w:w="2220" w:type="dxa"/>
            <w:tcBorders>
              <w:top w:val="nil"/>
              <w:left w:val="nil"/>
              <w:bottom w:val="single" w:sz="4" w:space="0" w:color="auto"/>
              <w:right w:val="single" w:sz="4" w:space="0" w:color="auto"/>
            </w:tcBorders>
            <w:shd w:val="clear" w:color="auto" w:fill="auto"/>
            <w:noWrap/>
            <w:vAlign w:val="bottom"/>
            <w:hideMark/>
          </w:tcPr>
          <w:p w14:paraId="59893D34"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100</w:t>
            </w:r>
          </w:p>
        </w:tc>
      </w:tr>
      <w:tr w:rsidR="00E2621A" w:rsidRPr="00567D69" w14:paraId="328994E2"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23CD307A"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11C98D98"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w:t>
            </w:r>
          </w:p>
        </w:tc>
        <w:tc>
          <w:tcPr>
            <w:tcW w:w="2220" w:type="dxa"/>
            <w:tcBorders>
              <w:top w:val="nil"/>
              <w:left w:val="nil"/>
              <w:bottom w:val="single" w:sz="4" w:space="0" w:color="auto"/>
              <w:right w:val="single" w:sz="4" w:space="0" w:color="auto"/>
            </w:tcBorders>
            <w:shd w:val="clear" w:color="auto" w:fill="auto"/>
            <w:noWrap/>
            <w:vAlign w:val="bottom"/>
            <w:hideMark/>
          </w:tcPr>
          <w:p w14:paraId="7C49B3F4"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75</w:t>
            </w:r>
          </w:p>
        </w:tc>
      </w:tr>
      <w:tr w:rsidR="00E2621A" w:rsidRPr="00567D69" w14:paraId="21961B12"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3218049"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174356B9"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3</w:t>
            </w:r>
          </w:p>
        </w:tc>
        <w:tc>
          <w:tcPr>
            <w:tcW w:w="2220" w:type="dxa"/>
            <w:tcBorders>
              <w:top w:val="nil"/>
              <w:left w:val="nil"/>
              <w:bottom w:val="single" w:sz="4" w:space="0" w:color="auto"/>
              <w:right w:val="single" w:sz="4" w:space="0" w:color="auto"/>
            </w:tcBorders>
            <w:shd w:val="clear" w:color="auto" w:fill="auto"/>
            <w:noWrap/>
            <w:vAlign w:val="bottom"/>
            <w:hideMark/>
          </w:tcPr>
          <w:p w14:paraId="0D62C7C2"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50</w:t>
            </w:r>
          </w:p>
        </w:tc>
      </w:tr>
      <w:tr w:rsidR="00E2621A" w:rsidRPr="00567D69" w14:paraId="63FBE4B7"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169940DB"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1059D7B2"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4</w:t>
            </w:r>
          </w:p>
        </w:tc>
        <w:tc>
          <w:tcPr>
            <w:tcW w:w="2220" w:type="dxa"/>
            <w:tcBorders>
              <w:top w:val="nil"/>
              <w:left w:val="nil"/>
              <w:bottom w:val="single" w:sz="4" w:space="0" w:color="auto"/>
              <w:right w:val="single" w:sz="4" w:space="0" w:color="auto"/>
            </w:tcBorders>
            <w:shd w:val="clear" w:color="auto" w:fill="auto"/>
            <w:noWrap/>
            <w:vAlign w:val="bottom"/>
            <w:hideMark/>
          </w:tcPr>
          <w:p w14:paraId="61B47BBD"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25</w:t>
            </w:r>
          </w:p>
        </w:tc>
      </w:tr>
      <w:tr w:rsidR="00E2621A" w:rsidRPr="00567D69" w14:paraId="758A7C95"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51821F44"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07F644EE"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5</w:t>
            </w:r>
          </w:p>
        </w:tc>
        <w:tc>
          <w:tcPr>
            <w:tcW w:w="2220" w:type="dxa"/>
            <w:tcBorders>
              <w:top w:val="nil"/>
              <w:left w:val="nil"/>
              <w:bottom w:val="single" w:sz="4" w:space="0" w:color="auto"/>
              <w:right w:val="single" w:sz="4" w:space="0" w:color="auto"/>
            </w:tcBorders>
            <w:shd w:val="clear" w:color="auto" w:fill="auto"/>
            <w:noWrap/>
            <w:vAlign w:val="bottom"/>
            <w:hideMark/>
          </w:tcPr>
          <w:p w14:paraId="0DBF0E0B"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0</w:t>
            </w:r>
          </w:p>
        </w:tc>
      </w:tr>
      <w:tr w:rsidR="00E2621A" w:rsidRPr="00567D69" w14:paraId="430CA2F3"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5CDA4FFF"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3E3BCAD2"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6</w:t>
            </w:r>
          </w:p>
        </w:tc>
        <w:tc>
          <w:tcPr>
            <w:tcW w:w="2220" w:type="dxa"/>
            <w:tcBorders>
              <w:top w:val="nil"/>
              <w:left w:val="nil"/>
              <w:bottom w:val="single" w:sz="4" w:space="0" w:color="auto"/>
              <w:right w:val="single" w:sz="4" w:space="0" w:color="auto"/>
            </w:tcBorders>
            <w:shd w:val="clear" w:color="auto" w:fill="auto"/>
            <w:noWrap/>
            <w:vAlign w:val="bottom"/>
            <w:hideMark/>
          </w:tcPr>
          <w:p w14:paraId="16E0A452"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w:t>
            </w:r>
          </w:p>
        </w:tc>
      </w:tr>
      <w:tr w:rsidR="00E2621A" w:rsidRPr="00567D69" w14:paraId="32CFCE4C"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56D410DA"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17, 18, 19, 20, 21, 22, 23, 24, 25</w:t>
            </w:r>
          </w:p>
        </w:tc>
        <w:tc>
          <w:tcPr>
            <w:tcW w:w="3200" w:type="dxa"/>
            <w:tcBorders>
              <w:top w:val="nil"/>
              <w:left w:val="nil"/>
              <w:bottom w:val="single" w:sz="4" w:space="0" w:color="auto"/>
              <w:right w:val="single" w:sz="4" w:space="0" w:color="auto"/>
            </w:tcBorders>
            <w:shd w:val="clear" w:color="auto" w:fill="auto"/>
            <w:noWrap/>
            <w:vAlign w:val="bottom"/>
            <w:hideMark/>
          </w:tcPr>
          <w:p w14:paraId="20976D77"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w:t>
            </w:r>
          </w:p>
        </w:tc>
        <w:tc>
          <w:tcPr>
            <w:tcW w:w="2220" w:type="dxa"/>
            <w:tcBorders>
              <w:top w:val="nil"/>
              <w:left w:val="nil"/>
              <w:bottom w:val="single" w:sz="4" w:space="0" w:color="auto"/>
              <w:right w:val="single" w:sz="4" w:space="0" w:color="auto"/>
            </w:tcBorders>
            <w:shd w:val="clear" w:color="auto" w:fill="auto"/>
            <w:noWrap/>
            <w:vAlign w:val="bottom"/>
            <w:hideMark/>
          </w:tcPr>
          <w:p w14:paraId="6C4F21C7"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0</w:t>
            </w:r>
          </w:p>
        </w:tc>
      </w:tr>
      <w:tr w:rsidR="00E2621A" w:rsidRPr="00567D69" w14:paraId="6917A8AE"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92A0EF3"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0D8C7C36"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w:t>
            </w:r>
          </w:p>
        </w:tc>
        <w:tc>
          <w:tcPr>
            <w:tcW w:w="2220" w:type="dxa"/>
            <w:tcBorders>
              <w:top w:val="nil"/>
              <w:left w:val="nil"/>
              <w:bottom w:val="single" w:sz="4" w:space="0" w:color="auto"/>
              <w:right w:val="single" w:sz="4" w:space="0" w:color="auto"/>
            </w:tcBorders>
            <w:shd w:val="clear" w:color="auto" w:fill="auto"/>
            <w:noWrap/>
            <w:vAlign w:val="bottom"/>
            <w:hideMark/>
          </w:tcPr>
          <w:p w14:paraId="6185E7BA"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25</w:t>
            </w:r>
          </w:p>
        </w:tc>
      </w:tr>
      <w:tr w:rsidR="00E2621A" w:rsidRPr="00567D69" w14:paraId="0337BB75"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BAEFA72"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12CABC16"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3</w:t>
            </w:r>
          </w:p>
        </w:tc>
        <w:tc>
          <w:tcPr>
            <w:tcW w:w="2220" w:type="dxa"/>
            <w:tcBorders>
              <w:top w:val="nil"/>
              <w:left w:val="nil"/>
              <w:bottom w:val="single" w:sz="4" w:space="0" w:color="auto"/>
              <w:right w:val="single" w:sz="4" w:space="0" w:color="auto"/>
            </w:tcBorders>
            <w:shd w:val="clear" w:color="auto" w:fill="auto"/>
            <w:noWrap/>
            <w:vAlign w:val="bottom"/>
            <w:hideMark/>
          </w:tcPr>
          <w:p w14:paraId="069E5536"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50</w:t>
            </w:r>
          </w:p>
        </w:tc>
      </w:tr>
      <w:tr w:rsidR="00E2621A" w:rsidRPr="00567D69" w14:paraId="48440942"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0C1F2BE2"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22E32F4F"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4</w:t>
            </w:r>
          </w:p>
        </w:tc>
        <w:tc>
          <w:tcPr>
            <w:tcW w:w="2220" w:type="dxa"/>
            <w:tcBorders>
              <w:top w:val="nil"/>
              <w:left w:val="nil"/>
              <w:bottom w:val="single" w:sz="4" w:space="0" w:color="auto"/>
              <w:right w:val="single" w:sz="4" w:space="0" w:color="auto"/>
            </w:tcBorders>
            <w:shd w:val="clear" w:color="auto" w:fill="auto"/>
            <w:noWrap/>
            <w:vAlign w:val="bottom"/>
            <w:hideMark/>
          </w:tcPr>
          <w:p w14:paraId="009AA8A2"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75</w:t>
            </w:r>
          </w:p>
        </w:tc>
      </w:tr>
      <w:tr w:rsidR="00E2621A" w:rsidRPr="00567D69" w14:paraId="55A330FF" w14:textId="77777777" w:rsidTr="005E7A21">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75240639" w14:textId="77777777" w:rsidR="00E2621A" w:rsidRPr="00567D69" w:rsidRDefault="00E2621A" w:rsidP="005E7A21">
            <w:pPr>
              <w:spacing w:after="0" w:line="240" w:lineRule="auto"/>
              <w:rPr>
                <w:rFonts w:ascii="Arial" w:eastAsia="Times New Roman" w:hAnsi="Arial" w:cs="Arial"/>
                <w:lang w:eastAsia="en-GB"/>
              </w:rPr>
            </w:pPr>
            <w:r w:rsidRPr="00567D69">
              <w:rPr>
                <w:rFonts w:ascii="Arial" w:eastAsia="Times New Roman" w:hAnsi="Arial" w:cs="Arial"/>
                <w:lang w:eastAsia="en-GB"/>
              </w:rPr>
              <w:t> </w:t>
            </w:r>
          </w:p>
        </w:tc>
        <w:tc>
          <w:tcPr>
            <w:tcW w:w="3200" w:type="dxa"/>
            <w:tcBorders>
              <w:top w:val="nil"/>
              <w:left w:val="nil"/>
              <w:bottom w:val="single" w:sz="4" w:space="0" w:color="auto"/>
              <w:right w:val="single" w:sz="4" w:space="0" w:color="auto"/>
            </w:tcBorders>
            <w:shd w:val="clear" w:color="auto" w:fill="auto"/>
            <w:noWrap/>
            <w:vAlign w:val="bottom"/>
            <w:hideMark/>
          </w:tcPr>
          <w:p w14:paraId="020FB338"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5</w:t>
            </w:r>
          </w:p>
        </w:tc>
        <w:tc>
          <w:tcPr>
            <w:tcW w:w="2220" w:type="dxa"/>
            <w:tcBorders>
              <w:top w:val="nil"/>
              <w:left w:val="nil"/>
              <w:bottom w:val="single" w:sz="4" w:space="0" w:color="auto"/>
              <w:right w:val="single" w:sz="4" w:space="0" w:color="auto"/>
            </w:tcBorders>
            <w:shd w:val="clear" w:color="auto" w:fill="auto"/>
            <w:noWrap/>
            <w:vAlign w:val="bottom"/>
            <w:hideMark/>
          </w:tcPr>
          <w:p w14:paraId="2F5B1E39" w14:textId="77777777" w:rsidR="00E2621A" w:rsidRPr="00567D69" w:rsidRDefault="00E2621A" w:rsidP="005E7A21">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100</w:t>
            </w:r>
          </w:p>
        </w:tc>
      </w:tr>
    </w:tbl>
    <w:p w14:paraId="709B91A2" w14:textId="09EE0F87" w:rsidR="00E2621A" w:rsidRDefault="00E2621A" w:rsidP="00E2621A">
      <w:pPr>
        <w:spacing w:line="240" w:lineRule="auto"/>
        <w:jc w:val="both"/>
        <w:rPr>
          <w:rFonts w:ascii="Arial" w:hAnsi="Arial" w:cs="Arial"/>
        </w:rPr>
      </w:pPr>
      <w:r w:rsidRPr="00567D69">
        <w:rPr>
          <w:rFonts w:ascii="Arial" w:hAnsi="Arial" w:cs="Arial"/>
        </w:rPr>
        <w:t xml:space="preserve">*Response choice “6” indicates that the person does not perform the activity because of non-vision-related problems. If this choice is selected, the item is coded as missing. </w:t>
      </w:r>
    </w:p>
    <w:p w14:paraId="012256C7" w14:textId="77777777" w:rsidR="006C7BA1" w:rsidRDefault="006C7BA1" w:rsidP="00E2621A">
      <w:pPr>
        <w:spacing w:line="240" w:lineRule="auto"/>
        <w:jc w:val="both"/>
        <w:rPr>
          <w:rFonts w:ascii="Arial" w:hAnsi="Arial" w:cs="Arial"/>
          <w:b/>
          <w:bCs/>
          <w:u w:val="single"/>
        </w:rPr>
      </w:pPr>
    </w:p>
    <w:p w14:paraId="73D92F7E" w14:textId="77777777" w:rsidR="006C7BA1" w:rsidRDefault="006C7BA1" w:rsidP="00E2621A">
      <w:pPr>
        <w:spacing w:line="240" w:lineRule="auto"/>
        <w:jc w:val="both"/>
        <w:rPr>
          <w:rFonts w:ascii="Arial" w:hAnsi="Arial" w:cs="Arial"/>
          <w:b/>
          <w:bCs/>
          <w:u w:val="single"/>
        </w:rPr>
      </w:pPr>
    </w:p>
    <w:p w14:paraId="254EA36F" w14:textId="0E09F595" w:rsidR="0021142E" w:rsidRDefault="006C7BA1" w:rsidP="006C7BA1">
      <w:pPr>
        <w:spacing w:line="240" w:lineRule="auto"/>
        <w:jc w:val="both"/>
        <w:rPr>
          <w:rFonts w:ascii="Arial" w:hAnsi="Arial" w:cs="Arial"/>
          <w:b/>
          <w:u w:val="single"/>
        </w:rPr>
      </w:pPr>
      <w:r>
        <w:rPr>
          <w:rFonts w:ascii="Arial" w:hAnsi="Arial" w:cs="Arial"/>
          <w:b/>
          <w:bCs/>
          <w:u w:val="single"/>
        </w:rPr>
        <w:lastRenderedPageBreak/>
        <w:t xml:space="preserve">Table B: </w:t>
      </w:r>
      <w:r w:rsidRPr="00567D69">
        <w:rPr>
          <w:rFonts w:ascii="Arial" w:hAnsi="Arial" w:cs="Arial"/>
          <w:b/>
          <w:bCs/>
          <w:u w:val="single"/>
        </w:rPr>
        <w:t>Averaging of questions to generate NEI-VFQ-25</w:t>
      </w:r>
      <w:r>
        <w:rPr>
          <w:rFonts w:ascii="Arial" w:hAnsi="Arial" w:cs="Arial"/>
          <w:b/>
          <w:bCs/>
          <w:u w:val="single"/>
        </w:rPr>
        <w:t xml:space="preserve"> </w:t>
      </w:r>
      <w:r w:rsidRPr="00567D69">
        <w:rPr>
          <w:rFonts w:ascii="Arial" w:hAnsi="Arial" w:cs="Arial"/>
          <w:b/>
          <w:bCs/>
          <w:u w:val="single"/>
        </w:rPr>
        <w:t>sub</w:t>
      </w:r>
      <w:r>
        <w:rPr>
          <w:rFonts w:ascii="Arial" w:hAnsi="Arial" w:cs="Arial"/>
          <w:b/>
          <w:bCs/>
          <w:u w:val="single"/>
        </w:rPr>
        <w:t>domain</w:t>
      </w:r>
      <w:r w:rsidRPr="00567D69">
        <w:rPr>
          <w:rFonts w:ascii="Arial" w:hAnsi="Arial" w:cs="Arial"/>
          <w:b/>
          <w:bCs/>
          <w:u w:val="single"/>
        </w:rPr>
        <w:t>s</w:t>
      </w:r>
      <w:r>
        <w:rPr>
          <w:rFonts w:ascii="Arial" w:hAnsi="Arial" w:cs="Arial"/>
          <w:b/>
          <w:bCs/>
          <w:u w:val="single"/>
        </w:rPr>
        <w:t xml:space="preserve"> (analysis step 2)</w:t>
      </w:r>
    </w:p>
    <w:tbl>
      <w:tblPr>
        <w:tblW w:w="9240" w:type="dxa"/>
        <w:tblLook w:val="04A0" w:firstRow="1" w:lastRow="0" w:firstColumn="1" w:lastColumn="0" w:noHBand="0" w:noVBand="1"/>
      </w:tblPr>
      <w:tblGrid>
        <w:gridCol w:w="3820"/>
        <w:gridCol w:w="3200"/>
        <w:gridCol w:w="2220"/>
      </w:tblGrid>
      <w:tr w:rsidR="00340B65" w:rsidRPr="00567D69" w14:paraId="752F775C" w14:textId="77777777" w:rsidTr="00340B65">
        <w:trPr>
          <w:trHeight w:val="327"/>
        </w:trPr>
        <w:tc>
          <w:tcPr>
            <w:tcW w:w="3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BAE0B40" w14:textId="77777777" w:rsidR="00340B65" w:rsidRPr="00567D69" w:rsidRDefault="00340B65" w:rsidP="00340B65">
            <w:pPr>
              <w:spacing w:after="0" w:line="240" w:lineRule="auto"/>
              <w:rPr>
                <w:rFonts w:ascii="Arial" w:eastAsia="Times New Roman" w:hAnsi="Arial" w:cs="Arial"/>
                <w:b/>
                <w:bCs/>
                <w:lang w:eastAsia="en-GB"/>
              </w:rPr>
            </w:pPr>
            <w:r w:rsidRPr="00567D69">
              <w:rPr>
                <w:rFonts w:ascii="Arial" w:eastAsia="Times New Roman" w:hAnsi="Arial" w:cs="Arial"/>
                <w:b/>
                <w:bCs/>
                <w:lang w:eastAsia="en-GB"/>
              </w:rPr>
              <w:t>Scale</w:t>
            </w:r>
          </w:p>
        </w:tc>
        <w:tc>
          <w:tcPr>
            <w:tcW w:w="3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EF26167" w14:textId="77777777" w:rsidR="00340B65" w:rsidRPr="00567D69" w:rsidRDefault="00340B65" w:rsidP="00340B65">
            <w:pPr>
              <w:spacing w:after="0" w:line="240" w:lineRule="auto"/>
              <w:rPr>
                <w:rFonts w:ascii="Arial" w:eastAsia="Times New Roman" w:hAnsi="Arial" w:cs="Arial"/>
                <w:b/>
                <w:bCs/>
                <w:lang w:eastAsia="en-GB"/>
              </w:rPr>
            </w:pPr>
            <w:r w:rsidRPr="00567D69">
              <w:rPr>
                <w:rFonts w:ascii="Arial" w:eastAsia="Times New Roman" w:hAnsi="Arial" w:cs="Arial"/>
                <w:b/>
                <w:bCs/>
                <w:lang w:eastAsia="en-GB"/>
              </w:rPr>
              <w:t>Number of questions</w:t>
            </w:r>
          </w:p>
        </w:tc>
        <w:tc>
          <w:tcPr>
            <w:tcW w:w="222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38F8D60" w14:textId="77777777" w:rsidR="00340B65" w:rsidRPr="00567D69" w:rsidRDefault="00340B65" w:rsidP="00340B65">
            <w:pPr>
              <w:spacing w:after="0" w:line="240" w:lineRule="auto"/>
              <w:rPr>
                <w:rFonts w:ascii="Arial" w:eastAsia="Times New Roman" w:hAnsi="Arial" w:cs="Arial"/>
                <w:b/>
                <w:bCs/>
                <w:lang w:eastAsia="en-GB"/>
              </w:rPr>
            </w:pPr>
            <w:r w:rsidRPr="00567D69">
              <w:rPr>
                <w:rFonts w:ascii="Arial" w:eastAsia="Times New Roman" w:hAnsi="Arial" w:cs="Arial"/>
                <w:b/>
                <w:bCs/>
                <w:lang w:eastAsia="en-GB"/>
              </w:rPr>
              <w:t>Questions to be averaged after recoding</w:t>
            </w:r>
          </w:p>
        </w:tc>
      </w:tr>
      <w:tr w:rsidR="00340B65" w:rsidRPr="00567D69" w14:paraId="30A28C38"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3902FC4F" w14:textId="77777777"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 xml:space="preserve">General health </w:t>
            </w:r>
          </w:p>
        </w:tc>
        <w:tc>
          <w:tcPr>
            <w:tcW w:w="3200" w:type="dxa"/>
            <w:tcBorders>
              <w:top w:val="nil"/>
              <w:left w:val="nil"/>
              <w:bottom w:val="single" w:sz="4" w:space="0" w:color="auto"/>
              <w:right w:val="single" w:sz="4" w:space="0" w:color="auto"/>
            </w:tcBorders>
            <w:shd w:val="clear" w:color="auto" w:fill="auto"/>
            <w:noWrap/>
            <w:vAlign w:val="bottom"/>
            <w:hideMark/>
          </w:tcPr>
          <w:p w14:paraId="42962E27"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w:t>
            </w:r>
          </w:p>
        </w:tc>
        <w:tc>
          <w:tcPr>
            <w:tcW w:w="2220" w:type="dxa"/>
            <w:tcBorders>
              <w:top w:val="nil"/>
              <w:left w:val="nil"/>
              <w:bottom w:val="single" w:sz="4" w:space="0" w:color="auto"/>
              <w:right w:val="single" w:sz="4" w:space="0" w:color="auto"/>
            </w:tcBorders>
            <w:shd w:val="clear" w:color="auto" w:fill="auto"/>
            <w:noWrap/>
            <w:vAlign w:val="bottom"/>
            <w:hideMark/>
          </w:tcPr>
          <w:p w14:paraId="167564A3"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w:t>
            </w:r>
          </w:p>
        </w:tc>
      </w:tr>
      <w:tr w:rsidR="00340B65" w:rsidRPr="00567D69" w14:paraId="59D0F411"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6EA135D" w14:textId="77777777"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 xml:space="preserve">General vision </w:t>
            </w:r>
          </w:p>
        </w:tc>
        <w:tc>
          <w:tcPr>
            <w:tcW w:w="3200" w:type="dxa"/>
            <w:tcBorders>
              <w:top w:val="nil"/>
              <w:left w:val="nil"/>
              <w:bottom w:val="single" w:sz="4" w:space="0" w:color="auto"/>
              <w:right w:val="single" w:sz="4" w:space="0" w:color="auto"/>
            </w:tcBorders>
            <w:shd w:val="clear" w:color="auto" w:fill="auto"/>
            <w:noWrap/>
            <w:vAlign w:val="bottom"/>
            <w:hideMark/>
          </w:tcPr>
          <w:p w14:paraId="3CF5BA84"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w:t>
            </w:r>
          </w:p>
        </w:tc>
        <w:tc>
          <w:tcPr>
            <w:tcW w:w="2220" w:type="dxa"/>
            <w:tcBorders>
              <w:top w:val="nil"/>
              <w:left w:val="nil"/>
              <w:bottom w:val="single" w:sz="4" w:space="0" w:color="auto"/>
              <w:right w:val="single" w:sz="4" w:space="0" w:color="auto"/>
            </w:tcBorders>
            <w:shd w:val="clear" w:color="auto" w:fill="auto"/>
            <w:noWrap/>
            <w:vAlign w:val="bottom"/>
            <w:hideMark/>
          </w:tcPr>
          <w:p w14:paraId="3A012ABA"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w:t>
            </w:r>
          </w:p>
        </w:tc>
      </w:tr>
      <w:tr w:rsidR="00340B65" w:rsidRPr="00567D69" w14:paraId="79265C41"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030097E" w14:textId="77777777"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 xml:space="preserve">Ocular pain </w:t>
            </w:r>
          </w:p>
        </w:tc>
        <w:tc>
          <w:tcPr>
            <w:tcW w:w="3200" w:type="dxa"/>
            <w:tcBorders>
              <w:top w:val="nil"/>
              <w:left w:val="nil"/>
              <w:bottom w:val="single" w:sz="4" w:space="0" w:color="auto"/>
              <w:right w:val="single" w:sz="4" w:space="0" w:color="auto"/>
            </w:tcBorders>
            <w:shd w:val="clear" w:color="auto" w:fill="auto"/>
            <w:noWrap/>
            <w:vAlign w:val="bottom"/>
            <w:hideMark/>
          </w:tcPr>
          <w:p w14:paraId="0DE8EE09"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w:t>
            </w:r>
          </w:p>
        </w:tc>
        <w:tc>
          <w:tcPr>
            <w:tcW w:w="2220" w:type="dxa"/>
            <w:tcBorders>
              <w:top w:val="nil"/>
              <w:left w:val="nil"/>
              <w:bottom w:val="single" w:sz="4" w:space="0" w:color="auto"/>
              <w:right w:val="single" w:sz="4" w:space="0" w:color="auto"/>
            </w:tcBorders>
            <w:shd w:val="clear" w:color="auto" w:fill="auto"/>
            <w:noWrap/>
            <w:vAlign w:val="bottom"/>
            <w:hideMark/>
          </w:tcPr>
          <w:p w14:paraId="3C0078C8"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4, 19</w:t>
            </w:r>
          </w:p>
        </w:tc>
      </w:tr>
      <w:tr w:rsidR="00340B65" w:rsidRPr="00567D69" w14:paraId="098A8147"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FAE3461" w14:textId="77777777"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 xml:space="preserve">Near activities </w:t>
            </w:r>
          </w:p>
        </w:tc>
        <w:tc>
          <w:tcPr>
            <w:tcW w:w="3200" w:type="dxa"/>
            <w:tcBorders>
              <w:top w:val="nil"/>
              <w:left w:val="nil"/>
              <w:bottom w:val="single" w:sz="4" w:space="0" w:color="auto"/>
              <w:right w:val="single" w:sz="4" w:space="0" w:color="auto"/>
            </w:tcBorders>
            <w:shd w:val="clear" w:color="auto" w:fill="auto"/>
            <w:noWrap/>
            <w:vAlign w:val="bottom"/>
            <w:hideMark/>
          </w:tcPr>
          <w:p w14:paraId="691C565C"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3</w:t>
            </w:r>
          </w:p>
        </w:tc>
        <w:tc>
          <w:tcPr>
            <w:tcW w:w="2220" w:type="dxa"/>
            <w:tcBorders>
              <w:top w:val="nil"/>
              <w:left w:val="nil"/>
              <w:bottom w:val="single" w:sz="4" w:space="0" w:color="auto"/>
              <w:right w:val="single" w:sz="4" w:space="0" w:color="auto"/>
            </w:tcBorders>
            <w:shd w:val="clear" w:color="auto" w:fill="auto"/>
            <w:noWrap/>
            <w:vAlign w:val="bottom"/>
            <w:hideMark/>
          </w:tcPr>
          <w:p w14:paraId="7F2A018D"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5, 6, 7</w:t>
            </w:r>
          </w:p>
        </w:tc>
      </w:tr>
      <w:tr w:rsidR="00340B65" w:rsidRPr="00567D69" w14:paraId="5E8FA8E9"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218E286F" w14:textId="77777777"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 xml:space="preserve">Distance activities </w:t>
            </w:r>
          </w:p>
        </w:tc>
        <w:tc>
          <w:tcPr>
            <w:tcW w:w="3200" w:type="dxa"/>
            <w:tcBorders>
              <w:top w:val="nil"/>
              <w:left w:val="nil"/>
              <w:bottom w:val="single" w:sz="4" w:space="0" w:color="auto"/>
              <w:right w:val="single" w:sz="4" w:space="0" w:color="auto"/>
            </w:tcBorders>
            <w:shd w:val="clear" w:color="auto" w:fill="auto"/>
            <w:noWrap/>
            <w:vAlign w:val="bottom"/>
            <w:hideMark/>
          </w:tcPr>
          <w:p w14:paraId="65B1E12B"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3</w:t>
            </w:r>
          </w:p>
        </w:tc>
        <w:tc>
          <w:tcPr>
            <w:tcW w:w="2220" w:type="dxa"/>
            <w:tcBorders>
              <w:top w:val="nil"/>
              <w:left w:val="nil"/>
              <w:bottom w:val="single" w:sz="4" w:space="0" w:color="auto"/>
              <w:right w:val="single" w:sz="4" w:space="0" w:color="auto"/>
            </w:tcBorders>
            <w:shd w:val="clear" w:color="auto" w:fill="auto"/>
            <w:noWrap/>
            <w:vAlign w:val="bottom"/>
            <w:hideMark/>
          </w:tcPr>
          <w:p w14:paraId="74182D52"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8, 9. 14</w:t>
            </w:r>
          </w:p>
        </w:tc>
      </w:tr>
      <w:tr w:rsidR="00340B65" w:rsidRPr="00567D69" w14:paraId="5F27A89F"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484FD1E1" w14:textId="77777777"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Vision-specific: social functioning</w:t>
            </w:r>
          </w:p>
        </w:tc>
        <w:tc>
          <w:tcPr>
            <w:tcW w:w="3200" w:type="dxa"/>
            <w:tcBorders>
              <w:top w:val="nil"/>
              <w:left w:val="nil"/>
              <w:bottom w:val="single" w:sz="4" w:space="0" w:color="auto"/>
              <w:right w:val="single" w:sz="4" w:space="0" w:color="auto"/>
            </w:tcBorders>
            <w:shd w:val="clear" w:color="auto" w:fill="auto"/>
            <w:noWrap/>
            <w:vAlign w:val="bottom"/>
            <w:hideMark/>
          </w:tcPr>
          <w:p w14:paraId="39337968"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w:t>
            </w:r>
          </w:p>
        </w:tc>
        <w:tc>
          <w:tcPr>
            <w:tcW w:w="2220" w:type="dxa"/>
            <w:tcBorders>
              <w:top w:val="nil"/>
              <w:left w:val="nil"/>
              <w:bottom w:val="single" w:sz="4" w:space="0" w:color="auto"/>
              <w:right w:val="single" w:sz="4" w:space="0" w:color="auto"/>
            </w:tcBorders>
            <w:shd w:val="clear" w:color="auto" w:fill="auto"/>
            <w:noWrap/>
            <w:vAlign w:val="bottom"/>
            <w:hideMark/>
          </w:tcPr>
          <w:p w14:paraId="06C56E5D"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11,13</w:t>
            </w:r>
          </w:p>
        </w:tc>
      </w:tr>
      <w:tr w:rsidR="00340B65" w:rsidRPr="00567D69" w14:paraId="1EFEDA0B"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0F7CB681" w14:textId="77777777"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Vision-specific: mental health</w:t>
            </w:r>
          </w:p>
        </w:tc>
        <w:tc>
          <w:tcPr>
            <w:tcW w:w="3200" w:type="dxa"/>
            <w:tcBorders>
              <w:top w:val="nil"/>
              <w:left w:val="nil"/>
              <w:bottom w:val="single" w:sz="4" w:space="0" w:color="auto"/>
              <w:right w:val="single" w:sz="4" w:space="0" w:color="auto"/>
            </w:tcBorders>
            <w:shd w:val="clear" w:color="auto" w:fill="auto"/>
            <w:noWrap/>
            <w:vAlign w:val="bottom"/>
            <w:hideMark/>
          </w:tcPr>
          <w:p w14:paraId="3E722511"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4</w:t>
            </w:r>
          </w:p>
        </w:tc>
        <w:tc>
          <w:tcPr>
            <w:tcW w:w="2220" w:type="dxa"/>
            <w:tcBorders>
              <w:top w:val="nil"/>
              <w:left w:val="nil"/>
              <w:bottom w:val="single" w:sz="4" w:space="0" w:color="auto"/>
              <w:right w:val="single" w:sz="4" w:space="0" w:color="auto"/>
            </w:tcBorders>
            <w:shd w:val="clear" w:color="auto" w:fill="auto"/>
            <w:noWrap/>
            <w:vAlign w:val="bottom"/>
            <w:hideMark/>
          </w:tcPr>
          <w:p w14:paraId="3C04CB7A"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3, 21, 22, 25</w:t>
            </w:r>
          </w:p>
        </w:tc>
      </w:tr>
      <w:tr w:rsidR="00340B65" w:rsidRPr="00567D69" w14:paraId="16F1B41E"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31FF9FDA" w14:textId="77777777"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 xml:space="preserve">Vision-specific: role difficulties </w:t>
            </w:r>
          </w:p>
        </w:tc>
        <w:tc>
          <w:tcPr>
            <w:tcW w:w="3200" w:type="dxa"/>
            <w:tcBorders>
              <w:top w:val="nil"/>
              <w:left w:val="nil"/>
              <w:bottom w:val="single" w:sz="4" w:space="0" w:color="auto"/>
              <w:right w:val="single" w:sz="4" w:space="0" w:color="auto"/>
            </w:tcBorders>
            <w:shd w:val="clear" w:color="auto" w:fill="auto"/>
            <w:noWrap/>
            <w:vAlign w:val="bottom"/>
            <w:hideMark/>
          </w:tcPr>
          <w:p w14:paraId="36A44F74"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w:t>
            </w:r>
          </w:p>
        </w:tc>
        <w:tc>
          <w:tcPr>
            <w:tcW w:w="2220" w:type="dxa"/>
            <w:tcBorders>
              <w:top w:val="nil"/>
              <w:left w:val="nil"/>
              <w:bottom w:val="single" w:sz="4" w:space="0" w:color="auto"/>
              <w:right w:val="single" w:sz="4" w:space="0" w:color="auto"/>
            </w:tcBorders>
            <w:shd w:val="clear" w:color="auto" w:fill="auto"/>
            <w:noWrap/>
            <w:vAlign w:val="bottom"/>
            <w:hideMark/>
          </w:tcPr>
          <w:p w14:paraId="5888E623"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17, 18</w:t>
            </w:r>
          </w:p>
        </w:tc>
      </w:tr>
      <w:tr w:rsidR="00340B65" w:rsidRPr="00567D69" w14:paraId="2E18B06B"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5197AFD9" w14:textId="77777777"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 xml:space="preserve">Vision-specific: dependency </w:t>
            </w:r>
          </w:p>
        </w:tc>
        <w:tc>
          <w:tcPr>
            <w:tcW w:w="3200" w:type="dxa"/>
            <w:tcBorders>
              <w:top w:val="nil"/>
              <w:left w:val="nil"/>
              <w:bottom w:val="single" w:sz="4" w:space="0" w:color="auto"/>
              <w:right w:val="single" w:sz="4" w:space="0" w:color="auto"/>
            </w:tcBorders>
            <w:shd w:val="clear" w:color="auto" w:fill="auto"/>
            <w:noWrap/>
            <w:vAlign w:val="bottom"/>
            <w:hideMark/>
          </w:tcPr>
          <w:p w14:paraId="43420693"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3</w:t>
            </w:r>
          </w:p>
        </w:tc>
        <w:tc>
          <w:tcPr>
            <w:tcW w:w="2220" w:type="dxa"/>
            <w:tcBorders>
              <w:top w:val="nil"/>
              <w:left w:val="nil"/>
              <w:bottom w:val="single" w:sz="4" w:space="0" w:color="auto"/>
              <w:right w:val="single" w:sz="4" w:space="0" w:color="auto"/>
            </w:tcBorders>
            <w:shd w:val="clear" w:color="auto" w:fill="auto"/>
            <w:noWrap/>
            <w:vAlign w:val="bottom"/>
            <w:hideMark/>
          </w:tcPr>
          <w:p w14:paraId="57032113"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20, 23, 24</w:t>
            </w:r>
          </w:p>
        </w:tc>
      </w:tr>
      <w:tr w:rsidR="00340B65" w:rsidRPr="00567D69" w14:paraId="1398CD37"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0434BC89" w14:textId="5618E69A"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 xml:space="preserve">Driving </w:t>
            </w:r>
            <w:r>
              <w:rPr>
                <w:rFonts w:ascii="Arial" w:eastAsia="Times New Roman" w:hAnsi="Arial" w:cs="Arial"/>
                <w:lang w:eastAsia="en-GB"/>
              </w:rPr>
              <w:t>*</w:t>
            </w:r>
          </w:p>
        </w:tc>
        <w:tc>
          <w:tcPr>
            <w:tcW w:w="3200" w:type="dxa"/>
            <w:tcBorders>
              <w:top w:val="nil"/>
              <w:left w:val="nil"/>
              <w:bottom w:val="single" w:sz="4" w:space="0" w:color="auto"/>
              <w:right w:val="single" w:sz="4" w:space="0" w:color="auto"/>
            </w:tcBorders>
            <w:shd w:val="clear" w:color="auto" w:fill="auto"/>
            <w:noWrap/>
            <w:vAlign w:val="bottom"/>
            <w:hideMark/>
          </w:tcPr>
          <w:p w14:paraId="76318811"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3</w:t>
            </w:r>
          </w:p>
        </w:tc>
        <w:tc>
          <w:tcPr>
            <w:tcW w:w="2220" w:type="dxa"/>
            <w:tcBorders>
              <w:top w:val="nil"/>
              <w:left w:val="nil"/>
              <w:bottom w:val="single" w:sz="4" w:space="0" w:color="auto"/>
              <w:right w:val="single" w:sz="4" w:space="0" w:color="auto"/>
            </w:tcBorders>
            <w:shd w:val="clear" w:color="auto" w:fill="auto"/>
            <w:noWrap/>
            <w:vAlign w:val="bottom"/>
            <w:hideMark/>
          </w:tcPr>
          <w:p w14:paraId="653DEC22"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15c, 16, 16a</w:t>
            </w:r>
          </w:p>
        </w:tc>
      </w:tr>
      <w:tr w:rsidR="00340B65" w:rsidRPr="00567D69" w14:paraId="3CCC8677"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680569EE" w14:textId="77777777"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 xml:space="preserve">Colour vision </w:t>
            </w:r>
          </w:p>
        </w:tc>
        <w:tc>
          <w:tcPr>
            <w:tcW w:w="3200" w:type="dxa"/>
            <w:tcBorders>
              <w:top w:val="nil"/>
              <w:left w:val="nil"/>
              <w:bottom w:val="single" w:sz="4" w:space="0" w:color="auto"/>
              <w:right w:val="single" w:sz="4" w:space="0" w:color="auto"/>
            </w:tcBorders>
            <w:shd w:val="clear" w:color="auto" w:fill="auto"/>
            <w:noWrap/>
            <w:vAlign w:val="bottom"/>
            <w:hideMark/>
          </w:tcPr>
          <w:p w14:paraId="32BDBD15"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w:t>
            </w:r>
          </w:p>
        </w:tc>
        <w:tc>
          <w:tcPr>
            <w:tcW w:w="2220" w:type="dxa"/>
            <w:tcBorders>
              <w:top w:val="nil"/>
              <w:left w:val="nil"/>
              <w:bottom w:val="single" w:sz="4" w:space="0" w:color="auto"/>
              <w:right w:val="single" w:sz="4" w:space="0" w:color="auto"/>
            </w:tcBorders>
            <w:shd w:val="clear" w:color="auto" w:fill="auto"/>
            <w:noWrap/>
            <w:vAlign w:val="bottom"/>
            <w:hideMark/>
          </w:tcPr>
          <w:p w14:paraId="340B9E81"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12</w:t>
            </w:r>
          </w:p>
        </w:tc>
      </w:tr>
      <w:tr w:rsidR="00340B65" w:rsidRPr="00567D69" w14:paraId="784E498A" w14:textId="77777777" w:rsidTr="00340B6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14:paraId="0D4F67A3" w14:textId="77777777" w:rsidR="00340B65" w:rsidRPr="00567D69" w:rsidRDefault="00340B65" w:rsidP="00340B65">
            <w:pPr>
              <w:spacing w:after="0" w:line="240" w:lineRule="auto"/>
              <w:rPr>
                <w:rFonts w:ascii="Arial" w:eastAsia="Times New Roman" w:hAnsi="Arial" w:cs="Arial"/>
                <w:lang w:eastAsia="en-GB"/>
              </w:rPr>
            </w:pPr>
            <w:r w:rsidRPr="00567D69">
              <w:rPr>
                <w:rFonts w:ascii="Arial" w:eastAsia="Times New Roman" w:hAnsi="Arial" w:cs="Arial"/>
                <w:lang w:eastAsia="en-GB"/>
              </w:rPr>
              <w:t xml:space="preserve">Peripheral vision </w:t>
            </w:r>
          </w:p>
        </w:tc>
        <w:tc>
          <w:tcPr>
            <w:tcW w:w="3200" w:type="dxa"/>
            <w:tcBorders>
              <w:top w:val="nil"/>
              <w:left w:val="nil"/>
              <w:bottom w:val="single" w:sz="4" w:space="0" w:color="auto"/>
              <w:right w:val="single" w:sz="4" w:space="0" w:color="auto"/>
            </w:tcBorders>
            <w:shd w:val="clear" w:color="auto" w:fill="auto"/>
            <w:noWrap/>
            <w:vAlign w:val="bottom"/>
            <w:hideMark/>
          </w:tcPr>
          <w:p w14:paraId="3A479AFA"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w:t>
            </w:r>
          </w:p>
        </w:tc>
        <w:tc>
          <w:tcPr>
            <w:tcW w:w="2220" w:type="dxa"/>
            <w:tcBorders>
              <w:top w:val="nil"/>
              <w:left w:val="nil"/>
              <w:bottom w:val="single" w:sz="4" w:space="0" w:color="auto"/>
              <w:right w:val="single" w:sz="4" w:space="0" w:color="auto"/>
            </w:tcBorders>
            <w:shd w:val="clear" w:color="auto" w:fill="auto"/>
            <w:noWrap/>
            <w:vAlign w:val="bottom"/>
            <w:hideMark/>
          </w:tcPr>
          <w:p w14:paraId="68113C97" w14:textId="77777777" w:rsidR="00340B65" w:rsidRPr="00567D69" w:rsidRDefault="00340B65" w:rsidP="00340B65">
            <w:pPr>
              <w:spacing w:after="0" w:line="240" w:lineRule="auto"/>
              <w:jc w:val="right"/>
              <w:rPr>
                <w:rFonts w:ascii="Arial" w:eastAsia="Times New Roman" w:hAnsi="Arial" w:cs="Arial"/>
                <w:lang w:eastAsia="en-GB"/>
              </w:rPr>
            </w:pPr>
            <w:r w:rsidRPr="00567D69">
              <w:rPr>
                <w:rFonts w:ascii="Arial" w:eastAsia="Times New Roman" w:hAnsi="Arial" w:cs="Arial"/>
                <w:lang w:eastAsia="en-GB"/>
              </w:rPr>
              <w:t>10</w:t>
            </w:r>
          </w:p>
        </w:tc>
      </w:tr>
    </w:tbl>
    <w:p w14:paraId="156AAC4A" w14:textId="4EA286CD" w:rsidR="00E2621A" w:rsidRPr="00567D69" w:rsidRDefault="00340B65" w:rsidP="001375B2">
      <w:pPr>
        <w:spacing w:line="240" w:lineRule="auto"/>
        <w:jc w:val="both"/>
        <w:rPr>
          <w:rFonts w:ascii="Arial" w:hAnsi="Arial" w:cs="Arial"/>
        </w:rPr>
      </w:pPr>
      <w:r>
        <w:rPr>
          <w:rFonts w:ascii="Arial" w:hAnsi="Arial" w:cs="Arial"/>
        </w:rPr>
        <w:t>*</w:t>
      </w:r>
      <w:r w:rsidR="00E2621A" w:rsidRPr="00567D69">
        <w:rPr>
          <w:rFonts w:ascii="Arial" w:hAnsi="Arial" w:cs="Arial"/>
        </w:rPr>
        <w:t xml:space="preserve"> Q15c has four response levels, which are expanded to a 5-level response using Q15b:</w:t>
      </w:r>
    </w:p>
    <w:p w14:paraId="386059D7" w14:textId="77777777" w:rsidR="00E2621A" w:rsidRPr="00567D69" w:rsidRDefault="00E2621A" w:rsidP="00442A11">
      <w:pPr>
        <w:pStyle w:val="ListParagraph"/>
        <w:numPr>
          <w:ilvl w:val="0"/>
          <w:numId w:val="3"/>
        </w:numPr>
        <w:spacing w:line="240" w:lineRule="auto"/>
        <w:jc w:val="both"/>
        <w:rPr>
          <w:rFonts w:ascii="Arial" w:hAnsi="Arial" w:cs="Arial"/>
        </w:rPr>
      </w:pPr>
      <w:r w:rsidRPr="00567D69">
        <w:rPr>
          <w:rFonts w:ascii="Arial" w:hAnsi="Arial" w:cs="Arial"/>
        </w:rPr>
        <w:t xml:space="preserve">If 15b = 1, then 15c should be recoded to 0 </w:t>
      </w:r>
    </w:p>
    <w:p w14:paraId="63636778" w14:textId="77777777" w:rsidR="00E2621A" w:rsidRPr="00567D69" w:rsidRDefault="00E2621A" w:rsidP="00442A11">
      <w:pPr>
        <w:pStyle w:val="ListParagraph"/>
        <w:numPr>
          <w:ilvl w:val="0"/>
          <w:numId w:val="3"/>
        </w:numPr>
        <w:spacing w:line="240" w:lineRule="auto"/>
        <w:jc w:val="both"/>
        <w:rPr>
          <w:rFonts w:ascii="Arial" w:hAnsi="Arial" w:cs="Arial"/>
        </w:rPr>
      </w:pPr>
      <w:r w:rsidRPr="00567D69">
        <w:rPr>
          <w:rFonts w:ascii="Arial" w:hAnsi="Arial" w:cs="Arial"/>
        </w:rPr>
        <w:t>If 15b = 2, then 15c should be recoded as missing</w:t>
      </w:r>
    </w:p>
    <w:p w14:paraId="778542AD" w14:textId="77777777" w:rsidR="00E2621A" w:rsidRPr="00567D69" w:rsidRDefault="00E2621A" w:rsidP="00442A11">
      <w:pPr>
        <w:pStyle w:val="ListParagraph"/>
        <w:numPr>
          <w:ilvl w:val="0"/>
          <w:numId w:val="3"/>
        </w:numPr>
        <w:spacing w:line="240" w:lineRule="auto"/>
        <w:jc w:val="both"/>
        <w:rPr>
          <w:rFonts w:ascii="Arial" w:hAnsi="Arial" w:cs="Arial"/>
        </w:rPr>
      </w:pPr>
      <w:r w:rsidRPr="00567D69">
        <w:rPr>
          <w:rFonts w:ascii="Arial" w:hAnsi="Arial" w:cs="Arial"/>
        </w:rPr>
        <w:t xml:space="preserve">If 15b = 3, then 15c should be recoded as missing. </w:t>
      </w:r>
    </w:p>
    <w:p w14:paraId="1B40DDF8" w14:textId="292247DF" w:rsidR="001375B2" w:rsidRPr="001375B2" w:rsidRDefault="001375B2" w:rsidP="001375B2">
      <w:pPr>
        <w:spacing w:line="240" w:lineRule="auto"/>
        <w:jc w:val="both"/>
        <w:rPr>
          <w:rFonts w:ascii="Arial" w:hAnsi="Arial" w:cs="Arial"/>
        </w:rPr>
      </w:pPr>
      <w:r w:rsidRPr="001375B2">
        <w:rPr>
          <w:rFonts w:ascii="Arial" w:hAnsi="Arial" w:cs="Arial"/>
        </w:rPr>
        <w:t xml:space="preserve">Questions 15c, 16 and 16a represent the only questions included in the driving subdomain score. However, participants navigate to Q15c via three screening questions to clarify whether they are currently driving. Where there was missing data or where a nonsensical combination of answers was given for questions 15 to 16a, ASCEND-Eye applied the following rules: </w:t>
      </w:r>
    </w:p>
    <w:p w14:paraId="4E5BF01E" w14:textId="699C840E" w:rsidR="00E2621A" w:rsidRPr="00567D69" w:rsidRDefault="001375B2" w:rsidP="001375B2">
      <w:pPr>
        <w:spacing w:line="240" w:lineRule="auto"/>
        <w:jc w:val="both"/>
        <w:rPr>
          <w:rFonts w:ascii="Arial" w:hAnsi="Arial" w:cs="Arial"/>
        </w:rPr>
      </w:pPr>
      <w:r w:rsidRPr="001375B2">
        <w:rPr>
          <w:rFonts w:ascii="Arial" w:hAnsi="Arial" w:cs="Arial"/>
        </w:rPr>
        <w:t>Analys</w:t>
      </w:r>
      <w:r w:rsidR="00562FB6">
        <w:rPr>
          <w:rFonts w:ascii="Arial" w:hAnsi="Arial" w:cs="Arial"/>
        </w:rPr>
        <w:t>i</w:t>
      </w:r>
      <w:r w:rsidRPr="001375B2">
        <w:rPr>
          <w:rFonts w:ascii="Arial" w:hAnsi="Arial" w:cs="Arial"/>
        </w:rPr>
        <w:t>s of Q15c</w:t>
      </w:r>
      <w:r>
        <w:rPr>
          <w:rFonts w:ascii="Arial" w:hAnsi="Arial" w:cs="Arial"/>
        </w:rPr>
        <w:t xml:space="preserve"> was restricted to those who either indicated in Q15 that they were current drivers</w:t>
      </w:r>
      <w:r w:rsidRPr="001375B2">
        <w:rPr>
          <w:rFonts w:ascii="Arial" w:hAnsi="Arial" w:cs="Arial"/>
        </w:rPr>
        <w:t xml:space="preserve"> </w:t>
      </w:r>
      <w:r w:rsidR="007B6097">
        <w:rPr>
          <w:rFonts w:ascii="Arial" w:hAnsi="Arial" w:cs="Arial"/>
        </w:rPr>
        <w:t xml:space="preserve">or indicated in Q15a </w:t>
      </w:r>
      <w:r w:rsidR="00757E83">
        <w:rPr>
          <w:rFonts w:ascii="Arial" w:hAnsi="Arial" w:cs="Arial"/>
        </w:rPr>
        <w:t xml:space="preserve">or Q15b </w:t>
      </w:r>
      <w:r w:rsidR="007B6097">
        <w:rPr>
          <w:rFonts w:ascii="Arial" w:hAnsi="Arial" w:cs="Arial"/>
        </w:rPr>
        <w:t>that they have given up driving</w:t>
      </w:r>
      <w:r w:rsidRPr="001375B2">
        <w:rPr>
          <w:rFonts w:ascii="Arial" w:hAnsi="Arial" w:cs="Arial"/>
        </w:rPr>
        <w:t>.</w:t>
      </w:r>
      <w:r w:rsidR="007B6097">
        <w:rPr>
          <w:rFonts w:ascii="Arial" w:hAnsi="Arial" w:cs="Arial"/>
        </w:rPr>
        <w:t xml:space="preserve"> </w:t>
      </w:r>
      <w:r w:rsidR="00E2621A" w:rsidRPr="00567D69">
        <w:rPr>
          <w:rFonts w:ascii="Arial" w:hAnsi="Arial" w:cs="Arial"/>
        </w:rPr>
        <w:t xml:space="preserve">Questions 16 and 16a may be answered by anyone who has ever driven, including those who are currently driving (as in question 15) and those who have previously driven but gave up (question 15a). Questions 16 and 16a offer a second opportunity to indicate that an individual has stopped driving at night or in adverse weather conditions, respectively, due to visual impairment or other reasons. Therefore, individuals </w:t>
      </w:r>
      <w:r w:rsidR="00131452">
        <w:rPr>
          <w:rFonts w:ascii="Arial" w:hAnsi="Arial" w:cs="Arial"/>
        </w:rPr>
        <w:t>were</w:t>
      </w:r>
      <w:r w:rsidR="00E2621A" w:rsidRPr="00567D69">
        <w:rPr>
          <w:rFonts w:ascii="Arial" w:hAnsi="Arial" w:cs="Arial"/>
        </w:rPr>
        <w:t xml:space="preserve"> included in analyses of questions 16 and 16a if an answer </w:t>
      </w:r>
      <w:r w:rsidR="00131452" w:rsidRPr="00567D69">
        <w:rPr>
          <w:rFonts w:ascii="Arial" w:hAnsi="Arial" w:cs="Arial"/>
        </w:rPr>
        <w:t>ha</w:t>
      </w:r>
      <w:r w:rsidR="00131452">
        <w:rPr>
          <w:rFonts w:ascii="Arial" w:hAnsi="Arial" w:cs="Arial"/>
        </w:rPr>
        <w:t>d</w:t>
      </w:r>
      <w:r w:rsidR="00131452" w:rsidRPr="00567D69">
        <w:rPr>
          <w:rFonts w:ascii="Arial" w:hAnsi="Arial" w:cs="Arial"/>
        </w:rPr>
        <w:t xml:space="preserve"> </w:t>
      </w:r>
      <w:r w:rsidR="00E2621A" w:rsidRPr="00567D69">
        <w:rPr>
          <w:rFonts w:ascii="Arial" w:hAnsi="Arial" w:cs="Arial"/>
        </w:rPr>
        <w:t xml:space="preserve">been given, irrespective of their responses to questions 15, 15b or 15c, but those who </w:t>
      </w:r>
      <w:r w:rsidR="00131452">
        <w:rPr>
          <w:rFonts w:ascii="Arial" w:hAnsi="Arial" w:cs="Arial"/>
        </w:rPr>
        <w:t xml:space="preserve">responded to question 15a that they </w:t>
      </w:r>
      <w:r w:rsidR="00E2621A" w:rsidRPr="00567D69">
        <w:rPr>
          <w:rFonts w:ascii="Arial" w:hAnsi="Arial" w:cs="Arial"/>
        </w:rPr>
        <w:t>have never driven</w:t>
      </w:r>
      <w:r w:rsidR="00131452">
        <w:rPr>
          <w:rFonts w:ascii="Arial" w:hAnsi="Arial" w:cs="Arial"/>
        </w:rPr>
        <w:t xml:space="preserve"> were excluded</w:t>
      </w:r>
      <w:r w:rsidR="00E2621A" w:rsidRPr="00567D69">
        <w:rPr>
          <w:rFonts w:ascii="Arial" w:hAnsi="Arial" w:cs="Arial"/>
        </w:rPr>
        <w:t xml:space="preserve">. </w:t>
      </w:r>
    </w:p>
    <w:p w14:paraId="28C4854F" w14:textId="77777777" w:rsidR="00567D69" w:rsidRDefault="00567D69" w:rsidP="00E2621A">
      <w:pPr>
        <w:rPr>
          <w:rFonts w:ascii="Arial" w:hAnsi="Arial" w:cs="Arial"/>
          <w:b/>
          <w:bCs/>
          <w:u w:val="single"/>
        </w:rPr>
      </w:pPr>
    </w:p>
    <w:p w14:paraId="39FECF75" w14:textId="77777777" w:rsidR="00757E83" w:rsidRDefault="00757E83">
      <w:pPr>
        <w:rPr>
          <w:rFonts w:ascii="Arial" w:hAnsi="Arial" w:cs="Arial"/>
          <w:b/>
          <w:bCs/>
        </w:rPr>
      </w:pPr>
      <w:bookmarkStart w:id="4" w:name="_Toc147409288"/>
      <w:r>
        <w:rPr>
          <w:rFonts w:ascii="Arial" w:hAnsi="Arial" w:cs="Arial"/>
        </w:rPr>
        <w:br w:type="page"/>
      </w:r>
    </w:p>
    <w:p w14:paraId="2DE2E397" w14:textId="6FFC9C3D" w:rsidR="00567D69" w:rsidRDefault="00562FB6" w:rsidP="00757E83">
      <w:pPr>
        <w:pStyle w:val="Heading2"/>
      </w:pPr>
      <w:bookmarkStart w:id="5" w:name="_Toc162296078"/>
      <w:r>
        <w:lastRenderedPageBreak/>
        <w:t xml:space="preserve">Table S1: </w:t>
      </w:r>
      <w:r w:rsidR="00567D69" w:rsidRPr="00567D69">
        <w:t xml:space="preserve">Data Cut-Points for </w:t>
      </w:r>
      <w:r w:rsidR="008D5AA5">
        <w:t>NEI-VFQ-25</w:t>
      </w:r>
      <w:r w:rsidR="008D5AA5" w:rsidRPr="00567D69">
        <w:t xml:space="preserve"> </w:t>
      </w:r>
      <w:r w:rsidR="00567D69" w:rsidRPr="00567D69">
        <w:t>Composite and Vision-Targeted Subdomain Scoring Categories</w:t>
      </w:r>
      <w:bookmarkEnd w:id="4"/>
      <w:bookmarkEnd w:id="5"/>
    </w:p>
    <w:p w14:paraId="4902B277" w14:textId="77777777" w:rsidR="00757E83" w:rsidRPr="00757E83" w:rsidRDefault="00757E83" w:rsidP="00757E83"/>
    <w:tbl>
      <w:tblPr>
        <w:tblStyle w:val="TableGrid"/>
        <w:tblW w:w="5000" w:type="pct"/>
        <w:tblLook w:val="04A0" w:firstRow="1" w:lastRow="0" w:firstColumn="1" w:lastColumn="0" w:noHBand="0" w:noVBand="1"/>
      </w:tblPr>
      <w:tblGrid>
        <w:gridCol w:w="4055"/>
        <w:gridCol w:w="4960"/>
      </w:tblGrid>
      <w:tr w:rsidR="00567D69" w:rsidRPr="00567D69" w14:paraId="7B7291E7" w14:textId="77777777" w:rsidTr="005E7A21">
        <w:tc>
          <w:tcPr>
            <w:tcW w:w="2249" w:type="pct"/>
            <w:tcBorders>
              <w:bottom w:val="single" w:sz="4" w:space="0" w:color="auto"/>
            </w:tcBorders>
            <w:shd w:val="clear" w:color="auto" w:fill="D9D9D9" w:themeFill="background1" w:themeFillShade="D9"/>
          </w:tcPr>
          <w:p w14:paraId="7441ED7F" w14:textId="77777777" w:rsidR="00567D69" w:rsidRPr="00567D69" w:rsidRDefault="00567D69" w:rsidP="005E7A21">
            <w:pPr>
              <w:jc w:val="center"/>
              <w:rPr>
                <w:rFonts w:ascii="Arial" w:hAnsi="Arial" w:cs="Arial"/>
                <w:b/>
              </w:rPr>
            </w:pPr>
            <w:r w:rsidRPr="00567D69">
              <w:rPr>
                <w:rFonts w:ascii="Arial" w:hAnsi="Arial" w:cs="Arial"/>
                <w:b/>
              </w:rPr>
              <w:t>NEI-VFQ-25 Component</w:t>
            </w:r>
          </w:p>
        </w:tc>
        <w:tc>
          <w:tcPr>
            <w:tcW w:w="2751" w:type="pct"/>
            <w:tcBorders>
              <w:bottom w:val="single" w:sz="4" w:space="0" w:color="auto"/>
            </w:tcBorders>
            <w:shd w:val="clear" w:color="auto" w:fill="D9D9D9" w:themeFill="background1" w:themeFillShade="D9"/>
          </w:tcPr>
          <w:p w14:paraId="20411295" w14:textId="4DB04754" w:rsidR="00567D69" w:rsidRPr="00567D69" w:rsidRDefault="00567D69" w:rsidP="00131452">
            <w:pPr>
              <w:jc w:val="center"/>
              <w:rPr>
                <w:rFonts w:ascii="Arial" w:hAnsi="Arial" w:cs="Arial"/>
                <w:b/>
              </w:rPr>
            </w:pPr>
            <w:r w:rsidRPr="00567D69">
              <w:rPr>
                <w:rFonts w:ascii="Arial" w:hAnsi="Arial" w:cs="Arial"/>
                <w:b/>
              </w:rPr>
              <w:t xml:space="preserve">Ordinal </w:t>
            </w:r>
            <w:r w:rsidR="00757E83">
              <w:rPr>
                <w:rFonts w:ascii="Arial" w:hAnsi="Arial" w:cs="Arial"/>
                <w:b/>
              </w:rPr>
              <w:t>C</w:t>
            </w:r>
            <w:r w:rsidR="00131452">
              <w:rPr>
                <w:rFonts w:ascii="Arial" w:hAnsi="Arial" w:cs="Arial"/>
                <w:b/>
              </w:rPr>
              <w:t>ategory</w:t>
            </w:r>
            <w:r w:rsidR="00E12DF2">
              <w:rPr>
                <w:rFonts w:ascii="Arial" w:hAnsi="Arial" w:cs="Arial"/>
                <w:b/>
              </w:rPr>
              <w:t>*</w:t>
            </w:r>
          </w:p>
        </w:tc>
      </w:tr>
      <w:tr w:rsidR="00567D69" w:rsidRPr="00567D69" w14:paraId="15232C42" w14:textId="77777777" w:rsidTr="005E7A21">
        <w:tc>
          <w:tcPr>
            <w:tcW w:w="2249" w:type="pct"/>
            <w:tcBorders>
              <w:top w:val="single" w:sz="4" w:space="0" w:color="auto"/>
              <w:left w:val="single" w:sz="4" w:space="0" w:color="auto"/>
              <w:bottom w:val="nil"/>
              <w:right w:val="single" w:sz="4" w:space="0" w:color="auto"/>
            </w:tcBorders>
          </w:tcPr>
          <w:p w14:paraId="75543876" w14:textId="77777777" w:rsidR="00567D69" w:rsidRPr="00567D69" w:rsidRDefault="00567D69" w:rsidP="005E7A21">
            <w:pPr>
              <w:jc w:val="center"/>
              <w:rPr>
                <w:rFonts w:ascii="Arial" w:hAnsi="Arial" w:cs="Arial"/>
                <w:b/>
              </w:rPr>
            </w:pPr>
          </w:p>
        </w:tc>
        <w:tc>
          <w:tcPr>
            <w:tcW w:w="2751" w:type="pct"/>
            <w:tcBorders>
              <w:top w:val="single" w:sz="4" w:space="0" w:color="auto"/>
              <w:left w:val="single" w:sz="4" w:space="0" w:color="auto"/>
              <w:bottom w:val="nil"/>
              <w:right w:val="single" w:sz="4" w:space="0" w:color="auto"/>
            </w:tcBorders>
          </w:tcPr>
          <w:p w14:paraId="3B06F649" w14:textId="77777777" w:rsidR="00567D69" w:rsidRPr="00567D69" w:rsidRDefault="00567D69" w:rsidP="005E7A21">
            <w:pPr>
              <w:jc w:val="center"/>
              <w:rPr>
                <w:rFonts w:ascii="Arial" w:hAnsi="Arial" w:cs="Arial"/>
                <w:b/>
              </w:rPr>
            </w:pPr>
          </w:p>
        </w:tc>
      </w:tr>
      <w:tr w:rsidR="00567D69" w:rsidRPr="00567D69" w14:paraId="76B92FF0" w14:textId="77777777" w:rsidTr="005E7A21">
        <w:tc>
          <w:tcPr>
            <w:tcW w:w="2249" w:type="pct"/>
            <w:tcBorders>
              <w:top w:val="nil"/>
              <w:left w:val="single" w:sz="4" w:space="0" w:color="auto"/>
              <w:bottom w:val="nil"/>
              <w:right w:val="single" w:sz="4" w:space="0" w:color="auto"/>
            </w:tcBorders>
          </w:tcPr>
          <w:p w14:paraId="01659C5F" w14:textId="77777777" w:rsidR="00567D69" w:rsidRPr="00567D69" w:rsidRDefault="00567D69" w:rsidP="005E7A21">
            <w:pPr>
              <w:jc w:val="both"/>
              <w:rPr>
                <w:rFonts w:ascii="Arial" w:hAnsi="Arial" w:cs="Arial"/>
              </w:rPr>
            </w:pPr>
            <w:r w:rsidRPr="00567D69">
              <w:rPr>
                <w:rFonts w:ascii="Arial" w:hAnsi="Arial" w:cs="Arial"/>
                <w:b/>
              </w:rPr>
              <w:t>Composite score</w:t>
            </w:r>
          </w:p>
        </w:tc>
        <w:tc>
          <w:tcPr>
            <w:tcW w:w="2751" w:type="pct"/>
            <w:tcBorders>
              <w:top w:val="nil"/>
              <w:left w:val="single" w:sz="4" w:space="0" w:color="auto"/>
              <w:bottom w:val="nil"/>
              <w:right w:val="single" w:sz="4" w:space="0" w:color="auto"/>
            </w:tcBorders>
          </w:tcPr>
          <w:p w14:paraId="322CAB6D" w14:textId="77777777" w:rsidR="00567D69" w:rsidRPr="00567D69" w:rsidRDefault="00567D69" w:rsidP="005E7A21">
            <w:pPr>
              <w:jc w:val="center"/>
              <w:rPr>
                <w:rFonts w:ascii="Arial" w:hAnsi="Arial" w:cs="Arial"/>
              </w:rPr>
            </w:pPr>
            <w:r w:rsidRPr="00567D69">
              <w:rPr>
                <w:rFonts w:ascii="Arial" w:hAnsi="Arial" w:cs="Arial"/>
              </w:rPr>
              <w:t>≥90, 80-89, 70-79, 60-69 and &lt;60</w:t>
            </w:r>
          </w:p>
        </w:tc>
      </w:tr>
      <w:tr w:rsidR="00567D69" w:rsidRPr="00567D69" w14:paraId="344C8F49" w14:textId="77777777" w:rsidTr="005E7A21">
        <w:tc>
          <w:tcPr>
            <w:tcW w:w="2249" w:type="pct"/>
            <w:tcBorders>
              <w:top w:val="nil"/>
              <w:left w:val="single" w:sz="4" w:space="0" w:color="auto"/>
              <w:bottom w:val="nil"/>
              <w:right w:val="single" w:sz="4" w:space="0" w:color="auto"/>
            </w:tcBorders>
          </w:tcPr>
          <w:p w14:paraId="3971107F" w14:textId="77777777" w:rsidR="00567D69" w:rsidRPr="00567D69" w:rsidRDefault="00567D69" w:rsidP="005E7A21">
            <w:pPr>
              <w:jc w:val="both"/>
              <w:rPr>
                <w:rFonts w:ascii="Arial" w:hAnsi="Arial" w:cs="Arial"/>
                <w:b/>
              </w:rPr>
            </w:pPr>
          </w:p>
        </w:tc>
        <w:tc>
          <w:tcPr>
            <w:tcW w:w="2751" w:type="pct"/>
            <w:tcBorders>
              <w:top w:val="nil"/>
              <w:left w:val="single" w:sz="4" w:space="0" w:color="auto"/>
              <w:bottom w:val="nil"/>
              <w:right w:val="single" w:sz="4" w:space="0" w:color="auto"/>
            </w:tcBorders>
          </w:tcPr>
          <w:p w14:paraId="4192B593" w14:textId="77777777" w:rsidR="00567D69" w:rsidRPr="00567D69" w:rsidRDefault="00567D69" w:rsidP="005E7A21">
            <w:pPr>
              <w:jc w:val="center"/>
              <w:rPr>
                <w:rFonts w:ascii="Arial" w:hAnsi="Arial" w:cs="Arial"/>
              </w:rPr>
            </w:pPr>
          </w:p>
        </w:tc>
      </w:tr>
      <w:tr w:rsidR="00567D69" w:rsidRPr="00567D69" w14:paraId="191B9384" w14:textId="77777777" w:rsidTr="005E7A21">
        <w:tc>
          <w:tcPr>
            <w:tcW w:w="2249" w:type="pct"/>
            <w:tcBorders>
              <w:top w:val="nil"/>
              <w:left w:val="single" w:sz="4" w:space="0" w:color="auto"/>
              <w:bottom w:val="nil"/>
              <w:right w:val="single" w:sz="4" w:space="0" w:color="auto"/>
            </w:tcBorders>
          </w:tcPr>
          <w:p w14:paraId="7821B6E9" w14:textId="77777777" w:rsidR="00567D69" w:rsidRPr="00567D69" w:rsidRDefault="00567D69" w:rsidP="005E7A21">
            <w:pPr>
              <w:jc w:val="both"/>
              <w:rPr>
                <w:rFonts w:ascii="Arial" w:hAnsi="Arial" w:cs="Arial"/>
              </w:rPr>
            </w:pPr>
            <w:r w:rsidRPr="00567D69">
              <w:rPr>
                <w:rFonts w:ascii="Arial" w:hAnsi="Arial" w:cs="Arial"/>
                <w:b/>
              </w:rPr>
              <w:t>Subdomain score</w:t>
            </w:r>
          </w:p>
        </w:tc>
        <w:tc>
          <w:tcPr>
            <w:tcW w:w="2751" w:type="pct"/>
            <w:tcBorders>
              <w:top w:val="nil"/>
              <w:left w:val="single" w:sz="4" w:space="0" w:color="auto"/>
              <w:bottom w:val="nil"/>
              <w:right w:val="single" w:sz="4" w:space="0" w:color="auto"/>
            </w:tcBorders>
          </w:tcPr>
          <w:p w14:paraId="40730F37" w14:textId="77777777" w:rsidR="00567D69" w:rsidRPr="00567D69" w:rsidRDefault="00567D69" w:rsidP="005E7A21">
            <w:pPr>
              <w:jc w:val="center"/>
              <w:rPr>
                <w:rFonts w:ascii="Arial" w:hAnsi="Arial" w:cs="Arial"/>
              </w:rPr>
            </w:pPr>
          </w:p>
        </w:tc>
      </w:tr>
      <w:tr w:rsidR="00567D69" w:rsidRPr="00567D69" w14:paraId="19D5593A" w14:textId="77777777" w:rsidTr="005E7A21">
        <w:tc>
          <w:tcPr>
            <w:tcW w:w="2249" w:type="pct"/>
            <w:tcBorders>
              <w:top w:val="nil"/>
              <w:left w:val="single" w:sz="4" w:space="0" w:color="auto"/>
              <w:bottom w:val="nil"/>
              <w:right w:val="single" w:sz="4" w:space="0" w:color="auto"/>
            </w:tcBorders>
          </w:tcPr>
          <w:p w14:paraId="51F6DCF5" w14:textId="77777777" w:rsidR="00567D69" w:rsidRPr="00567D69" w:rsidRDefault="00567D69" w:rsidP="005E7A21">
            <w:pPr>
              <w:jc w:val="right"/>
              <w:rPr>
                <w:rFonts w:ascii="Arial" w:hAnsi="Arial" w:cs="Arial"/>
              </w:rPr>
            </w:pPr>
            <w:r w:rsidRPr="00567D69">
              <w:rPr>
                <w:rFonts w:ascii="Arial" w:hAnsi="Arial" w:cs="Arial"/>
              </w:rPr>
              <w:t xml:space="preserve">General Vision </w:t>
            </w:r>
          </w:p>
        </w:tc>
        <w:tc>
          <w:tcPr>
            <w:tcW w:w="2751" w:type="pct"/>
            <w:tcBorders>
              <w:top w:val="nil"/>
              <w:left w:val="single" w:sz="4" w:space="0" w:color="auto"/>
              <w:bottom w:val="nil"/>
              <w:right w:val="single" w:sz="4" w:space="0" w:color="auto"/>
            </w:tcBorders>
          </w:tcPr>
          <w:p w14:paraId="06879114" w14:textId="77777777" w:rsidR="00567D69" w:rsidRPr="00567D69" w:rsidRDefault="00567D69" w:rsidP="005E7A21">
            <w:pPr>
              <w:jc w:val="center"/>
              <w:rPr>
                <w:rFonts w:ascii="Arial" w:hAnsi="Arial" w:cs="Arial"/>
              </w:rPr>
            </w:pPr>
            <w:r w:rsidRPr="00567D69">
              <w:rPr>
                <w:rFonts w:ascii="Arial" w:hAnsi="Arial" w:cs="Arial"/>
              </w:rPr>
              <w:t>100,80-99,60-79 and &lt;60</w:t>
            </w:r>
          </w:p>
        </w:tc>
      </w:tr>
      <w:tr w:rsidR="00567D69" w:rsidRPr="00567D69" w14:paraId="3CCF48AC" w14:textId="77777777" w:rsidTr="005E7A21">
        <w:tc>
          <w:tcPr>
            <w:tcW w:w="2249" w:type="pct"/>
            <w:tcBorders>
              <w:top w:val="nil"/>
              <w:left w:val="single" w:sz="4" w:space="0" w:color="auto"/>
              <w:bottom w:val="nil"/>
              <w:right w:val="single" w:sz="4" w:space="0" w:color="auto"/>
            </w:tcBorders>
          </w:tcPr>
          <w:p w14:paraId="28CCB8F3" w14:textId="77777777" w:rsidR="00567D69" w:rsidRPr="00567D69" w:rsidRDefault="00567D69" w:rsidP="005E7A21">
            <w:pPr>
              <w:jc w:val="right"/>
              <w:rPr>
                <w:rFonts w:ascii="Arial" w:hAnsi="Arial" w:cs="Arial"/>
              </w:rPr>
            </w:pPr>
            <w:r w:rsidRPr="00567D69">
              <w:rPr>
                <w:rFonts w:ascii="Arial" w:hAnsi="Arial" w:cs="Arial"/>
              </w:rPr>
              <w:t xml:space="preserve">Ocular Pain </w:t>
            </w:r>
          </w:p>
        </w:tc>
        <w:tc>
          <w:tcPr>
            <w:tcW w:w="2751" w:type="pct"/>
            <w:tcBorders>
              <w:top w:val="nil"/>
              <w:left w:val="single" w:sz="4" w:space="0" w:color="auto"/>
              <w:bottom w:val="nil"/>
              <w:right w:val="single" w:sz="4" w:space="0" w:color="auto"/>
            </w:tcBorders>
          </w:tcPr>
          <w:p w14:paraId="50E00291" w14:textId="77777777" w:rsidR="00567D69" w:rsidRPr="00567D69" w:rsidRDefault="00567D69" w:rsidP="005E7A21">
            <w:pPr>
              <w:jc w:val="center"/>
              <w:rPr>
                <w:rFonts w:ascii="Arial" w:hAnsi="Arial" w:cs="Arial"/>
              </w:rPr>
            </w:pPr>
            <w:r w:rsidRPr="00567D69">
              <w:rPr>
                <w:rFonts w:ascii="Arial" w:hAnsi="Arial" w:cs="Arial"/>
              </w:rPr>
              <w:t>≥90,80-89, 70-79,60-69 and &lt;60</w:t>
            </w:r>
          </w:p>
        </w:tc>
      </w:tr>
      <w:tr w:rsidR="00567D69" w:rsidRPr="00567D69" w14:paraId="611C7470" w14:textId="77777777" w:rsidTr="005E7A21">
        <w:tc>
          <w:tcPr>
            <w:tcW w:w="2249" w:type="pct"/>
            <w:tcBorders>
              <w:top w:val="nil"/>
              <w:left w:val="single" w:sz="4" w:space="0" w:color="auto"/>
              <w:bottom w:val="nil"/>
              <w:right w:val="single" w:sz="4" w:space="0" w:color="auto"/>
            </w:tcBorders>
          </w:tcPr>
          <w:p w14:paraId="7723B9B6" w14:textId="77777777" w:rsidR="00567D69" w:rsidRPr="00567D69" w:rsidRDefault="00567D69" w:rsidP="005E7A21">
            <w:pPr>
              <w:jc w:val="right"/>
              <w:rPr>
                <w:rFonts w:ascii="Arial" w:hAnsi="Arial" w:cs="Arial"/>
              </w:rPr>
            </w:pPr>
            <w:r w:rsidRPr="00567D69">
              <w:rPr>
                <w:rFonts w:ascii="Arial" w:hAnsi="Arial" w:cs="Arial"/>
              </w:rPr>
              <w:t xml:space="preserve">Near Activities </w:t>
            </w:r>
          </w:p>
        </w:tc>
        <w:tc>
          <w:tcPr>
            <w:tcW w:w="2751" w:type="pct"/>
            <w:tcBorders>
              <w:top w:val="nil"/>
              <w:left w:val="single" w:sz="4" w:space="0" w:color="auto"/>
              <w:bottom w:val="nil"/>
              <w:right w:val="single" w:sz="4" w:space="0" w:color="auto"/>
            </w:tcBorders>
          </w:tcPr>
          <w:p w14:paraId="3098630B" w14:textId="77777777" w:rsidR="00567D69" w:rsidRPr="00567D69" w:rsidRDefault="00567D69" w:rsidP="005E7A21">
            <w:pPr>
              <w:jc w:val="center"/>
              <w:rPr>
                <w:rFonts w:ascii="Arial" w:hAnsi="Arial" w:cs="Arial"/>
              </w:rPr>
            </w:pPr>
            <w:r w:rsidRPr="00567D69">
              <w:rPr>
                <w:rFonts w:ascii="Arial" w:hAnsi="Arial" w:cs="Arial"/>
              </w:rPr>
              <w:t>100, 90-99, 80-89, 70-79 and &lt;70</w:t>
            </w:r>
          </w:p>
        </w:tc>
      </w:tr>
      <w:tr w:rsidR="00567D69" w:rsidRPr="00567D69" w14:paraId="096AB74C" w14:textId="77777777" w:rsidTr="005E7A21">
        <w:tc>
          <w:tcPr>
            <w:tcW w:w="2249" w:type="pct"/>
            <w:tcBorders>
              <w:top w:val="nil"/>
              <w:left w:val="single" w:sz="4" w:space="0" w:color="auto"/>
              <w:bottom w:val="nil"/>
              <w:right w:val="single" w:sz="4" w:space="0" w:color="auto"/>
            </w:tcBorders>
          </w:tcPr>
          <w:p w14:paraId="1BABC58E" w14:textId="77777777" w:rsidR="00567D69" w:rsidRPr="00567D69" w:rsidRDefault="00567D69" w:rsidP="005E7A21">
            <w:pPr>
              <w:jc w:val="right"/>
              <w:rPr>
                <w:rFonts w:ascii="Arial" w:hAnsi="Arial" w:cs="Arial"/>
              </w:rPr>
            </w:pPr>
            <w:r w:rsidRPr="00567D69">
              <w:rPr>
                <w:rFonts w:ascii="Arial" w:hAnsi="Arial" w:cs="Arial"/>
              </w:rPr>
              <w:t xml:space="preserve">Distance Activities </w:t>
            </w:r>
          </w:p>
        </w:tc>
        <w:tc>
          <w:tcPr>
            <w:tcW w:w="2751" w:type="pct"/>
            <w:tcBorders>
              <w:top w:val="nil"/>
              <w:left w:val="single" w:sz="4" w:space="0" w:color="auto"/>
              <w:bottom w:val="nil"/>
              <w:right w:val="single" w:sz="4" w:space="0" w:color="auto"/>
            </w:tcBorders>
          </w:tcPr>
          <w:p w14:paraId="27C69C66" w14:textId="77777777" w:rsidR="00567D69" w:rsidRPr="00567D69" w:rsidRDefault="00567D69" w:rsidP="005E7A21">
            <w:pPr>
              <w:jc w:val="center"/>
              <w:rPr>
                <w:rFonts w:ascii="Arial" w:hAnsi="Arial" w:cs="Arial"/>
              </w:rPr>
            </w:pPr>
            <w:r w:rsidRPr="00567D69">
              <w:rPr>
                <w:rFonts w:ascii="Arial" w:hAnsi="Arial" w:cs="Arial"/>
              </w:rPr>
              <w:t>100, 90-99, 80-89, 70-79 and &lt;70</w:t>
            </w:r>
          </w:p>
        </w:tc>
      </w:tr>
      <w:tr w:rsidR="00567D69" w:rsidRPr="00567D69" w14:paraId="2ABE7E34" w14:textId="77777777" w:rsidTr="005E7A21">
        <w:tc>
          <w:tcPr>
            <w:tcW w:w="2249" w:type="pct"/>
            <w:tcBorders>
              <w:top w:val="nil"/>
              <w:left w:val="single" w:sz="4" w:space="0" w:color="auto"/>
              <w:bottom w:val="nil"/>
              <w:right w:val="single" w:sz="4" w:space="0" w:color="auto"/>
            </w:tcBorders>
          </w:tcPr>
          <w:p w14:paraId="5E068199" w14:textId="77777777" w:rsidR="00567D69" w:rsidRPr="00567D69" w:rsidRDefault="00567D69" w:rsidP="005E7A21">
            <w:pPr>
              <w:jc w:val="right"/>
              <w:rPr>
                <w:rFonts w:ascii="Arial" w:hAnsi="Arial" w:cs="Arial"/>
              </w:rPr>
            </w:pPr>
            <w:r w:rsidRPr="00567D69">
              <w:rPr>
                <w:rFonts w:ascii="Arial" w:hAnsi="Arial" w:cs="Arial"/>
              </w:rPr>
              <w:t xml:space="preserve">Social Functioning </w:t>
            </w:r>
          </w:p>
        </w:tc>
        <w:tc>
          <w:tcPr>
            <w:tcW w:w="2751" w:type="pct"/>
            <w:tcBorders>
              <w:top w:val="nil"/>
              <w:left w:val="single" w:sz="4" w:space="0" w:color="auto"/>
              <w:bottom w:val="nil"/>
              <w:right w:val="single" w:sz="4" w:space="0" w:color="auto"/>
            </w:tcBorders>
          </w:tcPr>
          <w:p w14:paraId="3AA6C41E" w14:textId="77777777" w:rsidR="00567D69" w:rsidRPr="00567D69" w:rsidRDefault="00567D69" w:rsidP="005E7A21">
            <w:pPr>
              <w:jc w:val="center"/>
              <w:rPr>
                <w:rFonts w:ascii="Arial" w:hAnsi="Arial" w:cs="Arial"/>
              </w:rPr>
            </w:pPr>
            <w:r w:rsidRPr="00567D69">
              <w:rPr>
                <w:rFonts w:ascii="Arial" w:hAnsi="Arial" w:cs="Arial"/>
              </w:rPr>
              <w:t>≥90, 80-89, 70-79 and &lt;70</w:t>
            </w:r>
          </w:p>
        </w:tc>
      </w:tr>
      <w:tr w:rsidR="00567D69" w:rsidRPr="00567D69" w14:paraId="65CBDBF4" w14:textId="77777777" w:rsidTr="005E7A21">
        <w:tc>
          <w:tcPr>
            <w:tcW w:w="2249" w:type="pct"/>
            <w:tcBorders>
              <w:top w:val="nil"/>
              <w:left w:val="single" w:sz="4" w:space="0" w:color="auto"/>
              <w:bottom w:val="nil"/>
              <w:right w:val="single" w:sz="4" w:space="0" w:color="auto"/>
            </w:tcBorders>
          </w:tcPr>
          <w:p w14:paraId="68FC596B" w14:textId="77777777" w:rsidR="00567D69" w:rsidRPr="00567D69" w:rsidRDefault="00567D69" w:rsidP="005E7A21">
            <w:pPr>
              <w:jc w:val="right"/>
              <w:rPr>
                <w:rFonts w:ascii="Arial" w:hAnsi="Arial" w:cs="Arial"/>
              </w:rPr>
            </w:pPr>
            <w:r w:rsidRPr="00567D69">
              <w:rPr>
                <w:rFonts w:ascii="Arial" w:hAnsi="Arial" w:cs="Arial"/>
              </w:rPr>
              <w:t>Mental Health</w:t>
            </w:r>
          </w:p>
        </w:tc>
        <w:tc>
          <w:tcPr>
            <w:tcW w:w="2751" w:type="pct"/>
            <w:tcBorders>
              <w:top w:val="nil"/>
              <w:left w:val="single" w:sz="4" w:space="0" w:color="auto"/>
              <w:bottom w:val="nil"/>
              <w:right w:val="single" w:sz="4" w:space="0" w:color="auto"/>
            </w:tcBorders>
          </w:tcPr>
          <w:p w14:paraId="33FF577B" w14:textId="77777777" w:rsidR="00567D69" w:rsidRPr="00567D69" w:rsidRDefault="00567D69" w:rsidP="005E7A21">
            <w:pPr>
              <w:jc w:val="center"/>
              <w:rPr>
                <w:rFonts w:ascii="Arial" w:hAnsi="Arial" w:cs="Arial"/>
              </w:rPr>
            </w:pPr>
            <w:r w:rsidRPr="00567D69">
              <w:rPr>
                <w:rFonts w:ascii="Arial" w:hAnsi="Arial" w:cs="Arial"/>
              </w:rPr>
              <w:t>≥90, 80-89, 70-79, 60-69 and &lt;60</w:t>
            </w:r>
          </w:p>
        </w:tc>
      </w:tr>
      <w:tr w:rsidR="00567D69" w:rsidRPr="00567D69" w14:paraId="1F3FB8BE" w14:textId="77777777" w:rsidTr="005E7A21">
        <w:tc>
          <w:tcPr>
            <w:tcW w:w="2249" w:type="pct"/>
            <w:tcBorders>
              <w:top w:val="nil"/>
              <w:left w:val="single" w:sz="4" w:space="0" w:color="auto"/>
              <w:bottom w:val="nil"/>
              <w:right w:val="single" w:sz="4" w:space="0" w:color="auto"/>
            </w:tcBorders>
          </w:tcPr>
          <w:p w14:paraId="58C20A6A" w14:textId="77777777" w:rsidR="00567D69" w:rsidRPr="00567D69" w:rsidRDefault="00567D69" w:rsidP="005E7A21">
            <w:pPr>
              <w:jc w:val="right"/>
              <w:rPr>
                <w:rFonts w:ascii="Arial" w:hAnsi="Arial" w:cs="Arial"/>
              </w:rPr>
            </w:pPr>
            <w:r w:rsidRPr="00567D69">
              <w:rPr>
                <w:rFonts w:ascii="Arial" w:hAnsi="Arial" w:cs="Arial"/>
              </w:rPr>
              <w:t xml:space="preserve">Role Dependency </w:t>
            </w:r>
          </w:p>
        </w:tc>
        <w:tc>
          <w:tcPr>
            <w:tcW w:w="2751" w:type="pct"/>
            <w:tcBorders>
              <w:top w:val="nil"/>
              <w:left w:val="single" w:sz="4" w:space="0" w:color="auto"/>
              <w:bottom w:val="nil"/>
              <w:right w:val="single" w:sz="4" w:space="0" w:color="auto"/>
            </w:tcBorders>
          </w:tcPr>
          <w:p w14:paraId="27165821" w14:textId="77777777" w:rsidR="00567D69" w:rsidRPr="00567D69" w:rsidRDefault="00567D69" w:rsidP="005E7A21">
            <w:pPr>
              <w:jc w:val="center"/>
              <w:rPr>
                <w:rFonts w:ascii="Arial" w:hAnsi="Arial" w:cs="Arial"/>
              </w:rPr>
            </w:pPr>
            <w:r w:rsidRPr="00567D69">
              <w:rPr>
                <w:rFonts w:ascii="Arial" w:hAnsi="Arial" w:cs="Arial"/>
              </w:rPr>
              <w:t>≥90, 80-89, 70-79 and &lt;70</w:t>
            </w:r>
          </w:p>
        </w:tc>
      </w:tr>
      <w:tr w:rsidR="00567D69" w:rsidRPr="00567D69" w14:paraId="330750BC" w14:textId="77777777" w:rsidTr="005E7A21">
        <w:tc>
          <w:tcPr>
            <w:tcW w:w="2249" w:type="pct"/>
            <w:tcBorders>
              <w:top w:val="nil"/>
              <w:left w:val="single" w:sz="4" w:space="0" w:color="auto"/>
              <w:bottom w:val="nil"/>
              <w:right w:val="single" w:sz="4" w:space="0" w:color="auto"/>
            </w:tcBorders>
          </w:tcPr>
          <w:p w14:paraId="6A9F00D3" w14:textId="77777777" w:rsidR="00567D69" w:rsidRPr="00567D69" w:rsidRDefault="00567D69" w:rsidP="005E7A21">
            <w:pPr>
              <w:jc w:val="right"/>
              <w:rPr>
                <w:rFonts w:ascii="Arial" w:hAnsi="Arial" w:cs="Arial"/>
              </w:rPr>
            </w:pPr>
            <w:r w:rsidRPr="00567D69">
              <w:rPr>
                <w:rFonts w:ascii="Arial" w:hAnsi="Arial" w:cs="Arial"/>
              </w:rPr>
              <w:t xml:space="preserve">Vision-Specific Dependency </w:t>
            </w:r>
          </w:p>
        </w:tc>
        <w:tc>
          <w:tcPr>
            <w:tcW w:w="2751" w:type="pct"/>
            <w:tcBorders>
              <w:top w:val="nil"/>
              <w:left w:val="single" w:sz="4" w:space="0" w:color="auto"/>
              <w:bottom w:val="nil"/>
              <w:right w:val="single" w:sz="4" w:space="0" w:color="auto"/>
            </w:tcBorders>
          </w:tcPr>
          <w:p w14:paraId="70EF9A82" w14:textId="77777777" w:rsidR="00567D69" w:rsidRPr="00567D69" w:rsidRDefault="00567D69" w:rsidP="005E7A21">
            <w:pPr>
              <w:jc w:val="center"/>
              <w:rPr>
                <w:rFonts w:ascii="Arial" w:hAnsi="Arial" w:cs="Arial"/>
              </w:rPr>
            </w:pPr>
            <w:r w:rsidRPr="00567D69">
              <w:rPr>
                <w:rFonts w:ascii="Arial" w:hAnsi="Arial" w:cs="Arial"/>
              </w:rPr>
              <w:t>100, &lt;100</w:t>
            </w:r>
          </w:p>
        </w:tc>
      </w:tr>
      <w:tr w:rsidR="00567D69" w:rsidRPr="00567D69" w14:paraId="0D4E5118" w14:textId="77777777" w:rsidTr="005E7A21">
        <w:tc>
          <w:tcPr>
            <w:tcW w:w="2249" w:type="pct"/>
            <w:tcBorders>
              <w:top w:val="nil"/>
              <w:left w:val="single" w:sz="4" w:space="0" w:color="auto"/>
              <w:bottom w:val="nil"/>
              <w:right w:val="single" w:sz="4" w:space="0" w:color="auto"/>
            </w:tcBorders>
          </w:tcPr>
          <w:p w14:paraId="3AB0F82A" w14:textId="77777777" w:rsidR="00567D69" w:rsidRPr="00567D69" w:rsidRDefault="00567D69" w:rsidP="005E7A21">
            <w:pPr>
              <w:jc w:val="right"/>
              <w:rPr>
                <w:rFonts w:ascii="Arial" w:hAnsi="Arial" w:cs="Arial"/>
              </w:rPr>
            </w:pPr>
            <w:r w:rsidRPr="00567D69">
              <w:rPr>
                <w:rFonts w:ascii="Arial" w:hAnsi="Arial" w:cs="Arial"/>
              </w:rPr>
              <w:t xml:space="preserve">Driving </w:t>
            </w:r>
          </w:p>
        </w:tc>
        <w:tc>
          <w:tcPr>
            <w:tcW w:w="2751" w:type="pct"/>
            <w:tcBorders>
              <w:top w:val="nil"/>
              <w:left w:val="single" w:sz="4" w:space="0" w:color="auto"/>
              <w:bottom w:val="nil"/>
              <w:right w:val="single" w:sz="4" w:space="0" w:color="auto"/>
            </w:tcBorders>
          </w:tcPr>
          <w:p w14:paraId="322D421E" w14:textId="77777777" w:rsidR="00567D69" w:rsidRPr="00567D69" w:rsidRDefault="00567D69" w:rsidP="005E7A21">
            <w:pPr>
              <w:jc w:val="center"/>
              <w:rPr>
                <w:rFonts w:ascii="Arial" w:hAnsi="Arial" w:cs="Arial"/>
              </w:rPr>
            </w:pPr>
            <w:r w:rsidRPr="00567D69">
              <w:rPr>
                <w:rFonts w:ascii="Arial" w:hAnsi="Arial" w:cs="Arial"/>
              </w:rPr>
              <w:t>100, 80-99, 60-79 and &lt;60</w:t>
            </w:r>
          </w:p>
        </w:tc>
      </w:tr>
      <w:tr w:rsidR="00567D69" w:rsidRPr="00567D69" w14:paraId="0E909CD6" w14:textId="77777777" w:rsidTr="005E7A21">
        <w:tc>
          <w:tcPr>
            <w:tcW w:w="2249" w:type="pct"/>
            <w:tcBorders>
              <w:top w:val="nil"/>
              <w:left w:val="single" w:sz="4" w:space="0" w:color="auto"/>
              <w:bottom w:val="nil"/>
              <w:right w:val="single" w:sz="4" w:space="0" w:color="auto"/>
            </w:tcBorders>
          </w:tcPr>
          <w:p w14:paraId="1089B12E" w14:textId="77777777" w:rsidR="00567D69" w:rsidRPr="00567D69" w:rsidRDefault="00567D69" w:rsidP="005E7A21">
            <w:pPr>
              <w:jc w:val="right"/>
              <w:rPr>
                <w:rFonts w:ascii="Arial" w:hAnsi="Arial" w:cs="Arial"/>
              </w:rPr>
            </w:pPr>
            <w:r w:rsidRPr="00567D69">
              <w:rPr>
                <w:rFonts w:ascii="Arial" w:hAnsi="Arial" w:cs="Arial"/>
              </w:rPr>
              <w:t xml:space="preserve">Colour Vision </w:t>
            </w:r>
          </w:p>
        </w:tc>
        <w:tc>
          <w:tcPr>
            <w:tcW w:w="2751" w:type="pct"/>
            <w:tcBorders>
              <w:top w:val="nil"/>
              <w:left w:val="single" w:sz="4" w:space="0" w:color="auto"/>
              <w:bottom w:val="nil"/>
              <w:right w:val="single" w:sz="4" w:space="0" w:color="auto"/>
            </w:tcBorders>
          </w:tcPr>
          <w:p w14:paraId="0D5EF2AD" w14:textId="77777777" w:rsidR="00567D69" w:rsidRPr="00567D69" w:rsidRDefault="00567D69" w:rsidP="005E7A21">
            <w:pPr>
              <w:jc w:val="center"/>
              <w:rPr>
                <w:rFonts w:ascii="Arial" w:hAnsi="Arial" w:cs="Arial"/>
              </w:rPr>
            </w:pPr>
            <w:r w:rsidRPr="00567D69">
              <w:rPr>
                <w:rFonts w:ascii="Arial" w:hAnsi="Arial" w:cs="Arial"/>
              </w:rPr>
              <w:t>100,75-99 and &lt;75</w:t>
            </w:r>
          </w:p>
        </w:tc>
      </w:tr>
      <w:tr w:rsidR="00567D69" w:rsidRPr="00567D69" w14:paraId="201B294F" w14:textId="77777777" w:rsidTr="00C31FB2">
        <w:tc>
          <w:tcPr>
            <w:tcW w:w="2249" w:type="pct"/>
            <w:tcBorders>
              <w:top w:val="nil"/>
              <w:left w:val="single" w:sz="4" w:space="0" w:color="auto"/>
              <w:bottom w:val="nil"/>
              <w:right w:val="single" w:sz="4" w:space="0" w:color="auto"/>
            </w:tcBorders>
          </w:tcPr>
          <w:p w14:paraId="5CDD63E1" w14:textId="77777777" w:rsidR="00567D69" w:rsidRPr="00567D69" w:rsidRDefault="00567D69" w:rsidP="005E7A21">
            <w:pPr>
              <w:jc w:val="right"/>
              <w:rPr>
                <w:rFonts w:ascii="Arial" w:hAnsi="Arial" w:cs="Arial"/>
              </w:rPr>
            </w:pPr>
            <w:r w:rsidRPr="00567D69">
              <w:rPr>
                <w:rFonts w:ascii="Arial" w:hAnsi="Arial" w:cs="Arial"/>
              </w:rPr>
              <w:t xml:space="preserve">Peripheral Vision </w:t>
            </w:r>
          </w:p>
        </w:tc>
        <w:tc>
          <w:tcPr>
            <w:tcW w:w="2751" w:type="pct"/>
            <w:tcBorders>
              <w:top w:val="nil"/>
              <w:left w:val="single" w:sz="4" w:space="0" w:color="auto"/>
              <w:bottom w:val="nil"/>
              <w:right w:val="single" w:sz="4" w:space="0" w:color="auto"/>
            </w:tcBorders>
          </w:tcPr>
          <w:p w14:paraId="344D9A09" w14:textId="77777777" w:rsidR="00567D69" w:rsidRPr="00567D69" w:rsidRDefault="00567D69" w:rsidP="005E7A21">
            <w:pPr>
              <w:jc w:val="center"/>
              <w:rPr>
                <w:rFonts w:ascii="Arial" w:hAnsi="Arial" w:cs="Arial"/>
              </w:rPr>
            </w:pPr>
            <w:r w:rsidRPr="00567D69">
              <w:rPr>
                <w:rFonts w:ascii="Arial" w:hAnsi="Arial" w:cs="Arial"/>
              </w:rPr>
              <w:t>100,75-99 and &lt;75</w:t>
            </w:r>
          </w:p>
        </w:tc>
      </w:tr>
      <w:tr w:rsidR="00C31FB2" w:rsidRPr="00567D69" w14:paraId="0F63B04D" w14:textId="77777777" w:rsidTr="005E7A21">
        <w:tc>
          <w:tcPr>
            <w:tcW w:w="2249" w:type="pct"/>
            <w:tcBorders>
              <w:top w:val="nil"/>
              <w:left w:val="single" w:sz="4" w:space="0" w:color="auto"/>
              <w:bottom w:val="single" w:sz="4" w:space="0" w:color="auto"/>
              <w:right w:val="single" w:sz="4" w:space="0" w:color="auto"/>
            </w:tcBorders>
          </w:tcPr>
          <w:p w14:paraId="515486B1" w14:textId="1064436D" w:rsidR="00C31FB2" w:rsidRPr="00567D69" w:rsidRDefault="00C31FB2" w:rsidP="005E7A21">
            <w:pPr>
              <w:jc w:val="right"/>
              <w:rPr>
                <w:rFonts w:ascii="Arial" w:hAnsi="Arial" w:cs="Arial"/>
              </w:rPr>
            </w:pPr>
            <w:r w:rsidRPr="00C31FB2">
              <w:rPr>
                <w:rFonts w:ascii="Arial" w:hAnsi="Arial" w:cs="Arial"/>
              </w:rPr>
              <w:t>General Health</w:t>
            </w:r>
            <w:r>
              <w:rPr>
                <w:rFonts w:ascii="Arial" w:hAnsi="Arial" w:cs="Arial"/>
              </w:rPr>
              <w:t>†</w:t>
            </w:r>
          </w:p>
        </w:tc>
        <w:tc>
          <w:tcPr>
            <w:tcW w:w="2751" w:type="pct"/>
            <w:tcBorders>
              <w:top w:val="nil"/>
              <w:left w:val="single" w:sz="4" w:space="0" w:color="auto"/>
              <w:bottom w:val="single" w:sz="4" w:space="0" w:color="auto"/>
              <w:right w:val="single" w:sz="4" w:space="0" w:color="auto"/>
            </w:tcBorders>
          </w:tcPr>
          <w:p w14:paraId="32C01EA0" w14:textId="2CA23241" w:rsidR="00C31FB2" w:rsidRPr="00567D69" w:rsidRDefault="00C31FB2" w:rsidP="005E7A21">
            <w:pPr>
              <w:jc w:val="center"/>
              <w:rPr>
                <w:rFonts w:ascii="Arial" w:hAnsi="Arial" w:cs="Arial"/>
              </w:rPr>
            </w:pPr>
            <w:r>
              <w:rPr>
                <w:rFonts w:ascii="Arial" w:hAnsi="Arial" w:cs="Arial"/>
              </w:rPr>
              <w:t>100, 75-99, 50-74, 25-49 and &lt;25</w:t>
            </w:r>
          </w:p>
        </w:tc>
      </w:tr>
    </w:tbl>
    <w:p w14:paraId="4D0C6D9A" w14:textId="7EAD4EFB" w:rsidR="00567D69" w:rsidRDefault="00E12DF2" w:rsidP="00757E83">
      <w:pPr>
        <w:jc w:val="both"/>
        <w:rPr>
          <w:rFonts w:ascii="Arial" w:hAnsi="Arial" w:cs="Arial"/>
        </w:rPr>
      </w:pPr>
      <w:r w:rsidRPr="00E12DF2">
        <w:rPr>
          <w:rFonts w:ascii="Arial" w:hAnsi="Arial" w:cs="Arial"/>
        </w:rPr>
        <w:t>*</w:t>
      </w:r>
      <w:r w:rsidR="00AF04E9">
        <w:rPr>
          <w:rFonts w:ascii="Arial" w:hAnsi="Arial" w:cs="Arial"/>
        </w:rPr>
        <w:t>Data c</w:t>
      </w:r>
      <w:r w:rsidRPr="00E12DF2">
        <w:rPr>
          <w:rFonts w:ascii="Arial" w:hAnsi="Arial" w:cs="Arial"/>
        </w:rPr>
        <w:t xml:space="preserve">ut points </w:t>
      </w:r>
      <w:r>
        <w:rPr>
          <w:rFonts w:ascii="Arial" w:hAnsi="Arial" w:cs="Arial"/>
        </w:rPr>
        <w:t>were chosen on the basis of preliminary blinded assessment of the distribution of scores</w:t>
      </w:r>
    </w:p>
    <w:p w14:paraId="00BC3A95" w14:textId="7A716FC1" w:rsidR="001C7521" w:rsidRPr="00757E83" w:rsidRDefault="001C7521" w:rsidP="00757E83">
      <w:pPr>
        <w:jc w:val="both"/>
        <w:rPr>
          <w:rFonts w:ascii="Arial" w:hAnsi="Arial" w:cs="Arial"/>
        </w:rPr>
      </w:pPr>
      <w:r>
        <w:rPr>
          <w:rFonts w:ascii="Arial" w:hAnsi="Arial" w:cs="Arial"/>
        </w:rPr>
        <w:t>†</w:t>
      </w:r>
      <w:r w:rsidR="00C31FB2">
        <w:rPr>
          <w:rFonts w:ascii="Arial" w:hAnsi="Arial" w:cs="Arial"/>
        </w:rPr>
        <w:t>Analyses of the General Health subdomain were conducted post-hoc.</w:t>
      </w:r>
    </w:p>
    <w:p w14:paraId="70D585BC" w14:textId="77777777" w:rsidR="00567D69" w:rsidRDefault="00567D69" w:rsidP="00567D69"/>
    <w:p w14:paraId="08249E65" w14:textId="447D59D5" w:rsidR="009739E8" w:rsidRDefault="009739E8">
      <w:pPr>
        <w:rPr>
          <w:rFonts w:ascii="Arial" w:eastAsia="Arial Unicode MS" w:hAnsi="Arial" w:cs="Arial"/>
          <w:color w:val="000000"/>
          <w:sz w:val="24"/>
          <w:szCs w:val="24"/>
          <w:u w:color="000000"/>
          <w:bdr w:val="nil"/>
        </w:rPr>
      </w:pPr>
      <w:r>
        <w:rPr>
          <w:rFonts w:cs="Arial"/>
          <w:sz w:val="24"/>
          <w:szCs w:val="24"/>
        </w:rPr>
        <w:br w:type="page"/>
      </w:r>
    </w:p>
    <w:p w14:paraId="5B32DD7F" w14:textId="072AC53A" w:rsidR="00917312" w:rsidRPr="0013108F" w:rsidRDefault="009739E8" w:rsidP="004C2437">
      <w:pPr>
        <w:pStyle w:val="Heading2"/>
        <w:jc w:val="both"/>
      </w:pPr>
      <w:bookmarkStart w:id="6" w:name="_Toc162296079"/>
      <w:r w:rsidRPr="00917312">
        <w:lastRenderedPageBreak/>
        <w:t>T</w:t>
      </w:r>
      <w:r w:rsidR="00562FB6">
        <w:t>able S2</w:t>
      </w:r>
      <w:r w:rsidRPr="00917312">
        <w:t xml:space="preserve"> </w:t>
      </w:r>
      <w:r w:rsidR="00917312" w:rsidRPr="00917312">
        <w:t xml:space="preserve">Baseline Characteristics </w:t>
      </w:r>
      <w:r w:rsidR="004C2437">
        <w:t xml:space="preserve">of </w:t>
      </w:r>
      <w:r w:rsidR="008D5AA5">
        <w:t>Visual Functioning Questionnaire</w:t>
      </w:r>
      <w:r w:rsidR="008D5AA5" w:rsidRPr="00917312">
        <w:t xml:space="preserve"> </w:t>
      </w:r>
      <w:r w:rsidR="00917312" w:rsidRPr="00917312">
        <w:t>Responders and Non-Responders</w:t>
      </w:r>
      <w:r w:rsidR="002735E6">
        <w:t xml:space="preserve"> by E</w:t>
      </w:r>
      <w:r w:rsidR="00917312" w:rsidRPr="00917312">
        <w:t>ligib</w:t>
      </w:r>
      <w:r w:rsidR="002735E6">
        <w:t>ility</w:t>
      </w:r>
      <w:r w:rsidR="00917312" w:rsidRPr="00917312">
        <w:t xml:space="preserve"> to be sent the </w:t>
      </w:r>
      <w:r w:rsidR="008D5AA5">
        <w:t>Questionnaire</w:t>
      </w:r>
      <w:bookmarkEnd w:id="6"/>
      <w:r w:rsidR="008D5AA5" w:rsidRPr="00917312">
        <w:t xml:space="preserve"> </w:t>
      </w:r>
    </w:p>
    <w:tbl>
      <w:tblPr>
        <w:tblW w:w="5000" w:type="pct"/>
        <w:tblLayout w:type="fixed"/>
        <w:tblLook w:val="04A0" w:firstRow="1" w:lastRow="0" w:firstColumn="1" w:lastColumn="0" w:noHBand="0" w:noVBand="1"/>
      </w:tblPr>
      <w:tblGrid>
        <w:gridCol w:w="3417"/>
        <w:gridCol w:w="932"/>
        <w:gridCol w:w="932"/>
        <w:gridCol w:w="932"/>
        <w:gridCol w:w="934"/>
        <w:gridCol w:w="932"/>
        <w:gridCol w:w="936"/>
      </w:tblGrid>
      <w:tr w:rsidR="00B461B6" w:rsidRPr="006172A2" w14:paraId="18421581" w14:textId="77777777" w:rsidTr="00B461B6">
        <w:trPr>
          <w:trHeight w:val="20"/>
          <w:tblHeader/>
        </w:trPr>
        <w:tc>
          <w:tcPr>
            <w:tcW w:w="1895" w:type="pct"/>
            <w:vMerge w:val="restart"/>
            <w:tcBorders>
              <w:top w:val="single" w:sz="4" w:space="0" w:color="auto"/>
              <w:left w:val="single" w:sz="4" w:space="0" w:color="auto"/>
              <w:right w:val="single" w:sz="4" w:space="0" w:color="auto"/>
            </w:tcBorders>
            <w:shd w:val="clear" w:color="auto" w:fill="auto"/>
            <w:noWrap/>
            <w:vAlign w:val="bottom"/>
          </w:tcPr>
          <w:p w14:paraId="2F928FD5" w14:textId="1D5E3DCF" w:rsidR="00B461B6" w:rsidRDefault="00B461B6" w:rsidP="004C2437">
            <w:pPr>
              <w:spacing w:after="0" w:line="240" w:lineRule="auto"/>
              <w:rPr>
                <w:rFonts w:ascii="Arial" w:eastAsia="Times New Roman" w:hAnsi="Arial" w:cs="Arial"/>
                <w:b/>
                <w:bCs/>
                <w:sz w:val="16"/>
                <w:szCs w:val="16"/>
                <w:lang w:eastAsia="en-GB"/>
              </w:rPr>
            </w:pPr>
            <w:r>
              <w:rPr>
                <w:rFonts w:ascii="Arial" w:eastAsia="Times New Roman" w:hAnsi="Arial" w:cs="Arial"/>
                <w:b/>
                <w:bCs/>
                <w:sz w:val="16"/>
                <w:szCs w:val="16"/>
                <w:lang w:eastAsia="en-GB"/>
              </w:rPr>
              <w:t>Baseline Characteristic</w:t>
            </w:r>
          </w:p>
        </w:tc>
        <w:tc>
          <w:tcPr>
            <w:tcW w:w="2069" w:type="pct"/>
            <w:gridSpan w:val="4"/>
            <w:tcBorders>
              <w:top w:val="single" w:sz="4" w:space="0" w:color="auto"/>
              <w:left w:val="single" w:sz="4" w:space="0" w:color="auto"/>
              <w:bottom w:val="single" w:sz="4" w:space="0" w:color="auto"/>
              <w:right w:val="single" w:sz="4" w:space="0" w:color="auto"/>
            </w:tcBorders>
            <w:vAlign w:val="bottom"/>
          </w:tcPr>
          <w:p w14:paraId="0617A26E" w14:textId="7C46DD56" w:rsidR="00B461B6" w:rsidRDefault="00B461B6" w:rsidP="004C2437">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Eligible to be sent the VFQ (n=11,301)</w:t>
            </w:r>
          </w:p>
        </w:tc>
        <w:tc>
          <w:tcPr>
            <w:tcW w:w="1036" w:type="pct"/>
            <w:gridSpan w:val="2"/>
            <w:vMerge w:val="restart"/>
            <w:tcBorders>
              <w:top w:val="single" w:sz="4" w:space="0" w:color="auto"/>
              <w:left w:val="single" w:sz="4" w:space="0" w:color="auto"/>
              <w:right w:val="single" w:sz="4" w:space="0" w:color="auto"/>
            </w:tcBorders>
            <w:vAlign w:val="center"/>
          </w:tcPr>
          <w:p w14:paraId="75D6CB33" w14:textId="77777777" w:rsidR="00B461B6" w:rsidRDefault="00B461B6">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 xml:space="preserve">Ineligible to be sent the VFQ </w:t>
            </w:r>
          </w:p>
          <w:p w14:paraId="63B45587" w14:textId="1B96736D" w:rsidR="00B461B6" w:rsidRDefault="00B461B6">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(n=4179)</w:t>
            </w:r>
          </w:p>
        </w:tc>
      </w:tr>
      <w:tr w:rsidR="00B461B6" w:rsidRPr="006172A2" w14:paraId="01AD2F2C" w14:textId="77777777" w:rsidTr="00B461B6">
        <w:trPr>
          <w:trHeight w:val="20"/>
          <w:tblHeader/>
        </w:trPr>
        <w:tc>
          <w:tcPr>
            <w:tcW w:w="1895" w:type="pct"/>
            <w:vMerge/>
            <w:tcBorders>
              <w:left w:val="single" w:sz="4" w:space="0" w:color="auto"/>
              <w:bottom w:val="single" w:sz="4" w:space="0" w:color="auto"/>
              <w:right w:val="single" w:sz="4" w:space="0" w:color="auto"/>
            </w:tcBorders>
            <w:shd w:val="clear" w:color="auto" w:fill="auto"/>
            <w:noWrap/>
            <w:vAlign w:val="bottom"/>
          </w:tcPr>
          <w:p w14:paraId="084E7E30" w14:textId="529AF2B7" w:rsidR="00B461B6" w:rsidRPr="006172A2" w:rsidRDefault="00B461B6" w:rsidP="004C2437">
            <w:pPr>
              <w:spacing w:after="0" w:line="240" w:lineRule="auto"/>
              <w:rPr>
                <w:rFonts w:ascii="Arial" w:eastAsia="Times New Roman" w:hAnsi="Arial" w:cs="Arial"/>
                <w:b/>
                <w:bCs/>
                <w:sz w:val="16"/>
                <w:szCs w:val="16"/>
                <w:lang w:eastAsia="en-GB"/>
              </w:rPr>
            </w:pPr>
          </w:p>
        </w:tc>
        <w:tc>
          <w:tcPr>
            <w:tcW w:w="1034" w:type="pct"/>
            <w:gridSpan w:val="2"/>
            <w:tcBorders>
              <w:top w:val="single" w:sz="4" w:space="0" w:color="auto"/>
              <w:left w:val="single" w:sz="4" w:space="0" w:color="auto"/>
              <w:bottom w:val="single" w:sz="4" w:space="0" w:color="auto"/>
              <w:right w:val="single" w:sz="4" w:space="0" w:color="auto"/>
            </w:tcBorders>
            <w:vAlign w:val="center"/>
          </w:tcPr>
          <w:p w14:paraId="253E9BB0" w14:textId="77777777" w:rsidR="00B461B6" w:rsidRDefault="00B461B6">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 xml:space="preserve">Responders </w:t>
            </w:r>
          </w:p>
          <w:p w14:paraId="464BB5A1" w14:textId="1D76B4E2" w:rsidR="00B461B6" w:rsidRDefault="00B461B6">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(n=8846</w:t>
            </w:r>
            <w:r w:rsidRPr="006172A2">
              <w:rPr>
                <w:rFonts w:ascii="Arial" w:eastAsia="Times New Roman" w:hAnsi="Arial" w:cs="Arial"/>
                <w:b/>
                <w:bCs/>
                <w:sz w:val="16"/>
                <w:szCs w:val="16"/>
                <w:lang w:eastAsia="en-GB"/>
              </w:rPr>
              <w:t>)</w:t>
            </w:r>
            <w:r>
              <w:rPr>
                <w:rFonts w:ascii="Arial" w:eastAsia="Times New Roman" w:hAnsi="Arial" w:cs="Arial"/>
                <w:b/>
                <w:bCs/>
                <w:sz w:val="16"/>
                <w:szCs w:val="16"/>
                <w:lang w:eastAsia="en-GB"/>
              </w:rPr>
              <w:t>*</w:t>
            </w:r>
          </w:p>
        </w:tc>
        <w:tc>
          <w:tcPr>
            <w:tcW w:w="1035" w:type="pct"/>
            <w:gridSpan w:val="2"/>
            <w:tcBorders>
              <w:top w:val="single" w:sz="4" w:space="0" w:color="auto"/>
              <w:left w:val="single" w:sz="4" w:space="0" w:color="auto"/>
              <w:bottom w:val="single" w:sz="4" w:space="0" w:color="auto"/>
              <w:right w:val="single" w:sz="4" w:space="0" w:color="auto"/>
            </w:tcBorders>
            <w:vAlign w:val="center"/>
          </w:tcPr>
          <w:p w14:paraId="6183B22F" w14:textId="09BA3306" w:rsidR="00B461B6" w:rsidRDefault="00B461B6">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Non-responders (n=2455</w:t>
            </w:r>
            <w:r w:rsidRPr="006172A2">
              <w:rPr>
                <w:rFonts w:ascii="Arial" w:eastAsia="Times New Roman" w:hAnsi="Arial" w:cs="Arial"/>
                <w:b/>
                <w:bCs/>
                <w:sz w:val="16"/>
                <w:szCs w:val="16"/>
                <w:lang w:eastAsia="en-GB"/>
              </w:rPr>
              <w:t>)</w:t>
            </w:r>
          </w:p>
        </w:tc>
        <w:tc>
          <w:tcPr>
            <w:tcW w:w="1036" w:type="pct"/>
            <w:gridSpan w:val="2"/>
            <w:vMerge/>
            <w:tcBorders>
              <w:left w:val="single" w:sz="4" w:space="0" w:color="auto"/>
              <w:bottom w:val="single" w:sz="4" w:space="0" w:color="auto"/>
              <w:right w:val="single" w:sz="4" w:space="0" w:color="auto"/>
            </w:tcBorders>
          </w:tcPr>
          <w:p w14:paraId="1457A6F8" w14:textId="666DE0DB" w:rsidR="00B461B6" w:rsidRDefault="00B461B6" w:rsidP="004C2437">
            <w:pPr>
              <w:spacing w:after="0" w:line="240" w:lineRule="auto"/>
              <w:jc w:val="center"/>
              <w:rPr>
                <w:rFonts w:ascii="Arial" w:eastAsia="Times New Roman" w:hAnsi="Arial" w:cs="Arial"/>
                <w:b/>
                <w:bCs/>
                <w:sz w:val="16"/>
                <w:szCs w:val="16"/>
                <w:lang w:eastAsia="en-GB"/>
              </w:rPr>
            </w:pPr>
          </w:p>
        </w:tc>
      </w:tr>
      <w:tr w:rsidR="007E66F0" w:rsidRPr="006172A2" w14:paraId="1D7EB208" w14:textId="1CF4443A" w:rsidTr="00C83E68">
        <w:trPr>
          <w:trHeight w:val="20"/>
        </w:trPr>
        <w:tc>
          <w:tcPr>
            <w:tcW w:w="1895" w:type="pct"/>
            <w:tcBorders>
              <w:top w:val="single" w:sz="4" w:space="0" w:color="auto"/>
              <w:left w:val="single" w:sz="4" w:space="0" w:color="auto"/>
              <w:right w:val="single" w:sz="4" w:space="0" w:color="auto"/>
            </w:tcBorders>
            <w:shd w:val="clear" w:color="auto" w:fill="auto"/>
            <w:noWrap/>
            <w:vAlign w:val="center"/>
          </w:tcPr>
          <w:p w14:paraId="6E377B49"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top w:val="single" w:sz="4" w:space="0" w:color="auto"/>
              <w:left w:val="single" w:sz="4" w:space="0" w:color="auto"/>
            </w:tcBorders>
            <w:vAlign w:val="center"/>
          </w:tcPr>
          <w:p w14:paraId="61819D3F"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top w:val="single" w:sz="4" w:space="0" w:color="auto"/>
              <w:right w:val="single" w:sz="4" w:space="0" w:color="auto"/>
            </w:tcBorders>
            <w:vAlign w:val="center"/>
          </w:tcPr>
          <w:p w14:paraId="447A724C"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top w:val="single" w:sz="4" w:space="0" w:color="auto"/>
              <w:left w:val="single" w:sz="4" w:space="0" w:color="auto"/>
            </w:tcBorders>
            <w:vAlign w:val="center"/>
          </w:tcPr>
          <w:p w14:paraId="287FA37B"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top w:val="single" w:sz="4" w:space="0" w:color="auto"/>
              <w:right w:val="single" w:sz="4" w:space="0" w:color="auto"/>
            </w:tcBorders>
            <w:vAlign w:val="center"/>
          </w:tcPr>
          <w:p w14:paraId="43AF5F4E"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top w:val="single" w:sz="4" w:space="0" w:color="auto"/>
              <w:left w:val="single" w:sz="4" w:space="0" w:color="auto"/>
            </w:tcBorders>
          </w:tcPr>
          <w:p w14:paraId="7F3B4164"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top w:val="single" w:sz="4" w:space="0" w:color="auto"/>
              <w:right w:val="single" w:sz="4" w:space="0" w:color="auto"/>
            </w:tcBorders>
          </w:tcPr>
          <w:p w14:paraId="61EA274E"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7E66F0" w:rsidRPr="006172A2" w14:paraId="6FF994A9" w14:textId="6EF2CB0D" w:rsidTr="00C83E68">
        <w:trPr>
          <w:trHeight w:val="20"/>
        </w:trPr>
        <w:tc>
          <w:tcPr>
            <w:tcW w:w="1895" w:type="pct"/>
            <w:tcBorders>
              <w:left w:val="single" w:sz="4" w:space="0" w:color="auto"/>
              <w:right w:val="single" w:sz="4" w:space="0" w:color="auto"/>
            </w:tcBorders>
            <w:shd w:val="clear" w:color="auto" w:fill="auto"/>
            <w:noWrap/>
            <w:vAlign w:val="center"/>
            <w:hideMark/>
          </w:tcPr>
          <w:p w14:paraId="2080946E"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Age at randomisation (years)</w:t>
            </w:r>
          </w:p>
        </w:tc>
        <w:tc>
          <w:tcPr>
            <w:tcW w:w="517" w:type="pct"/>
            <w:tcBorders>
              <w:left w:val="single" w:sz="4" w:space="0" w:color="auto"/>
            </w:tcBorders>
            <w:vAlign w:val="center"/>
          </w:tcPr>
          <w:p w14:paraId="7FCB0A49"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right w:val="single" w:sz="4" w:space="0" w:color="auto"/>
            </w:tcBorders>
            <w:vAlign w:val="center"/>
          </w:tcPr>
          <w:p w14:paraId="2B5699EB"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345B888A"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3691EA81"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40649A80"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7364AB41"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BB1F12" w:rsidRPr="006172A2" w14:paraId="5FEF17C3"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289AC04C" w14:textId="4D054EB1" w:rsidR="00BB1F12" w:rsidRPr="006172A2" w:rsidRDefault="00BB1F12" w:rsidP="004C2437">
            <w:pPr>
              <w:spacing w:after="0" w:line="240" w:lineRule="auto"/>
              <w:rPr>
                <w:rFonts w:ascii="Arial" w:eastAsia="Times New Roman" w:hAnsi="Arial" w:cs="Arial"/>
                <w:sz w:val="16"/>
                <w:szCs w:val="16"/>
                <w:lang w:eastAsia="en-GB"/>
              </w:rPr>
            </w:pPr>
            <w:r w:rsidRPr="006172A2">
              <w:rPr>
                <w:rFonts w:ascii="Arial" w:eastAsia="Times New Roman" w:hAnsi="Arial" w:cs="Arial"/>
                <w:bCs/>
                <w:sz w:val="16"/>
                <w:szCs w:val="16"/>
                <w:lang w:eastAsia="en-GB"/>
              </w:rPr>
              <w:t>Mean (SD)</w:t>
            </w:r>
          </w:p>
        </w:tc>
        <w:tc>
          <w:tcPr>
            <w:tcW w:w="1034" w:type="pct"/>
            <w:gridSpan w:val="2"/>
            <w:tcBorders>
              <w:left w:val="single" w:sz="4" w:space="0" w:color="auto"/>
              <w:right w:val="single" w:sz="4" w:space="0" w:color="auto"/>
            </w:tcBorders>
            <w:vAlign w:val="bottom"/>
          </w:tcPr>
          <w:p w14:paraId="67CE94E9" w14:textId="29169DC7" w:rsidR="00BB1F12" w:rsidRPr="006172A2" w:rsidRDefault="00BB1F12" w:rsidP="00C83E68">
            <w:pPr>
              <w:spacing w:after="0" w:line="240" w:lineRule="auto"/>
              <w:jc w:val="center"/>
              <w:rPr>
                <w:rFonts w:ascii="Arial" w:eastAsia="Times New Roman" w:hAnsi="Arial" w:cs="Arial"/>
                <w:sz w:val="16"/>
                <w:szCs w:val="16"/>
                <w:lang w:eastAsia="en-GB"/>
              </w:rPr>
            </w:pPr>
            <w:r w:rsidRPr="006172A2">
              <w:rPr>
                <w:rFonts w:ascii="Arial" w:eastAsia="Times New Roman" w:hAnsi="Arial" w:cs="Arial"/>
                <w:sz w:val="16"/>
                <w:szCs w:val="16"/>
                <w:lang w:eastAsia="en-GB"/>
              </w:rPr>
              <w:t>62.5±8.3</w:t>
            </w:r>
          </w:p>
        </w:tc>
        <w:tc>
          <w:tcPr>
            <w:tcW w:w="1035" w:type="pct"/>
            <w:gridSpan w:val="2"/>
            <w:tcBorders>
              <w:left w:val="single" w:sz="4" w:space="0" w:color="auto"/>
              <w:right w:val="single" w:sz="4" w:space="0" w:color="auto"/>
            </w:tcBorders>
            <w:vAlign w:val="center"/>
          </w:tcPr>
          <w:p w14:paraId="080CB4EA" w14:textId="57253FF6" w:rsidR="00BB1F12" w:rsidRPr="006172A2" w:rsidRDefault="00BB1F12"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62.8±9.0</w:t>
            </w:r>
          </w:p>
        </w:tc>
        <w:tc>
          <w:tcPr>
            <w:tcW w:w="1036" w:type="pct"/>
            <w:gridSpan w:val="2"/>
            <w:tcBorders>
              <w:left w:val="single" w:sz="4" w:space="0" w:color="auto"/>
              <w:right w:val="single" w:sz="4" w:space="0" w:color="auto"/>
            </w:tcBorders>
            <w:vAlign w:val="center"/>
          </w:tcPr>
          <w:p w14:paraId="1146B088" w14:textId="2673AD9C" w:rsidR="00BB1F12" w:rsidDel="00BC32F7" w:rsidRDefault="00AE7BE0"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65.2±10.7</w:t>
            </w:r>
          </w:p>
        </w:tc>
      </w:tr>
      <w:tr w:rsidR="007E66F0" w:rsidRPr="006172A2" w14:paraId="6765F961" w14:textId="3B84AEE9" w:rsidTr="00C83E68">
        <w:trPr>
          <w:trHeight w:val="20"/>
        </w:trPr>
        <w:tc>
          <w:tcPr>
            <w:tcW w:w="1895" w:type="pct"/>
            <w:tcBorders>
              <w:left w:val="single" w:sz="4" w:space="0" w:color="auto"/>
              <w:right w:val="single" w:sz="4" w:space="0" w:color="auto"/>
            </w:tcBorders>
            <w:shd w:val="clear" w:color="auto" w:fill="auto"/>
            <w:noWrap/>
            <w:vAlign w:val="center"/>
            <w:hideMark/>
          </w:tcPr>
          <w:p w14:paraId="23483755"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&lt;60</w:t>
            </w:r>
          </w:p>
        </w:tc>
        <w:tc>
          <w:tcPr>
            <w:tcW w:w="517" w:type="pct"/>
            <w:tcBorders>
              <w:left w:val="single" w:sz="4" w:space="0" w:color="auto"/>
            </w:tcBorders>
            <w:vAlign w:val="bottom"/>
          </w:tcPr>
          <w:p w14:paraId="247F7D7D" w14:textId="7B41D906"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3339 </w:t>
            </w:r>
          </w:p>
        </w:tc>
        <w:tc>
          <w:tcPr>
            <w:tcW w:w="517" w:type="pct"/>
            <w:tcBorders>
              <w:right w:val="single" w:sz="4" w:space="0" w:color="auto"/>
            </w:tcBorders>
          </w:tcPr>
          <w:p w14:paraId="49FDF46F" w14:textId="282FA8CD"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(37.7%)</w:t>
            </w:r>
          </w:p>
        </w:tc>
        <w:tc>
          <w:tcPr>
            <w:tcW w:w="517" w:type="pct"/>
            <w:tcBorders>
              <w:left w:val="single" w:sz="4" w:space="0" w:color="auto"/>
            </w:tcBorders>
            <w:vAlign w:val="center"/>
          </w:tcPr>
          <w:p w14:paraId="2E971FDD" w14:textId="00854F19" w:rsidR="004C2437" w:rsidRPr="006172A2" w:rsidRDefault="00BB1F12"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901</w:t>
            </w:r>
          </w:p>
        </w:tc>
        <w:tc>
          <w:tcPr>
            <w:tcW w:w="518" w:type="pct"/>
            <w:tcBorders>
              <w:right w:val="single" w:sz="4" w:space="0" w:color="auto"/>
            </w:tcBorders>
            <w:vAlign w:val="center"/>
          </w:tcPr>
          <w:p w14:paraId="76AE3D72" w14:textId="77818B8F" w:rsidR="004C2437" w:rsidRPr="006172A2" w:rsidRDefault="00BB1F1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(36.7%)</w:t>
            </w:r>
          </w:p>
        </w:tc>
        <w:tc>
          <w:tcPr>
            <w:tcW w:w="517" w:type="pct"/>
            <w:tcBorders>
              <w:left w:val="single" w:sz="4" w:space="0" w:color="auto"/>
            </w:tcBorders>
          </w:tcPr>
          <w:p w14:paraId="38B64909" w14:textId="49318ACD" w:rsidR="004C2437" w:rsidDel="00BC32F7" w:rsidRDefault="00AE7B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1350</w:t>
            </w:r>
          </w:p>
        </w:tc>
        <w:tc>
          <w:tcPr>
            <w:tcW w:w="519" w:type="pct"/>
            <w:tcBorders>
              <w:right w:val="single" w:sz="4" w:space="0" w:color="auto"/>
            </w:tcBorders>
          </w:tcPr>
          <w:p w14:paraId="6C36F683" w14:textId="7E08C239" w:rsidR="004C2437" w:rsidDel="00BC32F7" w:rsidRDefault="00AE7B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(32.3%)</w:t>
            </w:r>
          </w:p>
        </w:tc>
      </w:tr>
      <w:tr w:rsidR="007E66F0" w:rsidRPr="006172A2" w14:paraId="7050E406" w14:textId="139BDF93" w:rsidTr="00C83E68">
        <w:trPr>
          <w:trHeight w:val="20"/>
        </w:trPr>
        <w:tc>
          <w:tcPr>
            <w:tcW w:w="1895" w:type="pct"/>
            <w:tcBorders>
              <w:left w:val="single" w:sz="4" w:space="0" w:color="auto"/>
              <w:right w:val="single" w:sz="4" w:space="0" w:color="auto"/>
            </w:tcBorders>
            <w:shd w:val="clear" w:color="auto" w:fill="auto"/>
            <w:noWrap/>
            <w:vAlign w:val="center"/>
            <w:hideMark/>
          </w:tcPr>
          <w:p w14:paraId="4E1CF227"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≥60&lt;70</w:t>
            </w:r>
          </w:p>
        </w:tc>
        <w:tc>
          <w:tcPr>
            <w:tcW w:w="517" w:type="pct"/>
            <w:tcBorders>
              <w:left w:val="single" w:sz="4" w:space="0" w:color="auto"/>
            </w:tcBorders>
            <w:vAlign w:val="bottom"/>
          </w:tcPr>
          <w:p w14:paraId="47829BEF" w14:textId="2F9F2C1F"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3860 </w:t>
            </w:r>
          </w:p>
        </w:tc>
        <w:tc>
          <w:tcPr>
            <w:tcW w:w="517" w:type="pct"/>
            <w:tcBorders>
              <w:right w:val="single" w:sz="4" w:space="0" w:color="auto"/>
            </w:tcBorders>
          </w:tcPr>
          <w:p w14:paraId="78A4EA86" w14:textId="086C646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(43.6%)</w:t>
            </w:r>
          </w:p>
        </w:tc>
        <w:tc>
          <w:tcPr>
            <w:tcW w:w="517" w:type="pct"/>
            <w:tcBorders>
              <w:left w:val="single" w:sz="4" w:space="0" w:color="auto"/>
            </w:tcBorders>
            <w:vAlign w:val="center"/>
          </w:tcPr>
          <w:p w14:paraId="69C61A8D" w14:textId="368A8EEA" w:rsidR="004C2437" w:rsidRPr="006172A2" w:rsidRDefault="00BB1F12"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1024</w:t>
            </w:r>
          </w:p>
        </w:tc>
        <w:tc>
          <w:tcPr>
            <w:tcW w:w="518" w:type="pct"/>
            <w:tcBorders>
              <w:right w:val="single" w:sz="4" w:space="0" w:color="auto"/>
            </w:tcBorders>
            <w:vAlign w:val="center"/>
          </w:tcPr>
          <w:p w14:paraId="6FF5876F" w14:textId="7FB8B9F9" w:rsidR="004C2437" w:rsidRPr="006172A2" w:rsidRDefault="00BB1F1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(41.7%)</w:t>
            </w:r>
          </w:p>
        </w:tc>
        <w:tc>
          <w:tcPr>
            <w:tcW w:w="517" w:type="pct"/>
            <w:tcBorders>
              <w:left w:val="single" w:sz="4" w:space="0" w:color="auto"/>
            </w:tcBorders>
          </w:tcPr>
          <w:p w14:paraId="19466496" w14:textId="6E3DB8E6" w:rsidR="004C2437" w:rsidDel="00BC32F7" w:rsidRDefault="00AE7B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1363</w:t>
            </w:r>
          </w:p>
        </w:tc>
        <w:tc>
          <w:tcPr>
            <w:tcW w:w="519" w:type="pct"/>
            <w:tcBorders>
              <w:right w:val="single" w:sz="4" w:space="0" w:color="auto"/>
            </w:tcBorders>
          </w:tcPr>
          <w:p w14:paraId="5DDCD81A" w14:textId="679C6C86" w:rsidR="004C2437" w:rsidDel="00BC32F7" w:rsidRDefault="00AE7B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(32.6%)</w:t>
            </w:r>
          </w:p>
        </w:tc>
      </w:tr>
      <w:tr w:rsidR="007E66F0" w:rsidRPr="006172A2" w14:paraId="36CEEF73" w14:textId="7C5B4525" w:rsidTr="00C83E68">
        <w:trPr>
          <w:trHeight w:val="20"/>
        </w:trPr>
        <w:tc>
          <w:tcPr>
            <w:tcW w:w="1895" w:type="pct"/>
            <w:tcBorders>
              <w:left w:val="single" w:sz="4" w:space="0" w:color="auto"/>
              <w:right w:val="single" w:sz="4" w:space="0" w:color="auto"/>
            </w:tcBorders>
            <w:shd w:val="clear" w:color="auto" w:fill="auto"/>
            <w:noWrap/>
            <w:vAlign w:val="center"/>
            <w:hideMark/>
          </w:tcPr>
          <w:p w14:paraId="6A48BE6D"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≥70</w:t>
            </w:r>
          </w:p>
        </w:tc>
        <w:tc>
          <w:tcPr>
            <w:tcW w:w="517" w:type="pct"/>
            <w:tcBorders>
              <w:left w:val="single" w:sz="4" w:space="0" w:color="auto"/>
            </w:tcBorders>
            <w:vAlign w:val="bottom"/>
          </w:tcPr>
          <w:p w14:paraId="03BE4C5E" w14:textId="079305AC"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1647 </w:t>
            </w:r>
          </w:p>
        </w:tc>
        <w:tc>
          <w:tcPr>
            <w:tcW w:w="517" w:type="pct"/>
            <w:tcBorders>
              <w:right w:val="single" w:sz="4" w:space="0" w:color="auto"/>
            </w:tcBorders>
          </w:tcPr>
          <w:p w14:paraId="368473C9" w14:textId="2E4D5C1F"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(18.6%)</w:t>
            </w:r>
          </w:p>
        </w:tc>
        <w:tc>
          <w:tcPr>
            <w:tcW w:w="517" w:type="pct"/>
            <w:tcBorders>
              <w:left w:val="single" w:sz="4" w:space="0" w:color="auto"/>
            </w:tcBorders>
            <w:vAlign w:val="center"/>
          </w:tcPr>
          <w:p w14:paraId="125AC45B" w14:textId="204AAE1E" w:rsidR="004C2437" w:rsidRPr="006172A2" w:rsidRDefault="00BB1F12"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530</w:t>
            </w:r>
          </w:p>
        </w:tc>
        <w:tc>
          <w:tcPr>
            <w:tcW w:w="518" w:type="pct"/>
            <w:tcBorders>
              <w:right w:val="single" w:sz="4" w:space="0" w:color="auto"/>
            </w:tcBorders>
            <w:vAlign w:val="center"/>
          </w:tcPr>
          <w:p w14:paraId="3F2BA4D6" w14:textId="5E7B0AB2" w:rsidR="004C2437" w:rsidRPr="006172A2" w:rsidRDefault="00BB1F1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(21.6%)</w:t>
            </w:r>
          </w:p>
        </w:tc>
        <w:tc>
          <w:tcPr>
            <w:tcW w:w="517" w:type="pct"/>
            <w:tcBorders>
              <w:left w:val="single" w:sz="4" w:space="0" w:color="auto"/>
            </w:tcBorders>
          </w:tcPr>
          <w:p w14:paraId="1AC00447" w14:textId="13372845" w:rsidR="004C2437" w:rsidDel="00BC32F7" w:rsidRDefault="00AE7B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1466</w:t>
            </w:r>
          </w:p>
        </w:tc>
        <w:tc>
          <w:tcPr>
            <w:tcW w:w="519" w:type="pct"/>
            <w:tcBorders>
              <w:right w:val="single" w:sz="4" w:space="0" w:color="auto"/>
            </w:tcBorders>
          </w:tcPr>
          <w:p w14:paraId="54788544" w14:textId="30E56A49" w:rsidR="004C2437" w:rsidDel="00BC32F7" w:rsidRDefault="00AE7B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(35.1%)</w:t>
            </w:r>
          </w:p>
        </w:tc>
      </w:tr>
      <w:tr w:rsidR="007E66F0" w:rsidRPr="006172A2" w14:paraId="6071B283" w14:textId="2E9D600A" w:rsidTr="00C83E68">
        <w:trPr>
          <w:trHeight w:val="20"/>
        </w:trPr>
        <w:tc>
          <w:tcPr>
            <w:tcW w:w="1895" w:type="pct"/>
            <w:tcBorders>
              <w:left w:val="single" w:sz="4" w:space="0" w:color="auto"/>
              <w:right w:val="single" w:sz="4" w:space="0" w:color="auto"/>
            </w:tcBorders>
            <w:shd w:val="clear" w:color="auto" w:fill="auto"/>
            <w:noWrap/>
            <w:vAlign w:val="center"/>
          </w:tcPr>
          <w:p w14:paraId="3BC4D210"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vAlign w:val="center"/>
          </w:tcPr>
          <w:p w14:paraId="08BB8E00"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1E4355D7"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vAlign w:val="center"/>
          </w:tcPr>
          <w:p w14:paraId="1840E9A8"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8" w:type="pct"/>
            <w:tcBorders>
              <w:right w:val="single" w:sz="4" w:space="0" w:color="auto"/>
            </w:tcBorders>
            <w:vAlign w:val="center"/>
          </w:tcPr>
          <w:p w14:paraId="0D508FA0"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tcPr>
          <w:p w14:paraId="2C5AA366"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9" w:type="pct"/>
            <w:tcBorders>
              <w:right w:val="single" w:sz="4" w:space="0" w:color="auto"/>
            </w:tcBorders>
          </w:tcPr>
          <w:p w14:paraId="667A2D68" w14:textId="77777777" w:rsidR="004C2437" w:rsidRPr="006172A2" w:rsidRDefault="004C2437" w:rsidP="004C2437">
            <w:pPr>
              <w:spacing w:after="0" w:line="240" w:lineRule="auto"/>
              <w:rPr>
                <w:rFonts w:ascii="Arial" w:eastAsia="Times New Roman" w:hAnsi="Arial" w:cs="Arial"/>
                <w:sz w:val="16"/>
                <w:szCs w:val="16"/>
                <w:lang w:eastAsia="en-GB"/>
              </w:rPr>
            </w:pPr>
          </w:p>
        </w:tc>
      </w:tr>
      <w:tr w:rsidR="007E66F0" w:rsidRPr="006172A2" w14:paraId="53771AC0" w14:textId="782CDD72" w:rsidTr="00C83E68">
        <w:trPr>
          <w:trHeight w:val="20"/>
        </w:trPr>
        <w:tc>
          <w:tcPr>
            <w:tcW w:w="1895" w:type="pct"/>
            <w:tcBorders>
              <w:left w:val="single" w:sz="4" w:space="0" w:color="auto"/>
              <w:right w:val="single" w:sz="4" w:space="0" w:color="auto"/>
            </w:tcBorders>
            <w:shd w:val="clear" w:color="auto" w:fill="auto"/>
            <w:noWrap/>
            <w:vAlign w:val="center"/>
            <w:hideMark/>
          </w:tcPr>
          <w:p w14:paraId="04DA2EA6" w14:textId="77777777" w:rsidR="004C2437" w:rsidRPr="006172A2" w:rsidRDefault="004C2437" w:rsidP="004C2437">
            <w:pPr>
              <w:spacing w:after="0" w:line="240" w:lineRule="auto"/>
              <w:rPr>
                <w:rFonts w:ascii="Arial" w:eastAsia="Times New Roman" w:hAnsi="Arial" w:cs="Arial"/>
                <w:b/>
                <w:bCs/>
                <w:sz w:val="16"/>
                <w:szCs w:val="16"/>
                <w:lang w:eastAsia="en-GB"/>
              </w:rPr>
            </w:pPr>
            <w:r>
              <w:rPr>
                <w:rFonts w:ascii="Arial" w:eastAsia="Times New Roman" w:hAnsi="Arial" w:cs="Arial"/>
                <w:b/>
                <w:bCs/>
                <w:sz w:val="16"/>
                <w:szCs w:val="16"/>
                <w:lang w:eastAsia="en-GB"/>
              </w:rPr>
              <w:t>Sex</w:t>
            </w:r>
          </w:p>
        </w:tc>
        <w:tc>
          <w:tcPr>
            <w:tcW w:w="517" w:type="pct"/>
            <w:tcBorders>
              <w:left w:val="single" w:sz="4" w:space="0" w:color="auto"/>
            </w:tcBorders>
            <w:vAlign w:val="center"/>
          </w:tcPr>
          <w:p w14:paraId="413C4EBA"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41A506CB"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73026FB0"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3F8399E4"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7AD224EC"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9" w:type="pct"/>
            <w:tcBorders>
              <w:right w:val="single" w:sz="4" w:space="0" w:color="auto"/>
            </w:tcBorders>
          </w:tcPr>
          <w:p w14:paraId="6C38697B"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2E5F89CC" w14:textId="4B337251" w:rsidTr="00C83E68">
        <w:trPr>
          <w:trHeight w:val="20"/>
        </w:trPr>
        <w:tc>
          <w:tcPr>
            <w:tcW w:w="1895" w:type="pct"/>
            <w:tcBorders>
              <w:left w:val="single" w:sz="4" w:space="0" w:color="auto"/>
              <w:right w:val="single" w:sz="4" w:space="0" w:color="auto"/>
            </w:tcBorders>
            <w:shd w:val="clear" w:color="auto" w:fill="auto"/>
            <w:noWrap/>
            <w:vAlign w:val="center"/>
            <w:hideMark/>
          </w:tcPr>
          <w:p w14:paraId="1B4A2825"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Male</w:t>
            </w:r>
          </w:p>
        </w:tc>
        <w:tc>
          <w:tcPr>
            <w:tcW w:w="517" w:type="pct"/>
            <w:tcBorders>
              <w:left w:val="single" w:sz="4" w:space="0" w:color="auto"/>
            </w:tcBorders>
            <w:vAlign w:val="bottom"/>
          </w:tcPr>
          <w:p w14:paraId="06F2D89B" w14:textId="6445A0D6"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5529 </w:t>
            </w:r>
          </w:p>
        </w:tc>
        <w:tc>
          <w:tcPr>
            <w:tcW w:w="517" w:type="pct"/>
            <w:tcBorders>
              <w:right w:val="single" w:sz="4" w:space="0" w:color="auto"/>
            </w:tcBorders>
          </w:tcPr>
          <w:p w14:paraId="2D6C5886" w14:textId="5E382308"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(62.5%)</w:t>
            </w:r>
          </w:p>
        </w:tc>
        <w:tc>
          <w:tcPr>
            <w:tcW w:w="517" w:type="pct"/>
            <w:tcBorders>
              <w:left w:val="single" w:sz="4" w:space="0" w:color="auto"/>
            </w:tcBorders>
            <w:vAlign w:val="center"/>
          </w:tcPr>
          <w:p w14:paraId="308CD895" w14:textId="4B81D9B1" w:rsidR="004C2437" w:rsidRPr="006172A2" w:rsidRDefault="00BB1F12"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1550</w:t>
            </w:r>
          </w:p>
        </w:tc>
        <w:tc>
          <w:tcPr>
            <w:tcW w:w="518" w:type="pct"/>
            <w:tcBorders>
              <w:right w:val="single" w:sz="4" w:space="0" w:color="auto"/>
            </w:tcBorders>
            <w:vAlign w:val="center"/>
          </w:tcPr>
          <w:p w14:paraId="265DA60B" w14:textId="21B027B8" w:rsidR="004C2437" w:rsidRPr="006172A2" w:rsidRDefault="00BB1F1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(63.1%)</w:t>
            </w:r>
          </w:p>
        </w:tc>
        <w:tc>
          <w:tcPr>
            <w:tcW w:w="517" w:type="pct"/>
            <w:tcBorders>
              <w:left w:val="single" w:sz="4" w:space="0" w:color="auto"/>
            </w:tcBorders>
          </w:tcPr>
          <w:p w14:paraId="18344099" w14:textId="54851D08" w:rsidR="004C2437" w:rsidDel="00BC32F7" w:rsidRDefault="00AE7B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2605</w:t>
            </w:r>
          </w:p>
        </w:tc>
        <w:tc>
          <w:tcPr>
            <w:tcW w:w="519" w:type="pct"/>
            <w:tcBorders>
              <w:right w:val="single" w:sz="4" w:space="0" w:color="auto"/>
            </w:tcBorders>
          </w:tcPr>
          <w:p w14:paraId="0FB57727" w14:textId="165B66CB" w:rsidR="004C2437" w:rsidDel="00BC32F7" w:rsidRDefault="00AE7B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(62.3%)</w:t>
            </w:r>
          </w:p>
        </w:tc>
      </w:tr>
      <w:tr w:rsidR="007E66F0" w:rsidRPr="006172A2" w14:paraId="448CC8D6" w14:textId="3FA8D1F5" w:rsidTr="00C83E68">
        <w:trPr>
          <w:trHeight w:val="20"/>
        </w:trPr>
        <w:tc>
          <w:tcPr>
            <w:tcW w:w="1895" w:type="pct"/>
            <w:tcBorders>
              <w:left w:val="single" w:sz="4" w:space="0" w:color="auto"/>
              <w:right w:val="single" w:sz="4" w:space="0" w:color="auto"/>
            </w:tcBorders>
            <w:shd w:val="clear" w:color="auto" w:fill="auto"/>
            <w:noWrap/>
            <w:vAlign w:val="center"/>
            <w:hideMark/>
          </w:tcPr>
          <w:p w14:paraId="22362D47"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Female</w:t>
            </w:r>
          </w:p>
        </w:tc>
        <w:tc>
          <w:tcPr>
            <w:tcW w:w="517" w:type="pct"/>
            <w:tcBorders>
              <w:left w:val="single" w:sz="4" w:space="0" w:color="auto"/>
            </w:tcBorders>
            <w:vAlign w:val="bottom"/>
          </w:tcPr>
          <w:p w14:paraId="1373D24A" w14:textId="066EECFB"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3317 </w:t>
            </w:r>
          </w:p>
        </w:tc>
        <w:tc>
          <w:tcPr>
            <w:tcW w:w="517" w:type="pct"/>
            <w:tcBorders>
              <w:right w:val="single" w:sz="4" w:space="0" w:color="auto"/>
            </w:tcBorders>
          </w:tcPr>
          <w:p w14:paraId="5D571E06" w14:textId="688608D6"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(37.5%)</w:t>
            </w:r>
          </w:p>
        </w:tc>
        <w:tc>
          <w:tcPr>
            <w:tcW w:w="517" w:type="pct"/>
            <w:tcBorders>
              <w:left w:val="single" w:sz="4" w:space="0" w:color="auto"/>
            </w:tcBorders>
            <w:vAlign w:val="center"/>
          </w:tcPr>
          <w:p w14:paraId="7227AE68" w14:textId="2CAAA1FF" w:rsidR="004C2437" w:rsidRPr="006172A2" w:rsidRDefault="00BB1F12"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905</w:t>
            </w:r>
          </w:p>
        </w:tc>
        <w:tc>
          <w:tcPr>
            <w:tcW w:w="518" w:type="pct"/>
            <w:tcBorders>
              <w:right w:val="single" w:sz="4" w:space="0" w:color="auto"/>
            </w:tcBorders>
            <w:vAlign w:val="center"/>
          </w:tcPr>
          <w:p w14:paraId="775AD100" w14:textId="6643A96A" w:rsidR="004C2437" w:rsidRPr="006172A2" w:rsidRDefault="00BB1F1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(36.9%)</w:t>
            </w:r>
          </w:p>
        </w:tc>
        <w:tc>
          <w:tcPr>
            <w:tcW w:w="517" w:type="pct"/>
            <w:tcBorders>
              <w:left w:val="single" w:sz="4" w:space="0" w:color="auto"/>
            </w:tcBorders>
          </w:tcPr>
          <w:p w14:paraId="14A2D455" w14:textId="71FE9DFA" w:rsidR="004C2437" w:rsidDel="00BC32F7" w:rsidRDefault="00AE7B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1574</w:t>
            </w:r>
          </w:p>
        </w:tc>
        <w:tc>
          <w:tcPr>
            <w:tcW w:w="519" w:type="pct"/>
            <w:tcBorders>
              <w:right w:val="single" w:sz="4" w:space="0" w:color="auto"/>
            </w:tcBorders>
          </w:tcPr>
          <w:p w14:paraId="4A8B8616" w14:textId="5A90EE70" w:rsidR="004C2437" w:rsidDel="00BC32F7" w:rsidRDefault="00AE7B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(37.7%)</w:t>
            </w:r>
          </w:p>
        </w:tc>
      </w:tr>
      <w:tr w:rsidR="007E66F0" w:rsidRPr="006172A2" w14:paraId="425F8319" w14:textId="65A3CAEA" w:rsidTr="00C83E68">
        <w:trPr>
          <w:trHeight w:val="20"/>
        </w:trPr>
        <w:tc>
          <w:tcPr>
            <w:tcW w:w="1895" w:type="pct"/>
            <w:tcBorders>
              <w:left w:val="single" w:sz="4" w:space="0" w:color="auto"/>
              <w:right w:val="single" w:sz="4" w:space="0" w:color="auto"/>
            </w:tcBorders>
            <w:shd w:val="clear" w:color="auto" w:fill="auto"/>
            <w:noWrap/>
            <w:vAlign w:val="center"/>
          </w:tcPr>
          <w:p w14:paraId="68018352"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tcPr>
          <w:p w14:paraId="1D17C8DE"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3481AB97"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vAlign w:val="center"/>
          </w:tcPr>
          <w:p w14:paraId="6DA08982"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8" w:type="pct"/>
            <w:tcBorders>
              <w:right w:val="single" w:sz="4" w:space="0" w:color="auto"/>
            </w:tcBorders>
            <w:vAlign w:val="center"/>
          </w:tcPr>
          <w:p w14:paraId="42C82F45"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tcPr>
          <w:p w14:paraId="51294F29"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9" w:type="pct"/>
            <w:tcBorders>
              <w:right w:val="single" w:sz="4" w:space="0" w:color="auto"/>
            </w:tcBorders>
          </w:tcPr>
          <w:p w14:paraId="57AC5370" w14:textId="77777777" w:rsidR="004C2437" w:rsidRPr="006172A2" w:rsidRDefault="004C2437" w:rsidP="004C2437">
            <w:pPr>
              <w:spacing w:after="0" w:line="240" w:lineRule="auto"/>
              <w:rPr>
                <w:rFonts w:ascii="Arial" w:eastAsia="Times New Roman" w:hAnsi="Arial" w:cs="Arial"/>
                <w:sz w:val="16"/>
                <w:szCs w:val="16"/>
                <w:lang w:eastAsia="en-GB"/>
              </w:rPr>
            </w:pPr>
          </w:p>
        </w:tc>
      </w:tr>
      <w:tr w:rsidR="007E66F0" w:rsidRPr="006172A2" w14:paraId="5F2971CF" w14:textId="0909E720" w:rsidTr="00C83E68">
        <w:trPr>
          <w:trHeight w:val="20"/>
        </w:trPr>
        <w:tc>
          <w:tcPr>
            <w:tcW w:w="1895" w:type="pct"/>
            <w:tcBorders>
              <w:left w:val="single" w:sz="4" w:space="0" w:color="auto"/>
              <w:right w:val="single" w:sz="4" w:space="0" w:color="auto"/>
            </w:tcBorders>
            <w:shd w:val="clear" w:color="auto" w:fill="auto"/>
            <w:noWrap/>
            <w:vAlign w:val="center"/>
            <w:hideMark/>
          </w:tcPr>
          <w:p w14:paraId="65352368"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Type of diabetes</w:t>
            </w:r>
          </w:p>
        </w:tc>
        <w:tc>
          <w:tcPr>
            <w:tcW w:w="517" w:type="pct"/>
            <w:tcBorders>
              <w:left w:val="single" w:sz="4" w:space="0" w:color="auto"/>
            </w:tcBorders>
          </w:tcPr>
          <w:p w14:paraId="429C3801"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7E1D556D"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46633959"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679BE3D2"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6CBEC861"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9" w:type="pct"/>
            <w:tcBorders>
              <w:right w:val="single" w:sz="4" w:space="0" w:color="auto"/>
            </w:tcBorders>
          </w:tcPr>
          <w:p w14:paraId="5BF47EA1"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2C4EDF68" w14:textId="4DAAD5AE" w:rsidTr="00C83E68">
        <w:trPr>
          <w:trHeight w:val="20"/>
        </w:trPr>
        <w:tc>
          <w:tcPr>
            <w:tcW w:w="1895" w:type="pct"/>
            <w:tcBorders>
              <w:left w:val="single" w:sz="4" w:space="0" w:color="auto"/>
              <w:right w:val="single" w:sz="4" w:space="0" w:color="auto"/>
            </w:tcBorders>
            <w:shd w:val="clear" w:color="auto" w:fill="auto"/>
            <w:noWrap/>
            <w:vAlign w:val="center"/>
            <w:hideMark/>
          </w:tcPr>
          <w:p w14:paraId="53FFF6FA"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Type 1</w:t>
            </w:r>
          </w:p>
        </w:tc>
        <w:tc>
          <w:tcPr>
            <w:tcW w:w="517" w:type="pct"/>
            <w:tcBorders>
              <w:left w:val="single" w:sz="4" w:space="0" w:color="auto"/>
            </w:tcBorders>
            <w:vAlign w:val="bottom"/>
          </w:tcPr>
          <w:p w14:paraId="1DB2BA6D" w14:textId="54777B98"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559 </w:t>
            </w:r>
          </w:p>
        </w:tc>
        <w:tc>
          <w:tcPr>
            <w:tcW w:w="517" w:type="pct"/>
            <w:tcBorders>
              <w:right w:val="single" w:sz="4" w:space="0" w:color="auto"/>
            </w:tcBorders>
          </w:tcPr>
          <w:p w14:paraId="6CA6A6C3" w14:textId="06CD4905"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(6.3%)</w:t>
            </w:r>
          </w:p>
        </w:tc>
        <w:tc>
          <w:tcPr>
            <w:tcW w:w="517" w:type="pct"/>
            <w:tcBorders>
              <w:left w:val="single" w:sz="4" w:space="0" w:color="auto"/>
            </w:tcBorders>
            <w:vAlign w:val="center"/>
          </w:tcPr>
          <w:p w14:paraId="50586566" w14:textId="0B94FA02" w:rsidR="004C2437" w:rsidRPr="006172A2" w:rsidRDefault="00BB1F12"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138</w:t>
            </w:r>
          </w:p>
        </w:tc>
        <w:tc>
          <w:tcPr>
            <w:tcW w:w="518" w:type="pct"/>
            <w:tcBorders>
              <w:right w:val="single" w:sz="4" w:space="0" w:color="auto"/>
            </w:tcBorders>
            <w:vAlign w:val="center"/>
          </w:tcPr>
          <w:p w14:paraId="6A36DCE2" w14:textId="019DC574" w:rsidR="004C2437" w:rsidRPr="006172A2" w:rsidRDefault="00BB1F1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(5.6%)</w:t>
            </w:r>
          </w:p>
        </w:tc>
        <w:tc>
          <w:tcPr>
            <w:tcW w:w="517" w:type="pct"/>
            <w:tcBorders>
              <w:left w:val="single" w:sz="4" w:space="0" w:color="auto"/>
            </w:tcBorders>
          </w:tcPr>
          <w:p w14:paraId="7CFBD866" w14:textId="249E4125" w:rsidR="004C2437" w:rsidDel="00BC32F7" w:rsidRDefault="00AE7B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214</w:t>
            </w:r>
          </w:p>
        </w:tc>
        <w:tc>
          <w:tcPr>
            <w:tcW w:w="519" w:type="pct"/>
            <w:tcBorders>
              <w:right w:val="single" w:sz="4" w:space="0" w:color="auto"/>
            </w:tcBorders>
          </w:tcPr>
          <w:p w14:paraId="2DD46355" w14:textId="5199E6A4" w:rsidR="004C2437" w:rsidDel="00BC32F7" w:rsidRDefault="00AE7B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(5.1%)</w:t>
            </w:r>
          </w:p>
        </w:tc>
      </w:tr>
      <w:tr w:rsidR="007E66F0" w:rsidRPr="006172A2" w14:paraId="18F94099" w14:textId="47F375AA" w:rsidTr="00C83E68">
        <w:trPr>
          <w:trHeight w:val="20"/>
        </w:trPr>
        <w:tc>
          <w:tcPr>
            <w:tcW w:w="1895" w:type="pct"/>
            <w:tcBorders>
              <w:left w:val="single" w:sz="4" w:space="0" w:color="auto"/>
              <w:right w:val="single" w:sz="4" w:space="0" w:color="auto"/>
            </w:tcBorders>
            <w:shd w:val="clear" w:color="auto" w:fill="auto"/>
            <w:noWrap/>
            <w:vAlign w:val="center"/>
            <w:hideMark/>
          </w:tcPr>
          <w:p w14:paraId="68DD63EF"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Type 2 </w:t>
            </w:r>
          </w:p>
        </w:tc>
        <w:tc>
          <w:tcPr>
            <w:tcW w:w="517" w:type="pct"/>
            <w:tcBorders>
              <w:left w:val="single" w:sz="4" w:space="0" w:color="auto"/>
            </w:tcBorders>
            <w:vAlign w:val="bottom"/>
          </w:tcPr>
          <w:p w14:paraId="104FA8C9" w14:textId="591310D5"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8287 </w:t>
            </w:r>
          </w:p>
        </w:tc>
        <w:tc>
          <w:tcPr>
            <w:tcW w:w="517" w:type="pct"/>
            <w:tcBorders>
              <w:right w:val="single" w:sz="4" w:space="0" w:color="auto"/>
            </w:tcBorders>
          </w:tcPr>
          <w:p w14:paraId="5B0ADC24" w14:textId="4B799F42"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(93.7%)</w:t>
            </w:r>
          </w:p>
        </w:tc>
        <w:tc>
          <w:tcPr>
            <w:tcW w:w="517" w:type="pct"/>
            <w:tcBorders>
              <w:left w:val="single" w:sz="4" w:space="0" w:color="auto"/>
            </w:tcBorders>
            <w:vAlign w:val="center"/>
          </w:tcPr>
          <w:p w14:paraId="4AAC48F7" w14:textId="3AE4EE51" w:rsidR="004C2437" w:rsidRPr="006172A2" w:rsidRDefault="00BB1F12"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2317</w:t>
            </w:r>
          </w:p>
        </w:tc>
        <w:tc>
          <w:tcPr>
            <w:tcW w:w="518" w:type="pct"/>
            <w:tcBorders>
              <w:right w:val="single" w:sz="4" w:space="0" w:color="auto"/>
            </w:tcBorders>
            <w:vAlign w:val="center"/>
          </w:tcPr>
          <w:p w14:paraId="4E77F72F" w14:textId="735FC621" w:rsidR="004C2437" w:rsidRPr="006172A2" w:rsidRDefault="00BB1F1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(94.4%)</w:t>
            </w:r>
          </w:p>
        </w:tc>
        <w:tc>
          <w:tcPr>
            <w:tcW w:w="517" w:type="pct"/>
            <w:tcBorders>
              <w:left w:val="single" w:sz="4" w:space="0" w:color="auto"/>
            </w:tcBorders>
          </w:tcPr>
          <w:p w14:paraId="5F4B1404" w14:textId="02F3450A" w:rsidR="004C2437" w:rsidDel="00BC32F7" w:rsidRDefault="00AE7B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3965</w:t>
            </w:r>
          </w:p>
        </w:tc>
        <w:tc>
          <w:tcPr>
            <w:tcW w:w="519" w:type="pct"/>
            <w:tcBorders>
              <w:right w:val="single" w:sz="4" w:space="0" w:color="auto"/>
            </w:tcBorders>
          </w:tcPr>
          <w:p w14:paraId="61F5E707" w14:textId="4710E705" w:rsidR="004C2437" w:rsidDel="00BC32F7" w:rsidRDefault="00AE7B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(94.9%)</w:t>
            </w:r>
          </w:p>
        </w:tc>
      </w:tr>
      <w:tr w:rsidR="007E66F0" w:rsidRPr="006172A2" w14:paraId="3C984056" w14:textId="31ACE371" w:rsidTr="00C83E68">
        <w:trPr>
          <w:trHeight w:val="20"/>
        </w:trPr>
        <w:tc>
          <w:tcPr>
            <w:tcW w:w="1895" w:type="pct"/>
            <w:tcBorders>
              <w:left w:val="single" w:sz="4" w:space="0" w:color="auto"/>
              <w:right w:val="single" w:sz="4" w:space="0" w:color="auto"/>
            </w:tcBorders>
            <w:shd w:val="clear" w:color="auto" w:fill="auto"/>
            <w:noWrap/>
            <w:vAlign w:val="center"/>
          </w:tcPr>
          <w:p w14:paraId="2D2FF1EB"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tcPr>
          <w:p w14:paraId="23609106"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4AA8660D"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left w:val="single" w:sz="4" w:space="0" w:color="auto"/>
            </w:tcBorders>
            <w:vAlign w:val="center"/>
          </w:tcPr>
          <w:p w14:paraId="395FD684"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8" w:type="pct"/>
            <w:tcBorders>
              <w:right w:val="single" w:sz="4" w:space="0" w:color="auto"/>
            </w:tcBorders>
            <w:vAlign w:val="center"/>
          </w:tcPr>
          <w:p w14:paraId="2CB55EF8"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left w:val="single" w:sz="4" w:space="0" w:color="auto"/>
            </w:tcBorders>
          </w:tcPr>
          <w:p w14:paraId="1B2AD9C1"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9" w:type="pct"/>
            <w:tcBorders>
              <w:right w:val="single" w:sz="4" w:space="0" w:color="auto"/>
            </w:tcBorders>
          </w:tcPr>
          <w:p w14:paraId="509E2F1B"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r>
      <w:tr w:rsidR="007E66F0" w:rsidRPr="006172A2" w14:paraId="22B65CD0" w14:textId="5F81FC78" w:rsidTr="00C83E68">
        <w:trPr>
          <w:trHeight w:val="20"/>
        </w:trPr>
        <w:tc>
          <w:tcPr>
            <w:tcW w:w="1895" w:type="pct"/>
            <w:tcBorders>
              <w:left w:val="single" w:sz="4" w:space="0" w:color="auto"/>
              <w:right w:val="single" w:sz="4" w:space="0" w:color="auto"/>
            </w:tcBorders>
            <w:shd w:val="clear" w:color="auto" w:fill="auto"/>
            <w:noWrap/>
            <w:vAlign w:val="center"/>
            <w:hideMark/>
          </w:tcPr>
          <w:p w14:paraId="37E8EF5F" w14:textId="41359CD3"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Duration of diabetes (years)</w:t>
            </w:r>
          </w:p>
        </w:tc>
        <w:tc>
          <w:tcPr>
            <w:tcW w:w="517" w:type="pct"/>
            <w:tcBorders>
              <w:left w:val="single" w:sz="4" w:space="0" w:color="auto"/>
            </w:tcBorders>
          </w:tcPr>
          <w:p w14:paraId="7E33D7F7"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25F1115F"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2C34400E"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6B8A2B0E"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07EE916A"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18BF6362"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AE7BE0" w:rsidRPr="006172A2" w14:paraId="58255B3B"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47E52C96" w14:textId="6BF0898C" w:rsidR="00AE7BE0" w:rsidRPr="006172A2" w:rsidRDefault="00AE7BE0" w:rsidP="004C2437">
            <w:pPr>
              <w:spacing w:after="0" w:line="240" w:lineRule="auto"/>
              <w:rPr>
                <w:rFonts w:ascii="Arial" w:eastAsia="Times New Roman" w:hAnsi="Arial" w:cs="Arial"/>
                <w:bCs/>
                <w:sz w:val="16"/>
                <w:szCs w:val="16"/>
                <w:lang w:eastAsia="en-GB"/>
              </w:rPr>
            </w:pPr>
            <w:r w:rsidRPr="006172A2">
              <w:rPr>
                <w:rFonts w:ascii="Arial" w:eastAsia="Times New Roman" w:hAnsi="Arial" w:cs="Arial"/>
                <w:bCs/>
                <w:sz w:val="16"/>
                <w:szCs w:val="16"/>
                <w:lang w:eastAsia="en-GB"/>
              </w:rPr>
              <w:t>Median (IQR)</w:t>
            </w:r>
          </w:p>
        </w:tc>
        <w:tc>
          <w:tcPr>
            <w:tcW w:w="1034" w:type="pct"/>
            <w:gridSpan w:val="2"/>
            <w:tcBorders>
              <w:left w:val="single" w:sz="4" w:space="0" w:color="auto"/>
              <w:right w:val="single" w:sz="4" w:space="0" w:color="auto"/>
            </w:tcBorders>
            <w:vAlign w:val="bottom"/>
          </w:tcPr>
          <w:p w14:paraId="2C45F066" w14:textId="41D840A0" w:rsidR="00AE7BE0" w:rsidRPr="006172A2" w:rsidRDefault="00AE7BE0" w:rsidP="00C83E68">
            <w:pPr>
              <w:spacing w:after="0" w:line="240" w:lineRule="auto"/>
              <w:jc w:val="center"/>
              <w:rPr>
                <w:rFonts w:ascii="Arial" w:eastAsia="Times New Roman" w:hAnsi="Arial" w:cs="Arial"/>
                <w:sz w:val="16"/>
                <w:szCs w:val="16"/>
                <w:lang w:eastAsia="en-GB"/>
              </w:rPr>
            </w:pPr>
            <w:r w:rsidRPr="006172A2">
              <w:rPr>
                <w:rFonts w:ascii="Arial" w:eastAsia="Times New Roman" w:hAnsi="Arial" w:cs="Arial"/>
                <w:sz w:val="16"/>
                <w:szCs w:val="16"/>
                <w:lang w:eastAsia="en-GB"/>
              </w:rPr>
              <w:t>7(3-12)</w:t>
            </w:r>
          </w:p>
        </w:tc>
        <w:tc>
          <w:tcPr>
            <w:tcW w:w="1035" w:type="pct"/>
            <w:gridSpan w:val="2"/>
            <w:tcBorders>
              <w:left w:val="single" w:sz="4" w:space="0" w:color="auto"/>
              <w:right w:val="single" w:sz="4" w:space="0" w:color="auto"/>
            </w:tcBorders>
            <w:vAlign w:val="center"/>
          </w:tcPr>
          <w:p w14:paraId="1578F948" w14:textId="21B81700" w:rsidR="00AE7BE0" w:rsidRPr="006172A2" w:rsidRDefault="00AE7BE0" w:rsidP="00C83E68">
            <w:pPr>
              <w:spacing w:after="0" w:line="240" w:lineRule="auto"/>
              <w:jc w:val="center"/>
              <w:rPr>
                <w:rFonts w:ascii="Arial" w:eastAsia="Times New Roman" w:hAnsi="Arial" w:cs="Arial"/>
                <w:bCs/>
                <w:sz w:val="16"/>
                <w:szCs w:val="16"/>
                <w:lang w:eastAsia="en-GB"/>
              </w:rPr>
            </w:pPr>
            <w:r>
              <w:rPr>
                <w:rFonts w:ascii="Arial" w:eastAsia="Times New Roman" w:hAnsi="Arial" w:cs="Arial"/>
                <w:bCs/>
                <w:sz w:val="16"/>
                <w:szCs w:val="16"/>
                <w:lang w:eastAsia="en-GB"/>
              </w:rPr>
              <w:t>7 (4-13)</w:t>
            </w:r>
          </w:p>
        </w:tc>
        <w:tc>
          <w:tcPr>
            <w:tcW w:w="1036" w:type="pct"/>
            <w:gridSpan w:val="2"/>
            <w:tcBorders>
              <w:left w:val="single" w:sz="4" w:space="0" w:color="auto"/>
              <w:right w:val="single" w:sz="4" w:space="0" w:color="auto"/>
            </w:tcBorders>
            <w:vAlign w:val="center"/>
          </w:tcPr>
          <w:p w14:paraId="63C6AE9B" w14:textId="253BF81F" w:rsidR="00AE7BE0" w:rsidDel="00BC32F7" w:rsidRDefault="00AE7BE0" w:rsidP="00C83E68">
            <w:pPr>
              <w:spacing w:after="0" w:line="240" w:lineRule="auto"/>
              <w:jc w:val="center"/>
              <w:rPr>
                <w:rFonts w:ascii="Arial" w:eastAsia="Times New Roman" w:hAnsi="Arial" w:cs="Arial"/>
                <w:bCs/>
                <w:sz w:val="16"/>
                <w:szCs w:val="16"/>
                <w:lang w:eastAsia="en-GB"/>
              </w:rPr>
            </w:pPr>
            <w:r>
              <w:rPr>
                <w:rFonts w:ascii="Arial" w:eastAsia="Times New Roman" w:hAnsi="Arial" w:cs="Arial"/>
                <w:bCs/>
                <w:sz w:val="16"/>
                <w:szCs w:val="16"/>
                <w:lang w:eastAsia="en-GB"/>
              </w:rPr>
              <w:t>7 (4-13)</w:t>
            </w:r>
          </w:p>
        </w:tc>
      </w:tr>
      <w:tr w:rsidR="007E66F0" w:rsidRPr="006172A2" w14:paraId="7B889606" w14:textId="2E46000B" w:rsidTr="00C83E68">
        <w:trPr>
          <w:trHeight w:val="20"/>
        </w:trPr>
        <w:tc>
          <w:tcPr>
            <w:tcW w:w="1895" w:type="pct"/>
            <w:tcBorders>
              <w:left w:val="single" w:sz="4" w:space="0" w:color="auto"/>
              <w:right w:val="single" w:sz="4" w:space="0" w:color="auto"/>
            </w:tcBorders>
            <w:shd w:val="clear" w:color="auto" w:fill="auto"/>
            <w:noWrap/>
            <w:vAlign w:val="center"/>
          </w:tcPr>
          <w:p w14:paraId="52AE8932" w14:textId="77777777" w:rsidR="004C2437" w:rsidRPr="006172A2" w:rsidRDefault="004C2437" w:rsidP="004C2437">
            <w:pPr>
              <w:spacing w:after="0" w:line="240" w:lineRule="auto"/>
              <w:rPr>
                <w:rFonts w:ascii="Arial" w:eastAsia="Times New Roman" w:hAnsi="Arial" w:cs="Arial"/>
                <w:bCs/>
                <w:sz w:val="16"/>
                <w:szCs w:val="16"/>
                <w:lang w:eastAsia="en-GB"/>
              </w:rPr>
            </w:pPr>
            <w:r w:rsidRPr="006172A2">
              <w:rPr>
                <w:rFonts w:ascii="Arial" w:eastAsia="Times New Roman" w:hAnsi="Arial" w:cs="Arial"/>
                <w:bCs/>
                <w:sz w:val="16"/>
                <w:szCs w:val="16"/>
                <w:lang w:eastAsia="en-GB"/>
              </w:rPr>
              <w:t>≥0&lt;5 years</w:t>
            </w:r>
          </w:p>
        </w:tc>
        <w:tc>
          <w:tcPr>
            <w:tcW w:w="517" w:type="pct"/>
            <w:tcBorders>
              <w:left w:val="single" w:sz="4" w:space="0" w:color="auto"/>
            </w:tcBorders>
            <w:vAlign w:val="bottom"/>
          </w:tcPr>
          <w:p w14:paraId="0CD228D8" w14:textId="10174AD1"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2918 </w:t>
            </w:r>
          </w:p>
        </w:tc>
        <w:tc>
          <w:tcPr>
            <w:tcW w:w="517" w:type="pct"/>
            <w:tcBorders>
              <w:right w:val="single" w:sz="4" w:space="0" w:color="auto"/>
            </w:tcBorders>
          </w:tcPr>
          <w:p w14:paraId="7575AC99" w14:textId="689DEB8F" w:rsidR="004C2437" w:rsidRPr="006172A2" w:rsidRDefault="004C2437" w:rsidP="004C2437">
            <w:pPr>
              <w:spacing w:after="0" w:line="240" w:lineRule="auto"/>
              <w:rPr>
                <w:rFonts w:ascii="Arial" w:eastAsia="Times New Roman" w:hAnsi="Arial" w:cs="Arial"/>
                <w:bCs/>
                <w:sz w:val="16"/>
                <w:szCs w:val="16"/>
                <w:lang w:eastAsia="en-GB"/>
              </w:rPr>
            </w:pPr>
            <w:r w:rsidRPr="006172A2">
              <w:rPr>
                <w:rFonts w:ascii="Arial" w:eastAsia="Times New Roman" w:hAnsi="Arial" w:cs="Arial"/>
                <w:sz w:val="16"/>
                <w:szCs w:val="16"/>
                <w:lang w:eastAsia="en-GB"/>
              </w:rPr>
              <w:t>(33.0%)</w:t>
            </w:r>
          </w:p>
        </w:tc>
        <w:tc>
          <w:tcPr>
            <w:tcW w:w="517" w:type="pct"/>
            <w:tcBorders>
              <w:left w:val="single" w:sz="4" w:space="0" w:color="auto"/>
            </w:tcBorders>
            <w:vAlign w:val="center"/>
          </w:tcPr>
          <w:p w14:paraId="3E6B6A62" w14:textId="65EEBA7B" w:rsidR="004C2437" w:rsidRPr="006172A2" w:rsidRDefault="00C10D85" w:rsidP="004C2437">
            <w:pPr>
              <w:spacing w:after="0" w:line="240" w:lineRule="auto"/>
              <w:jc w:val="right"/>
              <w:rPr>
                <w:rFonts w:ascii="Arial" w:eastAsia="Times New Roman" w:hAnsi="Arial" w:cs="Arial"/>
                <w:bCs/>
                <w:sz w:val="16"/>
                <w:szCs w:val="16"/>
                <w:lang w:eastAsia="en-GB"/>
              </w:rPr>
            </w:pPr>
            <w:r>
              <w:rPr>
                <w:rFonts w:ascii="Arial" w:eastAsia="Times New Roman" w:hAnsi="Arial" w:cs="Arial"/>
                <w:bCs/>
                <w:sz w:val="16"/>
                <w:szCs w:val="16"/>
                <w:lang w:eastAsia="en-GB"/>
              </w:rPr>
              <w:t>751</w:t>
            </w:r>
          </w:p>
        </w:tc>
        <w:tc>
          <w:tcPr>
            <w:tcW w:w="518" w:type="pct"/>
            <w:tcBorders>
              <w:right w:val="single" w:sz="4" w:space="0" w:color="auto"/>
            </w:tcBorders>
            <w:vAlign w:val="center"/>
          </w:tcPr>
          <w:p w14:paraId="39DD14BB" w14:textId="3AF50ACB" w:rsidR="004C2437" w:rsidRPr="006172A2" w:rsidRDefault="00C10D85" w:rsidP="004C2437">
            <w:pPr>
              <w:spacing w:after="0" w:line="240" w:lineRule="auto"/>
              <w:rPr>
                <w:rFonts w:ascii="Arial" w:eastAsia="Times New Roman" w:hAnsi="Arial" w:cs="Arial"/>
                <w:bCs/>
                <w:sz w:val="16"/>
                <w:szCs w:val="16"/>
                <w:lang w:eastAsia="en-GB"/>
              </w:rPr>
            </w:pPr>
            <w:r>
              <w:rPr>
                <w:rFonts w:ascii="Arial" w:eastAsia="Times New Roman" w:hAnsi="Arial" w:cs="Arial"/>
                <w:bCs/>
                <w:sz w:val="16"/>
                <w:szCs w:val="16"/>
                <w:lang w:eastAsia="en-GB"/>
              </w:rPr>
              <w:t>(30.6%)</w:t>
            </w:r>
          </w:p>
        </w:tc>
        <w:tc>
          <w:tcPr>
            <w:tcW w:w="517" w:type="pct"/>
            <w:tcBorders>
              <w:left w:val="single" w:sz="4" w:space="0" w:color="auto"/>
            </w:tcBorders>
          </w:tcPr>
          <w:p w14:paraId="42DDCAF2" w14:textId="405F8F68" w:rsidR="004C2437" w:rsidDel="00BC32F7" w:rsidRDefault="00AE7BE0" w:rsidP="00C83E68">
            <w:pPr>
              <w:spacing w:after="0" w:line="240" w:lineRule="auto"/>
              <w:jc w:val="right"/>
              <w:rPr>
                <w:rFonts w:ascii="Arial" w:eastAsia="Times New Roman" w:hAnsi="Arial" w:cs="Arial"/>
                <w:bCs/>
                <w:sz w:val="16"/>
                <w:szCs w:val="16"/>
                <w:lang w:eastAsia="en-GB"/>
              </w:rPr>
            </w:pPr>
            <w:r>
              <w:rPr>
                <w:rFonts w:ascii="Arial" w:eastAsia="Times New Roman" w:hAnsi="Arial" w:cs="Arial"/>
                <w:bCs/>
                <w:sz w:val="16"/>
                <w:szCs w:val="16"/>
                <w:lang w:eastAsia="en-GB"/>
              </w:rPr>
              <w:t>1222</w:t>
            </w:r>
          </w:p>
        </w:tc>
        <w:tc>
          <w:tcPr>
            <w:tcW w:w="519" w:type="pct"/>
            <w:tcBorders>
              <w:right w:val="single" w:sz="4" w:space="0" w:color="auto"/>
            </w:tcBorders>
          </w:tcPr>
          <w:p w14:paraId="4E7C6E6A" w14:textId="664C36FA" w:rsidR="004C2437" w:rsidDel="00BC32F7" w:rsidRDefault="00AE7BE0" w:rsidP="004C2437">
            <w:pPr>
              <w:spacing w:after="0" w:line="240" w:lineRule="auto"/>
              <w:rPr>
                <w:rFonts w:ascii="Arial" w:eastAsia="Times New Roman" w:hAnsi="Arial" w:cs="Arial"/>
                <w:bCs/>
                <w:sz w:val="16"/>
                <w:szCs w:val="16"/>
                <w:lang w:eastAsia="en-GB"/>
              </w:rPr>
            </w:pPr>
            <w:r>
              <w:rPr>
                <w:rFonts w:ascii="Arial" w:eastAsia="Times New Roman" w:hAnsi="Arial" w:cs="Arial"/>
                <w:bCs/>
                <w:sz w:val="16"/>
                <w:szCs w:val="16"/>
                <w:lang w:eastAsia="en-GB"/>
              </w:rPr>
              <w:t>(29.2%)</w:t>
            </w:r>
          </w:p>
        </w:tc>
      </w:tr>
      <w:tr w:rsidR="007E66F0" w:rsidRPr="006172A2" w14:paraId="05438F1F" w14:textId="16A4B47C" w:rsidTr="00C83E68">
        <w:trPr>
          <w:trHeight w:val="20"/>
        </w:trPr>
        <w:tc>
          <w:tcPr>
            <w:tcW w:w="1895" w:type="pct"/>
            <w:tcBorders>
              <w:left w:val="single" w:sz="4" w:space="0" w:color="auto"/>
              <w:right w:val="single" w:sz="4" w:space="0" w:color="auto"/>
            </w:tcBorders>
            <w:shd w:val="clear" w:color="auto" w:fill="auto"/>
            <w:noWrap/>
            <w:vAlign w:val="center"/>
          </w:tcPr>
          <w:p w14:paraId="41F04E94" w14:textId="77777777" w:rsidR="004C2437" w:rsidRPr="006172A2" w:rsidRDefault="004C2437" w:rsidP="004C2437">
            <w:pPr>
              <w:spacing w:after="0" w:line="240" w:lineRule="auto"/>
              <w:rPr>
                <w:rFonts w:ascii="Arial" w:eastAsia="Times New Roman" w:hAnsi="Arial" w:cs="Arial"/>
                <w:bCs/>
                <w:sz w:val="16"/>
                <w:szCs w:val="16"/>
                <w:lang w:eastAsia="en-GB"/>
              </w:rPr>
            </w:pPr>
            <w:r w:rsidRPr="006172A2">
              <w:rPr>
                <w:rFonts w:ascii="Arial" w:eastAsia="Times New Roman" w:hAnsi="Arial" w:cs="Arial"/>
                <w:bCs/>
                <w:sz w:val="16"/>
                <w:szCs w:val="16"/>
                <w:lang w:eastAsia="en-GB"/>
              </w:rPr>
              <w:t>≥5&lt;10 years</w:t>
            </w:r>
          </w:p>
        </w:tc>
        <w:tc>
          <w:tcPr>
            <w:tcW w:w="517" w:type="pct"/>
            <w:tcBorders>
              <w:left w:val="single" w:sz="4" w:space="0" w:color="auto"/>
            </w:tcBorders>
            <w:vAlign w:val="bottom"/>
          </w:tcPr>
          <w:p w14:paraId="3B035AE8" w14:textId="42FA2BEE"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2544 </w:t>
            </w:r>
          </w:p>
        </w:tc>
        <w:tc>
          <w:tcPr>
            <w:tcW w:w="517" w:type="pct"/>
            <w:tcBorders>
              <w:right w:val="single" w:sz="4" w:space="0" w:color="auto"/>
            </w:tcBorders>
          </w:tcPr>
          <w:p w14:paraId="0AC359A4" w14:textId="0D022C92" w:rsidR="004C2437" w:rsidRPr="006172A2" w:rsidRDefault="004C2437" w:rsidP="004C2437">
            <w:pPr>
              <w:spacing w:after="0" w:line="240" w:lineRule="auto"/>
              <w:rPr>
                <w:rFonts w:ascii="Arial" w:eastAsia="Times New Roman" w:hAnsi="Arial" w:cs="Arial"/>
                <w:bCs/>
                <w:sz w:val="16"/>
                <w:szCs w:val="16"/>
                <w:lang w:eastAsia="en-GB"/>
              </w:rPr>
            </w:pPr>
            <w:r w:rsidRPr="006172A2">
              <w:rPr>
                <w:rFonts w:ascii="Arial" w:eastAsia="Times New Roman" w:hAnsi="Arial" w:cs="Arial"/>
                <w:sz w:val="16"/>
                <w:szCs w:val="16"/>
                <w:lang w:eastAsia="en-GB"/>
              </w:rPr>
              <w:t>(28.8%)</w:t>
            </w:r>
          </w:p>
        </w:tc>
        <w:tc>
          <w:tcPr>
            <w:tcW w:w="517" w:type="pct"/>
            <w:tcBorders>
              <w:left w:val="single" w:sz="4" w:space="0" w:color="auto"/>
            </w:tcBorders>
            <w:vAlign w:val="center"/>
          </w:tcPr>
          <w:p w14:paraId="03529683" w14:textId="2888026D" w:rsidR="004C2437" w:rsidRPr="006172A2" w:rsidRDefault="00C10D85" w:rsidP="004C2437">
            <w:pPr>
              <w:spacing w:after="0" w:line="240" w:lineRule="auto"/>
              <w:jc w:val="right"/>
              <w:rPr>
                <w:rFonts w:ascii="Arial" w:eastAsia="Times New Roman" w:hAnsi="Arial" w:cs="Arial"/>
                <w:bCs/>
                <w:sz w:val="16"/>
                <w:szCs w:val="16"/>
                <w:lang w:eastAsia="en-GB"/>
              </w:rPr>
            </w:pPr>
            <w:r>
              <w:rPr>
                <w:rFonts w:ascii="Arial" w:eastAsia="Times New Roman" w:hAnsi="Arial" w:cs="Arial"/>
                <w:bCs/>
                <w:sz w:val="16"/>
                <w:szCs w:val="16"/>
                <w:lang w:eastAsia="en-GB"/>
              </w:rPr>
              <w:t>690</w:t>
            </w:r>
          </w:p>
        </w:tc>
        <w:tc>
          <w:tcPr>
            <w:tcW w:w="518" w:type="pct"/>
            <w:tcBorders>
              <w:right w:val="single" w:sz="4" w:space="0" w:color="auto"/>
            </w:tcBorders>
            <w:vAlign w:val="center"/>
          </w:tcPr>
          <w:p w14:paraId="1264E055" w14:textId="7B8B2D5C" w:rsidR="004C2437" w:rsidRPr="006172A2" w:rsidRDefault="00C10D85" w:rsidP="004C2437">
            <w:pPr>
              <w:spacing w:after="0" w:line="240" w:lineRule="auto"/>
              <w:rPr>
                <w:rFonts w:ascii="Arial" w:eastAsia="Times New Roman" w:hAnsi="Arial" w:cs="Arial"/>
                <w:bCs/>
                <w:sz w:val="16"/>
                <w:szCs w:val="16"/>
                <w:lang w:eastAsia="en-GB"/>
              </w:rPr>
            </w:pPr>
            <w:r>
              <w:rPr>
                <w:rFonts w:ascii="Arial" w:eastAsia="Times New Roman" w:hAnsi="Arial" w:cs="Arial"/>
                <w:bCs/>
                <w:sz w:val="16"/>
                <w:szCs w:val="16"/>
                <w:lang w:eastAsia="en-GB"/>
              </w:rPr>
              <w:t>(28.1%)</w:t>
            </w:r>
          </w:p>
        </w:tc>
        <w:tc>
          <w:tcPr>
            <w:tcW w:w="517" w:type="pct"/>
            <w:tcBorders>
              <w:left w:val="single" w:sz="4" w:space="0" w:color="auto"/>
            </w:tcBorders>
          </w:tcPr>
          <w:p w14:paraId="3BBA1398" w14:textId="05A1B2FC" w:rsidR="004C2437" w:rsidDel="00BC32F7" w:rsidRDefault="00AE7BE0" w:rsidP="00C83E68">
            <w:pPr>
              <w:spacing w:after="0" w:line="240" w:lineRule="auto"/>
              <w:jc w:val="right"/>
              <w:rPr>
                <w:rFonts w:ascii="Arial" w:eastAsia="Times New Roman" w:hAnsi="Arial" w:cs="Arial"/>
                <w:bCs/>
                <w:sz w:val="16"/>
                <w:szCs w:val="16"/>
                <w:lang w:eastAsia="en-GB"/>
              </w:rPr>
            </w:pPr>
            <w:r>
              <w:rPr>
                <w:rFonts w:ascii="Arial" w:eastAsia="Times New Roman" w:hAnsi="Arial" w:cs="Arial"/>
                <w:bCs/>
                <w:sz w:val="16"/>
                <w:szCs w:val="16"/>
                <w:lang w:eastAsia="en-GB"/>
              </w:rPr>
              <w:t>1100</w:t>
            </w:r>
          </w:p>
        </w:tc>
        <w:tc>
          <w:tcPr>
            <w:tcW w:w="519" w:type="pct"/>
            <w:tcBorders>
              <w:right w:val="single" w:sz="4" w:space="0" w:color="auto"/>
            </w:tcBorders>
          </w:tcPr>
          <w:p w14:paraId="47ACBE48" w14:textId="61FD20B1" w:rsidR="004C2437" w:rsidDel="00BC32F7" w:rsidRDefault="00AE7BE0" w:rsidP="004C2437">
            <w:pPr>
              <w:spacing w:after="0" w:line="240" w:lineRule="auto"/>
              <w:rPr>
                <w:rFonts w:ascii="Arial" w:eastAsia="Times New Roman" w:hAnsi="Arial" w:cs="Arial"/>
                <w:bCs/>
                <w:sz w:val="16"/>
                <w:szCs w:val="16"/>
                <w:lang w:eastAsia="en-GB"/>
              </w:rPr>
            </w:pPr>
            <w:r>
              <w:rPr>
                <w:rFonts w:ascii="Arial" w:eastAsia="Times New Roman" w:hAnsi="Arial" w:cs="Arial"/>
                <w:bCs/>
                <w:sz w:val="16"/>
                <w:szCs w:val="16"/>
                <w:lang w:eastAsia="en-GB"/>
              </w:rPr>
              <w:t>(26.3%)</w:t>
            </w:r>
          </w:p>
        </w:tc>
      </w:tr>
      <w:tr w:rsidR="007E66F0" w:rsidRPr="006172A2" w14:paraId="026980C1" w14:textId="490CA3B3" w:rsidTr="00C83E68">
        <w:trPr>
          <w:trHeight w:val="20"/>
        </w:trPr>
        <w:tc>
          <w:tcPr>
            <w:tcW w:w="1895" w:type="pct"/>
            <w:tcBorders>
              <w:left w:val="single" w:sz="4" w:space="0" w:color="auto"/>
              <w:right w:val="single" w:sz="4" w:space="0" w:color="auto"/>
            </w:tcBorders>
            <w:shd w:val="clear" w:color="auto" w:fill="auto"/>
            <w:noWrap/>
            <w:vAlign w:val="center"/>
            <w:hideMark/>
          </w:tcPr>
          <w:p w14:paraId="0BD65B53" w14:textId="77777777" w:rsidR="004C2437" w:rsidRPr="006172A2" w:rsidRDefault="004C2437" w:rsidP="004C2437">
            <w:pPr>
              <w:spacing w:after="0" w:line="240" w:lineRule="auto"/>
              <w:rPr>
                <w:rFonts w:ascii="Arial" w:eastAsia="Times New Roman" w:hAnsi="Arial" w:cs="Arial"/>
                <w:bCs/>
                <w:sz w:val="16"/>
                <w:szCs w:val="16"/>
                <w:lang w:eastAsia="en-GB"/>
              </w:rPr>
            </w:pPr>
            <w:r w:rsidRPr="006172A2">
              <w:rPr>
                <w:rFonts w:ascii="Arial" w:eastAsia="Times New Roman" w:hAnsi="Arial" w:cs="Arial"/>
                <w:bCs/>
                <w:sz w:val="16"/>
                <w:szCs w:val="16"/>
                <w:lang w:eastAsia="en-GB"/>
              </w:rPr>
              <w:t> ≥10&lt;20 years</w:t>
            </w:r>
          </w:p>
        </w:tc>
        <w:tc>
          <w:tcPr>
            <w:tcW w:w="517" w:type="pct"/>
            <w:tcBorders>
              <w:left w:val="single" w:sz="4" w:space="0" w:color="auto"/>
            </w:tcBorders>
            <w:vAlign w:val="bottom"/>
          </w:tcPr>
          <w:p w14:paraId="397A486F" w14:textId="6B00A5E7"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1952</w:t>
            </w:r>
          </w:p>
        </w:tc>
        <w:tc>
          <w:tcPr>
            <w:tcW w:w="517" w:type="pct"/>
            <w:tcBorders>
              <w:right w:val="single" w:sz="4" w:space="0" w:color="auto"/>
            </w:tcBorders>
          </w:tcPr>
          <w:p w14:paraId="23399687" w14:textId="12E977E5" w:rsidR="004C2437" w:rsidRPr="006172A2" w:rsidRDefault="004C2437" w:rsidP="004C2437">
            <w:pPr>
              <w:spacing w:after="0" w:line="240" w:lineRule="auto"/>
              <w:rPr>
                <w:rFonts w:ascii="Arial" w:eastAsia="Times New Roman" w:hAnsi="Arial" w:cs="Arial"/>
                <w:bCs/>
                <w:sz w:val="16"/>
                <w:szCs w:val="16"/>
                <w:lang w:eastAsia="en-GB"/>
              </w:rPr>
            </w:pPr>
            <w:r w:rsidRPr="006172A2">
              <w:rPr>
                <w:rFonts w:ascii="Arial" w:eastAsia="Times New Roman" w:hAnsi="Arial" w:cs="Arial"/>
                <w:sz w:val="16"/>
                <w:szCs w:val="16"/>
                <w:lang w:eastAsia="en-GB"/>
              </w:rPr>
              <w:t>(22.1%)</w:t>
            </w:r>
          </w:p>
        </w:tc>
        <w:tc>
          <w:tcPr>
            <w:tcW w:w="517" w:type="pct"/>
            <w:tcBorders>
              <w:left w:val="single" w:sz="4" w:space="0" w:color="auto"/>
            </w:tcBorders>
            <w:vAlign w:val="center"/>
          </w:tcPr>
          <w:p w14:paraId="73508877" w14:textId="0C4448DC" w:rsidR="004C2437" w:rsidRPr="006172A2" w:rsidRDefault="00C10D85" w:rsidP="004C2437">
            <w:pPr>
              <w:spacing w:after="0" w:line="240" w:lineRule="auto"/>
              <w:jc w:val="right"/>
              <w:rPr>
                <w:rFonts w:ascii="Arial" w:eastAsia="Times New Roman" w:hAnsi="Arial" w:cs="Arial"/>
                <w:bCs/>
                <w:sz w:val="16"/>
                <w:szCs w:val="16"/>
                <w:lang w:eastAsia="en-GB"/>
              </w:rPr>
            </w:pPr>
            <w:r>
              <w:rPr>
                <w:rFonts w:ascii="Arial" w:eastAsia="Times New Roman" w:hAnsi="Arial" w:cs="Arial"/>
                <w:bCs/>
                <w:sz w:val="16"/>
                <w:szCs w:val="16"/>
                <w:lang w:eastAsia="en-GB"/>
              </w:rPr>
              <w:t>552</w:t>
            </w:r>
          </w:p>
        </w:tc>
        <w:tc>
          <w:tcPr>
            <w:tcW w:w="518" w:type="pct"/>
            <w:tcBorders>
              <w:right w:val="single" w:sz="4" w:space="0" w:color="auto"/>
            </w:tcBorders>
            <w:vAlign w:val="center"/>
          </w:tcPr>
          <w:p w14:paraId="73902BBF" w14:textId="10F3A807" w:rsidR="004C2437" w:rsidRPr="006172A2" w:rsidRDefault="00C10D85" w:rsidP="004C2437">
            <w:pPr>
              <w:spacing w:after="0" w:line="240" w:lineRule="auto"/>
              <w:rPr>
                <w:rFonts w:ascii="Arial" w:eastAsia="Times New Roman" w:hAnsi="Arial" w:cs="Arial"/>
                <w:bCs/>
                <w:sz w:val="16"/>
                <w:szCs w:val="16"/>
                <w:lang w:eastAsia="en-GB"/>
              </w:rPr>
            </w:pPr>
            <w:r>
              <w:rPr>
                <w:rFonts w:ascii="Arial" w:eastAsia="Times New Roman" w:hAnsi="Arial" w:cs="Arial"/>
                <w:bCs/>
                <w:sz w:val="16"/>
                <w:szCs w:val="16"/>
                <w:lang w:eastAsia="en-GB"/>
              </w:rPr>
              <w:t>(22.5%)</w:t>
            </w:r>
          </w:p>
        </w:tc>
        <w:tc>
          <w:tcPr>
            <w:tcW w:w="517" w:type="pct"/>
            <w:tcBorders>
              <w:left w:val="single" w:sz="4" w:space="0" w:color="auto"/>
            </w:tcBorders>
          </w:tcPr>
          <w:p w14:paraId="3334770E" w14:textId="2EF83C17" w:rsidR="004C2437" w:rsidDel="00BC32F7" w:rsidRDefault="00AE7BE0" w:rsidP="00C83E68">
            <w:pPr>
              <w:spacing w:after="0" w:line="240" w:lineRule="auto"/>
              <w:jc w:val="right"/>
              <w:rPr>
                <w:rFonts w:ascii="Arial" w:eastAsia="Times New Roman" w:hAnsi="Arial" w:cs="Arial"/>
                <w:bCs/>
                <w:sz w:val="16"/>
                <w:szCs w:val="16"/>
                <w:lang w:eastAsia="en-GB"/>
              </w:rPr>
            </w:pPr>
            <w:r>
              <w:rPr>
                <w:rFonts w:ascii="Arial" w:eastAsia="Times New Roman" w:hAnsi="Arial" w:cs="Arial"/>
                <w:bCs/>
                <w:sz w:val="16"/>
                <w:szCs w:val="16"/>
                <w:lang w:eastAsia="en-GB"/>
              </w:rPr>
              <w:t>1033</w:t>
            </w:r>
          </w:p>
        </w:tc>
        <w:tc>
          <w:tcPr>
            <w:tcW w:w="519" w:type="pct"/>
            <w:tcBorders>
              <w:right w:val="single" w:sz="4" w:space="0" w:color="auto"/>
            </w:tcBorders>
          </w:tcPr>
          <w:p w14:paraId="04F0F82D" w14:textId="478F5651" w:rsidR="004C2437" w:rsidDel="00BC32F7" w:rsidRDefault="00AE7BE0" w:rsidP="004C2437">
            <w:pPr>
              <w:spacing w:after="0" w:line="240" w:lineRule="auto"/>
              <w:rPr>
                <w:rFonts w:ascii="Arial" w:eastAsia="Times New Roman" w:hAnsi="Arial" w:cs="Arial"/>
                <w:bCs/>
                <w:sz w:val="16"/>
                <w:szCs w:val="16"/>
                <w:lang w:eastAsia="en-GB"/>
              </w:rPr>
            </w:pPr>
            <w:r>
              <w:rPr>
                <w:rFonts w:ascii="Arial" w:eastAsia="Times New Roman" w:hAnsi="Arial" w:cs="Arial"/>
                <w:bCs/>
                <w:sz w:val="16"/>
                <w:szCs w:val="16"/>
                <w:lang w:eastAsia="en-GB"/>
              </w:rPr>
              <w:t>(24.7%)</w:t>
            </w:r>
          </w:p>
        </w:tc>
      </w:tr>
      <w:tr w:rsidR="007E66F0" w:rsidRPr="006172A2" w14:paraId="5236DD18" w14:textId="2B6D8A46" w:rsidTr="00C83E68">
        <w:trPr>
          <w:trHeight w:val="20"/>
        </w:trPr>
        <w:tc>
          <w:tcPr>
            <w:tcW w:w="1895" w:type="pct"/>
            <w:tcBorders>
              <w:left w:val="single" w:sz="4" w:space="0" w:color="auto"/>
              <w:right w:val="single" w:sz="4" w:space="0" w:color="auto"/>
            </w:tcBorders>
            <w:shd w:val="clear" w:color="auto" w:fill="auto"/>
            <w:noWrap/>
            <w:vAlign w:val="center"/>
          </w:tcPr>
          <w:p w14:paraId="247D2E34" w14:textId="77777777" w:rsidR="004C2437" w:rsidRPr="006172A2" w:rsidRDefault="004C2437" w:rsidP="004C2437">
            <w:pPr>
              <w:spacing w:after="0" w:line="240" w:lineRule="auto"/>
              <w:rPr>
                <w:rFonts w:ascii="Arial" w:eastAsia="Times New Roman" w:hAnsi="Arial" w:cs="Arial"/>
                <w:bCs/>
                <w:sz w:val="16"/>
                <w:szCs w:val="16"/>
                <w:lang w:eastAsia="en-GB"/>
              </w:rPr>
            </w:pPr>
            <w:r w:rsidRPr="006172A2">
              <w:rPr>
                <w:rFonts w:ascii="Arial" w:eastAsia="Times New Roman" w:hAnsi="Arial" w:cs="Arial"/>
                <w:bCs/>
                <w:sz w:val="16"/>
                <w:szCs w:val="16"/>
                <w:lang w:eastAsia="en-GB"/>
              </w:rPr>
              <w:t>≥20 years</w:t>
            </w:r>
          </w:p>
        </w:tc>
        <w:tc>
          <w:tcPr>
            <w:tcW w:w="517" w:type="pct"/>
            <w:tcBorders>
              <w:left w:val="single" w:sz="4" w:space="0" w:color="auto"/>
            </w:tcBorders>
            <w:vAlign w:val="bottom"/>
          </w:tcPr>
          <w:p w14:paraId="71623C4F" w14:textId="06F78A3E"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1020 </w:t>
            </w:r>
          </w:p>
        </w:tc>
        <w:tc>
          <w:tcPr>
            <w:tcW w:w="517" w:type="pct"/>
            <w:tcBorders>
              <w:right w:val="single" w:sz="4" w:space="0" w:color="auto"/>
            </w:tcBorders>
          </w:tcPr>
          <w:p w14:paraId="60B0951D" w14:textId="617F23E5" w:rsidR="004C2437" w:rsidRPr="006172A2" w:rsidRDefault="004C2437" w:rsidP="004C2437">
            <w:pPr>
              <w:spacing w:after="0" w:line="240" w:lineRule="auto"/>
              <w:rPr>
                <w:rFonts w:ascii="Arial" w:eastAsia="Times New Roman" w:hAnsi="Arial" w:cs="Arial"/>
                <w:bCs/>
                <w:sz w:val="16"/>
                <w:szCs w:val="16"/>
                <w:lang w:eastAsia="en-GB"/>
              </w:rPr>
            </w:pPr>
            <w:r w:rsidRPr="006172A2">
              <w:rPr>
                <w:rFonts w:ascii="Arial" w:eastAsia="Times New Roman" w:hAnsi="Arial" w:cs="Arial"/>
                <w:sz w:val="16"/>
                <w:szCs w:val="16"/>
                <w:lang w:eastAsia="en-GB"/>
              </w:rPr>
              <w:t>(11.5%)</w:t>
            </w:r>
          </w:p>
        </w:tc>
        <w:tc>
          <w:tcPr>
            <w:tcW w:w="517" w:type="pct"/>
            <w:tcBorders>
              <w:left w:val="single" w:sz="4" w:space="0" w:color="auto"/>
            </w:tcBorders>
            <w:vAlign w:val="center"/>
          </w:tcPr>
          <w:p w14:paraId="71556175" w14:textId="520CBD62" w:rsidR="004C2437" w:rsidRPr="006172A2" w:rsidRDefault="00C10D85" w:rsidP="004C2437">
            <w:pPr>
              <w:spacing w:after="0" w:line="240" w:lineRule="auto"/>
              <w:jc w:val="right"/>
              <w:rPr>
                <w:rFonts w:ascii="Arial" w:eastAsia="Times New Roman" w:hAnsi="Arial" w:cs="Arial"/>
                <w:bCs/>
                <w:sz w:val="16"/>
                <w:szCs w:val="16"/>
                <w:lang w:eastAsia="en-GB"/>
              </w:rPr>
            </w:pPr>
            <w:r>
              <w:rPr>
                <w:rFonts w:ascii="Arial" w:eastAsia="Times New Roman" w:hAnsi="Arial" w:cs="Arial"/>
                <w:bCs/>
                <w:sz w:val="16"/>
                <w:szCs w:val="16"/>
                <w:lang w:eastAsia="en-GB"/>
              </w:rPr>
              <w:t>313</w:t>
            </w:r>
          </w:p>
        </w:tc>
        <w:tc>
          <w:tcPr>
            <w:tcW w:w="518" w:type="pct"/>
            <w:tcBorders>
              <w:right w:val="single" w:sz="4" w:space="0" w:color="auto"/>
            </w:tcBorders>
            <w:vAlign w:val="center"/>
          </w:tcPr>
          <w:p w14:paraId="7388C33B" w14:textId="4B806C78" w:rsidR="004C2437" w:rsidRPr="006172A2" w:rsidRDefault="00C10D85" w:rsidP="004C2437">
            <w:pPr>
              <w:spacing w:after="0" w:line="240" w:lineRule="auto"/>
              <w:rPr>
                <w:rFonts w:ascii="Arial" w:eastAsia="Times New Roman" w:hAnsi="Arial" w:cs="Arial"/>
                <w:bCs/>
                <w:sz w:val="16"/>
                <w:szCs w:val="16"/>
                <w:lang w:eastAsia="en-GB"/>
              </w:rPr>
            </w:pPr>
            <w:r>
              <w:rPr>
                <w:rFonts w:ascii="Arial" w:eastAsia="Times New Roman" w:hAnsi="Arial" w:cs="Arial"/>
                <w:bCs/>
                <w:sz w:val="16"/>
                <w:szCs w:val="16"/>
                <w:lang w:eastAsia="en-GB"/>
              </w:rPr>
              <w:t>(12.7%)</w:t>
            </w:r>
          </w:p>
        </w:tc>
        <w:tc>
          <w:tcPr>
            <w:tcW w:w="517" w:type="pct"/>
            <w:tcBorders>
              <w:left w:val="single" w:sz="4" w:space="0" w:color="auto"/>
            </w:tcBorders>
          </w:tcPr>
          <w:p w14:paraId="5C695EE1" w14:textId="50A3FC07" w:rsidR="004C2437" w:rsidDel="00BC32F7" w:rsidRDefault="00AE7BE0" w:rsidP="00C83E68">
            <w:pPr>
              <w:spacing w:after="0" w:line="240" w:lineRule="auto"/>
              <w:jc w:val="right"/>
              <w:rPr>
                <w:rFonts w:ascii="Arial" w:eastAsia="Times New Roman" w:hAnsi="Arial" w:cs="Arial"/>
                <w:bCs/>
                <w:sz w:val="16"/>
                <w:szCs w:val="16"/>
                <w:lang w:eastAsia="en-GB"/>
              </w:rPr>
            </w:pPr>
            <w:r>
              <w:rPr>
                <w:rFonts w:ascii="Arial" w:eastAsia="Times New Roman" w:hAnsi="Arial" w:cs="Arial"/>
                <w:bCs/>
                <w:sz w:val="16"/>
                <w:szCs w:val="16"/>
                <w:lang w:eastAsia="en-GB"/>
              </w:rPr>
              <w:t>529</w:t>
            </w:r>
          </w:p>
        </w:tc>
        <w:tc>
          <w:tcPr>
            <w:tcW w:w="519" w:type="pct"/>
            <w:tcBorders>
              <w:right w:val="single" w:sz="4" w:space="0" w:color="auto"/>
            </w:tcBorders>
          </w:tcPr>
          <w:p w14:paraId="245E748D" w14:textId="33F19818" w:rsidR="004C2437" w:rsidDel="00BC32F7" w:rsidRDefault="00AE7BE0" w:rsidP="004C2437">
            <w:pPr>
              <w:spacing w:after="0" w:line="240" w:lineRule="auto"/>
              <w:rPr>
                <w:rFonts w:ascii="Arial" w:eastAsia="Times New Roman" w:hAnsi="Arial" w:cs="Arial"/>
                <w:bCs/>
                <w:sz w:val="16"/>
                <w:szCs w:val="16"/>
                <w:lang w:eastAsia="en-GB"/>
              </w:rPr>
            </w:pPr>
            <w:r>
              <w:rPr>
                <w:rFonts w:ascii="Arial" w:eastAsia="Times New Roman" w:hAnsi="Arial" w:cs="Arial"/>
                <w:bCs/>
                <w:sz w:val="16"/>
                <w:szCs w:val="16"/>
                <w:lang w:eastAsia="en-GB"/>
              </w:rPr>
              <w:t>(12.7%)</w:t>
            </w:r>
          </w:p>
        </w:tc>
      </w:tr>
      <w:tr w:rsidR="007E66F0" w:rsidRPr="006172A2" w14:paraId="4A63B26B" w14:textId="56AA05E2" w:rsidTr="00C83E68">
        <w:trPr>
          <w:trHeight w:val="20"/>
        </w:trPr>
        <w:tc>
          <w:tcPr>
            <w:tcW w:w="1895" w:type="pct"/>
            <w:tcBorders>
              <w:left w:val="single" w:sz="4" w:space="0" w:color="auto"/>
              <w:right w:val="single" w:sz="4" w:space="0" w:color="auto"/>
            </w:tcBorders>
            <w:shd w:val="clear" w:color="auto" w:fill="auto"/>
            <w:noWrap/>
            <w:vAlign w:val="center"/>
          </w:tcPr>
          <w:p w14:paraId="1DCCD197" w14:textId="77777777" w:rsidR="004C2437" w:rsidRPr="006172A2" w:rsidRDefault="004C2437" w:rsidP="004C2437">
            <w:pPr>
              <w:spacing w:after="0" w:line="240" w:lineRule="auto"/>
              <w:rPr>
                <w:rFonts w:ascii="Arial" w:eastAsia="Times New Roman" w:hAnsi="Arial" w:cs="Arial"/>
                <w:bCs/>
                <w:sz w:val="16"/>
                <w:szCs w:val="16"/>
                <w:lang w:eastAsia="en-GB"/>
              </w:rPr>
            </w:pPr>
            <w:r w:rsidRPr="006172A2">
              <w:rPr>
                <w:rFonts w:ascii="Arial" w:eastAsia="Times New Roman" w:hAnsi="Arial" w:cs="Arial"/>
                <w:bCs/>
                <w:sz w:val="16"/>
                <w:szCs w:val="16"/>
                <w:lang w:eastAsia="en-GB"/>
              </w:rPr>
              <w:t>Unknown</w:t>
            </w:r>
          </w:p>
        </w:tc>
        <w:tc>
          <w:tcPr>
            <w:tcW w:w="517" w:type="pct"/>
            <w:tcBorders>
              <w:left w:val="single" w:sz="4" w:space="0" w:color="auto"/>
            </w:tcBorders>
            <w:vAlign w:val="bottom"/>
          </w:tcPr>
          <w:p w14:paraId="55914899" w14:textId="1A292626"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412 </w:t>
            </w:r>
          </w:p>
        </w:tc>
        <w:tc>
          <w:tcPr>
            <w:tcW w:w="517" w:type="pct"/>
            <w:tcBorders>
              <w:right w:val="single" w:sz="4" w:space="0" w:color="auto"/>
            </w:tcBorders>
          </w:tcPr>
          <w:p w14:paraId="419AFF02" w14:textId="37A92DE3" w:rsidR="004C2437" w:rsidRPr="006172A2" w:rsidRDefault="004C2437" w:rsidP="004C2437">
            <w:pPr>
              <w:spacing w:after="0" w:line="240" w:lineRule="auto"/>
              <w:rPr>
                <w:rFonts w:ascii="Arial" w:eastAsia="Times New Roman" w:hAnsi="Arial" w:cs="Arial"/>
                <w:bCs/>
                <w:sz w:val="16"/>
                <w:szCs w:val="16"/>
                <w:lang w:eastAsia="en-GB"/>
              </w:rPr>
            </w:pPr>
            <w:r w:rsidRPr="006172A2">
              <w:rPr>
                <w:rFonts w:ascii="Arial" w:eastAsia="Times New Roman" w:hAnsi="Arial" w:cs="Arial"/>
                <w:sz w:val="16"/>
                <w:szCs w:val="16"/>
                <w:lang w:eastAsia="en-GB"/>
              </w:rPr>
              <w:t>(4.7%)</w:t>
            </w:r>
          </w:p>
        </w:tc>
        <w:tc>
          <w:tcPr>
            <w:tcW w:w="517" w:type="pct"/>
            <w:tcBorders>
              <w:left w:val="single" w:sz="4" w:space="0" w:color="auto"/>
            </w:tcBorders>
            <w:vAlign w:val="center"/>
          </w:tcPr>
          <w:p w14:paraId="7235B901" w14:textId="302FB4B5" w:rsidR="004C2437" w:rsidRPr="006172A2" w:rsidRDefault="00C10D85" w:rsidP="004C2437">
            <w:pPr>
              <w:spacing w:after="0" w:line="240" w:lineRule="auto"/>
              <w:jc w:val="right"/>
              <w:rPr>
                <w:rFonts w:ascii="Arial" w:eastAsia="Times New Roman" w:hAnsi="Arial" w:cs="Arial"/>
                <w:bCs/>
                <w:sz w:val="16"/>
                <w:szCs w:val="16"/>
                <w:lang w:eastAsia="en-GB"/>
              </w:rPr>
            </w:pPr>
            <w:r>
              <w:rPr>
                <w:rFonts w:ascii="Arial" w:eastAsia="Times New Roman" w:hAnsi="Arial" w:cs="Arial"/>
                <w:bCs/>
                <w:sz w:val="16"/>
                <w:szCs w:val="16"/>
                <w:lang w:eastAsia="en-GB"/>
              </w:rPr>
              <w:t>149</w:t>
            </w:r>
          </w:p>
        </w:tc>
        <w:tc>
          <w:tcPr>
            <w:tcW w:w="518" w:type="pct"/>
            <w:tcBorders>
              <w:right w:val="single" w:sz="4" w:space="0" w:color="auto"/>
            </w:tcBorders>
            <w:vAlign w:val="center"/>
          </w:tcPr>
          <w:p w14:paraId="12074DEF" w14:textId="6B337141" w:rsidR="004C2437" w:rsidRPr="006172A2" w:rsidRDefault="00C10D85" w:rsidP="004C2437">
            <w:pPr>
              <w:spacing w:after="0" w:line="240" w:lineRule="auto"/>
              <w:rPr>
                <w:rFonts w:ascii="Arial" w:eastAsia="Times New Roman" w:hAnsi="Arial" w:cs="Arial"/>
                <w:bCs/>
                <w:sz w:val="16"/>
                <w:szCs w:val="16"/>
                <w:lang w:eastAsia="en-GB"/>
              </w:rPr>
            </w:pPr>
            <w:r>
              <w:rPr>
                <w:rFonts w:ascii="Arial" w:eastAsia="Times New Roman" w:hAnsi="Arial" w:cs="Arial"/>
                <w:bCs/>
                <w:sz w:val="16"/>
                <w:szCs w:val="16"/>
                <w:lang w:eastAsia="en-GB"/>
              </w:rPr>
              <w:t>(6.1%)</w:t>
            </w:r>
          </w:p>
        </w:tc>
        <w:tc>
          <w:tcPr>
            <w:tcW w:w="517" w:type="pct"/>
            <w:tcBorders>
              <w:left w:val="single" w:sz="4" w:space="0" w:color="auto"/>
            </w:tcBorders>
          </w:tcPr>
          <w:p w14:paraId="5F6F7D8A" w14:textId="6532E793" w:rsidR="004C2437" w:rsidDel="00BC32F7" w:rsidRDefault="00AE7BE0" w:rsidP="00C83E68">
            <w:pPr>
              <w:spacing w:after="0" w:line="240" w:lineRule="auto"/>
              <w:jc w:val="right"/>
              <w:rPr>
                <w:rFonts w:ascii="Arial" w:eastAsia="Times New Roman" w:hAnsi="Arial" w:cs="Arial"/>
                <w:bCs/>
                <w:sz w:val="16"/>
                <w:szCs w:val="16"/>
                <w:lang w:eastAsia="en-GB"/>
              </w:rPr>
            </w:pPr>
            <w:r>
              <w:rPr>
                <w:rFonts w:ascii="Arial" w:eastAsia="Times New Roman" w:hAnsi="Arial" w:cs="Arial"/>
                <w:bCs/>
                <w:sz w:val="16"/>
                <w:szCs w:val="16"/>
                <w:lang w:eastAsia="en-GB"/>
              </w:rPr>
              <w:t>295</w:t>
            </w:r>
          </w:p>
        </w:tc>
        <w:tc>
          <w:tcPr>
            <w:tcW w:w="519" w:type="pct"/>
            <w:tcBorders>
              <w:right w:val="single" w:sz="4" w:space="0" w:color="auto"/>
            </w:tcBorders>
          </w:tcPr>
          <w:p w14:paraId="53B0A5F0" w14:textId="39976159" w:rsidR="004C2437" w:rsidDel="00BC32F7" w:rsidRDefault="00AE7BE0" w:rsidP="004C2437">
            <w:pPr>
              <w:spacing w:after="0" w:line="240" w:lineRule="auto"/>
              <w:rPr>
                <w:rFonts w:ascii="Arial" w:eastAsia="Times New Roman" w:hAnsi="Arial" w:cs="Arial"/>
                <w:bCs/>
                <w:sz w:val="16"/>
                <w:szCs w:val="16"/>
                <w:lang w:eastAsia="en-GB"/>
              </w:rPr>
            </w:pPr>
            <w:r>
              <w:rPr>
                <w:rFonts w:ascii="Arial" w:eastAsia="Times New Roman" w:hAnsi="Arial" w:cs="Arial"/>
                <w:bCs/>
                <w:sz w:val="16"/>
                <w:szCs w:val="16"/>
                <w:lang w:eastAsia="en-GB"/>
              </w:rPr>
              <w:t>(7.1%)</w:t>
            </w:r>
          </w:p>
        </w:tc>
      </w:tr>
      <w:tr w:rsidR="007E66F0" w:rsidRPr="006172A2" w14:paraId="0B840E7B" w14:textId="3ADAC52D" w:rsidTr="00C83E68">
        <w:trPr>
          <w:trHeight w:val="20"/>
        </w:trPr>
        <w:tc>
          <w:tcPr>
            <w:tcW w:w="1895" w:type="pct"/>
            <w:tcBorders>
              <w:left w:val="single" w:sz="4" w:space="0" w:color="auto"/>
              <w:right w:val="single" w:sz="4" w:space="0" w:color="auto"/>
            </w:tcBorders>
            <w:shd w:val="clear" w:color="auto" w:fill="auto"/>
            <w:noWrap/>
            <w:vAlign w:val="center"/>
          </w:tcPr>
          <w:p w14:paraId="6DC09A1F"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10E57CA5"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4EEB7046"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393F1F52"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45A16A3A"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747DEC9F"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9" w:type="pct"/>
            <w:tcBorders>
              <w:right w:val="single" w:sz="4" w:space="0" w:color="auto"/>
            </w:tcBorders>
          </w:tcPr>
          <w:p w14:paraId="75CB12C8"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5F7FCAEC" w14:textId="0A9C6EC8" w:rsidTr="00C83E68">
        <w:trPr>
          <w:trHeight w:val="20"/>
        </w:trPr>
        <w:tc>
          <w:tcPr>
            <w:tcW w:w="1895" w:type="pct"/>
            <w:tcBorders>
              <w:left w:val="single" w:sz="4" w:space="0" w:color="auto"/>
              <w:right w:val="single" w:sz="4" w:space="0" w:color="auto"/>
            </w:tcBorders>
            <w:shd w:val="clear" w:color="auto" w:fill="auto"/>
            <w:noWrap/>
            <w:vAlign w:val="center"/>
            <w:hideMark/>
          </w:tcPr>
          <w:p w14:paraId="642C40D9"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Diabetes management</w:t>
            </w:r>
          </w:p>
        </w:tc>
        <w:tc>
          <w:tcPr>
            <w:tcW w:w="517" w:type="pct"/>
            <w:tcBorders>
              <w:left w:val="single" w:sz="4" w:space="0" w:color="auto"/>
            </w:tcBorders>
          </w:tcPr>
          <w:p w14:paraId="10C0BF91"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4D81E562"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0B49B3ED"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25883DFA"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700D5357"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9" w:type="pct"/>
            <w:tcBorders>
              <w:right w:val="single" w:sz="4" w:space="0" w:color="auto"/>
            </w:tcBorders>
          </w:tcPr>
          <w:p w14:paraId="2E52A654"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59F4CA7D" w14:textId="33C3BCC8" w:rsidTr="00C83E68">
        <w:trPr>
          <w:trHeight w:val="20"/>
        </w:trPr>
        <w:tc>
          <w:tcPr>
            <w:tcW w:w="1895" w:type="pct"/>
            <w:tcBorders>
              <w:left w:val="single" w:sz="4" w:space="0" w:color="auto"/>
              <w:right w:val="single" w:sz="4" w:space="0" w:color="auto"/>
            </w:tcBorders>
            <w:shd w:val="clear" w:color="auto" w:fill="auto"/>
            <w:noWrap/>
            <w:vAlign w:val="center"/>
            <w:hideMark/>
          </w:tcPr>
          <w:p w14:paraId="4498AEA1"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Diet only</w:t>
            </w:r>
          </w:p>
        </w:tc>
        <w:tc>
          <w:tcPr>
            <w:tcW w:w="517" w:type="pct"/>
            <w:tcBorders>
              <w:left w:val="single" w:sz="4" w:space="0" w:color="auto"/>
            </w:tcBorders>
            <w:vAlign w:val="bottom"/>
          </w:tcPr>
          <w:p w14:paraId="30703533" w14:textId="536CED7B"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1508</w:t>
            </w:r>
          </w:p>
        </w:tc>
        <w:tc>
          <w:tcPr>
            <w:tcW w:w="517" w:type="pct"/>
            <w:tcBorders>
              <w:right w:val="single" w:sz="4" w:space="0" w:color="auto"/>
            </w:tcBorders>
          </w:tcPr>
          <w:p w14:paraId="5BB5AFC8" w14:textId="14DF71C9"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(17.0%)</w:t>
            </w:r>
          </w:p>
        </w:tc>
        <w:tc>
          <w:tcPr>
            <w:tcW w:w="517" w:type="pct"/>
            <w:tcBorders>
              <w:left w:val="single" w:sz="4" w:space="0" w:color="auto"/>
            </w:tcBorders>
            <w:vAlign w:val="center"/>
          </w:tcPr>
          <w:p w14:paraId="642565B8" w14:textId="745630E3" w:rsidR="004C2437" w:rsidRPr="006172A2" w:rsidRDefault="00A1296A"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396</w:t>
            </w:r>
          </w:p>
        </w:tc>
        <w:tc>
          <w:tcPr>
            <w:tcW w:w="518" w:type="pct"/>
            <w:tcBorders>
              <w:right w:val="single" w:sz="4" w:space="0" w:color="auto"/>
            </w:tcBorders>
            <w:vAlign w:val="center"/>
          </w:tcPr>
          <w:p w14:paraId="09BC2A6D" w14:textId="3AD9ED94" w:rsidR="004C2437" w:rsidRPr="006172A2" w:rsidRDefault="00A1296A"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(16.1%)</w:t>
            </w:r>
          </w:p>
        </w:tc>
        <w:tc>
          <w:tcPr>
            <w:tcW w:w="517" w:type="pct"/>
            <w:tcBorders>
              <w:left w:val="single" w:sz="4" w:space="0" w:color="auto"/>
            </w:tcBorders>
          </w:tcPr>
          <w:p w14:paraId="0A111C70" w14:textId="0B7247A8" w:rsidR="004C2437" w:rsidDel="00BC32F7" w:rsidRDefault="00FB0773"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625</w:t>
            </w:r>
          </w:p>
        </w:tc>
        <w:tc>
          <w:tcPr>
            <w:tcW w:w="519" w:type="pct"/>
            <w:tcBorders>
              <w:right w:val="single" w:sz="4" w:space="0" w:color="auto"/>
            </w:tcBorders>
          </w:tcPr>
          <w:p w14:paraId="772E1D71" w14:textId="6F39C7A1" w:rsidR="004C2437" w:rsidDel="00BC32F7" w:rsidRDefault="00FB0773"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(15.0%)</w:t>
            </w:r>
          </w:p>
        </w:tc>
      </w:tr>
      <w:tr w:rsidR="007E66F0" w:rsidRPr="006172A2" w14:paraId="24D4AAA8" w14:textId="3F2C819F" w:rsidTr="00C83E68">
        <w:trPr>
          <w:trHeight w:val="20"/>
        </w:trPr>
        <w:tc>
          <w:tcPr>
            <w:tcW w:w="1895" w:type="pct"/>
            <w:tcBorders>
              <w:left w:val="single" w:sz="4" w:space="0" w:color="auto"/>
              <w:right w:val="single" w:sz="4" w:space="0" w:color="auto"/>
            </w:tcBorders>
            <w:shd w:val="clear" w:color="auto" w:fill="auto"/>
            <w:noWrap/>
            <w:vAlign w:val="center"/>
            <w:hideMark/>
          </w:tcPr>
          <w:p w14:paraId="1F08F84D" w14:textId="77777777" w:rsidR="004C2437" w:rsidRPr="006172A2" w:rsidRDefault="004C2437"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 xml:space="preserve">Oral </w:t>
            </w:r>
            <w:r w:rsidRPr="006172A2">
              <w:rPr>
                <w:rFonts w:ascii="Arial" w:eastAsia="Times New Roman" w:hAnsi="Arial" w:cs="Arial"/>
                <w:sz w:val="16"/>
                <w:szCs w:val="16"/>
                <w:lang w:eastAsia="en-GB"/>
              </w:rPr>
              <w:t>hypog</w:t>
            </w:r>
            <w:r>
              <w:rPr>
                <w:rFonts w:ascii="Arial" w:eastAsia="Times New Roman" w:hAnsi="Arial" w:cs="Arial"/>
                <w:sz w:val="16"/>
                <w:szCs w:val="16"/>
                <w:lang w:eastAsia="en-GB"/>
              </w:rPr>
              <w:t>lycaemic agent(s) only</w:t>
            </w:r>
          </w:p>
        </w:tc>
        <w:tc>
          <w:tcPr>
            <w:tcW w:w="517" w:type="pct"/>
            <w:tcBorders>
              <w:left w:val="single" w:sz="4" w:space="0" w:color="auto"/>
            </w:tcBorders>
          </w:tcPr>
          <w:p w14:paraId="362A621D" w14:textId="37DCCF38"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5166</w:t>
            </w:r>
          </w:p>
        </w:tc>
        <w:tc>
          <w:tcPr>
            <w:tcW w:w="517" w:type="pct"/>
            <w:tcBorders>
              <w:right w:val="single" w:sz="4" w:space="0" w:color="auto"/>
            </w:tcBorders>
          </w:tcPr>
          <w:p w14:paraId="1302B899" w14:textId="2D06663F"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(58.4%)</w:t>
            </w:r>
          </w:p>
        </w:tc>
        <w:tc>
          <w:tcPr>
            <w:tcW w:w="517" w:type="pct"/>
            <w:tcBorders>
              <w:left w:val="single" w:sz="4" w:space="0" w:color="auto"/>
            </w:tcBorders>
            <w:vAlign w:val="center"/>
          </w:tcPr>
          <w:p w14:paraId="6A7072B0" w14:textId="659F1807" w:rsidR="004C2437" w:rsidRPr="006172A2" w:rsidRDefault="00A1296A"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1416</w:t>
            </w:r>
          </w:p>
        </w:tc>
        <w:tc>
          <w:tcPr>
            <w:tcW w:w="518" w:type="pct"/>
            <w:tcBorders>
              <w:right w:val="single" w:sz="4" w:space="0" w:color="auto"/>
            </w:tcBorders>
            <w:vAlign w:val="center"/>
          </w:tcPr>
          <w:p w14:paraId="76ECB11C" w14:textId="44FB6ABC" w:rsidR="004C2437" w:rsidRPr="006172A2" w:rsidRDefault="00A1296A"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(57.7%)</w:t>
            </w:r>
          </w:p>
        </w:tc>
        <w:tc>
          <w:tcPr>
            <w:tcW w:w="517" w:type="pct"/>
            <w:tcBorders>
              <w:left w:val="single" w:sz="4" w:space="0" w:color="auto"/>
            </w:tcBorders>
          </w:tcPr>
          <w:p w14:paraId="40AB57AF" w14:textId="4BB2B6EB" w:rsidR="004C2437" w:rsidDel="00BC32F7" w:rsidRDefault="00FB0773"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2438</w:t>
            </w:r>
          </w:p>
        </w:tc>
        <w:tc>
          <w:tcPr>
            <w:tcW w:w="519" w:type="pct"/>
            <w:tcBorders>
              <w:right w:val="single" w:sz="4" w:space="0" w:color="auto"/>
            </w:tcBorders>
          </w:tcPr>
          <w:p w14:paraId="2975771F" w14:textId="48C02525" w:rsidR="004C2437" w:rsidDel="00BC32F7" w:rsidRDefault="00FB0773"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(58.3%)</w:t>
            </w:r>
          </w:p>
        </w:tc>
      </w:tr>
      <w:tr w:rsidR="007E66F0" w:rsidRPr="006172A2" w14:paraId="4A63C462" w14:textId="1A67A93F" w:rsidTr="00C83E68">
        <w:trPr>
          <w:trHeight w:val="20"/>
        </w:trPr>
        <w:tc>
          <w:tcPr>
            <w:tcW w:w="1895" w:type="pct"/>
            <w:tcBorders>
              <w:left w:val="single" w:sz="4" w:space="0" w:color="auto"/>
              <w:right w:val="single" w:sz="4" w:space="0" w:color="auto"/>
            </w:tcBorders>
            <w:shd w:val="clear" w:color="auto" w:fill="auto"/>
            <w:noWrap/>
            <w:vAlign w:val="center"/>
            <w:hideMark/>
          </w:tcPr>
          <w:p w14:paraId="0DA3B4B8"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Insulin +/- oral hypoglycaemic agent</w:t>
            </w:r>
            <w:r>
              <w:rPr>
                <w:rFonts w:ascii="Arial" w:eastAsia="Times New Roman" w:hAnsi="Arial" w:cs="Arial"/>
                <w:sz w:val="16"/>
                <w:szCs w:val="16"/>
                <w:lang w:eastAsia="en-GB"/>
              </w:rPr>
              <w:t>(s)</w:t>
            </w:r>
          </w:p>
        </w:tc>
        <w:tc>
          <w:tcPr>
            <w:tcW w:w="517" w:type="pct"/>
            <w:tcBorders>
              <w:left w:val="single" w:sz="4" w:space="0" w:color="auto"/>
            </w:tcBorders>
          </w:tcPr>
          <w:p w14:paraId="5C58A779" w14:textId="5BF16BEA"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2172 </w:t>
            </w:r>
          </w:p>
        </w:tc>
        <w:tc>
          <w:tcPr>
            <w:tcW w:w="517" w:type="pct"/>
            <w:tcBorders>
              <w:right w:val="single" w:sz="4" w:space="0" w:color="auto"/>
            </w:tcBorders>
          </w:tcPr>
          <w:p w14:paraId="501DA260" w14:textId="57C5CB32"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(24.6%)</w:t>
            </w:r>
          </w:p>
        </w:tc>
        <w:tc>
          <w:tcPr>
            <w:tcW w:w="517" w:type="pct"/>
            <w:tcBorders>
              <w:left w:val="single" w:sz="4" w:space="0" w:color="auto"/>
            </w:tcBorders>
            <w:vAlign w:val="center"/>
          </w:tcPr>
          <w:p w14:paraId="1BEB196A" w14:textId="1BA78389" w:rsidR="004C2437" w:rsidRPr="006172A2" w:rsidRDefault="00A1296A"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643</w:t>
            </w:r>
          </w:p>
        </w:tc>
        <w:tc>
          <w:tcPr>
            <w:tcW w:w="518" w:type="pct"/>
            <w:tcBorders>
              <w:right w:val="single" w:sz="4" w:space="0" w:color="auto"/>
            </w:tcBorders>
            <w:vAlign w:val="center"/>
          </w:tcPr>
          <w:p w14:paraId="253AB780" w14:textId="1D4519D9" w:rsidR="004C2437" w:rsidRPr="006172A2" w:rsidRDefault="00A1296A"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(26.2%)</w:t>
            </w:r>
          </w:p>
        </w:tc>
        <w:tc>
          <w:tcPr>
            <w:tcW w:w="517" w:type="pct"/>
            <w:tcBorders>
              <w:left w:val="single" w:sz="4" w:space="0" w:color="auto"/>
            </w:tcBorders>
          </w:tcPr>
          <w:p w14:paraId="7161E704" w14:textId="4F0E8AA6" w:rsidR="004C2437" w:rsidDel="00BC32F7" w:rsidRDefault="00FB0773"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1116</w:t>
            </w:r>
          </w:p>
        </w:tc>
        <w:tc>
          <w:tcPr>
            <w:tcW w:w="519" w:type="pct"/>
            <w:tcBorders>
              <w:right w:val="single" w:sz="4" w:space="0" w:color="auto"/>
            </w:tcBorders>
          </w:tcPr>
          <w:p w14:paraId="15D48638" w14:textId="74661845" w:rsidR="004C2437" w:rsidDel="00BC32F7" w:rsidRDefault="00FB0773"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(26.7%)</w:t>
            </w:r>
          </w:p>
        </w:tc>
      </w:tr>
      <w:tr w:rsidR="007E66F0" w:rsidRPr="006172A2" w14:paraId="391E8CAA" w14:textId="152DCBE4" w:rsidTr="00C83E68">
        <w:trPr>
          <w:trHeight w:val="20"/>
        </w:trPr>
        <w:tc>
          <w:tcPr>
            <w:tcW w:w="1895" w:type="pct"/>
            <w:tcBorders>
              <w:left w:val="single" w:sz="4" w:space="0" w:color="auto"/>
              <w:right w:val="single" w:sz="4" w:space="0" w:color="auto"/>
            </w:tcBorders>
            <w:shd w:val="clear" w:color="auto" w:fill="auto"/>
            <w:noWrap/>
            <w:vAlign w:val="center"/>
          </w:tcPr>
          <w:p w14:paraId="7071C90D"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583AF5AD"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68EFD4B9"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53C0A61B"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20B13F0A"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19E2969B"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9" w:type="pct"/>
            <w:tcBorders>
              <w:right w:val="single" w:sz="4" w:space="0" w:color="auto"/>
            </w:tcBorders>
          </w:tcPr>
          <w:p w14:paraId="18F3B07D"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37EE9BB1" w14:textId="57C669E6" w:rsidTr="00C83E68">
        <w:trPr>
          <w:trHeight w:val="20"/>
        </w:trPr>
        <w:tc>
          <w:tcPr>
            <w:tcW w:w="1895" w:type="pct"/>
            <w:tcBorders>
              <w:left w:val="single" w:sz="4" w:space="0" w:color="auto"/>
              <w:right w:val="single" w:sz="4" w:space="0" w:color="auto"/>
            </w:tcBorders>
            <w:shd w:val="clear" w:color="auto" w:fill="auto"/>
            <w:noWrap/>
            <w:vAlign w:val="center"/>
            <w:hideMark/>
          </w:tcPr>
          <w:p w14:paraId="6407234F"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 xml:space="preserve">Participant-reported diabetic retinopathy </w:t>
            </w:r>
          </w:p>
        </w:tc>
        <w:tc>
          <w:tcPr>
            <w:tcW w:w="517" w:type="pct"/>
            <w:tcBorders>
              <w:left w:val="single" w:sz="4" w:space="0" w:color="auto"/>
            </w:tcBorders>
            <w:vAlign w:val="center"/>
          </w:tcPr>
          <w:p w14:paraId="00E26778"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08A80AF0"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31B85056"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06EECC99"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54BAD0C8"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9" w:type="pct"/>
            <w:tcBorders>
              <w:right w:val="single" w:sz="4" w:space="0" w:color="auto"/>
            </w:tcBorders>
          </w:tcPr>
          <w:p w14:paraId="71D98920"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64E9E5E6" w14:textId="416E7208" w:rsidTr="00C83E68">
        <w:trPr>
          <w:trHeight w:val="20"/>
        </w:trPr>
        <w:tc>
          <w:tcPr>
            <w:tcW w:w="1895" w:type="pct"/>
            <w:tcBorders>
              <w:left w:val="single" w:sz="4" w:space="0" w:color="auto"/>
              <w:right w:val="single" w:sz="4" w:space="0" w:color="auto"/>
            </w:tcBorders>
            <w:shd w:val="clear" w:color="auto" w:fill="auto"/>
            <w:noWrap/>
            <w:vAlign w:val="center"/>
            <w:hideMark/>
          </w:tcPr>
          <w:p w14:paraId="57D7B7F1"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Yes</w:t>
            </w:r>
          </w:p>
        </w:tc>
        <w:tc>
          <w:tcPr>
            <w:tcW w:w="517" w:type="pct"/>
            <w:tcBorders>
              <w:left w:val="single" w:sz="4" w:space="0" w:color="auto"/>
            </w:tcBorders>
            <w:vAlign w:val="bottom"/>
          </w:tcPr>
          <w:p w14:paraId="09B88A98" w14:textId="57F4587D"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1628 </w:t>
            </w:r>
          </w:p>
        </w:tc>
        <w:tc>
          <w:tcPr>
            <w:tcW w:w="517" w:type="pct"/>
            <w:tcBorders>
              <w:right w:val="single" w:sz="4" w:space="0" w:color="auto"/>
            </w:tcBorders>
          </w:tcPr>
          <w:p w14:paraId="07A9AE3B" w14:textId="53F38C80"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(18.4%)</w:t>
            </w:r>
          </w:p>
        </w:tc>
        <w:tc>
          <w:tcPr>
            <w:tcW w:w="517" w:type="pct"/>
            <w:tcBorders>
              <w:left w:val="single" w:sz="4" w:space="0" w:color="auto"/>
            </w:tcBorders>
            <w:vAlign w:val="center"/>
          </w:tcPr>
          <w:p w14:paraId="138DCC14" w14:textId="0181875E" w:rsidR="004C2437" w:rsidRPr="006172A2" w:rsidRDefault="00A1296A"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537</w:t>
            </w:r>
          </w:p>
        </w:tc>
        <w:tc>
          <w:tcPr>
            <w:tcW w:w="518" w:type="pct"/>
            <w:tcBorders>
              <w:right w:val="single" w:sz="4" w:space="0" w:color="auto"/>
            </w:tcBorders>
            <w:vAlign w:val="center"/>
          </w:tcPr>
          <w:p w14:paraId="41DAC90C" w14:textId="12456C3A" w:rsidR="004C2437" w:rsidRPr="006172A2" w:rsidRDefault="00A1296A"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(21.9%)</w:t>
            </w:r>
          </w:p>
        </w:tc>
        <w:tc>
          <w:tcPr>
            <w:tcW w:w="517" w:type="pct"/>
            <w:tcBorders>
              <w:left w:val="single" w:sz="4" w:space="0" w:color="auto"/>
            </w:tcBorders>
          </w:tcPr>
          <w:p w14:paraId="78E63EFC" w14:textId="5BA41EB1" w:rsidR="004C2437" w:rsidDel="00BC32F7" w:rsidRDefault="00FB0773"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858</w:t>
            </w:r>
          </w:p>
        </w:tc>
        <w:tc>
          <w:tcPr>
            <w:tcW w:w="519" w:type="pct"/>
            <w:tcBorders>
              <w:right w:val="single" w:sz="4" w:space="0" w:color="auto"/>
            </w:tcBorders>
          </w:tcPr>
          <w:p w14:paraId="45197BD7" w14:textId="5ECCDF86" w:rsidR="004C2437" w:rsidDel="00BC32F7" w:rsidRDefault="00FB0773"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(20.5%)</w:t>
            </w:r>
          </w:p>
        </w:tc>
      </w:tr>
      <w:tr w:rsidR="007E66F0" w:rsidRPr="006172A2" w14:paraId="1BA07DD9" w14:textId="7DB0C643" w:rsidTr="00C83E68">
        <w:trPr>
          <w:trHeight w:val="20"/>
        </w:trPr>
        <w:tc>
          <w:tcPr>
            <w:tcW w:w="1895" w:type="pct"/>
            <w:tcBorders>
              <w:left w:val="single" w:sz="4" w:space="0" w:color="auto"/>
              <w:right w:val="single" w:sz="4" w:space="0" w:color="auto"/>
            </w:tcBorders>
            <w:shd w:val="clear" w:color="auto" w:fill="auto"/>
            <w:noWrap/>
            <w:vAlign w:val="center"/>
            <w:hideMark/>
          </w:tcPr>
          <w:p w14:paraId="7C25A53B"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No </w:t>
            </w:r>
          </w:p>
        </w:tc>
        <w:tc>
          <w:tcPr>
            <w:tcW w:w="517" w:type="pct"/>
            <w:tcBorders>
              <w:left w:val="single" w:sz="4" w:space="0" w:color="auto"/>
            </w:tcBorders>
            <w:vAlign w:val="bottom"/>
          </w:tcPr>
          <w:p w14:paraId="4B40D23A" w14:textId="2DB6F642"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7151 </w:t>
            </w:r>
          </w:p>
        </w:tc>
        <w:tc>
          <w:tcPr>
            <w:tcW w:w="517" w:type="pct"/>
            <w:tcBorders>
              <w:right w:val="single" w:sz="4" w:space="0" w:color="auto"/>
            </w:tcBorders>
          </w:tcPr>
          <w:p w14:paraId="10CDD669" w14:textId="5F121C30"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(80.8%)</w:t>
            </w:r>
          </w:p>
        </w:tc>
        <w:tc>
          <w:tcPr>
            <w:tcW w:w="517" w:type="pct"/>
            <w:tcBorders>
              <w:left w:val="single" w:sz="4" w:space="0" w:color="auto"/>
            </w:tcBorders>
            <w:vAlign w:val="center"/>
          </w:tcPr>
          <w:p w14:paraId="43A73DBB" w14:textId="0A140BA9" w:rsidR="004C2437" w:rsidRPr="006172A2" w:rsidRDefault="00A1296A"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1895</w:t>
            </w:r>
          </w:p>
        </w:tc>
        <w:tc>
          <w:tcPr>
            <w:tcW w:w="518" w:type="pct"/>
            <w:tcBorders>
              <w:right w:val="single" w:sz="4" w:space="0" w:color="auto"/>
            </w:tcBorders>
            <w:vAlign w:val="center"/>
          </w:tcPr>
          <w:p w14:paraId="01F802A2" w14:textId="25CA3F04" w:rsidR="004C2437" w:rsidRPr="006172A2" w:rsidRDefault="00A1296A"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(77.2%)</w:t>
            </w:r>
          </w:p>
        </w:tc>
        <w:tc>
          <w:tcPr>
            <w:tcW w:w="517" w:type="pct"/>
            <w:tcBorders>
              <w:left w:val="single" w:sz="4" w:space="0" w:color="auto"/>
            </w:tcBorders>
          </w:tcPr>
          <w:p w14:paraId="2E55D0E1" w14:textId="7F371A33" w:rsidR="004C2437" w:rsidDel="00BC32F7" w:rsidRDefault="00FB0773"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3267</w:t>
            </w:r>
          </w:p>
        </w:tc>
        <w:tc>
          <w:tcPr>
            <w:tcW w:w="519" w:type="pct"/>
            <w:tcBorders>
              <w:right w:val="single" w:sz="4" w:space="0" w:color="auto"/>
            </w:tcBorders>
          </w:tcPr>
          <w:p w14:paraId="01B2EC68" w14:textId="706454B7" w:rsidR="004C2437" w:rsidDel="00BC32F7" w:rsidRDefault="00FB0773"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(78.2%)</w:t>
            </w:r>
          </w:p>
        </w:tc>
      </w:tr>
      <w:tr w:rsidR="007E66F0" w:rsidRPr="006172A2" w14:paraId="6EEFB4CA" w14:textId="48241332" w:rsidTr="00C83E68">
        <w:trPr>
          <w:trHeight w:val="20"/>
        </w:trPr>
        <w:tc>
          <w:tcPr>
            <w:tcW w:w="1895" w:type="pct"/>
            <w:tcBorders>
              <w:left w:val="single" w:sz="4" w:space="0" w:color="auto"/>
              <w:right w:val="single" w:sz="4" w:space="0" w:color="auto"/>
            </w:tcBorders>
            <w:shd w:val="clear" w:color="auto" w:fill="auto"/>
            <w:noWrap/>
            <w:vAlign w:val="center"/>
            <w:hideMark/>
          </w:tcPr>
          <w:p w14:paraId="77089E62"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Unknown</w:t>
            </w:r>
          </w:p>
        </w:tc>
        <w:tc>
          <w:tcPr>
            <w:tcW w:w="517" w:type="pct"/>
            <w:tcBorders>
              <w:left w:val="single" w:sz="4" w:space="0" w:color="auto"/>
            </w:tcBorders>
            <w:vAlign w:val="bottom"/>
          </w:tcPr>
          <w:p w14:paraId="20B10A6B" w14:textId="21039FB3"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67 </w:t>
            </w:r>
          </w:p>
        </w:tc>
        <w:tc>
          <w:tcPr>
            <w:tcW w:w="517" w:type="pct"/>
            <w:tcBorders>
              <w:right w:val="single" w:sz="4" w:space="0" w:color="auto"/>
            </w:tcBorders>
          </w:tcPr>
          <w:p w14:paraId="42E9653E" w14:textId="2312502C"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(0.8%)</w:t>
            </w:r>
          </w:p>
        </w:tc>
        <w:tc>
          <w:tcPr>
            <w:tcW w:w="517" w:type="pct"/>
            <w:tcBorders>
              <w:left w:val="single" w:sz="4" w:space="0" w:color="auto"/>
            </w:tcBorders>
            <w:vAlign w:val="center"/>
          </w:tcPr>
          <w:p w14:paraId="0EDDC21C" w14:textId="45BBEC0A" w:rsidR="004C2437" w:rsidRPr="006172A2" w:rsidRDefault="00A1296A"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23</w:t>
            </w:r>
          </w:p>
        </w:tc>
        <w:tc>
          <w:tcPr>
            <w:tcW w:w="518" w:type="pct"/>
            <w:tcBorders>
              <w:right w:val="single" w:sz="4" w:space="0" w:color="auto"/>
            </w:tcBorders>
            <w:vAlign w:val="center"/>
          </w:tcPr>
          <w:p w14:paraId="6C6C63B1" w14:textId="5BD6D396" w:rsidR="004C2437" w:rsidRPr="006172A2" w:rsidRDefault="00A1296A"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(0.9%)</w:t>
            </w:r>
          </w:p>
        </w:tc>
        <w:tc>
          <w:tcPr>
            <w:tcW w:w="517" w:type="pct"/>
            <w:tcBorders>
              <w:left w:val="single" w:sz="4" w:space="0" w:color="auto"/>
            </w:tcBorders>
          </w:tcPr>
          <w:p w14:paraId="4C03504C" w14:textId="513C2105" w:rsidR="004C2437" w:rsidDel="00BC32F7" w:rsidRDefault="00FB0773"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54</w:t>
            </w:r>
          </w:p>
        </w:tc>
        <w:tc>
          <w:tcPr>
            <w:tcW w:w="519" w:type="pct"/>
            <w:tcBorders>
              <w:right w:val="single" w:sz="4" w:space="0" w:color="auto"/>
            </w:tcBorders>
          </w:tcPr>
          <w:p w14:paraId="2B012E99" w14:textId="155AD9CF" w:rsidR="004C2437" w:rsidDel="00BC32F7" w:rsidRDefault="00FB0773"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(1.3%)</w:t>
            </w:r>
          </w:p>
        </w:tc>
      </w:tr>
      <w:tr w:rsidR="007E66F0" w:rsidRPr="006172A2" w14:paraId="6FED0246" w14:textId="67656E5C" w:rsidTr="00C83E68">
        <w:trPr>
          <w:trHeight w:val="20"/>
        </w:trPr>
        <w:tc>
          <w:tcPr>
            <w:tcW w:w="1895" w:type="pct"/>
            <w:tcBorders>
              <w:left w:val="single" w:sz="4" w:space="0" w:color="auto"/>
              <w:right w:val="single" w:sz="4" w:space="0" w:color="auto"/>
            </w:tcBorders>
            <w:shd w:val="clear" w:color="auto" w:fill="auto"/>
            <w:noWrap/>
            <w:vAlign w:val="center"/>
          </w:tcPr>
          <w:p w14:paraId="7CF79D25"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425486B5"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3FC0A7BE"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5CF003A1"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7EC82EFF"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5D02E22E"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9" w:type="pct"/>
            <w:tcBorders>
              <w:right w:val="single" w:sz="4" w:space="0" w:color="auto"/>
            </w:tcBorders>
          </w:tcPr>
          <w:p w14:paraId="3947A3E7"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60F0B624" w14:textId="0C679EA7" w:rsidTr="00C83E68">
        <w:trPr>
          <w:trHeight w:val="20"/>
        </w:trPr>
        <w:tc>
          <w:tcPr>
            <w:tcW w:w="1895" w:type="pct"/>
            <w:tcBorders>
              <w:left w:val="single" w:sz="4" w:space="0" w:color="auto"/>
              <w:right w:val="single" w:sz="4" w:space="0" w:color="auto"/>
            </w:tcBorders>
            <w:shd w:val="clear" w:color="auto" w:fill="auto"/>
            <w:noWrap/>
            <w:vAlign w:val="center"/>
            <w:hideMark/>
          </w:tcPr>
          <w:p w14:paraId="727D3A2D"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Participant-reported treatment for hypertension</w:t>
            </w:r>
          </w:p>
        </w:tc>
        <w:tc>
          <w:tcPr>
            <w:tcW w:w="517" w:type="pct"/>
            <w:tcBorders>
              <w:left w:val="single" w:sz="4" w:space="0" w:color="auto"/>
            </w:tcBorders>
            <w:vAlign w:val="center"/>
          </w:tcPr>
          <w:p w14:paraId="492DCF33"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7D72C54B"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3707D26C"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42203C98"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282BED8A"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9" w:type="pct"/>
            <w:tcBorders>
              <w:right w:val="single" w:sz="4" w:space="0" w:color="auto"/>
            </w:tcBorders>
          </w:tcPr>
          <w:p w14:paraId="7E3E15F3"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70B582A8" w14:textId="2EDD0EB4" w:rsidTr="00C83E68">
        <w:trPr>
          <w:trHeight w:val="20"/>
        </w:trPr>
        <w:tc>
          <w:tcPr>
            <w:tcW w:w="1895" w:type="pct"/>
            <w:tcBorders>
              <w:left w:val="single" w:sz="4" w:space="0" w:color="auto"/>
              <w:right w:val="single" w:sz="4" w:space="0" w:color="auto"/>
            </w:tcBorders>
            <w:shd w:val="clear" w:color="auto" w:fill="auto"/>
            <w:noWrap/>
            <w:vAlign w:val="center"/>
            <w:hideMark/>
          </w:tcPr>
          <w:p w14:paraId="0D886384"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Yes</w:t>
            </w:r>
          </w:p>
        </w:tc>
        <w:tc>
          <w:tcPr>
            <w:tcW w:w="517" w:type="pct"/>
            <w:tcBorders>
              <w:left w:val="single" w:sz="4" w:space="0" w:color="auto"/>
            </w:tcBorders>
            <w:vAlign w:val="bottom"/>
          </w:tcPr>
          <w:p w14:paraId="445E69AA" w14:textId="15D0552B"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5386 </w:t>
            </w:r>
          </w:p>
        </w:tc>
        <w:tc>
          <w:tcPr>
            <w:tcW w:w="517" w:type="pct"/>
            <w:tcBorders>
              <w:right w:val="single" w:sz="4" w:space="0" w:color="auto"/>
            </w:tcBorders>
          </w:tcPr>
          <w:p w14:paraId="750866C3" w14:textId="746017DA"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(60.9%)</w:t>
            </w:r>
          </w:p>
        </w:tc>
        <w:tc>
          <w:tcPr>
            <w:tcW w:w="517" w:type="pct"/>
            <w:tcBorders>
              <w:left w:val="single" w:sz="4" w:space="0" w:color="auto"/>
            </w:tcBorders>
            <w:vAlign w:val="center"/>
          </w:tcPr>
          <w:p w14:paraId="5E5B3608" w14:textId="77B26025" w:rsidR="004C2437" w:rsidRPr="006172A2" w:rsidRDefault="008E47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1534</w:t>
            </w:r>
          </w:p>
        </w:tc>
        <w:tc>
          <w:tcPr>
            <w:tcW w:w="518" w:type="pct"/>
            <w:tcBorders>
              <w:right w:val="single" w:sz="4" w:space="0" w:color="auto"/>
            </w:tcBorders>
            <w:vAlign w:val="center"/>
          </w:tcPr>
          <w:p w14:paraId="6C34C006" w14:textId="7662C1A7" w:rsidR="004C2437" w:rsidRPr="006172A2" w:rsidRDefault="008E47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(62.5%)</w:t>
            </w:r>
          </w:p>
        </w:tc>
        <w:tc>
          <w:tcPr>
            <w:tcW w:w="517" w:type="pct"/>
            <w:tcBorders>
              <w:left w:val="single" w:sz="4" w:space="0" w:color="auto"/>
            </w:tcBorders>
          </w:tcPr>
          <w:p w14:paraId="3998BC62" w14:textId="730B8927" w:rsidR="004C2437" w:rsidDel="00BC32F7" w:rsidRDefault="00FB0773"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2613</w:t>
            </w:r>
          </w:p>
        </w:tc>
        <w:tc>
          <w:tcPr>
            <w:tcW w:w="519" w:type="pct"/>
            <w:tcBorders>
              <w:right w:val="single" w:sz="4" w:space="0" w:color="auto"/>
            </w:tcBorders>
          </w:tcPr>
          <w:p w14:paraId="7189D9F1" w14:textId="32019DE4" w:rsidR="004C2437" w:rsidDel="00BC32F7" w:rsidRDefault="00FB0773"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(62.5%)</w:t>
            </w:r>
          </w:p>
        </w:tc>
      </w:tr>
      <w:tr w:rsidR="007E66F0" w:rsidRPr="006172A2" w14:paraId="24E59013" w14:textId="507AE87D" w:rsidTr="00C83E68">
        <w:trPr>
          <w:trHeight w:val="20"/>
        </w:trPr>
        <w:tc>
          <w:tcPr>
            <w:tcW w:w="1895" w:type="pct"/>
            <w:tcBorders>
              <w:left w:val="single" w:sz="4" w:space="0" w:color="auto"/>
              <w:right w:val="single" w:sz="4" w:space="0" w:color="auto"/>
            </w:tcBorders>
            <w:shd w:val="clear" w:color="auto" w:fill="auto"/>
            <w:noWrap/>
            <w:vAlign w:val="center"/>
            <w:hideMark/>
          </w:tcPr>
          <w:p w14:paraId="7E624E34"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No </w:t>
            </w:r>
          </w:p>
        </w:tc>
        <w:tc>
          <w:tcPr>
            <w:tcW w:w="517" w:type="pct"/>
            <w:tcBorders>
              <w:left w:val="single" w:sz="4" w:space="0" w:color="auto"/>
            </w:tcBorders>
            <w:vAlign w:val="bottom"/>
          </w:tcPr>
          <w:p w14:paraId="1C5F25BE" w14:textId="61150203"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3405 </w:t>
            </w:r>
          </w:p>
        </w:tc>
        <w:tc>
          <w:tcPr>
            <w:tcW w:w="517" w:type="pct"/>
            <w:tcBorders>
              <w:right w:val="single" w:sz="4" w:space="0" w:color="auto"/>
            </w:tcBorders>
          </w:tcPr>
          <w:p w14:paraId="09379F73" w14:textId="7DFB2472"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(38.5%)</w:t>
            </w:r>
          </w:p>
        </w:tc>
        <w:tc>
          <w:tcPr>
            <w:tcW w:w="517" w:type="pct"/>
            <w:tcBorders>
              <w:left w:val="single" w:sz="4" w:space="0" w:color="auto"/>
            </w:tcBorders>
            <w:vAlign w:val="center"/>
          </w:tcPr>
          <w:p w14:paraId="35ECC5CF" w14:textId="1CDB240F" w:rsidR="004C2437" w:rsidRPr="006172A2" w:rsidRDefault="008E47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904</w:t>
            </w:r>
          </w:p>
        </w:tc>
        <w:tc>
          <w:tcPr>
            <w:tcW w:w="518" w:type="pct"/>
            <w:tcBorders>
              <w:right w:val="single" w:sz="4" w:space="0" w:color="auto"/>
            </w:tcBorders>
            <w:vAlign w:val="center"/>
          </w:tcPr>
          <w:p w14:paraId="576D7788" w14:textId="3EF3ED82" w:rsidR="004C2437" w:rsidRPr="006172A2" w:rsidRDefault="008E47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(36.8%)</w:t>
            </w:r>
          </w:p>
        </w:tc>
        <w:tc>
          <w:tcPr>
            <w:tcW w:w="517" w:type="pct"/>
            <w:tcBorders>
              <w:left w:val="single" w:sz="4" w:space="0" w:color="auto"/>
            </w:tcBorders>
          </w:tcPr>
          <w:p w14:paraId="48FE4F4D" w14:textId="708E34E8" w:rsidR="004C2437" w:rsidDel="00BC32F7" w:rsidRDefault="00FB0773"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1526</w:t>
            </w:r>
          </w:p>
        </w:tc>
        <w:tc>
          <w:tcPr>
            <w:tcW w:w="519" w:type="pct"/>
            <w:tcBorders>
              <w:right w:val="single" w:sz="4" w:space="0" w:color="auto"/>
            </w:tcBorders>
          </w:tcPr>
          <w:p w14:paraId="1635D9A8" w14:textId="280F3B88" w:rsidR="004C2437" w:rsidDel="00BC32F7" w:rsidRDefault="00FB0773"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(36.5%)</w:t>
            </w:r>
          </w:p>
        </w:tc>
      </w:tr>
      <w:tr w:rsidR="007E66F0" w:rsidRPr="006172A2" w14:paraId="1422A658" w14:textId="2AEBB822" w:rsidTr="00C83E68">
        <w:trPr>
          <w:trHeight w:val="20"/>
        </w:trPr>
        <w:tc>
          <w:tcPr>
            <w:tcW w:w="1895" w:type="pct"/>
            <w:tcBorders>
              <w:left w:val="single" w:sz="4" w:space="0" w:color="auto"/>
              <w:right w:val="single" w:sz="4" w:space="0" w:color="auto"/>
            </w:tcBorders>
            <w:shd w:val="clear" w:color="auto" w:fill="auto"/>
            <w:noWrap/>
            <w:vAlign w:val="center"/>
            <w:hideMark/>
          </w:tcPr>
          <w:p w14:paraId="15D4EDC4"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Unknown</w:t>
            </w:r>
          </w:p>
        </w:tc>
        <w:tc>
          <w:tcPr>
            <w:tcW w:w="517" w:type="pct"/>
            <w:tcBorders>
              <w:left w:val="single" w:sz="4" w:space="0" w:color="auto"/>
            </w:tcBorders>
            <w:vAlign w:val="bottom"/>
          </w:tcPr>
          <w:p w14:paraId="24B228E9" w14:textId="5B1BBE23"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55 </w:t>
            </w:r>
          </w:p>
        </w:tc>
        <w:tc>
          <w:tcPr>
            <w:tcW w:w="517" w:type="pct"/>
            <w:tcBorders>
              <w:right w:val="single" w:sz="4" w:space="0" w:color="auto"/>
            </w:tcBorders>
          </w:tcPr>
          <w:p w14:paraId="61D828AB" w14:textId="525A3063"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(0.6%)</w:t>
            </w:r>
          </w:p>
        </w:tc>
        <w:tc>
          <w:tcPr>
            <w:tcW w:w="517" w:type="pct"/>
            <w:tcBorders>
              <w:left w:val="single" w:sz="4" w:space="0" w:color="auto"/>
            </w:tcBorders>
            <w:vAlign w:val="center"/>
          </w:tcPr>
          <w:p w14:paraId="3C9D0089" w14:textId="539C3CA3" w:rsidR="004C2437" w:rsidRPr="006172A2" w:rsidRDefault="008E47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17</w:t>
            </w:r>
          </w:p>
        </w:tc>
        <w:tc>
          <w:tcPr>
            <w:tcW w:w="518" w:type="pct"/>
            <w:tcBorders>
              <w:right w:val="single" w:sz="4" w:space="0" w:color="auto"/>
            </w:tcBorders>
            <w:vAlign w:val="center"/>
          </w:tcPr>
          <w:p w14:paraId="6E2A6E7E" w14:textId="18EF2576" w:rsidR="004C2437" w:rsidRPr="006172A2" w:rsidRDefault="008E47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(0.7%)</w:t>
            </w:r>
          </w:p>
        </w:tc>
        <w:tc>
          <w:tcPr>
            <w:tcW w:w="517" w:type="pct"/>
            <w:tcBorders>
              <w:left w:val="single" w:sz="4" w:space="0" w:color="auto"/>
            </w:tcBorders>
          </w:tcPr>
          <w:p w14:paraId="1442C985" w14:textId="4E4FEC80" w:rsidR="004C2437" w:rsidDel="00BC32F7" w:rsidRDefault="00FB0773"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40</w:t>
            </w:r>
          </w:p>
        </w:tc>
        <w:tc>
          <w:tcPr>
            <w:tcW w:w="519" w:type="pct"/>
            <w:tcBorders>
              <w:right w:val="single" w:sz="4" w:space="0" w:color="auto"/>
            </w:tcBorders>
          </w:tcPr>
          <w:p w14:paraId="3003A960" w14:textId="0A6F5056" w:rsidR="004C2437" w:rsidDel="00BC32F7" w:rsidRDefault="00FB0773"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(1.0%)</w:t>
            </w:r>
          </w:p>
        </w:tc>
      </w:tr>
      <w:tr w:rsidR="007E66F0" w:rsidRPr="006172A2" w14:paraId="3629E438" w14:textId="1785841F" w:rsidTr="00C83E68">
        <w:trPr>
          <w:trHeight w:val="20"/>
        </w:trPr>
        <w:tc>
          <w:tcPr>
            <w:tcW w:w="1895" w:type="pct"/>
            <w:tcBorders>
              <w:left w:val="single" w:sz="4" w:space="0" w:color="auto"/>
              <w:right w:val="single" w:sz="4" w:space="0" w:color="auto"/>
            </w:tcBorders>
            <w:shd w:val="clear" w:color="auto" w:fill="auto"/>
            <w:noWrap/>
            <w:vAlign w:val="center"/>
          </w:tcPr>
          <w:p w14:paraId="10542A2E"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07E2E0A2"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25D069FD"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477EDF29"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6943EFF9"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7D501970"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782A4E3C"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7E66F0" w:rsidRPr="006172A2" w14:paraId="5D143ADF" w14:textId="0A083DC0" w:rsidTr="00C83E68">
        <w:trPr>
          <w:trHeight w:val="20"/>
        </w:trPr>
        <w:tc>
          <w:tcPr>
            <w:tcW w:w="1895" w:type="pct"/>
            <w:tcBorders>
              <w:left w:val="single" w:sz="4" w:space="0" w:color="auto"/>
              <w:right w:val="single" w:sz="4" w:space="0" w:color="auto"/>
            </w:tcBorders>
            <w:shd w:val="clear" w:color="auto" w:fill="auto"/>
            <w:noWrap/>
            <w:vAlign w:val="center"/>
            <w:hideMark/>
          </w:tcPr>
          <w:p w14:paraId="0024FABC"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 xml:space="preserve">Systolic blood pressure </w:t>
            </w:r>
          </w:p>
          <w:p w14:paraId="25B3AF3A"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(mmHg)</w:t>
            </w:r>
            <w:r w:rsidRPr="006172A2">
              <w:rPr>
                <w:rFonts w:ascii="Arial" w:hAnsi="Arial" w:cs="Arial"/>
                <w:sz w:val="16"/>
                <w:szCs w:val="16"/>
              </w:rPr>
              <w:t xml:space="preserve"> </w:t>
            </w:r>
          </w:p>
        </w:tc>
        <w:tc>
          <w:tcPr>
            <w:tcW w:w="517" w:type="pct"/>
            <w:tcBorders>
              <w:left w:val="single" w:sz="4" w:space="0" w:color="auto"/>
            </w:tcBorders>
            <w:vAlign w:val="center"/>
          </w:tcPr>
          <w:p w14:paraId="79560EFF"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758A4D6F"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55C9A4D1"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33C4CBC1"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0E5CA1C1"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79359C3A"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FB0773" w:rsidRPr="006172A2" w14:paraId="1D3E0773"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4C52187D" w14:textId="2DC0BB4E" w:rsidR="00FB0773" w:rsidRPr="006172A2" w:rsidRDefault="00FB0773" w:rsidP="004C2437">
            <w:pPr>
              <w:spacing w:after="0" w:line="240" w:lineRule="auto"/>
              <w:rPr>
                <w:rFonts w:ascii="Arial" w:eastAsia="Times New Roman" w:hAnsi="Arial" w:cs="Arial"/>
                <w:sz w:val="16"/>
                <w:szCs w:val="16"/>
                <w:lang w:eastAsia="en-GB"/>
              </w:rPr>
            </w:pPr>
            <w:r w:rsidRPr="006172A2">
              <w:rPr>
                <w:rFonts w:ascii="Arial" w:eastAsia="Times New Roman" w:hAnsi="Arial" w:cs="Arial"/>
                <w:bCs/>
                <w:sz w:val="16"/>
                <w:szCs w:val="16"/>
                <w:lang w:eastAsia="en-GB"/>
              </w:rPr>
              <w:t>Mean (SD)</w:t>
            </w:r>
          </w:p>
        </w:tc>
        <w:tc>
          <w:tcPr>
            <w:tcW w:w="1034" w:type="pct"/>
            <w:gridSpan w:val="2"/>
            <w:tcBorders>
              <w:left w:val="single" w:sz="4" w:space="0" w:color="auto"/>
              <w:right w:val="single" w:sz="4" w:space="0" w:color="auto"/>
            </w:tcBorders>
            <w:vAlign w:val="bottom"/>
          </w:tcPr>
          <w:p w14:paraId="14FA2C03" w14:textId="3D25ACD8" w:rsidR="00FB0773" w:rsidRPr="006172A2" w:rsidRDefault="00FB0773" w:rsidP="00C83E68">
            <w:pPr>
              <w:spacing w:after="0" w:line="240" w:lineRule="auto"/>
              <w:jc w:val="center"/>
              <w:rPr>
                <w:rFonts w:ascii="Arial" w:eastAsia="Times New Roman" w:hAnsi="Arial" w:cs="Arial"/>
                <w:sz w:val="16"/>
                <w:szCs w:val="16"/>
                <w:lang w:eastAsia="en-GB"/>
              </w:rPr>
            </w:pPr>
            <w:r w:rsidRPr="006172A2">
              <w:rPr>
                <w:rFonts w:ascii="Arial" w:eastAsia="Times New Roman" w:hAnsi="Arial" w:cs="Arial"/>
                <w:sz w:val="16"/>
                <w:szCs w:val="16"/>
                <w:lang w:eastAsia="en-GB"/>
              </w:rPr>
              <w:t>135.8±14.9</w:t>
            </w:r>
          </w:p>
        </w:tc>
        <w:tc>
          <w:tcPr>
            <w:tcW w:w="1035" w:type="pct"/>
            <w:gridSpan w:val="2"/>
            <w:tcBorders>
              <w:left w:val="single" w:sz="4" w:space="0" w:color="auto"/>
              <w:right w:val="single" w:sz="4" w:space="0" w:color="auto"/>
            </w:tcBorders>
            <w:vAlign w:val="center"/>
          </w:tcPr>
          <w:p w14:paraId="63924E08" w14:textId="13C9FBEE" w:rsidR="00FB0773" w:rsidRPr="006172A2" w:rsidRDefault="00FB0773"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136.3±15.2</w:t>
            </w:r>
          </w:p>
        </w:tc>
        <w:tc>
          <w:tcPr>
            <w:tcW w:w="1036" w:type="pct"/>
            <w:gridSpan w:val="2"/>
            <w:tcBorders>
              <w:left w:val="single" w:sz="4" w:space="0" w:color="auto"/>
              <w:right w:val="single" w:sz="4" w:space="0" w:color="auto"/>
            </w:tcBorders>
          </w:tcPr>
          <w:p w14:paraId="6D10168D" w14:textId="669A3F3B" w:rsidR="00FB0773" w:rsidDel="00BC32F7" w:rsidRDefault="00FB0773"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136.8±15.9</w:t>
            </w:r>
          </w:p>
        </w:tc>
      </w:tr>
      <w:tr w:rsidR="007E66F0" w:rsidRPr="006172A2" w14:paraId="66828DC1" w14:textId="00F16642" w:rsidTr="00C83E68">
        <w:trPr>
          <w:trHeight w:val="20"/>
        </w:trPr>
        <w:tc>
          <w:tcPr>
            <w:tcW w:w="1895" w:type="pct"/>
            <w:tcBorders>
              <w:left w:val="single" w:sz="4" w:space="0" w:color="auto"/>
              <w:right w:val="single" w:sz="4" w:space="0" w:color="auto"/>
            </w:tcBorders>
            <w:shd w:val="clear" w:color="auto" w:fill="auto"/>
            <w:noWrap/>
            <w:vAlign w:val="center"/>
            <w:hideMark/>
          </w:tcPr>
          <w:p w14:paraId="60165BBC"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&lt;130</w:t>
            </w:r>
          </w:p>
        </w:tc>
        <w:tc>
          <w:tcPr>
            <w:tcW w:w="517" w:type="pct"/>
            <w:tcBorders>
              <w:left w:val="single" w:sz="4" w:space="0" w:color="auto"/>
            </w:tcBorders>
            <w:vAlign w:val="bottom"/>
          </w:tcPr>
          <w:p w14:paraId="54CA1788" w14:textId="6AD0BA32"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2023</w:t>
            </w:r>
          </w:p>
        </w:tc>
        <w:tc>
          <w:tcPr>
            <w:tcW w:w="517" w:type="pct"/>
            <w:tcBorders>
              <w:right w:val="single" w:sz="4" w:space="0" w:color="auto"/>
            </w:tcBorders>
          </w:tcPr>
          <w:p w14:paraId="67F5AD3F" w14:textId="648408DF"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(22.9%)</w:t>
            </w:r>
          </w:p>
        </w:tc>
        <w:tc>
          <w:tcPr>
            <w:tcW w:w="517" w:type="pct"/>
            <w:tcBorders>
              <w:left w:val="single" w:sz="4" w:space="0" w:color="auto"/>
            </w:tcBorders>
            <w:vAlign w:val="center"/>
          </w:tcPr>
          <w:p w14:paraId="570438DB" w14:textId="0D6D0520" w:rsidR="004C2437" w:rsidRPr="006172A2" w:rsidRDefault="008E47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522</w:t>
            </w:r>
          </w:p>
        </w:tc>
        <w:tc>
          <w:tcPr>
            <w:tcW w:w="518" w:type="pct"/>
            <w:tcBorders>
              <w:right w:val="single" w:sz="4" w:space="0" w:color="auto"/>
            </w:tcBorders>
            <w:vAlign w:val="center"/>
          </w:tcPr>
          <w:p w14:paraId="580603C5" w14:textId="29C5A717" w:rsidR="004C2437" w:rsidRPr="006172A2" w:rsidRDefault="008E47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(21.3%)</w:t>
            </w:r>
          </w:p>
        </w:tc>
        <w:tc>
          <w:tcPr>
            <w:tcW w:w="517" w:type="pct"/>
            <w:tcBorders>
              <w:left w:val="single" w:sz="4" w:space="0" w:color="auto"/>
            </w:tcBorders>
          </w:tcPr>
          <w:p w14:paraId="4826655F" w14:textId="6B454493"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849</w:t>
            </w:r>
          </w:p>
        </w:tc>
        <w:tc>
          <w:tcPr>
            <w:tcW w:w="519" w:type="pct"/>
            <w:tcBorders>
              <w:right w:val="single" w:sz="4" w:space="0" w:color="auto"/>
            </w:tcBorders>
          </w:tcPr>
          <w:p w14:paraId="47EC9C50" w14:textId="5313D3CD"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(20.3%)</w:t>
            </w:r>
          </w:p>
        </w:tc>
      </w:tr>
      <w:tr w:rsidR="007E66F0" w:rsidRPr="006172A2" w14:paraId="28ECD8EE" w14:textId="5B357497" w:rsidTr="00C83E68">
        <w:trPr>
          <w:trHeight w:val="20"/>
        </w:trPr>
        <w:tc>
          <w:tcPr>
            <w:tcW w:w="1895" w:type="pct"/>
            <w:tcBorders>
              <w:left w:val="single" w:sz="4" w:space="0" w:color="auto"/>
              <w:right w:val="single" w:sz="4" w:space="0" w:color="auto"/>
            </w:tcBorders>
            <w:shd w:val="clear" w:color="auto" w:fill="auto"/>
            <w:noWrap/>
            <w:vAlign w:val="center"/>
            <w:hideMark/>
          </w:tcPr>
          <w:p w14:paraId="3985138F"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≥130&lt;140</w:t>
            </w:r>
          </w:p>
        </w:tc>
        <w:tc>
          <w:tcPr>
            <w:tcW w:w="517" w:type="pct"/>
            <w:tcBorders>
              <w:left w:val="single" w:sz="4" w:space="0" w:color="auto"/>
            </w:tcBorders>
            <w:vAlign w:val="bottom"/>
          </w:tcPr>
          <w:p w14:paraId="414C24C0" w14:textId="037C130E"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1822 </w:t>
            </w:r>
          </w:p>
        </w:tc>
        <w:tc>
          <w:tcPr>
            <w:tcW w:w="517" w:type="pct"/>
            <w:tcBorders>
              <w:right w:val="single" w:sz="4" w:space="0" w:color="auto"/>
            </w:tcBorders>
          </w:tcPr>
          <w:p w14:paraId="212A9E63" w14:textId="49F3ACBE"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(20.6%)</w:t>
            </w:r>
          </w:p>
        </w:tc>
        <w:tc>
          <w:tcPr>
            <w:tcW w:w="517" w:type="pct"/>
            <w:tcBorders>
              <w:left w:val="single" w:sz="4" w:space="0" w:color="auto"/>
            </w:tcBorders>
            <w:vAlign w:val="center"/>
          </w:tcPr>
          <w:p w14:paraId="7B0AFE20" w14:textId="7EB8C0F2" w:rsidR="004C2437" w:rsidRPr="006172A2" w:rsidRDefault="008E47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491</w:t>
            </w:r>
          </w:p>
        </w:tc>
        <w:tc>
          <w:tcPr>
            <w:tcW w:w="518" w:type="pct"/>
            <w:tcBorders>
              <w:right w:val="single" w:sz="4" w:space="0" w:color="auto"/>
            </w:tcBorders>
            <w:vAlign w:val="center"/>
          </w:tcPr>
          <w:p w14:paraId="6FC3FA5F" w14:textId="763CFF3E" w:rsidR="004C2437" w:rsidRPr="006172A2" w:rsidRDefault="008E47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(20.0%)</w:t>
            </w:r>
          </w:p>
        </w:tc>
        <w:tc>
          <w:tcPr>
            <w:tcW w:w="517" w:type="pct"/>
            <w:tcBorders>
              <w:left w:val="single" w:sz="4" w:space="0" w:color="auto"/>
            </w:tcBorders>
          </w:tcPr>
          <w:p w14:paraId="509E53E1" w14:textId="73E785FB"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778</w:t>
            </w:r>
          </w:p>
        </w:tc>
        <w:tc>
          <w:tcPr>
            <w:tcW w:w="519" w:type="pct"/>
            <w:tcBorders>
              <w:right w:val="single" w:sz="4" w:space="0" w:color="auto"/>
            </w:tcBorders>
          </w:tcPr>
          <w:p w14:paraId="2CC6ADC2" w14:textId="2EDDF335"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(18.6%)</w:t>
            </w:r>
          </w:p>
        </w:tc>
      </w:tr>
      <w:tr w:rsidR="007E66F0" w:rsidRPr="006172A2" w14:paraId="4DEA0F05" w14:textId="5D04AA57" w:rsidTr="00C83E68">
        <w:trPr>
          <w:trHeight w:val="20"/>
        </w:trPr>
        <w:tc>
          <w:tcPr>
            <w:tcW w:w="1895" w:type="pct"/>
            <w:tcBorders>
              <w:left w:val="single" w:sz="4" w:space="0" w:color="auto"/>
              <w:right w:val="single" w:sz="4" w:space="0" w:color="auto"/>
            </w:tcBorders>
            <w:shd w:val="clear" w:color="auto" w:fill="auto"/>
            <w:noWrap/>
            <w:vAlign w:val="center"/>
            <w:hideMark/>
          </w:tcPr>
          <w:p w14:paraId="214AE0BB"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≥140</w:t>
            </w:r>
          </w:p>
        </w:tc>
        <w:tc>
          <w:tcPr>
            <w:tcW w:w="517" w:type="pct"/>
            <w:tcBorders>
              <w:left w:val="single" w:sz="4" w:space="0" w:color="auto"/>
            </w:tcBorders>
            <w:vAlign w:val="bottom"/>
          </w:tcPr>
          <w:p w14:paraId="509C173C" w14:textId="3FC7BAF6"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2626</w:t>
            </w:r>
          </w:p>
        </w:tc>
        <w:tc>
          <w:tcPr>
            <w:tcW w:w="517" w:type="pct"/>
            <w:tcBorders>
              <w:right w:val="single" w:sz="4" w:space="0" w:color="auto"/>
            </w:tcBorders>
          </w:tcPr>
          <w:p w14:paraId="0F344692" w14:textId="6C5C48AE"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(29.7%)</w:t>
            </w:r>
          </w:p>
        </w:tc>
        <w:tc>
          <w:tcPr>
            <w:tcW w:w="517" w:type="pct"/>
            <w:tcBorders>
              <w:left w:val="single" w:sz="4" w:space="0" w:color="auto"/>
            </w:tcBorders>
            <w:vAlign w:val="center"/>
          </w:tcPr>
          <w:p w14:paraId="6384067C" w14:textId="36A483A6" w:rsidR="004C2437" w:rsidRPr="006172A2" w:rsidRDefault="008E47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720</w:t>
            </w:r>
          </w:p>
        </w:tc>
        <w:tc>
          <w:tcPr>
            <w:tcW w:w="518" w:type="pct"/>
            <w:tcBorders>
              <w:right w:val="single" w:sz="4" w:space="0" w:color="auto"/>
            </w:tcBorders>
            <w:vAlign w:val="center"/>
          </w:tcPr>
          <w:p w14:paraId="5AF9ACC5" w14:textId="10F767FD" w:rsidR="004C2437" w:rsidRPr="006172A2" w:rsidRDefault="008E47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(29.3%)</w:t>
            </w:r>
          </w:p>
        </w:tc>
        <w:tc>
          <w:tcPr>
            <w:tcW w:w="517" w:type="pct"/>
            <w:tcBorders>
              <w:left w:val="single" w:sz="4" w:space="0" w:color="auto"/>
            </w:tcBorders>
          </w:tcPr>
          <w:p w14:paraId="013836CC" w14:textId="094E6D37"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1209</w:t>
            </w:r>
          </w:p>
        </w:tc>
        <w:tc>
          <w:tcPr>
            <w:tcW w:w="519" w:type="pct"/>
            <w:tcBorders>
              <w:right w:val="single" w:sz="4" w:space="0" w:color="auto"/>
            </w:tcBorders>
          </w:tcPr>
          <w:p w14:paraId="1707B4A8" w14:textId="3748CF19"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(28.9%)</w:t>
            </w:r>
          </w:p>
        </w:tc>
      </w:tr>
      <w:tr w:rsidR="007E66F0" w:rsidRPr="006172A2" w14:paraId="01BD403E" w14:textId="1DAA5DD6" w:rsidTr="00C83E68">
        <w:trPr>
          <w:trHeight w:val="20"/>
        </w:trPr>
        <w:tc>
          <w:tcPr>
            <w:tcW w:w="1895" w:type="pct"/>
            <w:tcBorders>
              <w:left w:val="single" w:sz="4" w:space="0" w:color="auto"/>
              <w:right w:val="single" w:sz="4" w:space="0" w:color="auto"/>
            </w:tcBorders>
            <w:shd w:val="clear" w:color="auto" w:fill="auto"/>
            <w:noWrap/>
            <w:vAlign w:val="center"/>
            <w:hideMark/>
          </w:tcPr>
          <w:p w14:paraId="274F1340"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Unknown</w:t>
            </w:r>
          </w:p>
        </w:tc>
        <w:tc>
          <w:tcPr>
            <w:tcW w:w="517" w:type="pct"/>
            <w:tcBorders>
              <w:left w:val="single" w:sz="4" w:space="0" w:color="auto"/>
            </w:tcBorders>
            <w:vAlign w:val="bottom"/>
          </w:tcPr>
          <w:p w14:paraId="1FA24F53" w14:textId="48C7C016"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2375 </w:t>
            </w:r>
          </w:p>
        </w:tc>
        <w:tc>
          <w:tcPr>
            <w:tcW w:w="517" w:type="pct"/>
            <w:tcBorders>
              <w:right w:val="single" w:sz="4" w:space="0" w:color="auto"/>
            </w:tcBorders>
          </w:tcPr>
          <w:p w14:paraId="30C9EB29" w14:textId="3220EC4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(26.8%)</w:t>
            </w:r>
          </w:p>
        </w:tc>
        <w:tc>
          <w:tcPr>
            <w:tcW w:w="517" w:type="pct"/>
            <w:tcBorders>
              <w:left w:val="single" w:sz="4" w:space="0" w:color="auto"/>
            </w:tcBorders>
            <w:vAlign w:val="center"/>
          </w:tcPr>
          <w:p w14:paraId="4D4F4CB9" w14:textId="57CF167B" w:rsidR="004C2437" w:rsidRPr="006172A2" w:rsidRDefault="008E47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722</w:t>
            </w:r>
          </w:p>
        </w:tc>
        <w:tc>
          <w:tcPr>
            <w:tcW w:w="518" w:type="pct"/>
            <w:tcBorders>
              <w:right w:val="single" w:sz="4" w:space="0" w:color="auto"/>
            </w:tcBorders>
            <w:vAlign w:val="center"/>
          </w:tcPr>
          <w:p w14:paraId="763F4453" w14:textId="6F480E02" w:rsidR="004C2437" w:rsidRPr="006172A2" w:rsidRDefault="008E47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(29.4%)</w:t>
            </w:r>
          </w:p>
        </w:tc>
        <w:tc>
          <w:tcPr>
            <w:tcW w:w="517" w:type="pct"/>
            <w:tcBorders>
              <w:left w:val="single" w:sz="4" w:space="0" w:color="auto"/>
            </w:tcBorders>
          </w:tcPr>
          <w:p w14:paraId="21F20782" w14:textId="7E011988"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1343</w:t>
            </w:r>
          </w:p>
        </w:tc>
        <w:tc>
          <w:tcPr>
            <w:tcW w:w="519" w:type="pct"/>
            <w:tcBorders>
              <w:right w:val="single" w:sz="4" w:space="0" w:color="auto"/>
            </w:tcBorders>
          </w:tcPr>
          <w:p w14:paraId="2BDE9530" w14:textId="20EA7980"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(32.1%)</w:t>
            </w:r>
          </w:p>
        </w:tc>
      </w:tr>
      <w:tr w:rsidR="007E66F0" w:rsidRPr="006172A2" w14:paraId="56184215" w14:textId="150E1FFE" w:rsidTr="00C83E68">
        <w:trPr>
          <w:trHeight w:val="20"/>
        </w:trPr>
        <w:tc>
          <w:tcPr>
            <w:tcW w:w="1895" w:type="pct"/>
            <w:tcBorders>
              <w:left w:val="single" w:sz="4" w:space="0" w:color="auto"/>
              <w:right w:val="single" w:sz="4" w:space="0" w:color="auto"/>
            </w:tcBorders>
            <w:shd w:val="clear" w:color="auto" w:fill="auto"/>
            <w:noWrap/>
            <w:vAlign w:val="center"/>
          </w:tcPr>
          <w:p w14:paraId="54562C04"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08E376B7"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194E0C1F"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6233B93B"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75560092"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4E96A0C4"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59EE06AC"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7E66F0" w:rsidRPr="006172A2" w14:paraId="3FD82CDB" w14:textId="1B82E58E" w:rsidTr="00C83E68">
        <w:trPr>
          <w:trHeight w:val="20"/>
        </w:trPr>
        <w:tc>
          <w:tcPr>
            <w:tcW w:w="1895" w:type="pct"/>
            <w:tcBorders>
              <w:left w:val="single" w:sz="4" w:space="0" w:color="auto"/>
              <w:right w:val="single" w:sz="4" w:space="0" w:color="auto"/>
            </w:tcBorders>
            <w:shd w:val="clear" w:color="auto" w:fill="auto"/>
            <w:noWrap/>
            <w:vAlign w:val="center"/>
            <w:hideMark/>
          </w:tcPr>
          <w:p w14:paraId="7BAC0C1F"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 xml:space="preserve">Diastolic blood pressure </w:t>
            </w:r>
          </w:p>
          <w:p w14:paraId="125A0211"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(mmHg)</w:t>
            </w:r>
            <w:r w:rsidRPr="006172A2">
              <w:rPr>
                <w:rFonts w:ascii="Arial" w:hAnsi="Arial" w:cs="Arial"/>
                <w:sz w:val="16"/>
                <w:szCs w:val="16"/>
              </w:rPr>
              <w:t xml:space="preserve"> </w:t>
            </w:r>
          </w:p>
        </w:tc>
        <w:tc>
          <w:tcPr>
            <w:tcW w:w="517" w:type="pct"/>
            <w:tcBorders>
              <w:left w:val="single" w:sz="4" w:space="0" w:color="auto"/>
            </w:tcBorders>
            <w:vAlign w:val="center"/>
          </w:tcPr>
          <w:p w14:paraId="220E02F2"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0E93BD4F"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54D22670"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1D196D02"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06334D30"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07AD2FBD"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C856E0" w:rsidRPr="006172A2" w14:paraId="5DE31C94"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3AB9882F" w14:textId="1A6C4376" w:rsidR="00C856E0" w:rsidRPr="006172A2" w:rsidRDefault="00C856E0" w:rsidP="004C2437">
            <w:pPr>
              <w:spacing w:after="0" w:line="240" w:lineRule="auto"/>
              <w:rPr>
                <w:rFonts w:ascii="Arial" w:eastAsia="Times New Roman" w:hAnsi="Arial" w:cs="Arial"/>
                <w:sz w:val="16"/>
                <w:szCs w:val="16"/>
                <w:lang w:eastAsia="en-GB"/>
              </w:rPr>
            </w:pPr>
            <w:r w:rsidRPr="006172A2">
              <w:rPr>
                <w:rFonts w:ascii="Arial" w:eastAsia="Times New Roman" w:hAnsi="Arial" w:cs="Arial"/>
                <w:bCs/>
                <w:sz w:val="16"/>
                <w:szCs w:val="16"/>
                <w:lang w:eastAsia="en-GB"/>
              </w:rPr>
              <w:t>Mean (SD)</w:t>
            </w:r>
          </w:p>
        </w:tc>
        <w:tc>
          <w:tcPr>
            <w:tcW w:w="1034" w:type="pct"/>
            <w:gridSpan w:val="2"/>
            <w:tcBorders>
              <w:left w:val="single" w:sz="4" w:space="0" w:color="auto"/>
              <w:right w:val="single" w:sz="4" w:space="0" w:color="auto"/>
            </w:tcBorders>
            <w:vAlign w:val="bottom"/>
          </w:tcPr>
          <w:p w14:paraId="72F6776F" w14:textId="6AD61939" w:rsidR="00C856E0" w:rsidRPr="006172A2" w:rsidRDefault="00C856E0" w:rsidP="00C83E68">
            <w:pPr>
              <w:spacing w:after="0" w:line="240" w:lineRule="auto"/>
              <w:jc w:val="center"/>
              <w:rPr>
                <w:rFonts w:ascii="Arial" w:hAnsi="Arial" w:cs="Arial"/>
                <w:sz w:val="16"/>
                <w:szCs w:val="16"/>
              </w:rPr>
            </w:pPr>
            <w:r w:rsidRPr="006172A2">
              <w:rPr>
                <w:rFonts w:ascii="Arial" w:eastAsia="Times New Roman" w:hAnsi="Arial" w:cs="Arial"/>
                <w:sz w:val="16"/>
                <w:szCs w:val="16"/>
                <w:lang w:eastAsia="en-GB"/>
              </w:rPr>
              <w:t>77.4±9.2</w:t>
            </w:r>
          </w:p>
        </w:tc>
        <w:tc>
          <w:tcPr>
            <w:tcW w:w="1035" w:type="pct"/>
            <w:gridSpan w:val="2"/>
            <w:tcBorders>
              <w:left w:val="single" w:sz="4" w:space="0" w:color="auto"/>
              <w:right w:val="single" w:sz="4" w:space="0" w:color="auto"/>
            </w:tcBorders>
            <w:vAlign w:val="center"/>
          </w:tcPr>
          <w:p w14:paraId="5D2CD757" w14:textId="72D81C93" w:rsidR="00C856E0" w:rsidRPr="006172A2" w:rsidRDefault="00C856E0"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77.0±9.6</w:t>
            </w:r>
          </w:p>
        </w:tc>
        <w:tc>
          <w:tcPr>
            <w:tcW w:w="1036" w:type="pct"/>
            <w:gridSpan w:val="2"/>
            <w:tcBorders>
              <w:left w:val="single" w:sz="4" w:space="0" w:color="auto"/>
              <w:right w:val="single" w:sz="4" w:space="0" w:color="auto"/>
            </w:tcBorders>
          </w:tcPr>
          <w:p w14:paraId="79CD8E90" w14:textId="06BBB0C5" w:rsidR="00C856E0" w:rsidDel="00BC32F7" w:rsidRDefault="00C856E0"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76.4±9.9</w:t>
            </w:r>
          </w:p>
        </w:tc>
      </w:tr>
      <w:tr w:rsidR="007E66F0" w:rsidRPr="006172A2" w14:paraId="0FD50E0E" w14:textId="79C6F1D8" w:rsidTr="00C83E68">
        <w:trPr>
          <w:trHeight w:val="20"/>
        </w:trPr>
        <w:tc>
          <w:tcPr>
            <w:tcW w:w="1895" w:type="pct"/>
            <w:tcBorders>
              <w:left w:val="single" w:sz="4" w:space="0" w:color="auto"/>
              <w:right w:val="single" w:sz="4" w:space="0" w:color="auto"/>
            </w:tcBorders>
            <w:shd w:val="clear" w:color="auto" w:fill="auto"/>
            <w:noWrap/>
            <w:vAlign w:val="center"/>
            <w:hideMark/>
          </w:tcPr>
          <w:p w14:paraId="26BC99C4"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&lt;75</w:t>
            </w:r>
          </w:p>
        </w:tc>
        <w:tc>
          <w:tcPr>
            <w:tcW w:w="517" w:type="pct"/>
            <w:tcBorders>
              <w:left w:val="single" w:sz="4" w:space="0" w:color="auto"/>
            </w:tcBorders>
            <w:vAlign w:val="bottom"/>
          </w:tcPr>
          <w:p w14:paraId="2C63C98C" w14:textId="0CB9A127"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hAnsi="Arial" w:cs="Arial"/>
                <w:sz w:val="16"/>
                <w:szCs w:val="16"/>
              </w:rPr>
              <w:t>2371</w:t>
            </w:r>
          </w:p>
        </w:tc>
        <w:tc>
          <w:tcPr>
            <w:tcW w:w="517" w:type="pct"/>
            <w:tcBorders>
              <w:right w:val="single" w:sz="4" w:space="0" w:color="auto"/>
            </w:tcBorders>
          </w:tcPr>
          <w:p w14:paraId="0B37D56E" w14:textId="48681754"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hAnsi="Arial" w:cs="Arial"/>
                <w:sz w:val="16"/>
                <w:szCs w:val="16"/>
              </w:rPr>
              <w:t>(26.8%)</w:t>
            </w:r>
          </w:p>
        </w:tc>
        <w:tc>
          <w:tcPr>
            <w:tcW w:w="517" w:type="pct"/>
            <w:tcBorders>
              <w:left w:val="single" w:sz="4" w:space="0" w:color="auto"/>
            </w:tcBorders>
            <w:vAlign w:val="center"/>
          </w:tcPr>
          <w:p w14:paraId="7803A111" w14:textId="157B1C8D" w:rsidR="004C2437" w:rsidRPr="006172A2" w:rsidRDefault="008E47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650</w:t>
            </w:r>
          </w:p>
        </w:tc>
        <w:tc>
          <w:tcPr>
            <w:tcW w:w="518" w:type="pct"/>
            <w:tcBorders>
              <w:right w:val="single" w:sz="4" w:space="0" w:color="auto"/>
            </w:tcBorders>
            <w:vAlign w:val="center"/>
          </w:tcPr>
          <w:p w14:paraId="3E470DA6" w14:textId="2B855C84" w:rsidR="004C2437" w:rsidRPr="006172A2" w:rsidRDefault="008E47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(26.5%)</w:t>
            </w:r>
          </w:p>
        </w:tc>
        <w:tc>
          <w:tcPr>
            <w:tcW w:w="517" w:type="pct"/>
            <w:tcBorders>
              <w:left w:val="single" w:sz="4" w:space="0" w:color="auto"/>
            </w:tcBorders>
          </w:tcPr>
          <w:p w14:paraId="22ED6C91" w14:textId="08E4EEF3"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1202</w:t>
            </w:r>
          </w:p>
        </w:tc>
        <w:tc>
          <w:tcPr>
            <w:tcW w:w="519" w:type="pct"/>
            <w:tcBorders>
              <w:right w:val="single" w:sz="4" w:space="0" w:color="auto"/>
            </w:tcBorders>
          </w:tcPr>
          <w:p w14:paraId="6038F0D8" w14:textId="0BE86FE6"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(28.8%)</w:t>
            </w:r>
          </w:p>
        </w:tc>
      </w:tr>
      <w:tr w:rsidR="007E66F0" w:rsidRPr="006172A2" w14:paraId="7608EF5C" w14:textId="037C6551" w:rsidTr="00C83E68">
        <w:trPr>
          <w:trHeight w:val="20"/>
        </w:trPr>
        <w:tc>
          <w:tcPr>
            <w:tcW w:w="1895" w:type="pct"/>
            <w:tcBorders>
              <w:left w:val="single" w:sz="4" w:space="0" w:color="auto"/>
              <w:right w:val="single" w:sz="4" w:space="0" w:color="auto"/>
            </w:tcBorders>
            <w:shd w:val="clear" w:color="auto" w:fill="auto"/>
            <w:noWrap/>
            <w:vAlign w:val="center"/>
            <w:hideMark/>
          </w:tcPr>
          <w:p w14:paraId="7B88F1EB"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≥75 &lt;85</w:t>
            </w:r>
          </w:p>
        </w:tc>
        <w:tc>
          <w:tcPr>
            <w:tcW w:w="517" w:type="pct"/>
            <w:tcBorders>
              <w:left w:val="single" w:sz="4" w:space="0" w:color="auto"/>
            </w:tcBorders>
            <w:vAlign w:val="bottom"/>
          </w:tcPr>
          <w:p w14:paraId="4FB5C579" w14:textId="6962B690"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2788 </w:t>
            </w:r>
          </w:p>
        </w:tc>
        <w:tc>
          <w:tcPr>
            <w:tcW w:w="517" w:type="pct"/>
            <w:tcBorders>
              <w:right w:val="single" w:sz="4" w:space="0" w:color="auto"/>
            </w:tcBorders>
          </w:tcPr>
          <w:p w14:paraId="0B658B9A" w14:textId="0B02A4BB"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(31.5%)</w:t>
            </w:r>
          </w:p>
        </w:tc>
        <w:tc>
          <w:tcPr>
            <w:tcW w:w="517" w:type="pct"/>
            <w:tcBorders>
              <w:left w:val="single" w:sz="4" w:space="0" w:color="auto"/>
            </w:tcBorders>
            <w:vAlign w:val="center"/>
          </w:tcPr>
          <w:p w14:paraId="51A941DA" w14:textId="1EF6572E" w:rsidR="004C2437" w:rsidRPr="006172A2" w:rsidRDefault="008E47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753</w:t>
            </w:r>
          </w:p>
        </w:tc>
        <w:tc>
          <w:tcPr>
            <w:tcW w:w="518" w:type="pct"/>
            <w:tcBorders>
              <w:right w:val="single" w:sz="4" w:space="0" w:color="auto"/>
            </w:tcBorders>
            <w:vAlign w:val="center"/>
          </w:tcPr>
          <w:p w14:paraId="655016CB" w14:textId="67B89A1A" w:rsidR="004C2437" w:rsidRPr="006172A2" w:rsidRDefault="008E47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(30.7%)</w:t>
            </w:r>
          </w:p>
        </w:tc>
        <w:tc>
          <w:tcPr>
            <w:tcW w:w="517" w:type="pct"/>
            <w:tcBorders>
              <w:left w:val="single" w:sz="4" w:space="0" w:color="auto"/>
            </w:tcBorders>
          </w:tcPr>
          <w:p w14:paraId="5C02EC5B" w14:textId="1C7B73FC"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1078</w:t>
            </w:r>
          </w:p>
        </w:tc>
        <w:tc>
          <w:tcPr>
            <w:tcW w:w="519" w:type="pct"/>
            <w:tcBorders>
              <w:right w:val="single" w:sz="4" w:space="0" w:color="auto"/>
            </w:tcBorders>
          </w:tcPr>
          <w:p w14:paraId="5647758B" w14:textId="7AFC83DE"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(25.8%)</w:t>
            </w:r>
          </w:p>
        </w:tc>
      </w:tr>
      <w:tr w:rsidR="007E66F0" w:rsidRPr="006172A2" w14:paraId="74B4BD15" w14:textId="0E753A47" w:rsidTr="00C83E68">
        <w:trPr>
          <w:trHeight w:val="20"/>
        </w:trPr>
        <w:tc>
          <w:tcPr>
            <w:tcW w:w="1895" w:type="pct"/>
            <w:tcBorders>
              <w:left w:val="single" w:sz="4" w:space="0" w:color="auto"/>
              <w:right w:val="single" w:sz="4" w:space="0" w:color="auto"/>
            </w:tcBorders>
            <w:shd w:val="clear" w:color="auto" w:fill="auto"/>
            <w:noWrap/>
            <w:vAlign w:val="center"/>
            <w:hideMark/>
          </w:tcPr>
          <w:p w14:paraId="4FD385D8"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≥85</w:t>
            </w:r>
          </w:p>
        </w:tc>
        <w:tc>
          <w:tcPr>
            <w:tcW w:w="517" w:type="pct"/>
            <w:tcBorders>
              <w:left w:val="single" w:sz="4" w:space="0" w:color="auto"/>
            </w:tcBorders>
            <w:vAlign w:val="bottom"/>
          </w:tcPr>
          <w:p w14:paraId="00C29F31" w14:textId="1CA432F2"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1311 </w:t>
            </w:r>
          </w:p>
        </w:tc>
        <w:tc>
          <w:tcPr>
            <w:tcW w:w="517" w:type="pct"/>
            <w:tcBorders>
              <w:right w:val="single" w:sz="4" w:space="0" w:color="auto"/>
            </w:tcBorders>
          </w:tcPr>
          <w:p w14:paraId="4561C79C" w14:textId="48755C2F"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(14.8%)</w:t>
            </w:r>
          </w:p>
        </w:tc>
        <w:tc>
          <w:tcPr>
            <w:tcW w:w="517" w:type="pct"/>
            <w:tcBorders>
              <w:left w:val="single" w:sz="4" w:space="0" w:color="auto"/>
            </w:tcBorders>
            <w:vAlign w:val="center"/>
          </w:tcPr>
          <w:p w14:paraId="533376FA" w14:textId="568C406B" w:rsidR="004C2437" w:rsidRPr="006172A2" w:rsidRDefault="008E47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326</w:t>
            </w:r>
          </w:p>
        </w:tc>
        <w:tc>
          <w:tcPr>
            <w:tcW w:w="518" w:type="pct"/>
            <w:tcBorders>
              <w:right w:val="single" w:sz="4" w:space="0" w:color="auto"/>
            </w:tcBorders>
            <w:vAlign w:val="center"/>
          </w:tcPr>
          <w:p w14:paraId="786828D0" w14:textId="4721CB25" w:rsidR="004C2437" w:rsidRPr="006172A2" w:rsidRDefault="008E47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(13.3%)</w:t>
            </w:r>
          </w:p>
        </w:tc>
        <w:tc>
          <w:tcPr>
            <w:tcW w:w="517" w:type="pct"/>
            <w:tcBorders>
              <w:left w:val="single" w:sz="4" w:space="0" w:color="auto"/>
            </w:tcBorders>
          </w:tcPr>
          <w:p w14:paraId="5F24C58D" w14:textId="626970C6"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554</w:t>
            </w:r>
          </w:p>
        </w:tc>
        <w:tc>
          <w:tcPr>
            <w:tcW w:w="519" w:type="pct"/>
            <w:tcBorders>
              <w:right w:val="single" w:sz="4" w:space="0" w:color="auto"/>
            </w:tcBorders>
          </w:tcPr>
          <w:p w14:paraId="42497508" w14:textId="55BAACA3"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(13.3%)</w:t>
            </w:r>
          </w:p>
        </w:tc>
      </w:tr>
      <w:tr w:rsidR="007E66F0" w:rsidRPr="006172A2" w14:paraId="19765664" w14:textId="171B9970" w:rsidTr="00C83E68">
        <w:trPr>
          <w:trHeight w:val="20"/>
        </w:trPr>
        <w:tc>
          <w:tcPr>
            <w:tcW w:w="1895" w:type="pct"/>
            <w:tcBorders>
              <w:left w:val="single" w:sz="4" w:space="0" w:color="auto"/>
              <w:right w:val="single" w:sz="4" w:space="0" w:color="auto"/>
            </w:tcBorders>
            <w:shd w:val="clear" w:color="auto" w:fill="auto"/>
            <w:noWrap/>
            <w:vAlign w:val="center"/>
            <w:hideMark/>
          </w:tcPr>
          <w:p w14:paraId="54C6C6E3"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Unknown</w:t>
            </w:r>
          </w:p>
        </w:tc>
        <w:tc>
          <w:tcPr>
            <w:tcW w:w="517" w:type="pct"/>
            <w:tcBorders>
              <w:left w:val="single" w:sz="4" w:space="0" w:color="auto"/>
            </w:tcBorders>
            <w:vAlign w:val="bottom"/>
          </w:tcPr>
          <w:p w14:paraId="68C8E0D5" w14:textId="798258E9"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2376 </w:t>
            </w:r>
          </w:p>
        </w:tc>
        <w:tc>
          <w:tcPr>
            <w:tcW w:w="517" w:type="pct"/>
            <w:tcBorders>
              <w:right w:val="single" w:sz="4" w:space="0" w:color="auto"/>
            </w:tcBorders>
          </w:tcPr>
          <w:p w14:paraId="7D663A92" w14:textId="1899EAB8"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(26.9%)</w:t>
            </w:r>
          </w:p>
        </w:tc>
        <w:tc>
          <w:tcPr>
            <w:tcW w:w="517" w:type="pct"/>
            <w:tcBorders>
              <w:left w:val="single" w:sz="4" w:space="0" w:color="auto"/>
            </w:tcBorders>
            <w:vAlign w:val="center"/>
          </w:tcPr>
          <w:p w14:paraId="55E1E228" w14:textId="7E2FD22D" w:rsidR="004C2437" w:rsidRPr="006172A2" w:rsidRDefault="008E47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726</w:t>
            </w:r>
          </w:p>
        </w:tc>
        <w:tc>
          <w:tcPr>
            <w:tcW w:w="518" w:type="pct"/>
            <w:tcBorders>
              <w:right w:val="single" w:sz="4" w:space="0" w:color="auto"/>
            </w:tcBorders>
            <w:vAlign w:val="center"/>
          </w:tcPr>
          <w:p w14:paraId="55AE00C1" w14:textId="0B78D169" w:rsidR="004C2437" w:rsidRPr="006172A2" w:rsidRDefault="008E47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(29.6%)</w:t>
            </w:r>
          </w:p>
        </w:tc>
        <w:tc>
          <w:tcPr>
            <w:tcW w:w="517" w:type="pct"/>
            <w:tcBorders>
              <w:left w:val="single" w:sz="4" w:space="0" w:color="auto"/>
            </w:tcBorders>
          </w:tcPr>
          <w:p w14:paraId="55F9137C" w14:textId="21BE462F"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1345</w:t>
            </w:r>
          </w:p>
        </w:tc>
        <w:tc>
          <w:tcPr>
            <w:tcW w:w="519" w:type="pct"/>
            <w:tcBorders>
              <w:right w:val="single" w:sz="4" w:space="0" w:color="auto"/>
            </w:tcBorders>
          </w:tcPr>
          <w:p w14:paraId="18DA15E3" w14:textId="4B8408F0"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(32.2%)</w:t>
            </w:r>
          </w:p>
        </w:tc>
      </w:tr>
      <w:tr w:rsidR="007E66F0" w:rsidRPr="006172A2" w14:paraId="027D7AD0" w14:textId="018661C9" w:rsidTr="00C83E68">
        <w:trPr>
          <w:trHeight w:val="20"/>
        </w:trPr>
        <w:tc>
          <w:tcPr>
            <w:tcW w:w="1895" w:type="pct"/>
            <w:tcBorders>
              <w:left w:val="single" w:sz="4" w:space="0" w:color="auto"/>
              <w:right w:val="single" w:sz="4" w:space="0" w:color="auto"/>
            </w:tcBorders>
            <w:shd w:val="clear" w:color="auto" w:fill="auto"/>
            <w:noWrap/>
            <w:vAlign w:val="center"/>
          </w:tcPr>
          <w:p w14:paraId="6BDCEE1A"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vAlign w:val="center"/>
          </w:tcPr>
          <w:p w14:paraId="15A748FE"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4DA80154"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left w:val="single" w:sz="4" w:space="0" w:color="auto"/>
            </w:tcBorders>
            <w:vAlign w:val="center"/>
          </w:tcPr>
          <w:p w14:paraId="4147D12D"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8" w:type="pct"/>
            <w:tcBorders>
              <w:right w:val="single" w:sz="4" w:space="0" w:color="auto"/>
            </w:tcBorders>
            <w:vAlign w:val="center"/>
          </w:tcPr>
          <w:p w14:paraId="7B308722"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left w:val="single" w:sz="4" w:space="0" w:color="auto"/>
            </w:tcBorders>
          </w:tcPr>
          <w:p w14:paraId="307377EA"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9" w:type="pct"/>
            <w:tcBorders>
              <w:right w:val="single" w:sz="4" w:space="0" w:color="auto"/>
            </w:tcBorders>
          </w:tcPr>
          <w:p w14:paraId="1B6217F7"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r>
      <w:tr w:rsidR="007E66F0" w:rsidRPr="006172A2" w14:paraId="569C95A8" w14:textId="1D3E1E33" w:rsidTr="00C83E68">
        <w:trPr>
          <w:trHeight w:val="20"/>
        </w:trPr>
        <w:tc>
          <w:tcPr>
            <w:tcW w:w="1895" w:type="pct"/>
            <w:tcBorders>
              <w:left w:val="single" w:sz="4" w:space="0" w:color="auto"/>
              <w:right w:val="single" w:sz="4" w:space="0" w:color="auto"/>
            </w:tcBorders>
            <w:shd w:val="clear" w:color="auto" w:fill="auto"/>
            <w:noWrap/>
            <w:vAlign w:val="center"/>
            <w:hideMark/>
          </w:tcPr>
          <w:p w14:paraId="22DD3A7B"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 xml:space="preserve">Body mass index </w:t>
            </w:r>
          </w:p>
          <w:p w14:paraId="1C194E04"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(kg/m</w:t>
            </w:r>
            <w:r w:rsidRPr="006172A2">
              <w:rPr>
                <w:rFonts w:ascii="Arial" w:eastAsia="Times New Roman" w:hAnsi="Arial" w:cs="Arial"/>
                <w:b/>
                <w:bCs/>
                <w:sz w:val="16"/>
                <w:szCs w:val="16"/>
                <w:vertAlign w:val="superscript"/>
                <w:lang w:eastAsia="en-GB"/>
              </w:rPr>
              <w:t>2</w:t>
            </w:r>
            <w:r w:rsidRPr="006172A2">
              <w:rPr>
                <w:rFonts w:ascii="Arial" w:eastAsia="Times New Roman" w:hAnsi="Arial" w:cs="Arial"/>
                <w:b/>
                <w:bCs/>
                <w:sz w:val="16"/>
                <w:szCs w:val="16"/>
                <w:lang w:eastAsia="en-GB"/>
              </w:rPr>
              <w:t>)</w:t>
            </w:r>
            <w:r w:rsidRPr="006172A2">
              <w:rPr>
                <w:rFonts w:ascii="Arial" w:hAnsi="Arial" w:cs="Arial"/>
                <w:sz w:val="16"/>
                <w:szCs w:val="16"/>
              </w:rPr>
              <w:t xml:space="preserve"> </w:t>
            </w:r>
          </w:p>
        </w:tc>
        <w:tc>
          <w:tcPr>
            <w:tcW w:w="517" w:type="pct"/>
            <w:tcBorders>
              <w:left w:val="single" w:sz="4" w:space="0" w:color="auto"/>
            </w:tcBorders>
            <w:vAlign w:val="center"/>
          </w:tcPr>
          <w:p w14:paraId="11D2A4F4"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590EF2A4"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2D7F5ACA"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09CACFBA"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28B85FD2"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731943BB"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C856E0" w:rsidRPr="006172A2" w14:paraId="4625D5A8"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4133DD00" w14:textId="5C14A65D" w:rsidR="00C856E0" w:rsidRPr="006172A2" w:rsidRDefault="00C856E0" w:rsidP="004C2437">
            <w:pPr>
              <w:spacing w:after="0" w:line="240" w:lineRule="auto"/>
              <w:rPr>
                <w:rFonts w:ascii="Arial" w:eastAsia="Times New Roman" w:hAnsi="Arial" w:cs="Arial"/>
                <w:sz w:val="16"/>
                <w:szCs w:val="16"/>
                <w:lang w:eastAsia="en-GB"/>
              </w:rPr>
            </w:pPr>
            <w:r w:rsidRPr="006172A2">
              <w:rPr>
                <w:rFonts w:ascii="Arial" w:eastAsia="Times New Roman" w:hAnsi="Arial" w:cs="Arial"/>
                <w:bCs/>
                <w:sz w:val="16"/>
                <w:szCs w:val="16"/>
                <w:lang w:eastAsia="en-GB"/>
              </w:rPr>
              <w:t>Mean (SD)</w:t>
            </w:r>
          </w:p>
        </w:tc>
        <w:tc>
          <w:tcPr>
            <w:tcW w:w="1034" w:type="pct"/>
            <w:gridSpan w:val="2"/>
            <w:tcBorders>
              <w:left w:val="single" w:sz="4" w:space="0" w:color="auto"/>
              <w:right w:val="single" w:sz="4" w:space="0" w:color="auto"/>
            </w:tcBorders>
            <w:vAlign w:val="bottom"/>
          </w:tcPr>
          <w:p w14:paraId="383129C9" w14:textId="2BF32505" w:rsidR="00C856E0" w:rsidRPr="006172A2" w:rsidRDefault="00C856E0" w:rsidP="00C83E68">
            <w:pPr>
              <w:spacing w:after="0" w:line="240" w:lineRule="auto"/>
              <w:jc w:val="center"/>
              <w:rPr>
                <w:rFonts w:ascii="Arial" w:hAnsi="Arial" w:cs="Arial"/>
                <w:sz w:val="16"/>
                <w:szCs w:val="16"/>
              </w:rPr>
            </w:pPr>
            <w:r w:rsidRPr="006172A2">
              <w:rPr>
                <w:rFonts w:ascii="Arial" w:eastAsia="Times New Roman" w:hAnsi="Arial" w:cs="Arial"/>
                <w:sz w:val="16"/>
                <w:szCs w:val="16"/>
                <w:lang w:eastAsia="en-GB"/>
              </w:rPr>
              <w:t>30.6±6.1</w:t>
            </w:r>
          </w:p>
        </w:tc>
        <w:tc>
          <w:tcPr>
            <w:tcW w:w="1035" w:type="pct"/>
            <w:gridSpan w:val="2"/>
            <w:tcBorders>
              <w:left w:val="single" w:sz="4" w:space="0" w:color="auto"/>
              <w:right w:val="single" w:sz="4" w:space="0" w:color="auto"/>
            </w:tcBorders>
            <w:vAlign w:val="center"/>
          </w:tcPr>
          <w:p w14:paraId="5802BA6D" w14:textId="690AFB7F" w:rsidR="00C856E0" w:rsidRPr="006172A2" w:rsidRDefault="00C856E0"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30.9±6.3</w:t>
            </w:r>
          </w:p>
        </w:tc>
        <w:tc>
          <w:tcPr>
            <w:tcW w:w="1036" w:type="pct"/>
            <w:gridSpan w:val="2"/>
            <w:tcBorders>
              <w:left w:val="single" w:sz="4" w:space="0" w:color="auto"/>
              <w:right w:val="single" w:sz="4" w:space="0" w:color="auto"/>
            </w:tcBorders>
          </w:tcPr>
          <w:p w14:paraId="2D94F272" w14:textId="130763BD" w:rsidR="00C856E0" w:rsidDel="00BC32F7" w:rsidRDefault="00C856E0"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30.9±6.5</w:t>
            </w:r>
          </w:p>
        </w:tc>
      </w:tr>
      <w:tr w:rsidR="007E66F0" w:rsidRPr="006172A2" w14:paraId="3167D4BC" w14:textId="314180F0" w:rsidTr="00C83E68">
        <w:trPr>
          <w:trHeight w:val="20"/>
        </w:trPr>
        <w:tc>
          <w:tcPr>
            <w:tcW w:w="1895" w:type="pct"/>
            <w:tcBorders>
              <w:left w:val="single" w:sz="4" w:space="0" w:color="auto"/>
              <w:right w:val="single" w:sz="4" w:space="0" w:color="auto"/>
            </w:tcBorders>
            <w:shd w:val="clear" w:color="auto" w:fill="auto"/>
            <w:noWrap/>
            <w:vAlign w:val="center"/>
            <w:hideMark/>
          </w:tcPr>
          <w:p w14:paraId="4E41423E"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&lt;25</w:t>
            </w:r>
          </w:p>
        </w:tc>
        <w:tc>
          <w:tcPr>
            <w:tcW w:w="517" w:type="pct"/>
            <w:tcBorders>
              <w:left w:val="single" w:sz="4" w:space="0" w:color="auto"/>
            </w:tcBorders>
            <w:vAlign w:val="bottom"/>
          </w:tcPr>
          <w:p w14:paraId="389720FC" w14:textId="20DCA4F3"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hAnsi="Arial" w:cs="Arial"/>
                <w:sz w:val="16"/>
                <w:szCs w:val="16"/>
              </w:rPr>
              <w:t>1313</w:t>
            </w:r>
          </w:p>
        </w:tc>
        <w:tc>
          <w:tcPr>
            <w:tcW w:w="517" w:type="pct"/>
            <w:tcBorders>
              <w:right w:val="single" w:sz="4" w:space="0" w:color="auto"/>
            </w:tcBorders>
          </w:tcPr>
          <w:p w14:paraId="18D942EF" w14:textId="4BB0B98C"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hAnsi="Arial" w:cs="Arial"/>
                <w:sz w:val="16"/>
                <w:szCs w:val="16"/>
              </w:rPr>
              <w:t>(14.8%)</w:t>
            </w:r>
          </w:p>
        </w:tc>
        <w:tc>
          <w:tcPr>
            <w:tcW w:w="517" w:type="pct"/>
            <w:tcBorders>
              <w:left w:val="single" w:sz="4" w:space="0" w:color="auto"/>
            </w:tcBorders>
            <w:vAlign w:val="center"/>
          </w:tcPr>
          <w:p w14:paraId="61E98711" w14:textId="065BF800" w:rsidR="004C2437" w:rsidRPr="006172A2" w:rsidRDefault="00BF165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309</w:t>
            </w:r>
          </w:p>
        </w:tc>
        <w:tc>
          <w:tcPr>
            <w:tcW w:w="518" w:type="pct"/>
            <w:tcBorders>
              <w:right w:val="single" w:sz="4" w:space="0" w:color="auto"/>
            </w:tcBorders>
            <w:vAlign w:val="center"/>
          </w:tcPr>
          <w:p w14:paraId="56EF7283" w14:textId="39741C38" w:rsidR="004C2437" w:rsidRPr="006172A2" w:rsidRDefault="00BF165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(12.6%)</w:t>
            </w:r>
          </w:p>
        </w:tc>
        <w:tc>
          <w:tcPr>
            <w:tcW w:w="517" w:type="pct"/>
            <w:tcBorders>
              <w:left w:val="single" w:sz="4" w:space="0" w:color="auto"/>
            </w:tcBorders>
          </w:tcPr>
          <w:p w14:paraId="258B387E" w14:textId="6D6866D4"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627</w:t>
            </w:r>
          </w:p>
        </w:tc>
        <w:tc>
          <w:tcPr>
            <w:tcW w:w="519" w:type="pct"/>
            <w:tcBorders>
              <w:right w:val="single" w:sz="4" w:space="0" w:color="auto"/>
            </w:tcBorders>
          </w:tcPr>
          <w:p w14:paraId="38FC4F14" w14:textId="15C0D53C"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(15.0%)</w:t>
            </w:r>
          </w:p>
        </w:tc>
      </w:tr>
      <w:tr w:rsidR="007E66F0" w:rsidRPr="006172A2" w14:paraId="5D4D1516" w14:textId="42728E94" w:rsidTr="00C83E68">
        <w:trPr>
          <w:trHeight w:val="20"/>
        </w:trPr>
        <w:tc>
          <w:tcPr>
            <w:tcW w:w="1895" w:type="pct"/>
            <w:tcBorders>
              <w:left w:val="single" w:sz="4" w:space="0" w:color="auto"/>
              <w:right w:val="single" w:sz="4" w:space="0" w:color="auto"/>
            </w:tcBorders>
            <w:shd w:val="clear" w:color="auto" w:fill="auto"/>
            <w:noWrap/>
            <w:vAlign w:val="center"/>
            <w:hideMark/>
          </w:tcPr>
          <w:p w14:paraId="77590257"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≥25, &lt;30</w:t>
            </w:r>
          </w:p>
        </w:tc>
        <w:tc>
          <w:tcPr>
            <w:tcW w:w="517" w:type="pct"/>
            <w:tcBorders>
              <w:left w:val="single" w:sz="4" w:space="0" w:color="auto"/>
            </w:tcBorders>
            <w:vAlign w:val="bottom"/>
          </w:tcPr>
          <w:p w14:paraId="2CBBBFD7" w14:textId="40931175"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3230 </w:t>
            </w:r>
          </w:p>
        </w:tc>
        <w:tc>
          <w:tcPr>
            <w:tcW w:w="517" w:type="pct"/>
            <w:tcBorders>
              <w:right w:val="single" w:sz="4" w:space="0" w:color="auto"/>
            </w:tcBorders>
          </w:tcPr>
          <w:p w14:paraId="39BB54E0" w14:textId="651192A3"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(36.5%)</w:t>
            </w:r>
          </w:p>
        </w:tc>
        <w:tc>
          <w:tcPr>
            <w:tcW w:w="517" w:type="pct"/>
            <w:tcBorders>
              <w:left w:val="single" w:sz="4" w:space="0" w:color="auto"/>
            </w:tcBorders>
            <w:vAlign w:val="center"/>
          </w:tcPr>
          <w:p w14:paraId="62B3F0F0" w14:textId="0F9EFD25" w:rsidR="004C2437" w:rsidRPr="006172A2" w:rsidRDefault="00BF165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901</w:t>
            </w:r>
          </w:p>
        </w:tc>
        <w:tc>
          <w:tcPr>
            <w:tcW w:w="518" w:type="pct"/>
            <w:tcBorders>
              <w:right w:val="single" w:sz="4" w:space="0" w:color="auto"/>
            </w:tcBorders>
            <w:vAlign w:val="center"/>
          </w:tcPr>
          <w:p w14:paraId="2C2EFFAE" w14:textId="29A239AA" w:rsidR="004C2437" w:rsidRPr="006172A2" w:rsidRDefault="00BF165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(36.7%)</w:t>
            </w:r>
          </w:p>
        </w:tc>
        <w:tc>
          <w:tcPr>
            <w:tcW w:w="517" w:type="pct"/>
            <w:tcBorders>
              <w:left w:val="single" w:sz="4" w:space="0" w:color="auto"/>
            </w:tcBorders>
          </w:tcPr>
          <w:p w14:paraId="32120DE1" w14:textId="790D48B0"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1398</w:t>
            </w:r>
          </w:p>
        </w:tc>
        <w:tc>
          <w:tcPr>
            <w:tcW w:w="519" w:type="pct"/>
            <w:tcBorders>
              <w:right w:val="single" w:sz="4" w:space="0" w:color="auto"/>
            </w:tcBorders>
          </w:tcPr>
          <w:p w14:paraId="3FD49537" w14:textId="42A3F59F"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(33.5%)</w:t>
            </w:r>
          </w:p>
        </w:tc>
      </w:tr>
      <w:tr w:rsidR="007E66F0" w:rsidRPr="006172A2" w14:paraId="6892D6A6" w14:textId="596D2377" w:rsidTr="00C83E68">
        <w:trPr>
          <w:trHeight w:val="20"/>
        </w:trPr>
        <w:tc>
          <w:tcPr>
            <w:tcW w:w="1895" w:type="pct"/>
            <w:tcBorders>
              <w:left w:val="single" w:sz="4" w:space="0" w:color="auto"/>
              <w:right w:val="single" w:sz="4" w:space="0" w:color="auto"/>
            </w:tcBorders>
            <w:shd w:val="clear" w:color="auto" w:fill="auto"/>
            <w:noWrap/>
            <w:vAlign w:val="center"/>
            <w:hideMark/>
          </w:tcPr>
          <w:p w14:paraId="712ED1C5"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≥30&lt;35</w:t>
            </w:r>
          </w:p>
        </w:tc>
        <w:tc>
          <w:tcPr>
            <w:tcW w:w="517" w:type="pct"/>
            <w:tcBorders>
              <w:left w:val="single" w:sz="4" w:space="0" w:color="auto"/>
            </w:tcBorders>
            <w:vAlign w:val="bottom"/>
          </w:tcPr>
          <w:p w14:paraId="2C32582C" w14:textId="5E279150"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2429</w:t>
            </w:r>
          </w:p>
        </w:tc>
        <w:tc>
          <w:tcPr>
            <w:tcW w:w="517" w:type="pct"/>
            <w:tcBorders>
              <w:right w:val="single" w:sz="4" w:space="0" w:color="auto"/>
            </w:tcBorders>
          </w:tcPr>
          <w:p w14:paraId="226D4F27" w14:textId="2EFEA1A6"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(27.5%)</w:t>
            </w:r>
          </w:p>
        </w:tc>
        <w:tc>
          <w:tcPr>
            <w:tcW w:w="517" w:type="pct"/>
            <w:tcBorders>
              <w:left w:val="single" w:sz="4" w:space="0" w:color="auto"/>
            </w:tcBorders>
            <w:vAlign w:val="center"/>
          </w:tcPr>
          <w:p w14:paraId="5682435D" w14:textId="660D381B" w:rsidR="004C2437" w:rsidRPr="006172A2" w:rsidRDefault="00BF165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688</w:t>
            </w:r>
          </w:p>
        </w:tc>
        <w:tc>
          <w:tcPr>
            <w:tcW w:w="518" w:type="pct"/>
            <w:tcBorders>
              <w:right w:val="single" w:sz="4" w:space="0" w:color="auto"/>
            </w:tcBorders>
            <w:vAlign w:val="center"/>
          </w:tcPr>
          <w:p w14:paraId="5E5F2977" w14:textId="44270230" w:rsidR="004C2437" w:rsidRPr="006172A2" w:rsidRDefault="00BF165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(28.0%)</w:t>
            </w:r>
          </w:p>
        </w:tc>
        <w:tc>
          <w:tcPr>
            <w:tcW w:w="517" w:type="pct"/>
            <w:tcBorders>
              <w:left w:val="single" w:sz="4" w:space="0" w:color="auto"/>
            </w:tcBorders>
          </w:tcPr>
          <w:p w14:paraId="378A6D48" w14:textId="75A976EF"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1123</w:t>
            </w:r>
          </w:p>
        </w:tc>
        <w:tc>
          <w:tcPr>
            <w:tcW w:w="519" w:type="pct"/>
            <w:tcBorders>
              <w:right w:val="single" w:sz="4" w:space="0" w:color="auto"/>
            </w:tcBorders>
          </w:tcPr>
          <w:p w14:paraId="4AF666D2" w14:textId="328B8CAF"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(26.9%)</w:t>
            </w:r>
          </w:p>
        </w:tc>
      </w:tr>
      <w:tr w:rsidR="007E66F0" w:rsidRPr="006172A2" w14:paraId="178EDC0C" w14:textId="69D350EA" w:rsidTr="00C83E68">
        <w:trPr>
          <w:trHeight w:val="20"/>
        </w:trPr>
        <w:tc>
          <w:tcPr>
            <w:tcW w:w="1895" w:type="pct"/>
            <w:tcBorders>
              <w:left w:val="single" w:sz="4" w:space="0" w:color="auto"/>
              <w:right w:val="single" w:sz="4" w:space="0" w:color="auto"/>
            </w:tcBorders>
            <w:shd w:val="clear" w:color="auto" w:fill="auto"/>
            <w:noWrap/>
            <w:vAlign w:val="center"/>
          </w:tcPr>
          <w:p w14:paraId="64419703"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≥35</w:t>
            </w:r>
          </w:p>
        </w:tc>
        <w:tc>
          <w:tcPr>
            <w:tcW w:w="517" w:type="pct"/>
            <w:tcBorders>
              <w:left w:val="single" w:sz="4" w:space="0" w:color="auto"/>
            </w:tcBorders>
            <w:vAlign w:val="bottom"/>
          </w:tcPr>
          <w:p w14:paraId="434B3FD5" w14:textId="40EFA7C3"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1619 </w:t>
            </w:r>
          </w:p>
        </w:tc>
        <w:tc>
          <w:tcPr>
            <w:tcW w:w="517" w:type="pct"/>
            <w:tcBorders>
              <w:right w:val="single" w:sz="4" w:space="0" w:color="auto"/>
            </w:tcBorders>
          </w:tcPr>
          <w:p w14:paraId="38DC9DE1" w14:textId="4503AC85"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(18.3%)</w:t>
            </w:r>
          </w:p>
        </w:tc>
        <w:tc>
          <w:tcPr>
            <w:tcW w:w="517" w:type="pct"/>
            <w:tcBorders>
              <w:left w:val="single" w:sz="4" w:space="0" w:color="auto"/>
            </w:tcBorders>
            <w:vAlign w:val="center"/>
          </w:tcPr>
          <w:p w14:paraId="02A18FDE" w14:textId="5ED956DE" w:rsidR="004C2437" w:rsidRPr="006172A2" w:rsidRDefault="00BF165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472</w:t>
            </w:r>
          </w:p>
        </w:tc>
        <w:tc>
          <w:tcPr>
            <w:tcW w:w="518" w:type="pct"/>
            <w:tcBorders>
              <w:right w:val="single" w:sz="4" w:space="0" w:color="auto"/>
            </w:tcBorders>
            <w:vAlign w:val="center"/>
          </w:tcPr>
          <w:p w14:paraId="0B18E3EF" w14:textId="44DFDAFC" w:rsidR="004C2437" w:rsidRPr="006172A2" w:rsidRDefault="00BF165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(19.2%)</w:t>
            </w:r>
          </w:p>
        </w:tc>
        <w:tc>
          <w:tcPr>
            <w:tcW w:w="517" w:type="pct"/>
            <w:tcBorders>
              <w:left w:val="single" w:sz="4" w:space="0" w:color="auto"/>
            </w:tcBorders>
          </w:tcPr>
          <w:p w14:paraId="12B9FBA0" w14:textId="1F2B44BF"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870</w:t>
            </w:r>
          </w:p>
        </w:tc>
        <w:tc>
          <w:tcPr>
            <w:tcW w:w="519" w:type="pct"/>
            <w:tcBorders>
              <w:right w:val="single" w:sz="4" w:space="0" w:color="auto"/>
            </w:tcBorders>
          </w:tcPr>
          <w:p w14:paraId="6AD41DE9" w14:textId="30BE9822"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(20.8%)</w:t>
            </w:r>
          </w:p>
        </w:tc>
      </w:tr>
      <w:tr w:rsidR="007E66F0" w:rsidRPr="006172A2" w14:paraId="70F796BC" w14:textId="668C6BFA" w:rsidTr="00C83E68">
        <w:trPr>
          <w:trHeight w:val="20"/>
        </w:trPr>
        <w:tc>
          <w:tcPr>
            <w:tcW w:w="1895" w:type="pct"/>
            <w:tcBorders>
              <w:left w:val="single" w:sz="4" w:space="0" w:color="auto"/>
              <w:right w:val="single" w:sz="4" w:space="0" w:color="auto"/>
            </w:tcBorders>
            <w:shd w:val="clear" w:color="auto" w:fill="auto"/>
            <w:noWrap/>
            <w:vAlign w:val="center"/>
            <w:hideMark/>
          </w:tcPr>
          <w:p w14:paraId="5E9C7BA5"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Unknown</w:t>
            </w:r>
          </w:p>
        </w:tc>
        <w:tc>
          <w:tcPr>
            <w:tcW w:w="517" w:type="pct"/>
            <w:tcBorders>
              <w:left w:val="single" w:sz="4" w:space="0" w:color="auto"/>
            </w:tcBorders>
            <w:vAlign w:val="bottom"/>
          </w:tcPr>
          <w:p w14:paraId="34404721" w14:textId="26962191"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255 </w:t>
            </w:r>
          </w:p>
        </w:tc>
        <w:tc>
          <w:tcPr>
            <w:tcW w:w="517" w:type="pct"/>
            <w:tcBorders>
              <w:right w:val="single" w:sz="4" w:space="0" w:color="auto"/>
            </w:tcBorders>
          </w:tcPr>
          <w:p w14:paraId="20F57CD4" w14:textId="68928440"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(2.9%)</w:t>
            </w:r>
          </w:p>
        </w:tc>
        <w:tc>
          <w:tcPr>
            <w:tcW w:w="517" w:type="pct"/>
            <w:tcBorders>
              <w:left w:val="single" w:sz="4" w:space="0" w:color="auto"/>
            </w:tcBorders>
            <w:vAlign w:val="center"/>
          </w:tcPr>
          <w:p w14:paraId="04C2A191" w14:textId="6677DFC7" w:rsidR="004C2437" w:rsidRPr="006172A2" w:rsidRDefault="00BF165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85</w:t>
            </w:r>
          </w:p>
        </w:tc>
        <w:tc>
          <w:tcPr>
            <w:tcW w:w="518" w:type="pct"/>
            <w:tcBorders>
              <w:right w:val="single" w:sz="4" w:space="0" w:color="auto"/>
            </w:tcBorders>
            <w:vAlign w:val="center"/>
          </w:tcPr>
          <w:p w14:paraId="39BCF544" w14:textId="5BDBDEB0" w:rsidR="004C2437" w:rsidRPr="006172A2" w:rsidRDefault="00BF165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(3.5%)</w:t>
            </w:r>
          </w:p>
        </w:tc>
        <w:tc>
          <w:tcPr>
            <w:tcW w:w="517" w:type="pct"/>
            <w:tcBorders>
              <w:left w:val="single" w:sz="4" w:space="0" w:color="auto"/>
            </w:tcBorders>
          </w:tcPr>
          <w:p w14:paraId="342E66F1" w14:textId="1114A90D"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161</w:t>
            </w:r>
          </w:p>
        </w:tc>
        <w:tc>
          <w:tcPr>
            <w:tcW w:w="519" w:type="pct"/>
            <w:tcBorders>
              <w:right w:val="single" w:sz="4" w:space="0" w:color="auto"/>
            </w:tcBorders>
          </w:tcPr>
          <w:p w14:paraId="34174B3C" w14:textId="54E3189B"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(3.9%)</w:t>
            </w:r>
          </w:p>
        </w:tc>
      </w:tr>
      <w:tr w:rsidR="007E66F0" w:rsidRPr="006172A2" w14:paraId="2D8F3D5D" w14:textId="7CAE0879" w:rsidTr="00C83E68">
        <w:trPr>
          <w:trHeight w:val="20"/>
        </w:trPr>
        <w:tc>
          <w:tcPr>
            <w:tcW w:w="1895" w:type="pct"/>
            <w:tcBorders>
              <w:left w:val="single" w:sz="4" w:space="0" w:color="auto"/>
              <w:right w:val="single" w:sz="4" w:space="0" w:color="auto"/>
            </w:tcBorders>
            <w:shd w:val="clear" w:color="auto" w:fill="auto"/>
            <w:noWrap/>
            <w:vAlign w:val="center"/>
          </w:tcPr>
          <w:p w14:paraId="655E8D5A"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7761A004"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7744AFFD"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2120648A"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72BDBDB3"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11A53D86"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3B87F554"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7E66F0" w:rsidRPr="006172A2" w14:paraId="1913CE30" w14:textId="69DB7C97" w:rsidTr="00C83E68">
        <w:trPr>
          <w:trHeight w:val="20"/>
        </w:trPr>
        <w:tc>
          <w:tcPr>
            <w:tcW w:w="1895" w:type="pct"/>
            <w:tcBorders>
              <w:left w:val="single" w:sz="4" w:space="0" w:color="auto"/>
              <w:right w:val="single" w:sz="4" w:space="0" w:color="auto"/>
            </w:tcBorders>
            <w:shd w:val="clear" w:color="auto" w:fill="auto"/>
            <w:noWrap/>
            <w:vAlign w:val="center"/>
            <w:hideMark/>
          </w:tcPr>
          <w:p w14:paraId="6B31E68F"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Cigarette smoking</w:t>
            </w:r>
          </w:p>
        </w:tc>
        <w:tc>
          <w:tcPr>
            <w:tcW w:w="517" w:type="pct"/>
            <w:tcBorders>
              <w:left w:val="single" w:sz="4" w:space="0" w:color="auto"/>
            </w:tcBorders>
            <w:vAlign w:val="center"/>
          </w:tcPr>
          <w:p w14:paraId="7466EA9E"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2B43942E"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5A986806"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23DB9AAE"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316B4671"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2447AE55"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7E66F0" w:rsidRPr="006172A2" w14:paraId="330B91D0" w14:textId="6CF7C7EC" w:rsidTr="00C83E68">
        <w:trPr>
          <w:trHeight w:val="20"/>
        </w:trPr>
        <w:tc>
          <w:tcPr>
            <w:tcW w:w="1895" w:type="pct"/>
            <w:tcBorders>
              <w:left w:val="single" w:sz="4" w:space="0" w:color="auto"/>
              <w:right w:val="single" w:sz="4" w:space="0" w:color="auto"/>
            </w:tcBorders>
            <w:shd w:val="clear" w:color="auto" w:fill="auto"/>
            <w:noWrap/>
            <w:vAlign w:val="center"/>
            <w:hideMark/>
          </w:tcPr>
          <w:p w14:paraId="27D9D8A9"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Current</w:t>
            </w:r>
          </w:p>
        </w:tc>
        <w:tc>
          <w:tcPr>
            <w:tcW w:w="517" w:type="pct"/>
            <w:tcBorders>
              <w:left w:val="single" w:sz="4" w:space="0" w:color="auto"/>
            </w:tcBorders>
            <w:vAlign w:val="bottom"/>
          </w:tcPr>
          <w:p w14:paraId="6B59A156" w14:textId="3AC1BF4A"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555 </w:t>
            </w:r>
          </w:p>
        </w:tc>
        <w:tc>
          <w:tcPr>
            <w:tcW w:w="517" w:type="pct"/>
            <w:tcBorders>
              <w:right w:val="single" w:sz="4" w:space="0" w:color="auto"/>
            </w:tcBorders>
          </w:tcPr>
          <w:p w14:paraId="688F4731" w14:textId="35D44F2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(6.3%)</w:t>
            </w:r>
          </w:p>
        </w:tc>
        <w:tc>
          <w:tcPr>
            <w:tcW w:w="517" w:type="pct"/>
            <w:tcBorders>
              <w:left w:val="single" w:sz="4" w:space="0" w:color="auto"/>
            </w:tcBorders>
            <w:vAlign w:val="center"/>
          </w:tcPr>
          <w:p w14:paraId="5BAB12D1" w14:textId="68C8CA91" w:rsidR="004C2437" w:rsidRPr="006172A2" w:rsidRDefault="000319B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224</w:t>
            </w:r>
          </w:p>
        </w:tc>
        <w:tc>
          <w:tcPr>
            <w:tcW w:w="518" w:type="pct"/>
            <w:tcBorders>
              <w:right w:val="single" w:sz="4" w:space="0" w:color="auto"/>
            </w:tcBorders>
            <w:vAlign w:val="center"/>
          </w:tcPr>
          <w:p w14:paraId="4CFDCAF8" w14:textId="21FE8D16" w:rsidR="004C2437" w:rsidRPr="006172A2" w:rsidRDefault="000319B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(9.1%)</w:t>
            </w:r>
          </w:p>
        </w:tc>
        <w:tc>
          <w:tcPr>
            <w:tcW w:w="517" w:type="pct"/>
            <w:tcBorders>
              <w:left w:val="single" w:sz="4" w:space="0" w:color="auto"/>
            </w:tcBorders>
          </w:tcPr>
          <w:p w14:paraId="1B115512" w14:textId="20D57314"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500</w:t>
            </w:r>
          </w:p>
        </w:tc>
        <w:tc>
          <w:tcPr>
            <w:tcW w:w="519" w:type="pct"/>
            <w:tcBorders>
              <w:right w:val="single" w:sz="4" w:space="0" w:color="auto"/>
            </w:tcBorders>
          </w:tcPr>
          <w:p w14:paraId="78BD88CA" w14:textId="775C6EEE"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(12.0%)</w:t>
            </w:r>
          </w:p>
        </w:tc>
      </w:tr>
      <w:tr w:rsidR="007E66F0" w:rsidRPr="006172A2" w14:paraId="078EB665" w14:textId="1A35A87E" w:rsidTr="00C83E68">
        <w:trPr>
          <w:trHeight w:val="20"/>
        </w:trPr>
        <w:tc>
          <w:tcPr>
            <w:tcW w:w="1895" w:type="pct"/>
            <w:tcBorders>
              <w:left w:val="single" w:sz="4" w:space="0" w:color="auto"/>
              <w:right w:val="single" w:sz="4" w:space="0" w:color="auto"/>
            </w:tcBorders>
            <w:shd w:val="clear" w:color="auto" w:fill="auto"/>
            <w:noWrap/>
            <w:vAlign w:val="center"/>
            <w:hideMark/>
          </w:tcPr>
          <w:p w14:paraId="5DE5A536"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Former</w:t>
            </w:r>
          </w:p>
        </w:tc>
        <w:tc>
          <w:tcPr>
            <w:tcW w:w="517" w:type="pct"/>
            <w:tcBorders>
              <w:left w:val="single" w:sz="4" w:space="0" w:color="auto"/>
            </w:tcBorders>
            <w:vAlign w:val="bottom"/>
          </w:tcPr>
          <w:p w14:paraId="4E0001DA" w14:textId="290749D9"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3947 </w:t>
            </w:r>
          </w:p>
        </w:tc>
        <w:tc>
          <w:tcPr>
            <w:tcW w:w="517" w:type="pct"/>
            <w:tcBorders>
              <w:right w:val="single" w:sz="4" w:space="0" w:color="auto"/>
            </w:tcBorders>
          </w:tcPr>
          <w:p w14:paraId="7153DDFC" w14:textId="17A8C63A"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(44.6%)</w:t>
            </w:r>
          </w:p>
        </w:tc>
        <w:tc>
          <w:tcPr>
            <w:tcW w:w="517" w:type="pct"/>
            <w:tcBorders>
              <w:left w:val="single" w:sz="4" w:space="0" w:color="auto"/>
            </w:tcBorders>
            <w:vAlign w:val="center"/>
          </w:tcPr>
          <w:p w14:paraId="39780BED" w14:textId="6792685F" w:rsidR="004C2437" w:rsidRPr="006172A2" w:rsidRDefault="000319B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1133</w:t>
            </w:r>
          </w:p>
        </w:tc>
        <w:tc>
          <w:tcPr>
            <w:tcW w:w="518" w:type="pct"/>
            <w:tcBorders>
              <w:right w:val="single" w:sz="4" w:space="0" w:color="auto"/>
            </w:tcBorders>
            <w:vAlign w:val="center"/>
          </w:tcPr>
          <w:p w14:paraId="4D6E54D8" w14:textId="0B8958D8" w:rsidR="004C2437" w:rsidRPr="006172A2" w:rsidRDefault="000319B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(46.2%)</w:t>
            </w:r>
          </w:p>
        </w:tc>
        <w:tc>
          <w:tcPr>
            <w:tcW w:w="517" w:type="pct"/>
            <w:tcBorders>
              <w:left w:val="single" w:sz="4" w:space="0" w:color="auto"/>
            </w:tcBorders>
          </w:tcPr>
          <w:p w14:paraId="32E39692" w14:textId="2C6E3689"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1971</w:t>
            </w:r>
          </w:p>
        </w:tc>
        <w:tc>
          <w:tcPr>
            <w:tcW w:w="519" w:type="pct"/>
            <w:tcBorders>
              <w:right w:val="single" w:sz="4" w:space="0" w:color="auto"/>
            </w:tcBorders>
          </w:tcPr>
          <w:p w14:paraId="178DAE09" w14:textId="18024F0A"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(47.2%)</w:t>
            </w:r>
          </w:p>
        </w:tc>
      </w:tr>
      <w:tr w:rsidR="007E66F0" w:rsidRPr="006172A2" w14:paraId="43135FA6" w14:textId="315A54F4" w:rsidTr="00C83E68">
        <w:trPr>
          <w:trHeight w:val="20"/>
        </w:trPr>
        <w:tc>
          <w:tcPr>
            <w:tcW w:w="1895" w:type="pct"/>
            <w:tcBorders>
              <w:left w:val="single" w:sz="4" w:space="0" w:color="auto"/>
              <w:right w:val="single" w:sz="4" w:space="0" w:color="auto"/>
            </w:tcBorders>
            <w:shd w:val="clear" w:color="auto" w:fill="auto"/>
            <w:noWrap/>
            <w:vAlign w:val="center"/>
            <w:hideMark/>
          </w:tcPr>
          <w:p w14:paraId="08F7E2CA"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Never</w:t>
            </w:r>
          </w:p>
        </w:tc>
        <w:tc>
          <w:tcPr>
            <w:tcW w:w="517" w:type="pct"/>
            <w:tcBorders>
              <w:left w:val="single" w:sz="4" w:space="0" w:color="auto"/>
            </w:tcBorders>
            <w:vAlign w:val="bottom"/>
          </w:tcPr>
          <w:p w14:paraId="28C4054C" w14:textId="64F4EE45"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4243 </w:t>
            </w:r>
          </w:p>
        </w:tc>
        <w:tc>
          <w:tcPr>
            <w:tcW w:w="517" w:type="pct"/>
            <w:tcBorders>
              <w:right w:val="single" w:sz="4" w:space="0" w:color="auto"/>
            </w:tcBorders>
          </w:tcPr>
          <w:p w14:paraId="030C0B01" w14:textId="2365C21B"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(48.0%)</w:t>
            </w:r>
          </w:p>
        </w:tc>
        <w:tc>
          <w:tcPr>
            <w:tcW w:w="517" w:type="pct"/>
            <w:tcBorders>
              <w:left w:val="single" w:sz="4" w:space="0" w:color="auto"/>
            </w:tcBorders>
            <w:vAlign w:val="center"/>
          </w:tcPr>
          <w:p w14:paraId="000EE967" w14:textId="68BA7DDE" w:rsidR="004C2437" w:rsidRPr="006172A2" w:rsidRDefault="000319B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1067</w:t>
            </w:r>
          </w:p>
        </w:tc>
        <w:tc>
          <w:tcPr>
            <w:tcW w:w="518" w:type="pct"/>
            <w:tcBorders>
              <w:right w:val="single" w:sz="4" w:space="0" w:color="auto"/>
            </w:tcBorders>
            <w:vAlign w:val="center"/>
          </w:tcPr>
          <w:p w14:paraId="571CC533" w14:textId="51FEAF7C" w:rsidR="004C2437" w:rsidRPr="006172A2" w:rsidRDefault="000319B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(43.5%)</w:t>
            </w:r>
          </w:p>
        </w:tc>
        <w:tc>
          <w:tcPr>
            <w:tcW w:w="517" w:type="pct"/>
            <w:tcBorders>
              <w:left w:val="single" w:sz="4" w:space="0" w:color="auto"/>
            </w:tcBorders>
          </w:tcPr>
          <w:p w14:paraId="018F4729" w14:textId="46134C37"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1667</w:t>
            </w:r>
          </w:p>
        </w:tc>
        <w:tc>
          <w:tcPr>
            <w:tcW w:w="519" w:type="pct"/>
            <w:tcBorders>
              <w:right w:val="single" w:sz="4" w:space="0" w:color="auto"/>
            </w:tcBorders>
          </w:tcPr>
          <w:p w14:paraId="7179EBA1" w14:textId="61008690"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(39.9%)</w:t>
            </w:r>
          </w:p>
        </w:tc>
      </w:tr>
      <w:tr w:rsidR="007E66F0" w:rsidRPr="006172A2" w14:paraId="4941CBBE" w14:textId="6D517B44" w:rsidTr="00C83E68">
        <w:trPr>
          <w:trHeight w:val="20"/>
        </w:trPr>
        <w:tc>
          <w:tcPr>
            <w:tcW w:w="1895" w:type="pct"/>
            <w:tcBorders>
              <w:left w:val="single" w:sz="4" w:space="0" w:color="auto"/>
              <w:right w:val="single" w:sz="4" w:space="0" w:color="auto"/>
            </w:tcBorders>
            <w:shd w:val="clear" w:color="auto" w:fill="auto"/>
            <w:noWrap/>
            <w:vAlign w:val="center"/>
          </w:tcPr>
          <w:p w14:paraId="5949454F"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Unknown</w:t>
            </w:r>
          </w:p>
        </w:tc>
        <w:tc>
          <w:tcPr>
            <w:tcW w:w="517" w:type="pct"/>
            <w:tcBorders>
              <w:left w:val="single" w:sz="4" w:space="0" w:color="auto"/>
            </w:tcBorders>
            <w:vAlign w:val="bottom"/>
          </w:tcPr>
          <w:p w14:paraId="6AF4D804" w14:textId="0FFC77BD"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101 </w:t>
            </w:r>
          </w:p>
        </w:tc>
        <w:tc>
          <w:tcPr>
            <w:tcW w:w="517" w:type="pct"/>
            <w:tcBorders>
              <w:right w:val="single" w:sz="4" w:space="0" w:color="auto"/>
            </w:tcBorders>
          </w:tcPr>
          <w:p w14:paraId="4E0FF602" w14:textId="638A4D0C"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(1.1%)</w:t>
            </w:r>
          </w:p>
        </w:tc>
        <w:tc>
          <w:tcPr>
            <w:tcW w:w="517" w:type="pct"/>
            <w:tcBorders>
              <w:left w:val="single" w:sz="4" w:space="0" w:color="auto"/>
            </w:tcBorders>
            <w:vAlign w:val="center"/>
          </w:tcPr>
          <w:p w14:paraId="555D7B93" w14:textId="64726081" w:rsidR="004C2437" w:rsidRPr="006172A2" w:rsidRDefault="000319B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31</w:t>
            </w:r>
          </w:p>
        </w:tc>
        <w:tc>
          <w:tcPr>
            <w:tcW w:w="518" w:type="pct"/>
            <w:tcBorders>
              <w:right w:val="single" w:sz="4" w:space="0" w:color="auto"/>
            </w:tcBorders>
            <w:vAlign w:val="center"/>
          </w:tcPr>
          <w:p w14:paraId="7E5A8FDD" w14:textId="01880EBA" w:rsidR="004C2437" w:rsidRPr="006172A2" w:rsidRDefault="000319B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(1.3%)</w:t>
            </w:r>
          </w:p>
        </w:tc>
        <w:tc>
          <w:tcPr>
            <w:tcW w:w="517" w:type="pct"/>
            <w:tcBorders>
              <w:left w:val="single" w:sz="4" w:space="0" w:color="auto"/>
            </w:tcBorders>
          </w:tcPr>
          <w:p w14:paraId="36EA6551" w14:textId="4C761471"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41</w:t>
            </w:r>
          </w:p>
        </w:tc>
        <w:tc>
          <w:tcPr>
            <w:tcW w:w="519" w:type="pct"/>
            <w:tcBorders>
              <w:right w:val="single" w:sz="4" w:space="0" w:color="auto"/>
            </w:tcBorders>
          </w:tcPr>
          <w:p w14:paraId="69F2E29A" w14:textId="13CFE023"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(1.0%)</w:t>
            </w:r>
          </w:p>
        </w:tc>
      </w:tr>
      <w:tr w:rsidR="007E66F0" w:rsidRPr="006172A2" w14:paraId="05A984FC" w14:textId="25EC1460" w:rsidTr="00C83E68">
        <w:trPr>
          <w:trHeight w:val="20"/>
        </w:trPr>
        <w:tc>
          <w:tcPr>
            <w:tcW w:w="1895" w:type="pct"/>
            <w:tcBorders>
              <w:left w:val="single" w:sz="4" w:space="0" w:color="auto"/>
              <w:right w:val="single" w:sz="4" w:space="0" w:color="auto"/>
            </w:tcBorders>
            <w:shd w:val="clear" w:color="auto" w:fill="auto"/>
            <w:noWrap/>
            <w:vAlign w:val="center"/>
          </w:tcPr>
          <w:p w14:paraId="7C32183A"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28D871F7"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1298E52E"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0E9CBE07"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2E32BB61"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2ADDE035"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9" w:type="pct"/>
            <w:tcBorders>
              <w:right w:val="single" w:sz="4" w:space="0" w:color="auto"/>
            </w:tcBorders>
          </w:tcPr>
          <w:p w14:paraId="6CD665F6"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0B85E825" w14:textId="78128C52" w:rsidTr="00C83E68">
        <w:trPr>
          <w:trHeight w:val="20"/>
        </w:trPr>
        <w:tc>
          <w:tcPr>
            <w:tcW w:w="1895" w:type="pct"/>
            <w:tcBorders>
              <w:left w:val="single" w:sz="4" w:space="0" w:color="auto"/>
              <w:right w:val="single" w:sz="4" w:space="0" w:color="auto"/>
            </w:tcBorders>
            <w:shd w:val="clear" w:color="auto" w:fill="auto"/>
            <w:noWrap/>
            <w:vAlign w:val="center"/>
            <w:hideMark/>
          </w:tcPr>
          <w:p w14:paraId="535F6541"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Non-study medication</w:t>
            </w:r>
          </w:p>
        </w:tc>
        <w:tc>
          <w:tcPr>
            <w:tcW w:w="517" w:type="pct"/>
            <w:tcBorders>
              <w:left w:val="single" w:sz="4" w:space="0" w:color="auto"/>
            </w:tcBorders>
            <w:vAlign w:val="center"/>
          </w:tcPr>
          <w:p w14:paraId="0DBC40D0"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0A0F2902"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02A4E31C"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0AA95130"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1EC2447B"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9" w:type="pct"/>
            <w:tcBorders>
              <w:right w:val="single" w:sz="4" w:space="0" w:color="auto"/>
            </w:tcBorders>
          </w:tcPr>
          <w:p w14:paraId="7A9E0CAA"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443318DA" w14:textId="1C58BEBC" w:rsidTr="00C83E68">
        <w:trPr>
          <w:trHeight w:val="20"/>
        </w:trPr>
        <w:tc>
          <w:tcPr>
            <w:tcW w:w="1895" w:type="pct"/>
            <w:tcBorders>
              <w:left w:val="single" w:sz="4" w:space="0" w:color="auto"/>
              <w:right w:val="single" w:sz="4" w:space="0" w:color="auto"/>
            </w:tcBorders>
            <w:shd w:val="clear" w:color="auto" w:fill="auto"/>
            <w:noWrap/>
            <w:vAlign w:val="center"/>
            <w:hideMark/>
          </w:tcPr>
          <w:p w14:paraId="2B278FF3" w14:textId="77777777" w:rsidR="004C2437" w:rsidRPr="006172A2" w:rsidRDefault="004C2437"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ACE-</w:t>
            </w:r>
            <w:r w:rsidRPr="006172A2">
              <w:rPr>
                <w:rFonts w:ascii="Arial" w:eastAsia="Times New Roman" w:hAnsi="Arial" w:cs="Arial"/>
                <w:sz w:val="16"/>
                <w:szCs w:val="16"/>
                <w:lang w:eastAsia="en-GB"/>
              </w:rPr>
              <w:t>inhibitor or ARB</w:t>
            </w:r>
          </w:p>
        </w:tc>
        <w:tc>
          <w:tcPr>
            <w:tcW w:w="517" w:type="pct"/>
            <w:tcBorders>
              <w:left w:val="single" w:sz="4" w:space="0" w:color="auto"/>
            </w:tcBorders>
            <w:vAlign w:val="bottom"/>
          </w:tcPr>
          <w:p w14:paraId="27CA1776" w14:textId="2B02A986"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5115 </w:t>
            </w:r>
          </w:p>
        </w:tc>
        <w:tc>
          <w:tcPr>
            <w:tcW w:w="517" w:type="pct"/>
            <w:tcBorders>
              <w:right w:val="single" w:sz="4" w:space="0" w:color="auto"/>
            </w:tcBorders>
          </w:tcPr>
          <w:p w14:paraId="0EF2D237" w14:textId="202E54F2"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(57.8%)</w:t>
            </w:r>
          </w:p>
        </w:tc>
        <w:tc>
          <w:tcPr>
            <w:tcW w:w="517" w:type="pct"/>
            <w:tcBorders>
              <w:left w:val="single" w:sz="4" w:space="0" w:color="auto"/>
            </w:tcBorders>
            <w:vAlign w:val="center"/>
          </w:tcPr>
          <w:p w14:paraId="147736A0" w14:textId="2AA8C21F" w:rsidR="004C2437" w:rsidRPr="006172A2" w:rsidRDefault="000319B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1461</w:t>
            </w:r>
          </w:p>
        </w:tc>
        <w:tc>
          <w:tcPr>
            <w:tcW w:w="518" w:type="pct"/>
            <w:tcBorders>
              <w:right w:val="single" w:sz="4" w:space="0" w:color="auto"/>
            </w:tcBorders>
            <w:vAlign w:val="center"/>
          </w:tcPr>
          <w:p w14:paraId="3C776185" w14:textId="305ACD45" w:rsidR="004C2437" w:rsidRPr="006172A2" w:rsidRDefault="000319B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(59.5%)</w:t>
            </w:r>
          </w:p>
        </w:tc>
        <w:tc>
          <w:tcPr>
            <w:tcW w:w="517" w:type="pct"/>
            <w:tcBorders>
              <w:left w:val="single" w:sz="4" w:space="0" w:color="auto"/>
            </w:tcBorders>
          </w:tcPr>
          <w:p w14:paraId="629FBAC6" w14:textId="7B0A0C9A"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2479</w:t>
            </w:r>
          </w:p>
        </w:tc>
        <w:tc>
          <w:tcPr>
            <w:tcW w:w="519" w:type="pct"/>
            <w:tcBorders>
              <w:right w:val="single" w:sz="4" w:space="0" w:color="auto"/>
            </w:tcBorders>
          </w:tcPr>
          <w:p w14:paraId="1399F835" w14:textId="4F15F493"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(59.3%)</w:t>
            </w:r>
          </w:p>
        </w:tc>
      </w:tr>
      <w:tr w:rsidR="007E66F0" w:rsidRPr="006172A2" w14:paraId="052C410F" w14:textId="14D3CECA" w:rsidTr="00C83E68">
        <w:trPr>
          <w:trHeight w:val="20"/>
        </w:trPr>
        <w:tc>
          <w:tcPr>
            <w:tcW w:w="1895" w:type="pct"/>
            <w:tcBorders>
              <w:left w:val="single" w:sz="4" w:space="0" w:color="auto"/>
              <w:right w:val="single" w:sz="4" w:space="0" w:color="auto"/>
            </w:tcBorders>
            <w:shd w:val="clear" w:color="auto" w:fill="auto"/>
            <w:noWrap/>
            <w:vAlign w:val="center"/>
            <w:hideMark/>
          </w:tcPr>
          <w:p w14:paraId="774D45CC"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Aspirin use before screening</w:t>
            </w:r>
          </w:p>
        </w:tc>
        <w:tc>
          <w:tcPr>
            <w:tcW w:w="517" w:type="pct"/>
            <w:tcBorders>
              <w:left w:val="single" w:sz="4" w:space="0" w:color="auto"/>
            </w:tcBorders>
            <w:vAlign w:val="bottom"/>
          </w:tcPr>
          <w:p w14:paraId="6A7BA4CF" w14:textId="799DB90C"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3157 </w:t>
            </w:r>
          </w:p>
        </w:tc>
        <w:tc>
          <w:tcPr>
            <w:tcW w:w="517" w:type="pct"/>
            <w:tcBorders>
              <w:right w:val="single" w:sz="4" w:space="0" w:color="auto"/>
            </w:tcBorders>
          </w:tcPr>
          <w:p w14:paraId="246E833A" w14:textId="32D0FD4B"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(35.7%)</w:t>
            </w:r>
          </w:p>
        </w:tc>
        <w:tc>
          <w:tcPr>
            <w:tcW w:w="517" w:type="pct"/>
            <w:tcBorders>
              <w:left w:val="single" w:sz="4" w:space="0" w:color="auto"/>
            </w:tcBorders>
            <w:vAlign w:val="center"/>
          </w:tcPr>
          <w:p w14:paraId="3EACFC5F" w14:textId="684AE70E" w:rsidR="004C2437" w:rsidRPr="006172A2" w:rsidRDefault="000319B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879</w:t>
            </w:r>
          </w:p>
        </w:tc>
        <w:tc>
          <w:tcPr>
            <w:tcW w:w="518" w:type="pct"/>
            <w:tcBorders>
              <w:right w:val="single" w:sz="4" w:space="0" w:color="auto"/>
            </w:tcBorders>
            <w:vAlign w:val="center"/>
          </w:tcPr>
          <w:p w14:paraId="0D5A9A1D" w14:textId="73410FF3" w:rsidR="004C2437" w:rsidRPr="006172A2" w:rsidRDefault="000319B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(35.8%)</w:t>
            </w:r>
          </w:p>
        </w:tc>
        <w:tc>
          <w:tcPr>
            <w:tcW w:w="517" w:type="pct"/>
            <w:tcBorders>
              <w:left w:val="single" w:sz="4" w:space="0" w:color="auto"/>
            </w:tcBorders>
          </w:tcPr>
          <w:p w14:paraId="6BEA68AA" w14:textId="78ECB074"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1472</w:t>
            </w:r>
          </w:p>
        </w:tc>
        <w:tc>
          <w:tcPr>
            <w:tcW w:w="519" w:type="pct"/>
            <w:tcBorders>
              <w:right w:val="single" w:sz="4" w:space="0" w:color="auto"/>
            </w:tcBorders>
          </w:tcPr>
          <w:p w14:paraId="1CB0E471" w14:textId="57305064"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(35.2%)</w:t>
            </w:r>
          </w:p>
        </w:tc>
      </w:tr>
      <w:tr w:rsidR="007E66F0" w:rsidRPr="006172A2" w14:paraId="54DAE775" w14:textId="49387A59" w:rsidTr="00C83E68">
        <w:trPr>
          <w:trHeight w:val="20"/>
        </w:trPr>
        <w:tc>
          <w:tcPr>
            <w:tcW w:w="1895" w:type="pct"/>
            <w:tcBorders>
              <w:left w:val="single" w:sz="4" w:space="0" w:color="auto"/>
              <w:right w:val="single" w:sz="4" w:space="0" w:color="auto"/>
            </w:tcBorders>
            <w:shd w:val="clear" w:color="auto" w:fill="auto"/>
            <w:noWrap/>
            <w:vAlign w:val="center"/>
          </w:tcPr>
          <w:p w14:paraId="0DC88597"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Thiazide or related diuretic</w:t>
            </w:r>
          </w:p>
        </w:tc>
        <w:tc>
          <w:tcPr>
            <w:tcW w:w="517" w:type="pct"/>
            <w:tcBorders>
              <w:left w:val="single" w:sz="4" w:space="0" w:color="auto"/>
            </w:tcBorders>
            <w:vAlign w:val="bottom"/>
          </w:tcPr>
          <w:p w14:paraId="60B99A9D" w14:textId="47B9BBA3"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1639</w:t>
            </w:r>
          </w:p>
        </w:tc>
        <w:tc>
          <w:tcPr>
            <w:tcW w:w="517" w:type="pct"/>
            <w:tcBorders>
              <w:right w:val="single" w:sz="4" w:space="0" w:color="auto"/>
            </w:tcBorders>
          </w:tcPr>
          <w:p w14:paraId="4B6D720B" w14:textId="3B6031B5"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(18.5%)</w:t>
            </w:r>
          </w:p>
        </w:tc>
        <w:tc>
          <w:tcPr>
            <w:tcW w:w="517" w:type="pct"/>
            <w:tcBorders>
              <w:left w:val="single" w:sz="4" w:space="0" w:color="auto"/>
            </w:tcBorders>
            <w:vAlign w:val="center"/>
          </w:tcPr>
          <w:p w14:paraId="40BCF73F" w14:textId="2511451F" w:rsidR="004C2437" w:rsidRPr="006172A2" w:rsidRDefault="00AF3C67"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465</w:t>
            </w:r>
          </w:p>
        </w:tc>
        <w:tc>
          <w:tcPr>
            <w:tcW w:w="518" w:type="pct"/>
            <w:tcBorders>
              <w:right w:val="single" w:sz="4" w:space="0" w:color="auto"/>
            </w:tcBorders>
            <w:vAlign w:val="center"/>
          </w:tcPr>
          <w:p w14:paraId="2C661144" w14:textId="1CE5255E" w:rsidR="004C2437" w:rsidRPr="006172A2" w:rsidRDefault="00AF3C67"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(18.9%)</w:t>
            </w:r>
          </w:p>
        </w:tc>
        <w:tc>
          <w:tcPr>
            <w:tcW w:w="517" w:type="pct"/>
            <w:tcBorders>
              <w:left w:val="single" w:sz="4" w:space="0" w:color="auto"/>
            </w:tcBorders>
          </w:tcPr>
          <w:p w14:paraId="102EC988" w14:textId="71ABCC59" w:rsidR="004C2437" w:rsidDel="00BC32F7" w:rsidRDefault="009A4B5F"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853</w:t>
            </w:r>
          </w:p>
        </w:tc>
        <w:tc>
          <w:tcPr>
            <w:tcW w:w="519" w:type="pct"/>
            <w:tcBorders>
              <w:right w:val="single" w:sz="4" w:space="0" w:color="auto"/>
            </w:tcBorders>
          </w:tcPr>
          <w:p w14:paraId="16BA841F" w14:textId="44D1B3A3" w:rsidR="004C2437" w:rsidDel="00BC32F7" w:rsidRDefault="009A4B5F"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(20.4%)</w:t>
            </w:r>
          </w:p>
        </w:tc>
      </w:tr>
      <w:tr w:rsidR="007E66F0" w:rsidRPr="006172A2" w14:paraId="10E8402C" w14:textId="0C6B604C" w:rsidTr="00C83E68">
        <w:trPr>
          <w:trHeight w:val="20"/>
        </w:trPr>
        <w:tc>
          <w:tcPr>
            <w:tcW w:w="1895" w:type="pct"/>
            <w:tcBorders>
              <w:left w:val="single" w:sz="4" w:space="0" w:color="auto"/>
              <w:right w:val="single" w:sz="4" w:space="0" w:color="auto"/>
            </w:tcBorders>
            <w:shd w:val="clear" w:color="auto" w:fill="auto"/>
            <w:noWrap/>
            <w:vAlign w:val="center"/>
          </w:tcPr>
          <w:p w14:paraId="6CEE605F"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Calcium channel blocker</w:t>
            </w:r>
          </w:p>
        </w:tc>
        <w:tc>
          <w:tcPr>
            <w:tcW w:w="517" w:type="pct"/>
            <w:tcBorders>
              <w:left w:val="single" w:sz="4" w:space="0" w:color="auto"/>
            </w:tcBorders>
            <w:vAlign w:val="bottom"/>
          </w:tcPr>
          <w:p w14:paraId="0FF419CC" w14:textId="1F890E31"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2088</w:t>
            </w:r>
          </w:p>
        </w:tc>
        <w:tc>
          <w:tcPr>
            <w:tcW w:w="517" w:type="pct"/>
            <w:tcBorders>
              <w:right w:val="single" w:sz="4" w:space="0" w:color="auto"/>
            </w:tcBorders>
          </w:tcPr>
          <w:p w14:paraId="228E4F33" w14:textId="67F22698"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(23.6%)</w:t>
            </w:r>
          </w:p>
        </w:tc>
        <w:tc>
          <w:tcPr>
            <w:tcW w:w="517" w:type="pct"/>
            <w:tcBorders>
              <w:left w:val="single" w:sz="4" w:space="0" w:color="auto"/>
            </w:tcBorders>
            <w:vAlign w:val="center"/>
          </w:tcPr>
          <w:p w14:paraId="488111D2" w14:textId="491F5C04" w:rsidR="004C2437" w:rsidRPr="006172A2" w:rsidRDefault="00AF3C67"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605</w:t>
            </w:r>
          </w:p>
        </w:tc>
        <w:tc>
          <w:tcPr>
            <w:tcW w:w="518" w:type="pct"/>
            <w:tcBorders>
              <w:right w:val="single" w:sz="4" w:space="0" w:color="auto"/>
            </w:tcBorders>
            <w:vAlign w:val="center"/>
          </w:tcPr>
          <w:p w14:paraId="1A958B45" w14:textId="4140D446" w:rsidR="004C2437" w:rsidRPr="006172A2" w:rsidRDefault="00AF3C67"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(24.6%)</w:t>
            </w:r>
          </w:p>
        </w:tc>
        <w:tc>
          <w:tcPr>
            <w:tcW w:w="517" w:type="pct"/>
            <w:tcBorders>
              <w:left w:val="single" w:sz="4" w:space="0" w:color="auto"/>
            </w:tcBorders>
          </w:tcPr>
          <w:p w14:paraId="156B635B" w14:textId="1031C9C7" w:rsidR="004C2437" w:rsidDel="00BC32F7" w:rsidRDefault="009A4B5F"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1080</w:t>
            </w:r>
          </w:p>
        </w:tc>
        <w:tc>
          <w:tcPr>
            <w:tcW w:w="519" w:type="pct"/>
            <w:tcBorders>
              <w:right w:val="single" w:sz="4" w:space="0" w:color="auto"/>
            </w:tcBorders>
          </w:tcPr>
          <w:p w14:paraId="0E59FE95" w14:textId="23F4E3AA" w:rsidR="004C2437" w:rsidDel="00BC32F7" w:rsidRDefault="00C83E68"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(25.8%)</w:t>
            </w:r>
          </w:p>
        </w:tc>
      </w:tr>
      <w:tr w:rsidR="007E66F0" w:rsidRPr="006172A2" w14:paraId="0264C186" w14:textId="2D884BBC" w:rsidTr="00C83E68">
        <w:trPr>
          <w:trHeight w:val="20"/>
        </w:trPr>
        <w:tc>
          <w:tcPr>
            <w:tcW w:w="1895" w:type="pct"/>
            <w:tcBorders>
              <w:left w:val="single" w:sz="4" w:space="0" w:color="auto"/>
              <w:right w:val="single" w:sz="4" w:space="0" w:color="auto"/>
            </w:tcBorders>
            <w:shd w:val="clear" w:color="auto" w:fill="auto"/>
            <w:noWrap/>
            <w:vAlign w:val="center"/>
            <w:hideMark/>
          </w:tcPr>
          <w:p w14:paraId="38F2894A"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Statin</w:t>
            </w:r>
          </w:p>
        </w:tc>
        <w:tc>
          <w:tcPr>
            <w:tcW w:w="517" w:type="pct"/>
            <w:tcBorders>
              <w:left w:val="single" w:sz="4" w:space="0" w:color="auto"/>
            </w:tcBorders>
            <w:vAlign w:val="bottom"/>
          </w:tcPr>
          <w:p w14:paraId="4B89A34A" w14:textId="33969862"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6769 </w:t>
            </w:r>
          </w:p>
        </w:tc>
        <w:tc>
          <w:tcPr>
            <w:tcW w:w="517" w:type="pct"/>
            <w:tcBorders>
              <w:right w:val="single" w:sz="4" w:space="0" w:color="auto"/>
            </w:tcBorders>
          </w:tcPr>
          <w:p w14:paraId="7A4A2BB1" w14:textId="3360C5DD"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(76.5%)</w:t>
            </w:r>
          </w:p>
        </w:tc>
        <w:tc>
          <w:tcPr>
            <w:tcW w:w="517" w:type="pct"/>
            <w:tcBorders>
              <w:left w:val="single" w:sz="4" w:space="0" w:color="auto"/>
            </w:tcBorders>
            <w:vAlign w:val="center"/>
          </w:tcPr>
          <w:p w14:paraId="0A7B0F07" w14:textId="41C8A9CA" w:rsidR="004C2437" w:rsidRPr="006172A2" w:rsidRDefault="000319B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1862</w:t>
            </w:r>
          </w:p>
        </w:tc>
        <w:tc>
          <w:tcPr>
            <w:tcW w:w="518" w:type="pct"/>
            <w:tcBorders>
              <w:right w:val="single" w:sz="4" w:space="0" w:color="auto"/>
            </w:tcBorders>
            <w:vAlign w:val="center"/>
          </w:tcPr>
          <w:p w14:paraId="2DFC3E69" w14:textId="7433EC7A" w:rsidR="004C2437" w:rsidRPr="006172A2" w:rsidRDefault="000319B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(75.8%)</w:t>
            </w:r>
          </w:p>
        </w:tc>
        <w:tc>
          <w:tcPr>
            <w:tcW w:w="517" w:type="pct"/>
            <w:tcBorders>
              <w:left w:val="single" w:sz="4" w:space="0" w:color="auto"/>
            </w:tcBorders>
          </w:tcPr>
          <w:p w14:paraId="51C49F1D" w14:textId="48EE866C" w:rsidR="004C2437" w:rsidDel="00BC32F7" w:rsidRDefault="00C856E0"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3022</w:t>
            </w:r>
          </w:p>
        </w:tc>
        <w:tc>
          <w:tcPr>
            <w:tcW w:w="519" w:type="pct"/>
            <w:tcBorders>
              <w:right w:val="single" w:sz="4" w:space="0" w:color="auto"/>
            </w:tcBorders>
          </w:tcPr>
          <w:p w14:paraId="60CE2836" w14:textId="1C78193E" w:rsidR="004C2437" w:rsidDel="00BC32F7" w:rsidRDefault="00C856E0"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(72.3%)</w:t>
            </w:r>
          </w:p>
        </w:tc>
      </w:tr>
      <w:tr w:rsidR="007E66F0" w:rsidRPr="006172A2" w14:paraId="4F98097B" w14:textId="5FE9934E" w:rsidTr="00C83E68">
        <w:trPr>
          <w:trHeight w:val="20"/>
        </w:trPr>
        <w:tc>
          <w:tcPr>
            <w:tcW w:w="1895" w:type="pct"/>
            <w:tcBorders>
              <w:left w:val="single" w:sz="4" w:space="0" w:color="auto"/>
              <w:right w:val="single" w:sz="4" w:space="0" w:color="auto"/>
            </w:tcBorders>
            <w:shd w:val="clear" w:color="auto" w:fill="auto"/>
            <w:noWrap/>
            <w:vAlign w:val="center"/>
          </w:tcPr>
          <w:p w14:paraId="6E60D8DD"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146C966B"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24D3424B"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57A2EC4B"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204FEA2A"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7E811367"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1EC50290"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7E66F0" w:rsidRPr="006172A2" w14:paraId="478F66D3" w14:textId="06FFFF05" w:rsidTr="00C83E68">
        <w:trPr>
          <w:trHeight w:val="20"/>
        </w:trPr>
        <w:tc>
          <w:tcPr>
            <w:tcW w:w="1895" w:type="pct"/>
            <w:tcBorders>
              <w:left w:val="single" w:sz="4" w:space="0" w:color="auto"/>
              <w:right w:val="single" w:sz="4" w:space="0" w:color="auto"/>
            </w:tcBorders>
            <w:shd w:val="clear" w:color="auto" w:fill="auto"/>
            <w:noWrap/>
            <w:vAlign w:val="center"/>
            <w:hideMark/>
          </w:tcPr>
          <w:p w14:paraId="16B09B50"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 xml:space="preserve">Total cholesterol </w:t>
            </w:r>
          </w:p>
          <w:p w14:paraId="1043078F" w14:textId="77777777" w:rsidR="004C2437" w:rsidRPr="006172A2" w:rsidRDefault="004C2437" w:rsidP="004C2437">
            <w:pPr>
              <w:spacing w:after="0" w:line="240" w:lineRule="auto"/>
              <w:rPr>
                <w:rFonts w:ascii="Arial" w:eastAsia="Times New Roman" w:hAnsi="Arial" w:cs="Arial"/>
                <w:b/>
                <w:bCs/>
                <w:sz w:val="16"/>
                <w:szCs w:val="16"/>
                <w:lang w:eastAsia="en-GB"/>
              </w:rPr>
            </w:pPr>
            <w:r>
              <w:rPr>
                <w:rFonts w:ascii="Arial" w:eastAsia="Times New Roman" w:hAnsi="Arial" w:cs="Arial"/>
                <w:b/>
                <w:bCs/>
                <w:sz w:val="16"/>
                <w:szCs w:val="16"/>
                <w:lang w:eastAsia="en-GB"/>
              </w:rPr>
              <w:t>(</w:t>
            </w:r>
            <w:proofErr w:type="spellStart"/>
            <w:r>
              <w:rPr>
                <w:rFonts w:ascii="Arial" w:eastAsia="Times New Roman" w:hAnsi="Arial" w:cs="Arial"/>
                <w:b/>
                <w:bCs/>
                <w:sz w:val="16"/>
                <w:szCs w:val="16"/>
                <w:lang w:eastAsia="en-GB"/>
              </w:rPr>
              <w:t>mmol</w:t>
            </w:r>
            <w:proofErr w:type="spellEnd"/>
            <w:r>
              <w:rPr>
                <w:rFonts w:ascii="Arial" w:eastAsia="Times New Roman" w:hAnsi="Arial" w:cs="Arial"/>
                <w:b/>
                <w:bCs/>
                <w:sz w:val="16"/>
                <w:szCs w:val="16"/>
                <w:lang w:eastAsia="en-GB"/>
              </w:rPr>
              <w:t>/L)</w:t>
            </w:r>
          </w:p>
        </w:tc>
        <w:tc>
          <w:tcPr>
            <w:tcW w:w="517" w:type="pct"/>
            <w:tcBorders>
              <w:left w:val="single" w:sz="4" w:space="0" w:color="auto"/>
            </w:tcBorders>
            <w:vAlign w:val="center"/>
          </w:tcPr>
          <w:p w14:paraId="7685B4F7"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027C5488"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76C38EFD"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475178D9"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76357BD2"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25E718D7"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0319B1" w:rsidRPr="006172A2" w14:paraId="32828929"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5D892959" w14:textId="035E6232" w:rsidR="000319B1" w:rsidRPr="006172A2" w:rsidRDefault="000319B1" w:rsidP="004C2437">
            <w:pPr>
              <w:spacing w:after="0" w:line="240" w:lineRule="auto"/>
              <w:rPr>
                <w:rFonts w:ascii="Arial" w:eastAsia="Times New Roman" w:hAnsi="Arial" w:cs="Arial"/>
                <w:sz w:val="16"/>
                <w:szCs w:val="16"/>
                <w:lang w:eastAsia="en-GB"/>
              </w:rPr>
            </w:pPr>
            <w:r w:rsidRPr="006172A2">
              <w:rPr>
                <w:rFonts w:ascii="Arial" w:eastAsia="Times New Roman" w:hAnsi="Arial" w:cs="Arial"/>
                <w:bCs/>
                <w:sz w:val="16"/>
                <w:szCs w:val="16"/>
                <w:lang w:eastAsia="en-GB"/>
              </w:rPr>
              <w:t>Mean (SD)</w:t>
            </w:r>
          </w:p>
        </w:tc>
        <w:tc>
          <w:tcPr>
            <w:tcW w:w="1034" w:type="pct"/>
            <w:gridSpan w:val="2"/>
            <w:tcBorders>
              <w:left w:val="single" w:sz="4" w:space="0" w:color="auto"/>
              <w:right w:val="single" w:sz="4" w:space="0" w:color="auto"/>
            </w:tcBorders>
            <w:vAlign w:val="bottom"/>
          </w:tcPr>
          <w:p w14:paraId="25C63B74" w14:textId="105CF537" w:rsidR="000319B1" w:rsidRPr="006172A2" w:rsidRDefault="000319B1" w:rsidP="00C83E68">
            <w:pPr>
              <w:spacing w:after="0" w:line="240" w:lineRule="auto"/>
              <w:jc w:val="center"/>
              <w:rPr>
                <w:rFonts w:ascii="Arial" w:hAnsi="Arial" w:cs="Arial"/>
                <w:sz w:val="16"/>
                <w:szCs w:val="16"/>
              </w:rPr>
            </w:pPr>
            <w:r w:rsidRPr="006172A2">
              <w:rPr>
                <w:rFonts w:ascii="Arial" w:eastAsia="Times New Roman" w:hAnsi="Arial" w:cs="Arial"/>
                <w:sz w:val="16"/>
                <w:szCs w:val="16"/>
                <w:lang w:eastAsia="en-GB"/>
              </w:rPr>
              <w:t>4.1±0.9</w:t>
            </w:r>
          </w:p>
        </w:tc>
        <w:tc>
          <w:tcPr>
            <w:tcW w:w="1035" w:type="pct"/>
            <w:gridSpan w:val="2"/>
            <w:tcBorders>
              <w:left w:val="single" w:sz="4" w:space="0" w:color="auto"/>
              <w:right w:val="single" w:sz="4" w:space="0" w:color="auto"/>
            </w:tcBorders>
            <w:vAlign w:val="center"/>
          </w:tcPr>
          <w:p w14:paraId="77E13F56" w14:textId="2FF5DADD" w:rsidR="000319B1" w:rsidRPr="006172A2" w:rsidRDefault="000319B1"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4.1±0.9</w:t>
            </w:r>
          </w:p>
        </w:tc>
        <w:tc>
          <w:tcPr>
            <w:tcW w:w="1036" w:type="pct"/>
            <w:gridSpan w:val="2"/>
            <w:tcBorders>
              <w:left w:val="single" w:sz="4" w:space="0" w:color="auto"/>
              <w:right w:val="single" w:sz="4" w:space="0" w:color="auto"/>
            </w:tcBorders>
            <w:vAlign w:val="center"/>
          </w:tcPr>
          <w:p w14:paraId="37B193DE" w14:textId="2300E3ED" w:rsidR="000319B1" w:rsidDel="00BC32F7" w:rsidRDefault="000319B1"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4</w:t>
            </w:r>
            <w:r w:rsidR="00C94394">
              <w:rPr>
                <w:rFonts w:ascii="Arial" w:eastAsia="Times New Roman" w:hAnsi="Arial" w:cs="Arial"/>
                <w:sz w:val="16"/>
                <w:szCs w:val="16"/>
                <w:lang w:eastAsia="en-GB"/>
              </w:rPr>
              <w:t>.2</w:t>
            </w:r>
            <w:r>
              <w:rPr>
                <w:rFonts w:ascii="Arial" w:eastAsia="Times New Roman" w:hAnsi="Arial" w:cs="Arial"/>
                <w:sz w:val="16"/>
                <w:szCs w:val="16"/>
                <w:lang w:eastAsia="en-GB"/>
              </w:rPr>
              <w:t>±0.9</w:t>
            </w:r>
          </w:p>
        </w:tc>
      </w:tr>
      <w:tr w:rsidR="007E66F0" w:rsidRPr="006172A2" w14:paraId="57E0D184" w14:textId="710EE9F5" w:rsidTr="00C83E68">
        <w:trPr>
          <w:trHeight w:val="20"/>
        </w:trPr>
        <w:tc>
          <w:tcPr>
            <w:tcW w:w="1895" w:type="pct"/>
            <w:tcBorders>
              <w:left w:val="single" w:sz="4" w:space="0" w:color="auto"/>
              <w:right w:val="single" w:sz="4" w:space="0" w:color="auto"/>
            </w:tcBorders>
            <w:shd w:val="clear" w:color="auto" w:fill="auto"/>
            <w:noWrap/>
            <w:vAlign w:val="center"/>
            <w:hideMark/>
          </w:tcPr>
          <w:p w14:paraId="7E281073"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&lt;4</w:t>
            </w:r>
          </w:p>
        </w:tc>
        <w:tc>
          <w:tcPr>
            <w:tcW w:w="517" w:type="pct"/>
            <w:tcBorders>
              <w:left w:val="single" w:sz="4" w:space="0" w:color="auto"/>
            </w:tcBorders>
            <w:vAlign w:val="bottom"/>
          </w:tcPr>
          <w:p w14:paraId="620C04DC" w14:textId="4A3FB861"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hAnsi="Arial" w:cs="Arial"/>
                <w:sz w:val="16"/>
                <w:szCs w:val="16"/>
              </w:rPr>
              <w:t>2681</w:t>
            </w:r>
          </w:p>
        </w:tc>
        <w:tc>
          <w:tcPr>
            <w:tcW w:w="517" w:type="pct"/>
            <w:tcBorders>
              <w:right w:val="single" w:sz="4" w:space="0" w:color="auto"/>
            </w:tcBorders>
          </w:tcPr>
          <w:p w14:paraId="02235A25" w14:textId="099141AD"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hAnsi="Arial" w:cs="Arial"/>
                <w:sz w:val="16"/>
                <w:szCs w:val="16"/>
              </w:rPr>
              <w:t>(30.3%)</w:t>
            </w:r>
          </w:p>
        </w:tc>
        <w:tc>
          <w:tcPr>
            <w:tcW w:w="517" w:type="pct"/>
            <w:tcBorders>
              <w:left w:val="single" w:sz="4" w:space="0" w:color="auto"/>
            </w:tcBorders>
            <w:vAlign w:val="center"/>
          </w:tcPr>
          <w:p w14:paraId="2145F856" w14:textId="7EDBA709" w:rsidR="004C2437" w:rsidRPr="006172A2" w:rsidRDefault="000319B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704</w:t>
            </w:r>
          </w:p>
        </w:tc>
        <w:tc>
          <w:tcPr>
            <w:tcW w:w="518" w:type="pct"/>
            <w:tcBorders>
              <w:right w:val="single" w:sz="4" w:space="0" w:color="auto"/>
            </w:tcBorders>
            <w:vAlign w:val="center"/>
          </w:tcPr>
          <w:p w14:paraId="1454CC3F" w14:textId="7D33B40B" w:rsidR="004C2437" w:rsidRPr="006172A2" w:rsidRDefault="000319B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(28.7%)</w:t>
            </w:r>
          </w:p>
        </w:tc>
        <w:tc>
          <w:tcPr>
            <w:tcW w:w="517" w:type="pct"/>
            <w:tcBorders>
              <w:left w:val="single" w:sz="4" w:space="0" w:color="auto"/>
            </w:tcBorders>
          </w:tcPr>
          <w:p w14:paraId="66DC52D0" w14:textId="3539080D"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1169</w:t>
            </w:r>
          </w:p>
        </w:tc>
        <w:tc>
          <w:tcPr>
            <w:tcW w:w="519" w:type="pct"/>
            <w:tcBorders>
              <w:right w:val="single" w:sz="4" w:space="0" w:color="auto"/>
            </w:tcBorders>
          </w:tcPr>
          <w:p w14:paraId="6432499F" w14:textId="557E295F"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(28.0%)</w:t>
            </w:r>
          </w:p>
        </w:tc>
      </w:tr>
      <w:tr w:rsidR="007E66F0" w:rsidRPr="006172A2" w14:paraId="78D9BD7C" w14:textId="783F4F12" w:rsidTr="00C83E68">
        <w:trPr>
          <w:trHeight w:val="20"/>
        </w:trPr>
        <w:tc>
          <w:tcPr>
            <w:tcW w:w="1895" w:type="pct"/>
            <w:tcBorders>
              <w:left w:val="single" w:sz="4" w:space="0" w:color="auto"/>
              <w:right w:val="single" w:sz="4" w:space="0" w:color="auto"/>
            </w:tcBorders>
            <w:shd w:val="clear" w:color="auto" w:fill="auto"/>
            <w:noWrap/>
            <w:vAlign w:val="center"/>
            <w:hideMark/>
          </w:tcPr>
          <w:p w14:paraId="66D2A08D"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≥4 &lt;5</w:t>
            </w:r>
          </w:p>
        </w:tc>
        <w:tc>
          <w:tcPr>
            <w:tcW w:w="517" w:type="pct"/>
            <w:tcBorders>
              <w:left w:val="single" w:sz="4" w:space="0" w:color="auto"/>
            </w:tcBorders>
            <w:vAlign w:val="bottom"/>
          </w:tcPr>
          <w:p w14:paraId="39662328" w14:textId="3FE294D6"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2246 </w:t>
            </w:r>
          </w:p>
        </w:tc>
        <w:tc>
          <w:tcPr>
            <w:tcW w:w="517" w:type="pct"/>
            <w:tcBorders>
              <w:right w:val="single" w:sz="4" w:space="0" w:color="auto"/>
            </w:tcBorders>
          </w:tcPr>
          <w:p w14:paraId="1E5F7885" w14:textId="72749E7F"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(25.4%)</w:t>
            </w:r>
          </w:p>
        </w:tc>
        <w:tc>
          <w:tcPr>
            <w:tcW w:w="517" w:type="pct"/>
            <w:tcBorders>
              <w:left w:val="single" w:sz="4" w:space="0" w:color="auto"/>
            </w:tcBorders>
            <w:vAlign w:val="center"/>
          </w:tcPr>
          <w:p w14:paraId="4F9F48A1" w14:textId="496CAA99" w:rsidR="004C2437" w:rsidRPr="006172A2" w:rsidRDefault="000319B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595</w:t>
            </w:r>
          </w:p>
        </w:tc>
        <w:tc>
          <w:tcPr>
            <w:tcW w:w="518" w:type="pct"/>
            <w:tcBorders>
              <w:right w:val="single" w:sz="4" w:space="0" w:color="auto"/>
            </w:tcBorders>
            <w:vAlign w:val="center"/>
          </w:tcPr>
          <w:p w14:paraId="2CB218D0" w14:textId="6691AA53" w:rsidR="004C2437" w:rsidRPr="006172A2" w:rsidRDefault="000319B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(24.2%)</w:t>
            </w:r>
          </w:p>
        </w:tc>
        <w:tc>
          <w:tcPr>
            <w:tcW w:w="517" w:type="pct"/>
            <w:tcBorders>
              <w:left w:val="single" w:sz="4" w:space="0" w:color="auto"/>
            </w:tcBorders>
          </w:tcPr>
          <w:p w14:paraId="1E8C1B01" w14:textId="3F8A3C00"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954</w:t>
            </w:r>
          </w:p>
        </w:tc>
        <w:tc>
          <w:tcPr>
            <w:tcW w:w="519" w:type="pct"/>
            <w:tcBorders>
              <w:right w:val="single" w:sz="4" w:space="0" w:color="auto"/>
            </w:tcBorders>
          </w:tcPr>
          <w:p w14:paraId="2FC95E7A" w14:textId="0C9302B7"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(22.8%)</w:t>
            </w:r>
          </w:p>
        </w:tc>
      </w:tr>
      <w:tr w:rsidR="007E66F0" w:rsidRPr="006172A2" w14:paraId="16421B47" w14:textId="5B3A2863" w:rsidTr="00C83E68">
        <w:trPr>
          <w:trHeight w:val="20"/>
        </w:trPr>
        <w:tc>
          <w:tcPr>
            <w:tcW w:w="1895" w:type="pct"/>
            <w:tcBorders>
              <w:left w:val="single" w:sz="4" w:space="0" w:color="auto"/>
              <w:right w:val="single" w:sz="4" w:space="0" w:color="auto"/>
            </w:tcBorders>
            <w:shd w:val="clear" w:color="auto" w:fill="auto"/>
            <w:noWrap/>
            <w:vAlign w:val="center"/>
            <w:hideMark/>
          </w:tcPr>
          <w:p w14:paraId="5447497D"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≥5</w:t>
            </w:r>
          </w:p>
        </w:tc>
        <w:tc>
          <w:tcPr>
            <w:tcW w:w="517" w:type="pct"/>
            <w:tcBorders>
              <w:left w:val="single" w:sz="4" w:space="0" w:color="auto"/>
            </w:tcBorders>
            <w:vAlign w:val="bottom"/>
          </w:tcPr>
          <w:p w14:paraId="4DDB1B99" w14:textId="7F7E6318"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817 </w:t>
            </w:r>
          </w:p>
        </w:tc>
        <w:tc>
          <w:tcPr>
            <w:tcW w:w="517" w:type="pct"/>
            <w:tcBorders>
              <w:right w:val="single" w:sz="4" w:space="0" w:color="auto"/>
            </w:tcBorders>
          </w:tcPr>
          <w:p w14:paraId="69BE9897" w14:textId="2EAC7DDD"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(9.2%)</w:t>
            </w:r>
          </w:p>
        </w:tc>
        <w:tc>
          <w:tcPr>
            <w:tcW w:w="517" w:type="pct"/>
            <w:tcBorders>
              <w:left w:val="single" w:sz="4" w:space="0" w:color="auto"/>
            </w:tcBorders>
            <w:vAlign w:val="center"/>
          </w:tcPr>
          <w:p w14:paraId="4FF0DB28" w14:textId="092BD372" w:rsidR="004C2437" w:rsidRPr="006172A2" w:rsidRDefault="000319B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226</w:t>
            </w:r>
          </w:p>
        </w:tc>
        <w:tc>
          <w:tcPr>
            <w:tcW w:w="518" w:type="pct"/>
            <w:tcBorders>
              <w:right w:val="single" w:sz="4" w:space="0" w:color="auto"/>
            </w:tcBorders>
            <w:vAlign w:val="center"/>
          </w:tcPr>
          <w:p w14:paraId="6614627F" w14:textId="7F23FA60" w:rsidR="004C2437" w:rsidRPr="006172A2" w:rsidRDefault="000319B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(9.2%)</w:t>
            </w:r>
          </w:p>
        </w:tc>
        <w:tc>
          <w:tcPr>
            <w:tcW w:w="517" w:type="pct"/>
            <w:tcBorders>
              <w:left w:val="single" w:sz="4" w:space="0" w:color="auto"/>
            </w:tcBorders>
          </w:tcPr>
          <w:p w14:paraId="68D887F2" w14:textId="1E55EF01"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427</w:t>
            </w:r>
          </w:p>
        </w:tc>
        <w:tc>
          <w:tcPr>
            <w:tcW w:w="519" w:type="pct"/>
            <w:tcBorders>
              <w:right w:val="single" w:sz="4" w:space="0" w:color="auto"/>
            </w:tcBorders>
          </w:tcPr>
          <w:p w14:paraId="612C5566" w14:textId="1A2DFD68"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(10.2%)</w:t>
            </w:r>
          </w:p>
        </w:tc>
      </w:tr>
      <w:tr w:rsidR="007E66F0" w:rsidRPr="006172A2" w14:paraId="1990B2EB" w14:textId="7CD5186C" w:rsidTr="00C83E68">
        <w:trPr>
          <w:trHeight w:val="20"/>
        </w:trPr>
        <w:tc>
          <w:tcPr>
            <w:tcW w:w="1895" w:type="pct"/>
            <w:tcBorders>
              <w:left w:val="single" w:sz="4" w:space="0" w:color="auto"/>
              <w:right w:val="single" w:sz="4" w:space="0" w:color="auto"/>
            </w:tcBorders>
            <w:shd w:val="clear" w:color="auto" w:fill="auto"/>
            <w:noWrap/>
            <w:vAlign w:val="center"/>
            <w:hideMark/>
          </w:tcPr>
          <w:p w14:paraId="011D3D47"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Not available</w:t>
            </w:r>
          </w:p>
        </w:tc>
        <w:tc>
          <w:tcPr>
            <w:tcW w:w="517" w:type="pct"/>
            <w:tcBorders>
              <w:left w:val="single" w:sz="4" w:space="0" w:color="auto"/>
            </w:tcBorders>
            <w:vAlign w:val="bottom"/>
          </w:tcPr>
          <w:p w14:paraId="59C46F09" w14:textId="0135BE21"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3102 </w:t>
            </w:r>
          </w:p>
        </w:tc>
        <w:tc>
          <w:tcPr>
            <w:tcW w:w="517" w:type="pct"/>
            <w:tcBorders>
              <w:right w:val="single" w:sz="4" w:space="0" w:color="auto"/>
            </w:tcBorders>
          </w:tcPr>
          <w:p w14:paraId="5FE4867C" w14:textId="05CBA2DA"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(35.1%)</w:t>
            </w:r>
          </w:p>
        </w:tc>
        <w:tc>
          <w:tcPr>
            <w:tcW w:w="517" w:type="pct"/>
            <w:tcBorders>
              <w:left w:val="single" w:sz="4" w:space="0" w:color="auto"/>
            </w:tcBorders>
            <w:vAlign w:val="center"/>
          </w:tcPr>
          <w:p w14:paraId="5D081CA9" w14:textId="4041CDB5" w:rsidR="004C2437" w:rsidRPr="006172A2" w:rsidRDefault="000319B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930</w:t>
            </w:r>
          </w:p>
        </w:tc>
        <w:tc>
          <w:tcPr>
            <w:tcW w:w="518" w:type="pct"/>
            <w:tcBorders>
              <w:right w:val="single" w:sz="4" w:space="0" w:color="auto"/>
            </w:tcBorders>
            <w:vAlign w:val="center"/>
          </w:tcPr>
          <w:p w14:paraId="1B406287" w14:textId="7D9F35D6" w:rsidR="004C2437" w:rsidRPr="006172A2" w:rsidRDefault="000319B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(37.9%)</w:t>
            </w:r>
          </w:p>
        </w:tc>
        <w:tc>
          <w:tcPr>
            <w:tcW w:w="517" w:type="pct"/>
            <w:tcBorders>
              <w:left w:val="single" w:sz="4" w:space="0" w:color="auto"/>
            </w:tcBorders>
          </w:tcPr>
          <w:p w14:paraId="31BF0EF4" w14:textId="20B88BDF"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1629</w:t>
            </w:r>
          </w:p>
        </w:tc>
        <w:tc>
          <w:tcPr>
            <w:tcW w:w="519" w:type="pct"/>
            <w:tcBorders>
              <w:right w:val="single" w:sz="4" w:space="0" w:color="auto"/>
            </w:tcBorders>
          </w:tcPr>
          <w:p w14:paraId="1616D66E" w14:textId="240F1CE8"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(39.0%)</w:t>
            </w:r>
          </w:p>
        </w:tc>
      </w:tr>
      <w:tr w:rsidR="007E66F0" w:rsidRPr="006172A2" w14:paraId="1FE3901C" w14:textId="052D02B8" w:rsidTr="00C83E68">
        <w:trPr>
          <w:trHeight w:val="20"/>
        </w:trPr>
        <w:tc>
          <w:tcPr>
            <w:tcW w:w="1895" w:type="pct"/>
            <w:tcBorders>
              <w:left w:val="single" w:sz="4" w:space="0" w:color="auto"/>
              <w:right w:val="single" w:sz="4" w:space="0" w:color="auto"/>
            </w:tcBorders>
            <w:shd w:val="clear" w:color="auto" w:fill="auto"/>
            <w:noWrap/>
            <w:vAlign w:val="center"/>
          </w:tcPr>
          <w:p w14:paraId="5F2C9E70"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4DC709F3"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67D59241"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0758C5CC"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73A8D216"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5CF0A557"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2ACE0EA2"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7E66F0" w:rsidRPr="006172A2" w14:paraId="57420451" w14:textId="3E1422C3" w:rsidTr="00C83E68">
        <w:trPr>
          <w:trHeight w:val="20"/>
        </w:trPr>
        <w:tc>
          <w:tcPr>
            <w:tcW w:w="1895" w:type="pct"/>
            <w:tcBorders>
              <w:left w:val="single" w:sz="4" w:space="0" w:color="auto"/>
              <w:right w:val="single" w:sz="4" w:space="0" w:color="auto"/>
            </w:tcBorders>
            <w:shd w:val="clear" w:color="auto" w:fill="auto"/>
            <w:noWrap/>
            <w:vAlign w:val="center"/>
            <w:hideMark/>
          </w:tcPr>
          <w:p w14:paraId="781C32F2"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 xml:space="preserve">HDL cholesterol </w:t>
            </w:r>
          </w:p>
          <w:p w14:paraId="6CDB77A1" w14:textId="77777777" w:rsidR="004C2437" w:rsidRPr="006172A2" w:rsidRDefault="004C2437" w:rsidP="004C2437">
            <w:pPr>
              <w:spacing w:after="0" w:line="240" w:lineRule="auto"/>
              <w:rPr>
                <w:rFonts w:ascii="Arial" w:eastAsia="Times New Roman" w:hAnsi="Arial" w:cs="Arial"/>
                <w:b/>
                <w:bCs/>
                <w:sz w:val="16"/>
                <w:szCs w:val="16"/>
                <w:lang w:eastAsia="en-GB"/>
              </w:rPr>
            </w:pPr>
            <w:r>
              <w:rPr>
                <w:rFonts w:ascii="Arial" w:eastAsia="Times New Roman" w:hAnsi="Arial" w:cs="Arial"/>
                <w:b/>
                <w:bCs/>
                <w:sz w:val="16"/>
                <w:szCs w:val="16"/>
                <w:lang w:eastAsia="en-GB"/>
              </w:rPr>
              <w:t>(</w:t>
            </w:r>
            <w:proofErr w:type="spellStart"/>
            <w:r>
              <w:rPr>
                <w:rFonts w:ascii="Arial" w:eastAsia="Times New Roman" w:hAnsi="Arial" w:cs="Arial"/>
                <w:b/>
                <w:bCs/>
                <w:sz w:val="16"/>
                <w:szCs w:val="16"/>
                <w:lang w:eastAsia="en-GB"/>
              </w:rPr>
              <w:t>mmol</w:t>
            </w:r>
            <w:proofErr w:type="spellEnd"/>
            <w:r>
              <w:rPr>
                <w:rFonts w:ascii="Arial" w:eastAsia="Times New Roman" w:hAnsi="Arial" w:cs="Arial"/>
                <w:b/>
                <w:bCs/>
                <w:sz w:val="16"/>
                <w:szCs w:val="16"/>
                <w:lang w:eastAsia="en-GB"/>
              </w:rPr>
              <w:t>/L)</w:t>
            </w:r>
          </w:p>
        </w:tc>
        <w:tc>
          <w:tcPr>
            <w:tcW w:w="517" w:type="pct"/>
            <w:tcBorders>
              <w:left w:val="single" w:sz="4" w:space="0" w:color="auto"/>
            </w:tcBorders>
          </w:tcPr>
          <w:p w14:paraId="3A89564C"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41C0705C"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0EA34F98"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2A31295A"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0D103C04"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25865860"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0319B1" w:rsidRPr="006172A2" w14:paraId="2A6302D2"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08D811E8" w14:textId="275AA25F" w:rsidR="000319B1" w:rsidRPr="006172A2" w:rsidRDefault="000319B1" w:rsidP="004C2437">
            <w:pPr>
              <w:spacing w:after="0" w:line="240" w:lineRule="auto"/>
              <w:rPr>
                <w:rFonts w:ascii="Arial" w:eastAsia="Times New Roman" w:hAnsi="Arial" w:cs="Arial"/>
                <w:sz w:val="16"/>
                <w:szCs w:val="16"/>
                <w:lang w:eastAsia="en-GB"/>
              </w:rPr>
            </w:pPr>
            <w:r w:rsidRPr="006172A2">
              <w:rPr>
                <w:rFonts w:ascii="Arial" w:eastAsia="Times New Roman" w:hAnsi="Arial" w:cs="Arial"/>
                <w:bCs/>
                <w:sz w:val="16"/>
                <w:szCs w:val="16"/>
                <w:lang w:eastAsia="en-GB"/>
              </w:rPr>
              <w:t>Mean (SD)</w:t>
            </w:r>
          </w:p>
        </w:tc>
        <w:tc>
          <w:tcPr>
            <w:tcW w:w="1034" w:type="pct"/>
            <w:gridSpan w:val="2"/>
            <w:tcBorders>
              <w:left w:val="single" w:sz="4" w:space="0" w:color="auto"/>
              <w:right w:val="single" w:sz="4" w:space="0" w:color="auto"/>
            </w:tcBorders>
            <w:vAlign w:val="bottom"/>
          </w:tcPr>
          <w:p w14:paraId="2C86952D" w14:textId="2B37F19F" w:rsidR="000319B1" w:rsidRPr="006172A2" w:rsidRDefault="000319B1" w:rsidP="00C83E68">
            <w:pPr>
              <w:spacing w:after="0" w:line="240" w:lineRule="auto"/>
              <w:jc w:val="center"/>
              <w:rPr>
                <w:rFonts w:ascii="Arial" w:hAnsi="Arial" w:cs="Arial"/>
                <w:sz w:val="16"/>
                <w:szCs w:val="16"/>
              </w:rPr>
            </w:pPr>
            <w:r w:rsidRPr="006172A2">
              <w:rPr>
                <w:rFonts w:ascii="Arial" w:eastAsia="Times New Roman" w:hAnsi="Arial" w:cs="Arial"/>
                <w:sz w:val="16"/>
                <w:szCs w:val="16"/>
                <w:lang w:eastAsia="en-GB"/>
              </w:rPr>
              <w:t>1.3±0.4</w:t>
            </w:r>
          </w:p>
        </w:tc>
        <w:tc>
          <w:tcPr>
            <w:tcW w:w="1035" w:type="pct"/>
            <w:gridSpan w:val="2"/>
            <w:tcBorders>
              <w:left w:val="single" w:sz="4" w:space="0" w:color="auto"/>
              <w:right w:val="single" w:sz="4" w:space="0" w:color="auto"/>
            </w:tcBorders>
            <w:vAlign w:val="center"/>
          </w:tcPr>
          <w:p w14:paraId="53A8380D" w14:textId="4C13D408" w:rsidR="000319B1" w:rsidRPr="006172A2" w:rsidRDefault="000319B1" w:rsidP="00C83E68">
            <w:pPr>
              <w:spacing w:after="0" w:line="240" w:lineRule="auto"/>
              <w:jc w:val="center"/>
              <w:rPr>
                <w:rFonts w:ascii="Arial" w:eastAsia="Times New Roman" w:hAnsi="Arial" w:cs="Arial"/>
                <w:sz w:val="16"/>
                <w:szCs w:val="16"/>
                <w:lang w:eastAsia="en-GB"/>
              </w:rPr>
            </w:pPr>
            <w:r w:rsidRPr="006172A2">
              <w:rPr>
                <w:rFonts w:ascii="Arial" w:eastAsia="Times New Roman" w:hAnsi="Arial" w:cs="Arial"/>
                <w:sz w:val="16"/>
                <w:szCs w:val="16"/>
                <w:lang w:eastAsia="en-GB"/>
              </w:rPr>
              <w:t>1.3±0.4</w:t>
            </w:r>
          </w:p>
        </w:tc>
        <w:tc>
          <w:tcPr>
            <w:tcW w:w="1036" w:type="pct"/>
            <w:gridSpan w:val="2"/>
            <w:tcBorders>
              <w:left w:val="single" w:sz="4" w:space="0" w:color="auto"/>
              <w:right w:val="single" w:sz="4" w:space="0" w:color="auto"/>
            </w:tcBorders>
            <w:vAlign w:val="center"/>
          </w:tcPr>
          <w:p w14:paraId="4D35F774" w14:textId="21C79F9A" w:rsidR="000319B1" w:rsidDel="00BC32F7" w:rsidRDefault="00E75822"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1.2</w:t>
            </w:r>
            <w:r w:rsidR="000319B1" w:rsidRPr="006172A2">
              <w:rPr>
                <w:rFonts w:ascii="Arial" w:eastAsia="Times New Roman" w:hAnsi="Arial" w:cs="Arial"/>
                <w:sz w:val="16"/>
                <w:szCs w:val="16"/>
                <w:lang w:eastAsia="en-GB"/>
              </w:rPr>
              <w:t>±0.4</w:t>
            </w:r>
          </w:p>
        </w:tc>
      </w:tr>
      <w:tr w:rsidR="007E66F0" w:rsidRPr="006172A2" w14:paraId="21D9D534" w14:textId="5456640C" w:rsidTr="00C83E68">
        <w:trPr>
          <w:trHeight w:val="20"/>
        </w:trPr>
        <w:tc>
          <w:tcPr>
            <w:tcW w:w="1895" w:type="pct"/>
            <w:tcBorders>
              <w:left w:val="single" w:sz="4" w:space="0" w:color="auto"/>
              <w:right w:val="single" w:sz="4" w:space="0" w:color="auto"/>
            </w:tcBorders>
            <w:shd w:val="clear" w:color="auto" w:fill="auto"/>
            <w:noWrap/>
            <w:vAlign w:val="center"/>
            <w:hideMark/>
          </w:tcPr>
          <w:p w14:paraId="33C9A845"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&lt;1</w:t>
            </w:r>
          </w:p>
        </w:tc>
        <w:tc>
          <w:tcPr>
            <w:tcW w:w="517" w:type="pct"/>
            <w:tcBorders>
              <w:left w:val="single" w:sz="4" w:space="0" w:color="auto"/>
            </w:tcBorders>
            <w:vAlign w:val="bottom"/>
          </w:tcPr>
          <w:p w14:paraId="5A493814" w14:textId="7D4D3B14"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hAnsi="Arial" w:cs="Arial"/>
                <w:sz w:val="16"/>
                <w:szCs w:val="16"/>
              </w:rPr>
              <w:t>1222</w:t>
            </w:r>
          </w:p>
        </w:tc>
        <w:tc>
          <w:tcPr>
            <w:tcW w:w="517" w:type="pct"/>
            <w:tcBorders>
              <w:right w:val="single" w:sz="4" w:space="0" w:color="auto"/>
            </w:tcBorders>
          </w:tcPr>
          <w:p w14:paraId="45F94F60" w14:textId="16E05D9D"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hAnsi="Arial" w:cs="Arial"/>
                <w:sz w:val="16"/>
                <w:szCs w:val="16"/>
              </w:rPr>
              <w:t>(13.8%)</w:t>
            </w:r>
          </w:p>
        </w:tc>
        <w:tc>
          <w:tcPr>
            <w:tcW w:w="517" w:type="pct"/>
            <w:tcBorders>
              <w:left w:val="single" w:sz="4" w:space="0" w:color="auto"/>
            </w:tcBorders>
            <w:vAlign w:val="center"/>
          </w:tcPr>
          <w:p w14:paraId="0866F63D" w14:textId="002818FC"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343</w:t>
            </w:r>
          </w:p>
        </w:tc>
        <w:tc>
          <w:tcPr>
            <w:tcW w:w="518" w:type="pct"/>
            <w:tcBorders>
              <w:right w:val="single" w:sz="4" w:space="0" w:color="auto"/>
            </w:tcBorders>
            <w:vAlign w:val="center"/>
          </w:tcPr>
          <w:p w14:paraId="710125E6" w14:textId="674FD1E4"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(14.0%)</w:t>
            </w:r>
          </w:p>
        </w:tc>
        <w:tc>
          <w:tcPr>
            <w:tcW w:w="517" w:type="pct"/>
            <w:tcBorders>
              <w:left w:val="single" w:sz="4" w:space="0" w:color="auto"/>
            </w:tcBorders>
          </w:tcPr>
          <w:p w14:paraId="44CE7C7D" w14:textId="59892B2E"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605</w:t>
            </w:r>
          </w:p>
        </w:tc>
        <w:tc>
          <w:tcPr>
            <w:tcW w:w="519" w:type="pct"/>
            <w:tcBorders>
              <w:right w:val="single" w:sz="4" w:space="0" w:color="auto"/>
            </w:tcBorders>
          </w:tcPr>
          <w:p w14:paraId="11490DC2" w14:textId="1E10B710"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(14.5%)</w:t>
            </w:r>
          </w:p>
        </w:tc>
      </w:tr>
      <w:tr w:rsidR="007E66F0" w:rsidRPr="006172A2" w14:paraId="6E7BA881" w14:textId="3AA18672" w:rsidTr="00C83E68">
        <w:trPr>
          <w:trHeight w:val="20"/>
        </w:trPr>
        <w:tc>
          <w:tcPr>
            <w:tcW w:w="1895" w:type="pct"/>
            <w:tcBorders>
              <w:left w:val="single" w:sz="4" w:space="0" w:color="auto"/>
              <w:right w:val="single" w:sz="4" w:space="0" w:color="auto"/>
            </w:tcBorders>
            <w:shd w:val="clear" w:color="auto" w:fill="auto"/>
            <w:noWrap/>
            <w:vAlign w:val="center"/>
            <w:hideMark/>
          </w:tcPr>
          <w:p w14:paraId="3CD50249"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≥1&lt;1.5</w:t>
            </w:r>
          </w:p>
        </w:tc>
        <w:tc>
          <w:tcPr>
            <w:tcW w:w="517" w:type="pct"/>
            <w:tcBorders>
              <w:left w:val="single" w:sz="4" w:space="0" w:color="auto"/>
            </w:tcBorders>
            <w:vAlign w:val="bottom"/>
          </w:tcPr>
          <w:p w14:paraId="52C56E8E" w14:textId="423F7A1A"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3202 </w:t>
            </w:r>
          </w:p>
        </w:tc>
        <w:tc>
          <w:tcPr>
            <w:tcW w:w="517" w:type="pct"/>
            <w:tcBorders>
              <w:right w:val="single" w:sz="4" w:space="0" w:color="auto"/>
            </w:tcBorders>
          </w:tcPr>
          <w:p w14:paraId="7B2F14B9" w14:textId="183C1D0D"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(36.2%)</w:t>
            </w:r>
          </w:p>
        </w:tc>
        <w:tc>
          <w:tcPr>
            <w:tcW w:w="517" w:type="pct"/>
            <w:tcBorders>
              <w:left w:val="single" w:sz="4" w:space="0" w:color="auto"/>
            </w:tcBorders>
            <w:vAlign w:val="center"/>
          </w:tcPr>
          <w:p w14:paraId="583B06ED" w14:textId="3D60EF3F"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870</w:t>
            </w:r>
          </w:p>
        </w:tc>
        <w:tc>
          <w:tcPr>
            <w:tcW w:w="518" w:type="pct"/>
            <w:tcBorders>
              <w:right w:val="single" w:sz="4" w:space="0" w:color="auto"/>
            </w:tcBorders>
            <w:vAlign w:val="center"/>
          </w:tcPr>
          <w:p w14:paraId="6B85868A" w14:textId="5055E169"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(35.4%)</w:t>
            </w:r>
          </w:p>
        </w:tc>
        <w:tc>
          <w:tcPr>
            <w:tcW w:w="517" w:type="pct"/>
            <w:tcBorders>
              <w:left w:val="single" w:sz="4" w:space="0" w:color="auto"/>
            </w:tcBorders>
          </w:tcPr>
          <w:p w14:paraId="2119A8C5" w14:textId="6B513D87"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1451</w:t>
            </w:r>
          </w:p>
        </w:tc>
        <w:tc>
          <w:tcPr>
            <w:tcW w:w="519" w:type="pct"/>
            <w:tcBorders>
              <w:right w:val="single" w:sz="4" w:space="0" w:color="auto"/>
            </w:tcBorders>
          </w:tcPr>
          <w:p w14:paraId="61AF9B61" w14:textId="6BE47B4A"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(34.7%)</w:t>
            </w:r>
          </w:p>
        </w:tc>
      </w:tr>
      <w:tr w:rsidR="007E66F0" w:rsidRPr="006172A2" w14:paraId="4DA4E674" w14:textId="28E8BB85" w:rsidTr="00C83E68">
        <w:trPr>
          <w:trHeight w:val="20"/>
        </w:trPr>
        <w:tc>
          <w:tcPr>
            <w:tcW w:w="1895" w:type="pct"/>
            <w:tcBorders>
              <w:left w:val="single" w:sz="4" w:space="0" w:color="auto"/>
              <w:right w:val="single" w:sz="4" w:space="0" w:color="auto"/>
            </w:tcBorders>
            <w:shd w:val="clear" w:color="auto" w:fill="auto"/>
            <w:noWrap/>
            <w:vAlign w:val="center"/>
            <w:hideMark/>
          </w:tcPr>
          <w:p w14:paraId="18FC3ECC"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≥1.5</w:t>
            </w:r>
          </w:p>
        </w:tc>
        <w:tc>
          <w:tcPr>
            <w:tcW w:w="517" w:type="pct"/>
            <w:tcBorders>
              <w:left w:val="single" w:sz="4" w:space="0" w:color="auto"/>
            </w:tcBorders>
            <w:vAlign w:val="bottom"/>
          </w:tcPr>
          <w:p w14:paraId="2001DB2C" w14:textId="6DD2C9DC"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1310 </w:t>
            </w:r>
          </w:p>
        </w:tc>
        <w:tc>
          <w:tcPr>
            <w:tcW w:w="517" w:type="pct"/>
            <w:tcBorders>
              <w:right w:val="single" w:sz="4" w:space="0" w:color="auto"/>
            </w:tcBorders>
          </w:tcPr>
          <w:p w14:paraId="0241F045" w14:textId="4A96DF3A"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(14.8%)</w:t>
            </w:r>
          </w:p>
        </w:tc>
        <w:tc>
          <w:tcPr>
            <w:tcW w:w="517" w:type="pct"/>
            <w:tcBorders>
              <w:left w:val="single" w:sz="4" w:space="0" w:color="auto"/>
            </w:tcBorders>
            <w:vAlign w:val="center"/>
          </w:tcPr>
          <w:p w14:paraId="36AB2CE8" w14:textId="4E4D58B5"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307</w:t>
            </w:r>
          </w:p>
        </w:tc>
        <w:tc>
          <w:tcPr>
            <w:tcW w:w="518" w:type="pct"/>
            <w:tcBorders>
              <w:right w:val="single" w:sz="4" w:space="0" w:color="auto"/>
            </w:tcBorders>
            <w:vAlign w:val="center"/>
          </w:tcPr>
          <w:p w14:paraId="5FE68FB5" w14:textId="7267E1D5"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(12.5%)</w:t>
            </w:r>
          </w:p>
        </w:tc>
        <w:tc>
          <w:tcPr>
            <w:tcW w:w="517" w:type="pct"/>
            <w:tcBorders>
              <w:left w:val="single" w:sz="4" w:space="0" w:color="auto"/>
            </w:tcBorders>
          </w:tcPr>
          <w:p w14:paraId="060D7D65" w14:textId="772BB660"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490</w:t>
            </w:r>
          </w:p>
        </w:tc>
        <w:tc>
          <w:tcPr>
            <w:tcW w:w="519" w:type="pct"/>
            <w:tcBorders>
              <w:right w:val="single" w:sz="4" w:space="0" w:color="auto"/>
            </w:tcBorders>
          </w:tcPr>
          <w:p w14:paraId="036EAAA5" w14:textId="768561EE"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(11.7%)</w:t>
            </w:r>
          </w:p>
        </w:tc>
      </w:tr>
      <w:tr w:rsidR="007E66F0" w:rsidRPr="006172A2" w14:paraId="29770C5C" w14:textId="479540CD" w:rsidTr="00C83E68">
        <w:trPr>
          <w:trHeight w:val="20"/>
        </w:trPr>
        <w:tc>
          <w:tcPr>
            <w:tcW w:w="1895" w:type="pct"/>
            <w:tcBorders>
              <w:left w:val="single" w:sz="4" w:space="0" w:color="auto"/>
              <w:right w:val="single" w:sz="4" w:space="0" w:color="auto"/>
            </w:tcBorders>
            <w:shd w:val="clear" w:color="auto" w:fill="auto"/>
            <w:noWrap/>
            <w:vAlign w:val="center"/>
            <w:hideMark/>
          </w:tcPr>
          <w:p w14:paraId="4A29D8F7"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Not available</w:t>
            </w:r>
          </w:p>
        </w:tc>
        <w:tc>
          <w:tcPr>
            <w:tcW w:w="517" w:type="pct"/>
            <w:tcBorders>
              <w:left w:val="single" w:sz="4" w:space="0" w:color="auto"/>
            </w:tcBorders>
            <w:vAlign w:val="bottom"/>
          </w:tcPr>
          <w:p w14:paraId="427559FE" w14:textId="3E502C52"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3112 </w:t>
            </w:r>
          </w:p>
        </w:tc>
        <w:tc>
          <w:tcPr>
            <w:tcW w:w="517" w:type="pct"/>
            <w:tcBorders>
              <w:right w:val="single" w:sz="4" w:space="0" w:color="auto"/>
            </w:tcBorders>
          </w:tcPr>
          <w:p w14:paraId="2B0A2C15" w14:textId="24C129AC"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(35.2%)</w:t>
            </w:r>
          </w:p>
        </w:tc>
        <w:tc>
          <w:tcPr>
            <w:tcW w:w="517" w:type="pct"/>
            <w:tcBorders>
              <w:left w:val="single" w:sz="4" w:space="0" w:color="auto"/>
            </w:tcBorders>
            <w:vAlign w:val="center"/>
          </w:tcPr>
          <w:p w14:paraId="4049EE0E" w14:textId="4E375EAA"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935</w:t>
            </w:r>
          </w:p>
        </w:tc>
        <w:tc>
          <w:tcPr>
            <w:tcW w:w="518" w:type="pct"/>
            <w:tcBorders>
              <w:right w:val="single" w:sz="4" w:space="0" w:color="auto"/>
            </w:tcBorders>
            <w:vAlign w:val="center"/>
          </w:tcPr>
          <w:p w14:paraId="6F3E736A" w14:textId="78E6C6FD"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(38.1%)</w:t>
            </w:r>
          </w:p>
        </w:tc>
        <w:tc>
          <w:tcPr>
            <w:tcW w:w="517" w:type="pct"/>
            <w:tcBorders>
              <w:left w:val="single" w:sz="4" w:space="0" w:color="auto"/>
            </w:tcBorders>
          </w:tcPr>
          <w:p w14:paraId="0CDA3D0F" w14:textId="5C4EB773"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1633</w:t>
            </w:r>
          </w:p>
        </w:tc>
        <w:tc>
          <w:tcPr>
            <w:tcW w:w="519" w:type="pct"/>
            <w:tcBorders>
              <w:right w:val="single" w:sz="4" w:space="0" w:color="auto"/>
            </w:tcBorders>
          </w:tcPr>
          <w:p w14:paraId="43E3CF8A" w14:textId="7CB8C122"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(39.1%)</w:t>
            </w:r>
          </w:p>
        </w:tc>
      </w:tr>
      <w:tr w:rsidR="007E66F0" w:rsidRPr="006172A2" w14:paraId="58872FD1" w14:textId="159DBD86" w:rsidTr="00C83E68">
        <w:trPr>
          <w:trHeight w:val="20"/>
        </w:trPr>
        <w:tc>
          <w:tcPr>
            <w:tcW w:w="1895" w:type="pct"/>
            <w:tcBorders>
              <w:left w:val="single" w:sz="4" w:space="0" w:color="auto"/>
              <w:right w:val="single" w:sz="4" w:space="0" w:color="auto"/>
            </w:tcBorders>
            <w:shd w:val="clear" w:color="auto" w:fill="auto"/>
            <w:noWrap/>
            <w:vAlign w:val="center"/>
          </w:tcPr>
          <w:p w14:paraId="5721EEC7"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4BD21B77"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56746F88"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4BE7A34D"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10709439"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6051EBC0"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5F7C6FBB"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7E66F0" w:rsidRPr="006172A2" w14:paraId="6C4A9F01" w14:textId="43D73FA9" w:rsidTr="00C83E68">
        <w:trPr>
          <w:trHeight w:val="20"/>
        </w:trPr>
        <w:tc>
          <w:tcPr>
            <w:tcW w:w="1895" w:type="pct"/>
            <w:tcBorders>
              <w:left w:val="single" w:sz="4" w:space="0" w:color="auto"/>
              <w:right w:val="single" w:sz="4" w:space="0" w:color="auto"/>
            </w:tcBorders>
            <w:shd w:val="clear" w:color="auto" w:fill="auto"/>
            <w:noWrap/>
            <w:vAlign w:val="center"/>
            <w:hideMark/>
          </w:tcPr>
          <w:p w14:paraId="55425A0A"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 xml:space="preserve">Non-HDL cholesterol </w:t>
            </w:r>
          </w:p>
          <w:p w14:paraId="6D8507CC"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w:t>
            </w:r>
            <w:proofErr w:type="spellStart"/>
            <w:r w:rsidRPr="006172A2">
              <w:rPr>
                <w:rFonts w:ascii="Arial" w:eastAsia="Times New Roman" w:hAnsi="Arial" w:cs="Arial"/>
                <w:b/>
                <w:bCs/>
                <w:sz w:val="16"/>
                <w:szCs w:val="16"/>
                <w:lang w:eastAsia="en-GB"/>
              </w:rPr>
              <w:t>mmol</w:t>
            </w:r>
            <w:proofErr w:type="spellEnd"/>
            <w:r w:rsidRPr="006172A2">
              <w:rPr>
                <w:rFonts w:ascii="Arial" w:eastAsia="Times New Roman" w:hAnsi="Arial" w:cs="Arial"/>
                <w:b/>
                <w:bCs/>
                <w:sz w:val="16"/>
                <w:szCs w:val="16"/>
                <w:lang w:eastAsia="en-GB"/>
              </w:rPr>
              <w:t xml:space="preserve">/L) </w:t>
            </w:r>
          </w:p>
        </w:tc>
        <w:tc>
          <w:tcPr>
            <w:tcW w:w="517" w:type="pct"/>
            <w:tcBorders>
              <w:left w:val="single" w:sz="4" w:space="0" w:color="auto"/>
            </w:tcBorders>
          </w:tcPr>
          <w:p w14:paraId="238918F8"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5D8F9F4F"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69DF82E5"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3EAD8C4B"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1B360448"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33B2115C"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C14D09" w:rsidRPr="006172A2" w14:paraId="13D35B54"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6B208CFC" w14:textId="673901CA" w:rsidR="00C14D09" w:rsidRPr="006172A2" w:rsidRDefault="00C14D09" w:rsidP="004C2437">
            <w:pPr>
              <w:spacing w:after="0" w:line="240" w:lineRule="auto"/>
              <w:rPr>
                <w:rFonts w:ascii="Arial" w:eastAsia="Times New Roman" w:hAnsi="Arial" w:cs="Arial"/>
                <w:sz w:val="16"/>
                <w:szCs w:val="16"/>
                <w:lang w:eastAsia="en-GB"/>
              </w:rPr>
            </w:pPr>
            <w:r w:rsidRPr="006172A2">
              <w:rPr>
                <w:rFonts w:ascii="Arial" w:eastAsia="Times New Roman" w:hAnsi="Arial" w:cs="Arial"/>
                <w:bCs/>
                <w:sz w:val="16"/>
                <w:szCs w:val="16"/>
                <w:lang w:eastAsia="en-GB"/>
              </w:rPr>
              <w:t>Mean (SD)</w:t>
            </w:r>
          </w:p>
        </w:tc>
        <w:tc>
          <w:tcPr>
            <w:tcW w:w="1034" w:type="pct"/>
            <w:gridSpan w:val="2"/>
            <w:tcBorders>
              <w:left w:val="single" w:sz="4" w:space="0" w:color="auto"/>
              <w:right w:val="single" w:sz="4" w:space="0" w:color="auto"/>
            </w:tcBorders>
            <w:vAlign w:val="bottom"/>
          </w:tcPr>
          <w:p w14:paraId="1CC42284" w14:textId="302E65E8" w:rsidR="00C14D09" w:rsidRPr="006172A2" w:rsidRDefault="00C14D09" w:rsidP="00C83E68">
            <w:pPr>
              <w:spacing w:after="0" w:line="240" w:lineRule="auto"/>
              <w:jc w:val="center"/>
              <w:rPr>
                <w:rFonts w:ascii="Arial" w:hAnsi="Arial" w:cs="Arial"/>
                <w:sz w:val="16"/>
                <w:szCs w:val="16"/>
              </w:rPr>
            </w:pPr>
            <w:r w:rsidRPr="006172A2">
              <w:rPr>
                <w:rFonts w:ascii="Arial" w:eastAsia="Times New Roman" w:hAnsi="Arial" w:cs="Arial"/>
                <w:sz w:val="16"/>
                <w:szCs w:val="16"/>
                <w:lang w:eastAsia="en-GB"/>
              </w:rPr>
              <w:t>2.9±0.8</w:t>
            </w:r>
          </w:p>
        </w:tc>
        <w:tc>
          <w:tcPr>
            <w:tcW w:w="1035" w:type="pct"/>
            <w:gridSpan w:val="2"/>
            <w:tcBorders>
              <w:left w:val="single" w:sz="4" w:space="0" w:color="auto"/>
              <w:right w:val="single" w:sz="4" w:space="0" w:color="auto"/>
            </w:tcBorders>
            <w:vAlign w:val="center"/>
          </w:tcPr>
          <w:p w14:paraId="0E0A57AC" w14:textId="16DA67E2" w:rsidR="00C14D09" w:rsidRPr="006172A2" w:rsidRDefault="00C14D09" w:rsidP="00C83E68">
            <w:pPr>
              <w:spacing w:after="0" w:line="240" w:lineRule="auto"/>
              <w:jc w:val="center"/>
              <w:rPr>
                <w:rFonts w:ascii="Arial" w:eastAsia="Times New Roman" w:hAnsi="Arial" w:cs="Arial"/>
                <w:sz w:val="16"/>
                <w:szCs w:val="16"/>
                <w:lang w:eastAsia="en-GB"/>
              </w:rPr>
            </w:pPr>
            <w:r w:rsidRPr="006172A2">
              <w:rPr>
                <w:rFonts w:ascii="Arial" w:eastAsia="Times New Roman" w:hAnsi="Arial" w:cs="Arial"/>
                <w:sz w:val="16"/>
                <w:szCs w:val="16"/>
                <w:lang w:eastAsia="en-GB"/>
              </w:rPr>
              <w:t>2.9±0.8</w:t>
            </w:r>
          </w:p>
        </w:tc>
        <w:tc>
          <w:tcPr>
            <w:tcW w:w="1036" w:type="pct"/>
            <w:gridSpan w:val="2"/>
            <w:tcBorders>
              <w:left w:val="single" w:sz="4" w:space="0" w:color="auto"/>
              <w:right w:val="single" w:sz="4" w:space="0" w:color="auto"/>
            </w:tcBorders>
            <w:vAlign w:val="center"/>
          </w:tcPr>
          <w:p w14:paraId="41667CED" w14:textId="75E2C652" w:rsidR="00C14D09" w:rsidDel="00BC32F7" w:rsidRDefault="00E75822"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3.0±0.9</w:t>
            </w:r>
          </w:p>
        </w:tc>
      </w:tr>
      <w:tr w:rsidR="007E66F0" w:rsidRPr="006172A2" w14:paraId="2BA2E9D1" w14:textId="58431FD0" w:rsidTr="00C83E68">
        <w:trPr>
          <w:trHeight w:val="20"/>
        </w:trPr>
        <w:tc>
          <w:tcPr>
            <w:tcW w:w="1895" w:type="pct"/>
            <w:tcBorders>
              <w:left w:val="single" w:sz="4" w:space="0" w:color="auto"/>
              <w:right w:val="single" w:sz="4" w:space="0" w:color="auto"/>
            </w:tcBorders>
            <w:shd w:val="clear" w:color="auto" w:fill="auto"/>
            <w:noWrap/>
            <w:vAlign w:val="center"/>
            <w:hideMark/>
          </w:tcPr>
          <w:p w14:paraId="512F2F22"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&lt;2.5</w:t>
            </w:r>
          </w:p>
        </w:tc>
        <w:tc>
          <w:tcPr>
            <w:tcW w:w="517" w:type="pct"/>
            <w:tcBorders>
              <w:left w:val="single" w:sz="4" w:space="0" w:color="auto"/>
            </w:tcBorders>
            <w:vAlign w:val="bottom"/>
          </w:tcPr>
          <w:p w14:paraId="1A30081E" w14:textId="7D557E84"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hAnsi="Arial" w:cs="Arial"/>
                <w:sz w:val="16"/>
                <w:szCs w:val="16"/>
              </w:rPr>
              <w:t>2053</w:t>
            </w:r>
          </w:p>
        </w:tc>
        <w:tc>
          <w:tcPr>
            <w:tcW w:w="517" w:type="pct"/>
            <w:tcBorders>
              <w:right w:val="single" w:sz="4" w:space="0" w:color="auto"/>
            </w:tcBorders>
          </w:tcPr>
          <w:p w14:paraId="3FB4156E" w14:textId="53E383AA"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hAnsi="Arial" w:cs="Arial"/>
                <w:sz w:val="16"/>
                <w:szCs w:val="16"/>
              </w:rPr>
              <w:t>(23.2%)</w:t>
            </w:r>
          </w:p>
        </w:tc>
        <w:tc>
          <w:tcPr>
            <w:tcW w:w="517" w:type="pct"/>
            <w:tcBorders>
              <w:left w:val="single" w:sz="4" w:space="0" w:color="auto"/>
            </w:tcBorders>
            <w:vAlign w:val="center"/>
          </w:tcPr>
          <w:p w14:paraId="7AA6EF14" w14:textId="714FA56B"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505</w:t>
            </w:r>
          </w:p>
        </w:tc>
        <w:tc>
          <w:tcPr>
            <w:tcW w:w="518" w:type="pct"/>
            <w:tcBorders>
              <w:right w:val="single" w:sz="4" w:space="0" w:color="auto"/>
            </w:tcBorders>
            <w:vAlign w:val="center"/>
          </w:tcPr>
          <w:p w14:paraId="712ED576" w14:textId="2362C0B4"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(20.6%)</w:t>
            </w:r>
          </w:p>
        </w:tc>
        <w:tc>
          <w:tcPr>
            <w:tcW w:w="517" w:type="pct"/>
            <w:tcBorders>
              <w:left w:val="single" w:sz="4" w:space="0" w:color="auto"/>
            </w:tcBorders>
          </w:tcPr>
          <w:p w14:paraId="330B3801" w14:textId="14547B27"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832</w:t>
            </w:r>
          </w:p>
        </w:tc>
        <w:tc>
          <w:tcPr>
            <w:tcW w:w="519" w:type="pct"/>
            <w:tcBorders>
              <w:right w:val="single" w:sz="4" w:space="0" w:color="auto"/>
            </w:tcBorders>
          </w:tcPr>
          <w:p w14:paraId="22285238" w14:textId="6A113527" w:rsidR="004C2437" w:rsidDel="00BC32F7" w:rsidRDefault="00E75822" w:rsidP="00EA5FF5">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(19.</w:t>
            </w:r>
            <w:r w:rsidR="00EA5FF5">
              <w:rPr>
                <w:rFonts w:ascii="Arial" w:eastAsia="Times New Roman" w:hAnsi="Arial" w:cs="Arial"/>
                <w:sz w:val="16"/>
                <w:szCs w:val="16"/>
                <w:lang w:eastAsia="en-GB"/>
              </w:rPr>
              <w:t>9</w:t>
            </w:r>
            <w:r>
              <w:rPr>
                <w:rFonts w:ascii="Arial" w:eastAsia="Times New Roman" w:hAnsi="Arial" w:cs="Arial"/>
                <w:sz w:val="16"/>
                <w:szCs w:val="16"/>
                <w:lang w:eastAsia="en-GB"/>
              </w:rPr>
              <w:t>%)</w:t>
            </w:r>
          </w:p>
        </w:tc>
      </w:tr>
      <w:tr w:rsidR="007E66F0" w:rsidRPr="006172A2" w14:paraId="5CD480DE" w14:textId="7FE6F825" w:rsidTr="00C83E68">
        <w:trPr>
          <w:trHeight w:val="20"/>
        </w:trPr>
        <w:tc>
          <w:tcPr>
            <w:tcW w:w="1895" w:type="pct"/>
            <w:tcBorders>
              <w:left w:val="single" w:sz="4" w:space="0" w:color="auto"/>
              <w:right w:val="single" w:sz="4" w:space="0" w:color="auto"/>
            </w:tcBorders>
            <w:shd w:val="clear" w:color="auto" w:fill="auto"/>
            <w:noWrap/>
            <w:vAlign w:val="center"/>
            <w:hideMark/>
          </w:tcPr>
          <w:p w14:paraId="23F0CB86"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≥2.5 &lt;3.5</w:t>
            </w:r>
          </w:p>
        </w:tc>
        <w:tc>
          <w:tcPr>
            <w:tcW w:w="517" w:type="pct"/>
            <w:tcBorders>
              <w:left w:val="single" w:sz="4" w:space="0" w:color="auto"/>
            </w:tcBorders>
            <w:vAlign w:val="bottom"/>
          </w:tcPr>
          <w:p w14:paraId="67BC89ED" w14:textId="6C30CFE2"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2558 </w:t>
            </w:r>
          </w:p>
        </w:tc>
        <w:tc>
          <w:tcPr>
            <w:tcW w:w="517" w:type="pct"/>
            <w:tcBorders>
              <w:right w:val="single" w:sz="4" w:space="0" w:color="auto"/>
            </w:tcBorders>
          </w:tcPr>
          <w:p w14:paraId="4704366B" w14:textId="27A3FDE6"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(28.9%)</w:t>
            </w:r>
          </w:p>
        </w:tc>
        <w:tc>
          <w:tcPr>
            <w:tcW w:w="517" w:type="pct"/>
            <w:tcBorders>
              <w:left w:val="single" w:sz="4" w:space="0" w:color="auto"/>
            </w:tcBorders>
            <w:vAlign w:val="center"/>
          </w:tcPr>
          <w:p w14:paraId="07A8813D" w14:textId="09431E0D"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716</w:t>
            </w:r>
          </w:p>
        </w:tc>
        <w:tc>
          <w:tcPr>
            <w:tcW w:w="518" w:type="pct"/>
            <w:tcBorders>
              <w:right w:val="single" w:sz="4" w:space="0" w:color="auto"/>
            </w:tcBorders>
            <w:vAlign w:val="center"/>
          </w:tcPr>
          <w:p w14:paraId="6672B6E2" w14:textId="2BF48209"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(29.2%)</w:t>
            </w:r>
          </w:p>
        </w:tc>
        <w:tc>
          <w:tcPr>
            <w:tcW w:w="517" w:type="pct"/>
            <w:tcBorders>
              <w:left w:val="single" w:sz="4" w:space="0" w:color="auto"/>
            </w:tcBorders>
          </w:tcPr>
          <w:p w14:paraId="7F176A07" w14:textId="7916C81D"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1119</w:t>
            </w:r>
          </w:p>
        </w:tc>
        <w:tc>
          <w:tcPr>
            <w:tcW w:w="519" w:type="pct"/>
            <w:tcBorders>
              <w:right w:val="single" w:sz="4" w:space="0" w:color="auto"/>
            </w:tcBorders>
          </w:tcPr>
          <w:p w14:paraId="5ACAA06C" w14:textId="273FAFB3"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(26.8%)</w:t>
            </w:r>
          </w:p>
        </w:tc>
      </w:tr>
      <w:tr w:rsidR="007E66F0" w:rsidRPr="006172A2" w14:paraId="1379DF6E" w14:textId="2A79282D" w:rsidTr="00C83E68">
        <w:trPr>
          <w:trHeight w:val="20"/>
        </w:trPr>
        <w:tc>
          <w:tcPr>
            <w:tcW w:w="1895" w:type="pct"/>
            <w:tcBorders>
              <w:left w:val="single" w:sz="4" w:space="0" w:color="auto"/>
              <w:right w:val="single" w:sz="4" w:space="0" w:color="auto"/>
            </w:tcBorders>
            <w:shd w:val="clear" w:color="auto" w:fill="auto"/>
            <w:noWrap/>
            <w:vAlign w:val="center"/>
            <w:hideMark/>
          </w:tcPr>
          <w:p w14:paraId="5F6099D7"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≥3.5</w:t>
            </w:r>
          </w:p>
        </w:tc>
        <w:tc>
          <w:tcPr>
            <w:tcW w:w="517" w:type="pct"/>
            <w:tcBorders>
              <w:left w:val="single" w:sz="4" w:space="0" w:color="auto"/>
            </w:tcBorders>
            <w:vAlign w:val="bottom"/>
          </w:tcPr>
          <w:p w14:paraId="17FABB1A" w14:textId="5EFB5D9B"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1123 </w:t>
            </w:r>
          </w:p>
        </w:tc>
        <w:tc>
          <w:tcPr>
            <w:tcW w:w="517" w:type="pct"/>
            <w:tcBorders>
              <w:right w:val="single" w:sz="4" w:space="0" w:color="auto"/>
            </w:tcBorders>
          </w:tcPr>
          <w:p w14:paraId="08E8A0CD" w14:textId="6C42ECE1"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(12.7%)</w:t>
            </w:r>
          </w:p>
        </w:tc>
        <w:tc>
          <w:tcPr>
            <w:tcW w:w="517" w:type="pct"/>
            <w:tcBorders>
              <w:left w:val="single" w:sz="4" w:space="0" w:color="auto"/>
            </w:tcBorders>
            <w:vAlign w:val="center"/>
          </w:tcPr>
          <w:p w14:paraId="5F6D8F78" w14:textId="069C27C9"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299</w:t>
            </w:r>
          </w:p>
        </w:tc>
        <w:tc>
          <w:tcPr>
            <w:tcW w:w="518" w:type="pct"/>
            <w:tcBorders>
              <w:right w:val="single" w:sz="4" w:space="0" w:color="auto"/>
            </w:tcBorders>
            <w:vAlign w:val="center"/>
          </w:tcPr>
          <w:p w14:paraId="0925D4E0" w14:textId="5B0972E5"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(12.2%)</w:t>
            </w:r>
          </w:p>
        </w:tc>
        <w:tc>
          <w:tcPr>
            <w:tcW w:w="517" w:type="pct"/>
            <w:tcBorders>
              <w:left w:val="single" w:sz="4" w:space="0" w:color="auto"/>
            </w:tcBorders>
          </w:tcPr>
          <w:p w14:paraId="2CA79308" w14:textId="6BBB73DE"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595</w:t>
            </w:r>
          </w:p>
        </w:tc>
        <w:tc>
          <w:tcPr>
            <w:tcW w:w="519" w:type="pct"/>
            <w:tcBorders>
              <w:right w:val="single" w:sz="4" w:space="0" w:color="auto"/>
            </w:tcBorders>
          </w:tcPr>
          <w:p w14:paraId="05071121" w14:textId="3BC28D08"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(14.2%)</w:t>
            </w:r>
          </w:p>
        </w:tc>
      </w:tr>
      <w:tr w:rsidR="007E66F0" w:rsidRPr="006172A2" w14:paraId="7554DE14" w14:textId="7B28DD1A" w:rsidTr="00C83E68">
        <w:trPr>
          <w:trHeight w:val="20"/>
        </w:trPr>
        <w:tc>
          <w:tcPr>
            <w:tcW w:w="1895" w:type="pct"/>
            <w:tcBorders>
              <w:left w:val="single" w:sz="4" w:space="0" w:color="auto"/>
              <w:right w:val="single" w:sz="4" w:space="0" w:color="auto"/>
            </w:tcBorders>
            <w:shd w:val="clear" w:color="auto" w:fill="auto"/>
            <w:noWrap/>
            <w:vAlign w:val="center"/>
            <w:hideMark/>
          </w:tcPr>
          <w:p w14:paraId="457D4192"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Not available</w:t>
            </w:r>
          </w:p>
        </w:tc>
        <w:tc>
          <w:tcPr>
            <w:tcW w:w="517" w:type="pct"/>
            <w:tcBorders>
              <w:left w:val="single" w:sz="4" w:space="0" w:color="auto"/>
            </w:tcBorders>
            <w:vAlign w:val="bottom"/>
          </w:tcPr>
          <w:p w14:paraId="71496A3C" w14:textId="732D07EC"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3112 </w:t>
            </w:r>
          </w:p>
        </w:tc>
        <w:tc>
          <w:tcPr>
            <w:tcW w:w="517" w:type="pct"/>
            <w:tcBorders>
              <w:right w:val="single" w:sz="4" w:space="0" w:color="auto"/>
            </w:tcBorders>
          </w:tcPr>
          <w:p w14:paraId="287D64BA" w14:textId="2195D036"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(35.2%)</w:t>
            </w:r>
          </w:p>
        </w:tc>
        <w:tc>
          <w:tcPr>
            <w:tcW w:w="517" w:type="pct"/>
            <w:tcBorders>
              <w:left w:val="single" w:sz="4" w:space="0" w:color="auto"/>
            </w:tcBorders>
            <w:vAlign w:val="center"/>
          </w:tcPr>
          <w:p w14:paraId="6D8E00D2" w14:textId="653F19BC"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935</w:t>
            </w:r>
          </w:p>
        </w:tc>
        <w:tc>
          <w:tcPr>
            <w:tcW w:w="518" w:type="pct"/>
            <w:tcBorders>
              <w:right w:val="single" w:sz="4" w:space="0" w:color="auto"/>
            </w:tcBorders>
            <w:vAlign w:val="center"/>
          </w:tcPr>
          <w:p w14:paraId="7BC25C8A" w14:textId="313D443C"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(38.1%)</w:t>
            </w:r>
          </w:p>
        </w:tc>
        <w:tc>
          <w:tcPr>
            <w:tcW w:w="517" w:type="pct"/>
            <w:tcBorders>
              <w:left w:val="single" w:sz="4" w:space="0" w:color="auto"/>
            </w:tcBorders>
          </w:tcPr>
          <w:p w14:paraId="7972D490" w14:textId="67CBF7A2"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1633</w:t>
            </w:r>
          </w:p>
        </w:tc>
        <w:tc>
          <w:tcPr>
            <w:tcW w:w="519" w:type="pct"/>
            <w:tcBorders>
              <w:right w:val="single" w:sz="4" w:space="0" w:color="auto"/>
            </w:tcBorders>
          </w:tcPr>
          <w:p w14:paraId="69B71E89" w14:textId="34943713"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(39.1%)</w:t>
            </w:r>
          </w:p>
        </w:tc>
      </w:tr>
      <w:tr w:rsidR="007E66F0" w:rsidRPr="006172A2" w14:paraId="441E3ADD" w14:textId="311B63C8" w:rsidTr="00C83E68">
        <w:trPr>
          <w:trHeight w:val="20"/>
        </w:trPr>
        <w:tc>
          <w:tcPr>
            <w:tcW w:w="1895" w:type="pct"/>
            <w:tcBorders>
              <w:left w:val="single" w:sz="4" w:space="0" w:color="auto"/>
              <w:right w:val="single" w:sz="4" w:space="0" w:color="auto"/>
            </w:tcBorders>
            <w:shd w:val="clear" w:color="auto" w:fill="auto"/>
            <w:noWrap/>
            <w:vAlign w:val="center"/>
          </w:tcPr>
          <w:p w14:paraId="53D89D3A"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38148C91"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07616FFE"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left w:val="single" w:sz="4" w:space="0" w:color="auto"/>
            </w:tcBorders>
            <w:vAlign w:val="center"/>
          </w:tcPr>
          <w:p w14:paraId="40122A88"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8" w:type="pct"/>
            <w:tcBorders>
              <w:right w:val="single" w:sz="4" w:space="0" w:color="auto"/>
            </w:tcBorders>
            <w:vAlign w:val="center"/>
          </w:tcPr>
          <w:p w14:paraId="13F67348"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left w:val="single" w:sz="4" w:space="0" w:color="auto"/>
            </w:tcBorders>
          </w:tcPr>
          <w:p w14:paraId="66D62BCE"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9" w:type="pct"/>
            <w:tcBorders>
              <w:right w:val="single" w:sz="4" w:space="0" w:color="auto"/>
            </w:tcBorders>
          </w:tcPr>
          <w:p w14:paraId="02CFCCB9"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r>
      <w:tr w:rsidR="007E66F0" w:rsidRPr="006172A2" w14:paraId="36470B35" w14:textId="78ED793F" w:rsidTr="00C83E68">
        <w:trPr>
          <w:trHeight w:val="20"/>
        </w:trPr>
        <w:tc>
          <w:tcPr>
            <w:tcW w:w="1895" w:type="pct"/>
            <w:tcBorders>
              <w:left w:val="single" w:sz="4" w:space="0" w:color="auto"/>
              <w:right w:val="single" w:sz="4" w:space="0" w:color="auto"/>
            </w:tcBorders>
            <w:shd w:val="clear" w:color="auto" w:fill="auto"/>
            <w:noWrap/>
            <w:vAlign w:val="center"/>
          </w:tcPr>
          <w:p w14:paraId="56C5040E"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b/>
                <w:bCs/>
                <w:sz w:val="16"/>
                <w:szCs w:val="16"/>
                <w:lang w:eastAsia="en-GB"/>
              </w:rPr>
              <w:t>Glycosylated haemoglobin - HbA1c</w:t>
            </w:r>
          </w:p>
        </w:tc>
        <w:tc>
          <w:tcPr>
            <w:tcW w:w="517" w:type="pct"/>
            <w:tcBorders>
              <w:left w:val="single" w:sz="4" w:space="0" w:color="auto"/>
            </w:tcBorders>
            <w:vAlign w:val="center"/>
          </w:tcPr>
          <w:p w14:paraId="5F3969C5"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389B9EDB"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left w:val="single" w:sz="4" w:space="0" w:color="auto"/>
            </w:tcBorders>
            <w:vAlign w:val="center"/>
          </w:tcPr>
          <w:p w14:paraId="452A0DCD"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8" w:type="pct"/>
            <w:tcBorders>
              <w:right w:val="single" w:sz="4" w:space="0" w:color="auto"/>
            </w:tcBorders>
            <w:vAlign w:val="center"/>
          </w:tcPr>
          <w:p w14:paraId="79604DEE"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left w:val="single" w:sz="4" w:space="0" w:color="auto"/>
            </w:tcBorders>
          </w:tcPr>
          <w:p w14:paraId="69226F4D"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9" w:type="pct"/>
            <w:tcBorders>
              <w:right w:val="single" w:sz="4" w:space="0" w:color="auto"/>
            </w:tcBorders>
          </w:tcPr>
          <w:p w14:paraId="49514DE4"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r>
      <w:tr w:rsidR="00C14D09" w:rsidRPr="006172A2" w14:paraId="36B93F45"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7832EB4F" w14:textId="385F8955" w:rsidR="00C14D09" w:rsidRPr="006172A2" w:rsidRDefault="00C14D09"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IFCC (</w:t>
            </w:r>
            <w:proofErr w:type="spellStart"/>
            <w:r w:rsidRPr="006172A2">
              <w:rPr>
                <w:rFonts w:ascii="Arial" w:eastAsia="Times New Roman" w:hAnsi="Arial" w:cs="Arial"/>
                <w:sz w:val="16"/>
                <w:szCs w:val="16"/>
                <w:lang w:eastAsia="en-GB"/>
              </w:rPr>
              <w:t>mmol</w:t>
            </w:r>
            <w:proofErr w:type="spellEnd"/>
            <w:r w:rsidRPr="006172A2">
              <w:rPr>
                <w:rFonts w:ascii="Arial" w:eastAsia="Times New Roman" w:hAnsi="Arial" w:cs="Arial"/>
                <w:sz w:val="16"/>
                <w:szCs w:val="16"/>
                <w:lang w:eastAsia="en-GB"/>
              </w:rPr>
              <w:t>/</w:t>
            </w:r>
            <w:proofErr w:type="spellStart"/>
            <w:r w:rsidRPr="006172A2">
              <w:rPr>
                <w:rFonts w:ascii="Arial" w:eastAsia="Times New Roman" w:hAnsi="Arial" w:cs="Arial"/>
                <w:sz w:val="16"/>
                <w:szCs w:val="16"/>
                <w:lang w:eastAsia="en-GB"/>
              </w:rPr>
              <w:t>mol</w:t>
            </w:r>
            <w:proofErr w:type="spellEnd"/>
            <w:r w:rsidRPr="006172A2">
              <w:rPr>
                <w:rFonts w:ascii="Arial" w:eastAsia="Times New Roman" w:hAnsi="Arial" w:cs="Arial"/>
                <w:sz w:val="16"/>
                <w:szCs w:val="16"/>
                <w:lang w:eastAsia="en-GB"/>
              </w:rPr>
              <w:t>) mean (SD)</w:t>
            </w:r>
          </w:p>
        </w:tc>
        <w:tc>
          <w:tcPr>
            <w:tcW w:w="1034" w:type="pct"/>
            <w:gridSpan w:val="2"/>
            <w:tcBorders>
              <w:left w:val="single" w:sz="4" w:space="0" w:color="auto"/>
              <w:right w:val="single" w:sz="4" w:space="0" w:color="auto"/>
            </w:tcBorders>
            <w:vAlign w:val="bottom"/>
          </w:tcPr>
          <w:p w14:paraId="6CEBEDD6" w14:textId="6922E0C6" w:rsidR="00C14D09" w:rsidRPr="006172A2" w:rsidRDefault="00C14D09" w:rsidP="00C83E68">
            <w:pPr>
              <w:spacing w:after="0" w:line="240" w:lineRule="auto"/>
              <w:jc w:val="center"/>
              <w:rPr>
                <w:rFonts w:ascii="Arial" w:hAnsi="Arial" w:cs="Arial"/>
                <w:sz w:val="16"/>
                <w:szCs w:val="16"/>
              </w:rPr>
            </w:pPr>
            <w:r w:rsidRPr="006172A2">
              <w:rPr>
                <w:rFonts w:ascii="Arial" w:eastAsia="Times New Roman" w:hAnsi="Arial" w:cs="Arial"/>
                <w:sz w:val="16"/>
                <w:szCs w:val="16"/>
                <w:lang w:eastAsia="en-GB"/>
              </w:rPr>
              <w:t>54.0±12.2</w:t>
            </w:r>
          </w:p>
        </w:tc>
        <w:tc>
          <w:tcPr>
            <w:tcW w:w="1035" w:type="pct"/>
            <w:gridSpan w:val="2"/>
            <w:tcBorders>
              <w:left w:val="single" w:sz="4" w:space="0" w:color="auto"/>
              <w:right w:val="single" w:sz="4" w:space="0" w:color="auto"/>
            </w:tcBorders>
            <w:vAlign w:val="center"/>
          </w:tcPr>
          <w:p w14:paraId="2E8C176C" w14:textId="51DB3E1D" w:rsidR="00C14D09" w:rsidRPr="006172A2" w:rsidRDefault="00C14D09"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55.6±13.5</w:t>
            </w:r>
          </w:p>
        </w:tc>
        <w:tc>
          <w:tcPr>
            <w:tcW w:w="1036" w:type="pct"/>
            <w:gridSpan w:val="2"/>
            <w:tcBorders>
              <w:left w:val="single" w:sz="4" w:space="0" w:color="auto"/>
              <w:right w:val="single" w:sz="4" w:space="0" w:color="auto"/>
            </w:tcBorders>
            <w:vAlign w:val="center"/>
          </w:tcPr>
          <w:p w14:paraId="6405346E" w14:textId="4A36DD5B" w:rsidR="00C14D09" w:rsidDel="00BC32F7" w:rsidRDefault="00E75822"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56.1±14.0</w:t>
            </w:r>
          </w:p>
        </w:tc>
      </w:tr>
      <w:tr w:rsidR="00C14D09" w:rsidRPr="006172A2" w14:paraId="68B9C91D"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055FA1B0" w14:textId="36689986" w:rsidR="00C14D09" w:rsidRPr="006172A2" w:rsidRDefault="00C14D09"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DCCT (%) mean (SD)</w:t>
            </w:r>
          </w:p>
        </w:tc>
        <w:tc>
          <w:tcPr>
            <w:tcW w:w="1034" w:type="pct"/>
            <w:gridSpan w:val="2"/>
            <w:tcBorders>
              <w:left w:val="single" w:sz="4" w:space="0" w:color="auto"/>
              <w:right w:val="single" w:sz="4" w:space="0" w:color="auto"/>
            </w:tcBorders>
            <w:vAlign w:val="bottom"/>
          </w:tcPr>
          <w:p w14:paraId="3380C1CC" w14:textId="17F0FC8D" w:rsidR="00C14D09" w:rsidRPr="006172A2" w:rsidRDefault="00C14D09" w:rsidP="00C83E68">
            <w:pPr>
              <w:spacing w:after="0" w:line="240" w:lineRule="auto"/>
              <w:jc w:val="center"/>
              <w:rPr>
                <w:rFonts w:ascii="Arial" w:hAnsi="Arial" w:cs="Arial"/>
                <w:sz w:val="16"/>
                <w:szCs w:val="16"/>
              </w:rPr>
            </w:pPr>
            <w:r w:rsidRPr="006172A2">
              <w:rPr>
                <w:rFonts w:ascii="Arial" w:eastAsia="Times New Roman" w:hAnsi="Arial" w:cs="Arial"/>
                <w:sz w:val="16"/>
                <w:szCs w:val="16"/>
                <w:lang w:eastAsia="en-GB"/>
              </w:rPr>
              <w:t>7.1±1.1</w:t>
            </w:r>
          </w:p>
        </w:tc>
        <w:tc>
          <w:tcPr>
            <w:tcW w:w="1035" w:type="pct"/>
            <w:gridSpan w:val="2"/>
            <w:tcBorders>
              <w:left w:val="single" w:sz="4" w:space="0" w:color="auto"/>
              <w:right w:val="single" w:sz="4" w:space="0" w:color="auto"/>
            </w:tcBorders>
            <w:vAlign w:val="center"/>
          </w:tcPr>
          <w:p w14:paraId="670F1F3C" w14:textId="6E6E111E" w:rsidR="00C14D09" w:rsidRPr="006172A2" w:rsidRDefault="00C14D09"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7.2±1.2</w:t>
            </w:r>
          </w:p>
        </w:tc>
        <w:tc>
          <w:tcPr>
            <w:tcW w:w="1036" w:type="pct"/>
            <w:gridSpan w:val="2"/>
            <w:tcBorders>
              <w:left w:val="single" w:sz="4" w:space="0" w:color="auto"/>
              <w:right w:val="single" w:sz="4" w:space="0" w:color="auto"/>
            </w:tcBorders>
            <w:vAlign w:val="center"/>
          </w:tcPr>
          <w:p w14:paraId="6986856E" w14:textId="1C404AF6" w:rsidR="00C14D09" w:rsidDel="00BC32F7" w:rsidRDefault="00E75822"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7.3±1.3</w:t>
            </w:r>
          </w:p>
        </w:tc>
      </w:tr>
      <w:tr w:rsidR="007E66F0" w:rsidRPr="006172A2" w14:paraId="6A68040C" w14:textId="5FD1EF09" w:rsidTr="00C83E68">
        <w:trPr>
          <w:trHeight w:val="20"/>
        </w:trPr>
        <w:tc>
          <w:tcPr>
            <w:tcW w:w="1895" w:type="pct"/>
            <w:tcBorders>
              <w:left w:val="single" w:sz="4" w:space="0" w:color="auto"/>
              <w:right w:val="single" w:sz="4" w:space="0" w:color="auto"/>
            </w:tcBorders>
            <w:shd w:val="clear" w:color="auto" w:fill="auto"/>
            <w:noWrap/>
            <w:vAlign w:val="center"/>
          </w:tcPr>
          <w:p w14:paraId="7219CA15"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&lt;48 (6.5)</w:t>
            </w:r>
          </w:p>
        </w:tc>
        <w:tc>
          <w:tcPr>
            <w:tcW w:w="517" w:type="pct"/>
            <w:tcBorders>
              <w:left w:val="single" w:sz="4" w:space="0" w:color="auto"/>
            </w:tcBorders>
            <w:vAlign w:val="bottom"/>
          </w:tcPr>
          <w:p w14:paraId="626A795E" w14:textId="7EFE309F"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hAnsi="Arial" w:cs="Arial"/>
                <w:sz w:val="16"/>
                <w:szCs w:val="16"/>
              </w:rPr>
              <w:t>1957</w:t>
            </w:r>
          </w:p>
        </w:tc>
        <w:tc>
          <w:tcPr>
            <w:tcW w:w="517" w:type="pct"/>
            <w:tcBorders>
              <w:right w:val="single" w:sz="4" w:space="0" w:color="auto"/>
            </w:tcBorders>
          </w:tcPr>
          <w:p w14:paraId="29BF012A" w14:textId="789C4E00"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hAnsi="Arial" w:cs="Arial"/>
                <w:sz w:val="16"/>
                <w:szCs w:val="16"/>
              </w:rPr>
              <w:t>(22.1%)</w:t>
            </w:r>
          </w:p>
        </w:tc>
        <w:tc>
          <w:tcPr>
            <w:tcW w:w="517" w:type="pct"/>
            <w:tcBorders>
              <w:left w:val="single" w:sz="4" w:space="0" w:color="auto"/>
            </w:tcBorders>
            <w:vAlign w:val="center"/>
          </w:tcPr>
          <w:p w14:paraId="1F9C5EF5" w14:textId="21B7585C"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496</w:t>
            </w:r>
          </w:p>
        </w:tc>
        <w:tc>
          <w:tcPr>
            <w:tcW w:w="518" w:type="pct"/>
            <w:tcBorders>
              <w:right w:val="single" w:sz="4" w:space="0" w:color="auto"/>
            </w:tcBorders>
            <w:vAlign w:val="center"/>
          </w:tcPr>
          <w:p w14:paraId="4CF3A768" w14:textId="73C23983"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(20.2%)</w:t>
            </w:r>
          </w:p>
        </w:tc>
        <w:tc>
          <w:tcPr>
            <w:tcW w:w="517" w:type="pct"/>
            <w:tcBorders>
              <w:left w:val="single" w:sz="4" w:space="0" w:color="auto"/>
            </w:tcBorders>
          </w:tcPr>
          <w:p w14:paraId="1BD31E86" w14:textId="2BA6086B"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819</w:t>
            </w:r>
          </w:p>
        </w:tc>
        <w:tc>
          <w:tcPr>
            <w:tcW w:w="519" w:type="pct"/>
            <w:tcBorders>
              <w:right w:val="single" w:sz="4" w:space="0" w:color="auto"/>
            </w:tcBorders>
          </w:tcPr>
          <w:p w14:paraId="13CC27AE" w14:textId="3070E817"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(19.6%)</w:t>
            </w:r>
          </w:p>
        </w:tc>
      </w:tr>
      <w:tr w:rsidR="007E66F0" w:rsidRPr="006172A2" w14:paraId="54EB845D" w14:textId="1A1AF7E9" w:rsidTr="00C83E68">
        <w:trPr>
          <w:trHeight w:val="20"/>
        </w:trPr>
        <w:tc>
          <w:tcPr>
            <w:tcW w:w="1895" w:type="pct"/>
            <w:tcBorders>
              <w:left w:val="single" w:sz="4" w:space="0" w:color="auto"/>
              <w:right w:val="single" w:sz="4" w:space="0" w:color="auto"/>
            </w:tcBorders>
            <w:shd w:val="clear" w:color="auto" w:fill="auto"/>
            <w:noWrap/>
            <w:vAlign w:val="center"/>
          </w:tcPr>
          <w:p w14:paraId="33702F08"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≥48 (6.5), &lt;64 (8.0)</w:t>
            </w:r>
          </w:p>
        </w:tc>
        <w:tc>
          <w:tcPr>
            <w:tcW w:w="517" w:type="pct"/>
            <w:tcBorders>
              <w:left w:val="single" w:sz="4" w:space="0" w:color="auto"/>
            </w:tcBorders>
            <w:vAlign w:val="bottom"/>
          </w:tcPr>
          <w:p w14:paraId="71C9043E" w14:textId="0723CC5C"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2792 </w:t>
            </w:r>
          </w:p>
        </w:tc>
        <w:tc>
          <w:tcPr>
            <w:tcW w:w="517" w:type="pct"/>
            <w:tcBorders>
              <w:right w:val="single" w:sz="4" w:space="0" w:color="auto"/>
            </w:tcBorders>
          </w:tcPr>
          <w:p w14:paraId="47B4C385" w14:textId="0363A1E5"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(31.6%)</w:t>
            </w:r>
          </w:p>
        </w:tc>
        <w:tc>
          <w:tcPr>
            <w:tcW w:w="517" w:type="pct"/>
            <w:tcBorders>
              <w:left w:val="single" w:sz="4" w:space="0" w:color="auto"/>
            </w:tcBorders>
            <w:vAlign w:val="center"/>
          </w:tcPr>
          <w:p w14:paraId="7CBDAF09" w14:textId="47D3A598"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697</w:t>
            </w:r>
          </w:p>
        </w:tc>
        <w:tc>
          <w:tcPr>
            <w:tcW w:w="518" w:type="pct"/>
            <w:tcBorders>
              <w:right w:val="single" w:sz="4" w:space="0" w:color="auto"/>
            </w:tcBorders>
            <w:vAlign w:val="center"/>
          </w:tcPr>
          <w:p w14:paraId="13F0F7CA" w14:textId="0AA7AECB"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(28.4%)</w:t>
            </w:r>
          </w:p>
        </w:tc>
        <w:tc>
          <w:tcPr>
            <w:tcW w:w="517" w:type="pct"/>
            <w:tcBorders>
              <w:left w:val="single" w:sz="4" w:space="0" w:color="auto"/>
            </w:tcBorders>
          </w:tcPr>
          <w:p w14:paraId="6FC9F5B4" w14:textId="3D25135F"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1175</w:t>
            </w:r>
          </w:p>
        </w:tc>
        <w:tc>
          <w:tcPr>
            <w:tcW w:w="519" w:type="pct"/>
            <w:tcBorders>
              <w:right w:val="single" w:sz="4" w:space="0" w:color="auto"/>
            </w:tcBorders>
          </w:tcPr>
          <w:p w14:paraId="17A553E1" w14:textId="6DAE2B82"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(28.1%)</w:t>
            </w:r>
          </w:p>
        </w:tc>
      </w:tr>
      <w:tr w:rsidR="007E66F0" w:rsidRPr="006172A2" w14:paraId="788D837E" w14:textId="3C8F94FD" w:rsidTr="00C83E68">
        <w:trPr>
          <w:trHeight w:val="20"/>
        </w:trPr>
        <w:tc>
          <w:tcPr>
            <w:tcW w:w="1895" w:type="pct"/>
            <w:tcBorders>
              <w:left w:val="single" w:sz="4" w:space="0" w:color="auto"/>
              <w:right w:val="single" w:sz="4" w:space="0" w:color="auto"/>
            </w:tcBorders>
            <w:shd w:val="clear" w:color="auto" w:fill="auto"/>
            <w:noWrap/>
            <w:vAlign w:val="center"/>
          </w:tcPr>
          <w:p w14:paraId="6A41B59B"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≥64 (8.0)</w:t>
            </w:r>
          </w:p>
        </w:tc>
        <w:tc>
          <w:tcPr>
            <w:tcW w:w="517" w:type="pct"/>
            <w:tcBorders>
              <w:left w:val="single" w:sz="4" w:space="0" w:color="auto"/>
            </w:tcBorders>
            <w:vAlign w:val="bottom"/>
          </w:tcPr>
          <w:p w14:paraId="75E0E2A2" w14:textId="0FEA806D"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990 </w:t>
            </w:r>
          </w:p>
        </w:tc>
        <w:tc>
          <w:tcPr>
            <w:tcW w:w="517" w:type="pct"/>
            <w:tcBorders>
              <w:right w:val="single" w:sz="4" w:space="0" w:color="auto"/>
            </w:tcBorders>
          </w:tcPr>
          <w:p w14:paraId="4F634D33" w14:textId="324DA0C0"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(11.2%)</w:t>
            </w:r>
          </w:p>
        </w:tc>
        <w:tc>
          <w:tcPr>
            <w:tcW w:w="517" w:type="pct"/>
            <w:tcBorders>
              <w:left w:val="single" w:sz="4" w:space="0" w:color="auto"/>
            </w:tcBorders>
            <w:vAlign w:val="center"/>
          </w:tcPr>
          <w:p w14:paraId="2F956A2E" w14:textId="104034F5"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332</w:t>
            </w:r>
          </w:p>
        </w:tc>
        <w:tc>
          <w:tcPr>
            <w:tcW w:w="518" w:type="pct"/>
            <w:tcBorders>
              <w:right w:val="single" w:sz="4" w:space="0" w:color="auto"/>
            </w:tcBorders>
            <w:vAlign w:val="center"/>
          </w:tcPr>
          <w:p w14:paraId="12173996" w14:textId="15667479"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(13.5%)</w:t>
            </w:r>
          </w:p>
        </w:tc>
        <w:tc>
          <w:tcPr>
            <w:tcW w:w="517" w:type="pct"/>
            <w:tcBorders>
              <w:left w:val="single" w:sz="4" w:space="0" w:color="auto"/>
            </w:tcBorders>
          </w:tcPr>
          <w:p w14:paraId="105F5E6C" w14:textId="01998F58"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555</w:t>
            </w:r>
          </w:p>
        </w:tc>
        <w:tc>
          <w:tcPr>
            <w:tcW w:w="519" w:type="pct"/>
            <w:tcBorders>
              <w:right w:val="single" w:sz="4" w:space="0" w:color="auto"/>
            </w:tcBorders>
          </w:tcPr>
          <w:p w14:paraId="6B5374DD" w14:textId="3130FFF9"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(13.</w:t>
            </w:r>
            <w:r w:rsidR="00EA5FF5">
              <w:rPr>
                <w:rFonts w:ascii="Arial" w:eastAsia="Times New Roman" w:hAnsi="Arial" w:cs="Arial"/>
                <w:sz w:val="16"/>
                <w:szCs w:val="16"/>
                <w:lang w:eastAsia="en-GB"/>
              </w:rPr>
              <w:t>3</w:t>
            </w:r>
            <w:r>
              <w:rPr>
                <w:rFonts w:ascii="Arial" w:eastAsia="Times New Roman" w:hAnsi="Arial" w:cs="Arial"/>
                <w:sz w:val="16"/>
                <w:szCs w:val="16"/>
                <w:lang w:eastAsia="en-GB"/>
              </w:rPr>
              <w:t>%)</w:t>
            </w:r>
          </w:p>
        </w:tc>
      </w:tr>
      <w:tr w:rsidR="007E66F0" w:rsidRPr="006172A2" w14:paraId="5905EB01" w14:textId="7BB74302" w:rsidTr="00C83E68">
        <w:trPr>
          <w:trHeight w:val="20"/>
        </w:trPr>
        <w:tc>
          <w:tcPr>
            <w:tcW w:w="1895" w:type="pct"/>
            <w:tcBorders>
              <w:left w:val="single" w:sz="4" w:space="0" w:color="auto"/>
              <w:right w:val="single" w:sz="4" w:space="0" w:color="auto"/>
            </w:tcBorders>
            <w:shd w:val="clear" w:color="auto" w:fill="auto"/>
            <w:noWrap/>
            <w:vAlign w:val="center"/>
          </w:tcPr>
          <w:p w14:paraId="67FA7F7E"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Not available</w:t>
            </w:r>
          </w:p>
        </w:tc>
        <w:tc>
          <w:tcPr>
            <w:tcW w:w="517" w:type="pct"/>
            <w:tcBorders>
              <w:left w:val="single" w:sz="4" w:space="0" w:color="auto"/>
            </w:tcBorders>
            <w:vAlign w:val="bottom"/>
          </w:tcPr>
          <w:p w14:paraId="0FF9F565" w14:textId="55A3C10B"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3107 </w:t>
            </w:r>
          </w:p>
        </w:tc>
        <w:tc>
          <w:tcPr>
            <w:tcW w:w="517" w:type="pct"/>
            <w:tcBorders>
              <w:right w:val="single" w:sz="4" w:space="0" w:color="auto"/>
            </w:tcBorders>
          </w:tcPr>
          <w:p w14:paraId="0347D765" w14:textId="0631B4D1"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(35.1%)</w:t>
            </w:r>
          </w:p>
        </w:tc>
        <w:tc>
          <w:tcPr>
            <w:tcW w:w="517" w:type="pct"/>
            <w:tcBorders>
              <w:left w:val="single" w:sz="4" w:space="0" w:color="auto"/>
            </w:tcBorders>
            <w:vAlign w:val="center"/>
          </w:tcPr>
          <w:p w14:paraId="761EFDE7" w14:textId="1C68B848"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930</w:t>
            </w:r>
          </w:p>
        </w:tc>
        <w:tc>
          <w:tcPr>
            <w:tcW w:w="518" w:type="pct"/>
            <w:tcBorders>
              <w:right w:val="single" w:sz="4" w:space="0" w:color="auto"/>
            </w:tcBorders>
            <w:vAlign w:val="center"/>
          </w:tcPr>
          <w:p w14:paraId="1DFF7A50" w14:textId="53E3B48F"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(37.9%)</w:t>
            </w:r>
          </w:p>
        </w:tc>
        <w:tc>
          <w:tcPr>
            <w:tcW w:w="517" w:type="pct"/>
            <w:tcBorders>
              <w:left w:val="single" w:sz="4" w:space="0" w:color="auto"/>
            </w:tcBorders>
          </w:tcPr>
          <w:p w14:paraId="24AC91F4" w14:textId="6652F962"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1630</w:t>
            </w:r>
          </w:p>
        </w:tc>
        <w:tc>
          <w:tcPr>
            <w:tcW w:w="519" w:type="pct"/>
            <w:tcBorders>
              <w:right w:val="single" w:sz="4" w:space="0" w:color="auto"/>
            </w:tcBorders>
          </w:tcPr>
          <w:p w14:paraId="4092A654" w14:textId="71497928"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(39.0%)</w:t>
            </w:r>
          </w:p>
        </w:tc>
      </w:tr>
      <w:tr w:rsidR="007E66F0" w:rsidRPr="006172A2" w14:paraId="740D8810" w14:textId="5503AF11" w:rsidTr="00C83E68">
        <w:trPr>
          <w:trHeight w:val="20"/>
        </w:trPr>
        <w:tc>
          <w:tcPr>
            <w:tcW w:w="1895" w:type="pct"/>
            <w:tcBorders>
              <w:left w:val="single" w:sz="4" w:space="0" w:color="auto"/>
              <w:right w:val="single" w:sz="4" w:space="0" w:color="auto"/>
            </w:tcBorders>
            <w:shd w:val="clear" w:color="auto" w:fill="auto"/>
            <w:noWrap/>
            <w:vAlign w:val="center"/>
          </w:tcPr>
          <w:p w14:paraId="53157A1A"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79FA1122"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09702F74"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2FD93069"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3A22F99F"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30711CDA"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0960151E"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7E66F0" w:rsidRPr="006172A2" w14:paraId="32F109AC" w14:textId="4616CFA1" w:rsidTr="00C83E68">
        <w:trPr>
          <w:trHeight w:val="20"/>
        </w:trPr>
        <w:tc>
          <w:tcPr>
            <w:tcW w:w="1895" w:type="pct"/>
            <w:tcBorders>
              <w:left w:val="single" w:sz="4" w:space="0" w:color="auto"/>
              <w:right w:val="single" w:sz="4" w:space="0" w:color="auto"/>
            </w:tcBorders>
            <w:shd w:val="clear" w:color="auto" w:fill="auto"/>
            <w:noWrap/>
            <w:vAlign w:val="center"/>
            <w:hideMark/>
          </w:tcPr>
          <w:p w14:paraId="4629C58C"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 xml:space="preserve">CKD-EPI estimated GFR </w:t>
            </w:r>
          </w:p>
          <w:p w14:paraId="4B8C6FE3"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(ml/min/1.73m</w:t>
            </w:r>
            <w:r w:rsidRPr="006172A2">
              <w:rPr>
                <w:rFonts w:ascii="Arial" w:eastAsia="Times New Roman" w:hAnsi="Arial" w:cs="Arial"/>
                <w:b/>
                <w:bCs/>
                <w:sz w:val="16"/>
                <w:szCs w:val="16"/>
                <w:vertAlign w:val="superscript"/>
                <w:lang w:eastAsia="en-GB"/>
              </w:rPr>
              <w:t>2</w:t>
            </w:r>
            <w:r w:rsidRPr="006172A2">
              <w:rPr>
                <w:rFonts w:ascii="Arial" w:eastAsia="Times New Roman" w:hAnsi="Arial" w:cs="Arial"/>
                <w:b/>
                <w:bCs/>
                <w:sz w:val="16"/>
                <w:szCs w:val="16"/>
                <w:lang w:eastAsia="en-GB"/>
              </w:rPr>
              <w:t>)</w:t>
            </w:r>
          </w:p>
        </w:tc>
        <w:tc>
          <w:tcPr>
            <w:tcW w:w="517" w:type="pct"/>
            <w:tcBorders>
              <w:left w:val="single" w:sz="4" w:space="0" w:color="auto"/>
            </w:tcBorders>
          </w:tcPr>
          <w:p w14:paraId="65AD441C"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431ACE8C"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7672ABAB"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2830C505"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29B9A47D"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74282203"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E75822" w:rsidRPr="006172A2" w14:paraId="2C3CF014"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72B3DE31" w14:textId="7857CB23" w:rsidR="00E75822" w:rsidRPr="006172A2" w:rsidRDefault="00E75822"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Mean (SD)</w:t>
            </w:r>
          </w:p>
        </w:tc>
        <w:tc>
          <w:tcPr>
            <w:tcW w:w="1034" w:type="pct"/>
            <w:gridSpan w:val="2"/>
            <w:tcBorders>
              <w:left w:val="single" w:sz="4" w:space="0" w:color="auto"/>
              <w:right w:val="single" w:sz="4" w:space="0" w:color="auto"/>
            </w:tcBorders>
            <w:vAlign w:val="bottom"/>
          </w:tcPr>
          <w:p w14:paraId="703ED986" w14:textId="43FBE6D4" w:rsidR="00E75822" w:rsidRPr="006172A2" w:rsidRDefault="00E75822" w:rsidP="00C83E68">
            <w:pPr>
              <w:spacing w:after="0" w:line="240" w:lineRule="auto"/>
              <w:jc w:val="center"/>
              <w:rPr>
                <w:rFonts w:ascii="Arial" w:hAnsi="Arial" w:cs="Arial"/>
                <w:sz w:val="16"/>
                <w:szCs w:val="16"/>
              </w:rPr>
            </w:pPr>
            <w:r w:rsidRPr="006172A2">
              <w:rPr>
                <w:rFonts w:ascii="Arial" w:eastAsia="Times New Roman" w:hAnsi="Arial" w:cs="Arial"/>
                <w:sz w:val="16"/>
                <w:szCs w:val="16"/>
                <w:lang w:eastAsia="en-GB"/>
              </w:rPr>
              <w:t>87.8±19.8</w:t>
            </w:r>
          </w:p>
        </w:tc>
        <w:tc>
          <w:tcPr>
            <w:tcW w:w="1035" w:type="pct"/>
            <w:gridSpan w:val="2"/>
            <w:tcBorders>
              <w:left w:val="single" w:sz="4" w:space="0" w:color="auto"/>
              <w:right w:val="single" w:sz="4" w:space="0" w:color="auto"/>
            </w:tcBorders>
            <w:vAlign w:val="center"/>
          </w:tcPr>
          <w:p w14:paraId="4D67D878" w14:textId="4C4BF459" w:rsidR="00E75822" w:rsidRPr="006172A2" w:rsidRDefault="00E75822"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84.8±20.4</w:t>
            </w:r>
          </w:p>
        </w:tc>
        <w:tc>
          <w:tcPr>
            <w:tcW w:w="1036" w:type="pct"/>
            <w:gridSpan w:val="2"/>
            <w:tcBorders>
              <w:left w:val="single" w:sz="4" w:space="0" w:color="auto"/>
              <w:right w:val="single" w:sz="4" w:space="0" w:color="auto"/>
            </w:tcBorders>
          </w:tcPr>
          <w:p w14:paraId="22F5013B" w14:textId="69D194FC" w:rsidR="00E75822" w:rsidDel="00BC32F7" w:rsidRDefault="00E75822"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79.5±23.1</w:t>
            </w:r>
          </w:p>
        </w:tc>
      </w:tr>
      <w:tr w:rsidR="007E66F0" w:rsidRPr="006172A2" w14:paraId="6B3A77A7" w14:textId="589B4F7E" w:rsidTr="00C83E68">
        <w:trPr>
          <w:trHeight w:val="20"/>
        </w:trPr>
        <w:tc>
          <w:tcPr>
            <w:tcW w:w="1895" w:type="pct"/>
            <w:tcBorders>
              <w:left w:val="single" w:sz="4" w:space="0" w:color="auto"/>
              <w:right w:val="single" w:sz="4" w:space="0" w:color="auto"/>
            </w:tcBorders>
            <w:shd w:val="clear" w:color="auto" w:fill="auto"/>
            <w:noWrap/>
            <w:vAlign w:val="center"/>
            <w:hideMark/>
          </w:tcPr>
          <w:p w14:paraId="64D6BFB1"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≥90</w:t>
            </w:r>
          </w:p>
        </w:tc>
        <w:tc>
          <w:tcPr>
            <w:tcW w:w="517" w:type="pct"/>
            <w:tcBorders>
              <w:left w:val="single" w:sz="4" w:space="0" w:color="auto"/>
            </w:tcBorders>
            <w:vAlign w:val="bottom"/>
          </w:tcPr>
          <w:p w14:paraId="1D84D307" w14:textId="77BEF12E"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hAnsi="Arial" w:cs="Arial"/>
                <w:sz w:val="16"/>
                <w:szCs w:val="16"/>
              </w:rPr>
              <w:t>2902</w:t>
            </w:r>
          </w:p>
        </w:tc>
        <w:tc>
          <w:tcPr>
            <w:tcW w:w="517" w:type="pct"/>
            <w:tcBorders>
              <w:right w:val="single" w:sz="4" w:space="0" w:color="auto"/>
            </w:tcBorders>
          </w:tcPr>
          <w:p w14:paraId="0BA07256" w14:textId="30003C6E"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hAnsi="Arial" w:cs="Arial"/>
                <w:sz w:val="16"/>
                <w:szCs w:val="16"/>
              </w:rPr>
              <w:t>(32.8%)</w:t>
            </w:r>
          </w:p>
        </w:tc>
        <w:tc>
          <w:tcPr>
            <w:tcW w:w="517" w:type="pct"/>
            <w:tcBorders>
              <w:left w:val="single" w:sz="4" w:space="0" w:color="auto"/>
            </w:tcBorders>
            <w:vAlign w:val="center"/>
          </w:tcPr>
          <w:p w14:paraId="254F08F6" w14:textId="3261D1C4"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671</w:t>
            </w:r>
          </w:p>
        </w:tc>
        <w:tc>
          <w:tcPr>
            <w:tcW w:w="518" w:type="pct"/>
            <w:tcBorders>
              <w:right w:val="single" w:sz="4" w:space="0" w:color="auto"/>
            </w:tcBorders>
            <w:vAlign w:val="center"/>
          </w:tcPr>
          <w:p w14:paraId="6417964A" w14:textId="6AD72BF2"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(27.3%)</w:t>
            </w:r>
          </w:p>
        </w:tc>
        <w:tc>
          <w:tcPr>
            <w:tcW w:w="517" w:type="pct"/>
            <w:tcBorders>
              <w:left w:val="single" w:sz="4" w:space="0" w:color="auto"/>
            </w:tcBorders>
          </w:tcPr>
          <w:p w14:paraId="6BA96C9D" w14:textId="523EA758"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950</w:t>
            </w:r>
          </w:p>
        </w:tc>
        <w:tc>
          <w:tcPr>
            <w:tcW w:w="519" w:type="pct"/>
            <w:tcBorders>
              <w:right w:val="single" w:sz="4" w:space="0" w:color="auto"/>
            </w:tcBorders>
          </w:tcPr>
          <w:p w14:paraId="59457D72" w14:textId="61274124"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(22.7%)</w:t>
            </w:r>
          </w:p>
        </w:tc>
      </w:tr>
      <w:tr w:rsidR="007E66F0" w:rsidRPr="006172A2" w14:paraId="5A7C20EE" w14:textId="59EA7519" w:rsidTr="00C83E68">
        <w:trPr>
          <w:trHeight w:val="20"/>
        </w:trPr>
        <w:tc>
          <w:tcPr>
            <w:tcW w:w="1895" w:type="pct"/>
            <w:tcBorders>
              <w:left w:val="single" w:sz="4" w:space="0" w:color="auto"/>
              <w:right w:val="single" w:sz="4" w:space="0" w:color="auto"/>
            </w:tcBorders>
            <w:shd w:val="clear" w:color="auto" w:fill="auto"/>
            <w:noWrap/>
            <w:vAlign w:val="center"/>
            <w:hideMark/>
          </w:tcPr>
          <w:p w14:paraId="3D0D3EE0"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≥60&lt;90</w:t>
            </w:r>
          </w:p>
        </w:tc>
        <w:tc>
          <w:tcPr>
            <w:tcW w:w="517" w:type="pct"/>
            <w:tcBorders>
              <w:left w:val="single" w:sz="4" w:space="0" w:color="auto"/>
            </w:tcBorders>
            <w:vAlign w:val="bottom"/>
          </w:tcPr>
          <w:p w14:paraId="4031DEEF" w14:textId="09ADBCAC"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2299 </w:t>
            </w:r>
          </w:p>
        </w:tc>
        <w:tc>
          <w:tcPr>
            <w:tcW w:w="517" w:type="pct"/>
            <w:tcBorders>
              <w:right w:val="single" w:sz="4" w:space="0" w:color="auto"/>
            </w:tcBorders>
          </w:tcPr>
          <w:p w14:paraId="54423C35" w14:textId="692BCD73"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(26.0%)</w:t>
            </w:r>
          </w:p>
        </w:tc>
        <w:tc>
          <w:tcPr>
            <w:tcW w:w="517" w:type="pct"/>
            <w:tcBorders>
              <w:left w:val="single" w:sz="4" w:space="0" w:color="auto"/>
            </w:tcBorders>
            <w:vAlign w:val="center"/>
          </w:tcPr>
          <w:p w14:paraId="0C0C9EBD" w14:textId="25C729AF"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659</w:t>
            </w:r>
          </w:p>
        </w:tc>
        <w:tc>
          <w:tcPr>
            <w:tcW w:w="518" w:type="pct"/>
            <w:tcBorders>
              <w:right w:val="single" w:sz="4" w:space="0" w:color="auto"/>
            </w:tcBorders>
            <w:vAlign w:val="center"/>
          </w:tcPr>
          <w:p w14:paraId="5B327833" w14:textId="20C82AEB"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(26.8%)</w:t>
            </w:r>
          </w:p>
        </w:tc>
        <w:tc>
          <w:tcPr>
            <w:tcW w:w="517" w:type="pct"/>
            <w:tcBorders>
              <w:left w:val="single" w:sz="4" w:space="0" w:color="auto"/>
            </w:tcBorders>
          </w:tcPr>
          <w:p w14:paraId="1077F754" w14:textId="50EE3CDC"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1058</w:t>
            </w:r>
          </w:p>
        </w:tc>
        <w:tc>
          <w:tcPr>
            <w:tcW w:w="519" w:type="pct"/>
            <w:tcBorders>
              <w:right w:val="single" w:sz="4" w:space="0" w:color="auto"/>
            </w:tcBorders>
          </w:tcPr>
          <w:p w14:paraId="129B357F" w14:textId="2C3B0A0C"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(25.3%)</w:t>
            </w:r>
          </w:p>
        </w:tc>
      </w:tr>
      <w:tr w:rsidR="007E66F0" w:rsidRPr="006172A2" w14:paraId="4EBA215C" w14:textId="676014D0" w:rsidTr="00C83E68">
        <w:trPr>
          <w:trHeight w:val="20"/>
        </w:trPr>
        <w:tc>
          <w:tcPr>
            <w:tcW w:w="1895" w:type="pct"/>
            <w:tcBorders>
              <w:left w:val="single" w:sz="4" w:space="0" w:color="auto"/>
              <w:right w:val="single" w:sz="4" w:space="0" w:color="auto"/>
            </w:tcBorders>
            <w:shd w:val="clear" w:color="auto" w:fill="auto"/>
            <w:noWrap/>
            <w:vAlign w:val="center"/>
          </w:tcPr>
          <w:p w14:paraId="67081EAE"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&lt;60</w:t>
            </w:r>
          </w:p>
        </w:tc>
        <w:tc>
          <w:tcPr>
            <w:tcW w:w="517" w:type="pct"/>
            <w:tcBorders>
              <w:left w:val="single" w:sz="4" w:space="0" w:color="auto"/>
            </w:tcBorders>
            <w:vAlign w:val="bottom"/>
          </w:tcPr>
          <w:p w14:paraId="3D8DD958" w14:textId="12419DAF"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540 </w:t>
            </w:r>
          </w:p>
        </w:tc>
        <w:tc>
          <w:tcPr>
            <w:tcW w:w="517" w:type="pct"/>
            <w:tcBorders>
              <w:right w:val="single" w:sz="4" w:space="0" w:color="auto"/>
            </w:tcBorders>
          </w:tcPr>
          <w:p w14:paraId="05D7E089" w14:textId="7A4B076E"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(6.1%)</w:t>
            </w:r>
          </w:p>
        </w:tc>
        <w:tc>
          <w:tcPr>
            <w:tcW w:w="517" w:type="pct"/>
            <w:tcBorders>
              <w:left w:val="single" w:sz="4" w:space="0" w:color="auto"/>
            </w:tcBorders>
            <w:vAlign w:val="center"/>
          </w:tcPr>
          <w:p w14:paraId="45CD99E6" w14:textId="5A63D9EC"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194</w:t>
            </w:r>
          </w:p>
        </w:tc>
        <w:tc>
          <w:tcPr>
            <w:tcW w:w="518" w:type="pct"/>
            <w:tcBorders>
              <w:right w:val="single" w:sz="4" w:space="0" w:color="auto"/>
            </w:tcBorders>
            <w:vAlign w:val="center"/>
          </w:tcPr>
          <w:p w14:paraId="7B95D3E2" w14:textId="2A5E8695"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(7.9%)</w:t>
            </w:r>
          </w:p>
        </w:tc>
        <w:tc>
          <w:tcPr>
            <w:tcW w:w="517" w:type="pct"/>
            <w:tcBorders>
              <w:left w:val="single" w:sz="4" w:space="0" w:color="auto"/>
            </w:tcBorders>
          </w:tcPr>
          <w:p w14:paraId="7F175B2C" w14:textId="44750BFB"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542</w:t>
            </w:r>
          </w:p>
        </w:tc>
        <w:tc>
          <w:tcPr>
            <w:tcW w:w="519" w:type="pct"/>
            <w:tcBorders>
              <w:right w:val="single" w:sz="4" w:space="0" w:color="auto"/>
            </w:tcBorders>
          </w:tcPr>
          <w:p w14:paraId="6C0B5AEF" w14:textId="22A5F078"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(13.0%)</w:t>
            </w:r>
          </w:p>
        </w:tc>
      </w:tr>
      <w:tr w:rsidR="007E66F0" w:rsidRPr="006172A2" w14:paraId="66D8C07B" w14:textId="0AAC67D5" w:rsidTr="00C83E68">
        <w:trPr>
          <w:trHeight w:val="20"/>
        </w:trPr>
        <w:tc>
          <w:tcPr>
            <w:tcW w:w="1895" w:type="pct"/>
            <w:tcBorders>
              <w:left w:val="single" w:sz="4" w:space="0" w:color="auto"/>
              <w:right w:val="single" w:sz="4" w:space="0" w:color="auto"/>
            </w:tcBorders>
            <w:shd w:val="clear" w:color="auto" w:fill="auto"/>
            <w:noWrap/>
            <w:vAlign w:val="center"/>
            <w:hideMark/>
          </w:tcPr>
          <w:p w14:paraId="559EA7E8"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Not available</w:t>
            </w:r>
          </w:p>
        </w:tc>
        <w:tc>
          <w:tcPr>
            <w:tcW w:w="517" w:type="pct"/>
            <w:tcBorders>
              <w:left w:val="single" w:sz="4" w:space="0" w:color="auto"/>
            </w:tcBorders>
            <w:vAlign w:val="bottom"/>
          </w:tcPr>
          <w:p w14:paraId="429C45D3" w14:textId="2FC3A0A3"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3105 </w:t>
            </w:r>
          </w:p>
        </w:tc>
        <w:tc>
          <w:tcPr>
            <w:tcW w:w="517" w:type="pct"/>
            <w:tcBorders>
              <w:right w:val="single" w:sz="4" w:space="0" w:color="auto"/>
            </w:tcBorders>
          </w:tcPr>
          <w:p w14:paraId="002F81A1" w14:textId="7EF66BD9"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(35.1%)</w:t>
            </w:r>
          </w:p>
        </w:tc>
        <w:tc>
          <w:tcPr>
            <w:tcW w:w="517" w:type="pct"/>
            <w:tcBorders>
              <w:left w:val="single" w:sz="4" w:space="0" w:color="auto"/>
            </w:tcBorders>
            <w:vAlign w:val="center"/>
          </w:tcPr>
          <w:p w14:paraId="398CA606" w14:textId="1304E0C1" w:rsidR="004C2437" w:rsidRPr="006172A2" w:rsidRDefault="00C14D09"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931</w:t>
            </w:r>
          </w:p>
        </w:tc>
        <w:tc>
          <w:tcPr>
            <w:tcW w:w="518" w:type="pct"/>
            <w:tcBorders>
              <w:right w:val="single" w:sz="4" w:space="0" w:color="auto"/>
            </w:tcBorders>
            <w:vAlign w:val="center"/>
          </w:tcPr>
          <w:p w14:paraId="63CA1849" w14:textId="73400557" w:rsidR="004C2437" w:rsidRPr="006172A2" w:rsidRDefault="00C14D09"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(37.9%)</w:t>
            </w:r>
          </w:p>
        </w:tc>
        <w:tc>
          <w:tcPr>
            <w:tcW w:w="517" w:type="pct"/>
            <w:tcBorders>
              <w:left w:val="single" w:sz="4" w:space="0" w:color="auto"/>
            </w:tcBorders>
          </w:tcPr>
          <w:p w14:paraId="44DA9E89" w14:textId="24D3EAF3"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1629</w:t>
            </w:r>
          </w:p>
        </w:tc>
        <w:tc>
          <w:tcPr>
            <w:tcW w:w="519" w:type="pct"/>
            <w:tcBorders>
              <w:right w:val="single" w:sz="4" w:space="0" w:color="auto"/>
            </w:tcBorders>
          </w:tcPr>
          <w:p w14:paraId="1318042A" w14:textId="49F92B74"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(39.0%)</w:t>
            </w:r>
          </w:p>
        </w:tc>
      </w:tr>
      <w:tr w:rsidR="007E66F0" w:rsidRPr="006172A2" w14:paraId="7210D30C" w14:textId="1B647210" w:rsidTr="00C83E68">
        <w:trPr>
          <w:trHeight w:val="20"/>
        </w:trPr>
        <w:tc>
          <w:tcPr>
            <w:tcW w:w="1895" w:type="pct"/>
            <w:tcBorders>
              <w:left w:val="single" w:sz="4" w:space="0" w:color="auto"/>
              <w:right w:val="single" w:sz="4" w:space="0" w:color="auto"/>
            </w:tcBorders>
            <w:shd w:val="clear" w:color="auto" w:fill="auto"/>
            <w:noWrap/>
            <w:vAlign w:val="center"/>
          </w:tcPr>
          <w:p w14:paraId="245D2C57"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vAlign w:val="center"/>
          </w:tcPr>
          <w:p w14:paraId="257AD089"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739EE3D2"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left w:val="single" w:sz="4" w:space="0" w:color="auto"/>
            </w:tcBorders>
            <w:vAlign w:val="center"/>
          </w:tcPr>
          <w:p w14:paraId="3196D724"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8" w:type="pct"/>
            <w:tcBorders>
              <w:right w:val="single" w:sz="4" w:space="0" w:color="auto"/>
            </w:tcBorders>
            <w:vAlign w:val="center"/>
          </w:tcPr>
          <w:p w14:paraId="02C850A1"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left w:val="single" w:sz="4" w:space="0" w:color="auto"/>
            </w:tcBorders>
          </w:tcPr>
          <w:p w14:paraId="40D735C9"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9" w:type="pct"/>
            <w:tcBorders>
              <w:right w:val="single" w:sz="4" w:space="0" w:color="auto"/>
            </w:tcBorders>
          </w:tcPr>
          <w:p w14:paraId="77788921"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r>
      <w:tr w:rsidR="007E66F0" w:rsidRPr="006172A2" w14:paraId="40E64692" w14:textId="6631B577" w:rsidTr="00C83E68">
        <w:trPr>
          <w:trHeight w:val="20"/>
        </w:trPr>
        <w:tc>
          <w:tcPr>
            <w:tcW w:w="1895" w:type="pct"/>
            <w:tcBorders>
              <w:left w:val="single" w:sz="4" w:space="0" w:color="auto"/>
              <w:right w:val="single" w:sz="4" w:space="0" w:color="auto"/>
            </w:tcBorders>
            <w:shd w:val="clear" w:color="auto" w:fill="auto"/>
            <w:noWrap/>
            <w:vAlign w:val="center"/>
            <w:hideMark/>
          </w:tcPr>
          <w:p w14:paraId="0A7D6B19" w14:textId="3E4A19B1"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 xml:space="preserve">Urinary </w:t>
            </w:r>
            <w:proofErr w:type="spellStart"/>
            <w:r w:rsidRPr="006172A2">
              <w:rPr>
                <w:rFonts w:ascii="Arial" w:eastAsia="Times New Roman" w:hAnsi="Arial" w:cs="Arial"/>
                <w:b/>
                <w:bCs/>
                <w:sz w:val="16"/>
                <w:szCs w:val="16"/>
                <w:lang w:eastAsia="en-GB"/>
              </w:rPr>
              <w:t>albumin:creatinine</w:t>
            </w:r>
            <w:proofErr w:type="spellEnd"/>
            <w:r w:rsidRPr="006172A2">
              <w:rPr>
                <w:rFonts w:ascii="Arial" w:eastAsia="Times New Roman" w:hAnsi="Arial" w:cs="Arial"/>
                <w:b/>
                <w:bCs/>
                <w:sz w:val="16"/>
                <w:szCs w:val="16"/>
                <w:lang w:eastAsia="en-GB"/>
              </w:rPr>
              <w:t xml:space="preserve"> ratio</w:t>
            </w:r>
            <w:r w:rsidR="00F96521">
              <w:rPr>
                <w:rFonts w:ascii="Arial" w:eastAsia="Times New Roman" w:hAnsi="Arial" w:cs="Arial"/>
                <w:b/>
                <w:bCs/>
                <w:sz w:val="16"/>
                <w:szCs w:val="16"/>
                <w:lang w:eastAsia="en-GB"/>
              </w:rPr>
              <w:t>†</w:t>
            </w:r>
          </w:p>
          <w:p w14:paraId="08825BC0"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(mg/</w:t>
            </w:r>
            <w:proofErr w:type="spellStart"/>
            <w:r w:rsidRPr="006172A2">
              <w:rPr>
                <w:rFonts w:ascii="Arial" w:eastAsia="Times New Roman" w:hAnsi="Arial" w:cs="Arial"/>
                <w:b/>
                <w:bCs/>
                <w:sz w:val="16"/>
                <w:szCs w:val="16"/>
                <w:lang w:eastAsia="en-GB"/>
              </w:rPr>
              <w:t>mmol</w:t>
            </w:r>
            <w:proofErr w:type="spellEnd"/>
            <w:r w:rsidRPr="006172A2">
              <w:rPr>
                <w:rFonts w:ascii="Arial" w:eastAsia="Times New Roman" w:hAnsi="Arial" w:cs="Arial"/>
                <w:b/>
                <w:bCs/>
                <w:sz w:val="16"/>
                <w:szCs w:val="16"/>
                <w:lang w:eastAsia="en-GB"/>
              </w:rPr>
              <w:t>)</w:t>
            </w:r>
          </w:p>
        </w:tc>
        <w:tc>
          <w:tcPr>
            <w:tcW w:w="517" w:type="pct"/>
            <w:tcBorders>
              <w:left w:val="single" w:sz="4" w:space="0" w:color="auto"/>
            </w:tcBorders>
            <w:vAlign w:val="center"/>
          </w:tcPr>
          <w:p w14:paraId="0C069B09"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74766A47"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vAlign w:val="center"/>
          </w:tcPr>
          <w:p w14:paraId="7DD826F7"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685BD7A0"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7" w:type="pct"/>
            <w:tcBorders>
              <w:left w:val="single" w:sz="4" w:space="0" w:color="auto"/>
            </w:tcBorders>
          </w:tcPr>
          <w:p w14:paraId="325FCB53"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1C0B8773"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r>
      <w:tr w:rsidR="00E75822" w:rsidRPr="006172A2" w14:paraId="42B1D81A" w14:textId="77777777" w:rsidTr="00C83E68">
        <w:trPr>
          <w:trHeight w:val="20"/>
        </w:trPr>
        <w:tc>
          <w:tcPr>
            <w:tcW w:w="1895" w:type="pct"/>
            <w:tcBorders>
              <w:left w:val="single" w:sz="4" w:space="0" w:color="auto"/>
              <w:right w:val="single" w:sz="4" w:space="0" w:color="auto"/>
            </w:tcBorders>
            <w:shd w:val="clear" w:color="auto" w:fill="auto"/>
            <w:noWrap/>
            <w:vAlign w:val="center"/>
          </w:tcPr>
          <w:p w14:paraId="4B7B81C1" w14:textId="5EAB692E" w:rsidR="00E75822" w:rsidRPr="006172A2" w:rsidRDefault="00E75822" w:rsidP="004C2437">
            <w:pPr>
              <w:spacing w:after="0" w:line="240" w:lineRule="auto"/>
              <w:rPr>
                <w:rFonts w:ascii="Arial" w:eastAsia="Times New Roman" w:hAnsi="Arial" w:cs="Arial"/>
                <w:sz w:val="16"/>
                <w:szCs w:val="16"/>
                <w:lang w:eastAsia="en-GB"/>
              </w:rPr>
            </w:pPr>
            <w:r w:rsidRPr="006172A2">
              <w:rPr>
                <w:rFonts w:ascii="Arial" w:eastAsia="Times New Roman" w:hAnsi="Arial" w:cs="Arial"/>
                <w:bCs/>
                <w:sz w:val="16"/>
                <w:szCs w:val="16"/>
                <w:lang w:eastAsia="en-GB"/>
              </w:rPr>
              <w:t>Median (IQR)</w:t>
            </w:r>
          </w:p>
        </w:tc>
        <w:tc>
          <w:tcPr>
            <w:tcW w:w="1034" w:type="pct"/>
            <w:gridSpan w:val="2"/>
            <w:tcBorders>
              <w:left w:val="single" w:sz="4" w:space="0" w:color="auto"/>
              <w:right w:val="single" w:sz="4" w:space="0" w:color="auto"/>
            </w:tcBorders>
            <w:vAlign w:val="bottom"/>
          </w:tcPr>
          <w:p w14:paraId="5D895F8B" w14:textId="0815A229" w:rsidR="00E75822" w:rsidRPr="006172A2" w:rsidRDefault="00E75822" w:rsidP="00C83E68">
            <w:pPr>
              <w:spacing w:after="0" w:line="240" w:lineRule="auto"/>
              <w:jc w:val="center"/>
              <w:rPr>
                <w:rFonts w:ascii="Arial" w:hAnsi="Arial" w:cs="Arial"/>
                <w:sz w:val="16"/>
                <w:szCs w:val="16"/>
              </w:rPr>
            </w:pPr>
            <w:r w:rsidRPr="006172A2">
              <w:rPr>
                <w:rFonts w:ascii="Arial" w:eastAsia="Times New Roman" w:hAnsi="Arial" w:cs="Arial"/>
                <w:sz w:val="16"/>
                <w:szCs w:val="16"/>
                <w:lang w:eastAsia="en-GB"/>
              </w:rPr>
              <w:t>0.50</w:t>
            </w:r>
            <w:r>
              <w:rPr>
                <w:rFonts w:ascii="Arial" w:eastAsia="Times New Roman" w:hAnsi="Arial" w:cs="Arial"/>
                <w:sz w:val="16"/>
                <w:szCs w:val="16"/>
                <w:lang w:eastAsia="en-GB"/>
              </w:rPr>
              <w:t xml:space="preserve"> (0.00-1.14)</w:t>
            </w:r>
          </w:p>
        </w:tc>
        <w:tc>
          <w:tcPr>
            <w:tcW w:w="1035" w:type="pct"/>
            <w:gridSpan w:val="2"/>
            <w:tcBorders>
              <w:left w:val="single" w:sz="4" w:space="0" w:color="auto"/>
              <w:right w:val="single" w:sz="4" w:space="0" w:color="auto"/>
            </w:tcBorders>
            <w:vAlign w:val="center"/>
          </w:tcPr>
          <w:p w14:paraId="3708354C" w14:textId="78978F92" w:rsidR="00E75822" w:rsidRPr="006172A2" w:rsidRDefault="00E75822"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0.59 (0.16-1.40)</w:t>
            </w:r>
          </w:p>
        </w:tc>
        <w:tc>
          <w:tcPr>
            <w:tcW w:w="1036" w:type="pct"/>
            <w:gridSpan w:val="2"/>
            <w:tcBorders>
              <w:left w:val="single" w:sz="4" w:space="0" w:color="auto"/>
              <w:right w:val="single" w:sz="4" w:space="0" w:color="auto"/>
            </w:tcBorders>
          </w:tcPr>
          <w:p w14:paraId="5B25581B" w14:textId="244D02AB" w:rsidR="00E75822" w:rsidDel="00BC32F7" w:rsidRDefault="00E75822" w:rsidP="00C83E68">
            <w:pPr>
              <w:spacing w:after="0" w:line="240" w:lineRule="auto"/>
              <w:jc w:val="center"/>
              <w:rPr>
                <w:rFonts w:ascii="Arial" w:eastAsia="Times New Roman" w:hAnsi="Arial" w:cs="Arial"/>
                <w:sz w:val="16"/>
                <w:szCs w:val="16"/>
                <w:lang w:eastAsia="en-GB"/>
              </w:rPr>
            </w:pPr>
            <w:r>
              <w:rPr>
                <w:rFonts w:ascii="Arial" w:eastAsia="Times New Roman" w:hAnsi="Arial" w:cs="Arial"/>
                <w:sz w:val="16"/>
                <w:szCs w:val="16"/>
                <w:lang w:eastAsia="en-GB"/>
              </w:rPr>
              <w:t>0.71 (</w:t>
            </w:r>
            <w:r w:rsidR="009A4B5F">
              <w:rPr>
                <w:rFonts w:ascii="Arial" w:eastAsia="Times New Roman" w:hAnsi="Arial" w:cs="Arial"/>
                <w:sz w:val="16"/>
                <w:szCs w:val="16"/>
                <w:lang w:eastAsia="en-GB"/>
              </w:rPr>
              <w:t>0.27-1.88)</w:t>
            </w:r>
          </w:p>
        </w:tc>
      </w:tr>
      <w:tr w:rsidR="007E66F0" w:rsidRPr="006172A2" w14:paraId="5CA6008E" w14:textId="0DCC3B38" w:rsidTr="00C83E68">
        <w:trPr>
          <w:trHeight w:val="20"/>
        </w:trPr>
        <w:tc>
          <w:tcPr>
            <w:tcW w:w="1895" w:type="pct"/>
            <w:tcBorders>
              <w:left w:val="single" w:sz="4" w:space="0" w:color="auto"/>
              <w:right w:val="single" w:sz="4" w:space="0" w:color="auto"/>
            </w:tcBorders>
            <w:shd w:val="clear" w:color="auto" w:fill="auto"/>
            <w:noWrap/>
            <w:vAlign w:val="center"/>
            <w:hideMark/>
          </w:tcPr>
          <w:p w14:paraId="18947BE2"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&lt;3</w:t>
            </w:r>
          </w:p>
        </w:tc>
        <w:tc>
          <w:tcPr>
            <w:tcW w:w="517" w:type="pct"/>
            <w:tcBorders>
              <w:left w:val="single" w:sz="4" w:space="0" w:color="auto"/>
            </w:tcBorders>
            <w:vAlign w:val="bottom"/>
          </w:tcPr>
          <w:p w14:paraId="136154E3" w14:textId="4A56313C"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hAnsi="Arial" w:cs="Arial"/>
                <w:sz w:val="16"/>
                <w:szCs w:val="16"/>
              </w:rPr>
              <w:t>5120</w:t>
            </w:r>
          </w:p>
        </w:tc>
        <w:tc>
          <w:tcPr>
            <w:tcW w:w="517" w:type="pct"/>
            <w:tcBorders>
              <w:right w:val="single" w:sz="4" w:space="0" w:color="auto"/>
            </w:tcBorders>
          </w:tcPr>
          <w:p w14:paraId="18023C65" w14:textId="67ABB472"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hAnsi="Arial" w:cs="Arial"/>
                <w:sz w:val="16"/>
                <w:szCs w:val="16"/>
              </w:rPr>
              <w:t>(57.9%)</w:t>
            </w:r>
          </w:p>
        </w:tc>
        <w:tc>
          <w:tcPr>
            <w:tcW w:w="517" w:type="pct"/>
            <w:tcBorders>
              <w:left w:val="single" w:sz="4" w:space="0" w:color="auto"/>
            </w:tcBorders>
            <w:vAlign w:val="center"/>
          </w:tcPr>
          <w:p w14:paraId="28D39D73" w14:textId="73F4409F" w:rsidR="004C2437" w:rsidRPr="006172A2" w:rsidRDefault="00F506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1313</w:t>
            </w:r>
          </w:p>
        </w:tc>
        <w:tc>
          <w:tcPr>
            <w:tcW w:w="518" w:type="pct"/>
            <w:tcBorders>
              <w:right w:val="single" w:sz="4" w:space="0" w:color="auto"/>
            </w:tcBorders>
            <w:vAlign w:val="center"/>
          </w:tcPr>
          <w:p w14:paraId="594C0570" w14:textId="3746A474" w:rsidR="004C2437" w:rsidRPr="006172A2" w:rsidRDefault="00F506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(53.5%)</w:t>
            </w:r>
          </w:p>
        </w:tc>
        <w:tc>
          <w:tcPr>
            <w:tcW w:w="517" w:type="pct"/>
            <w:tcBorders>
              <w:left w:val="single" w:sz="4" w:space="0" w:color="auto"/>
            </w:tcBorders>
          </w:tcPr>
          <w:p w14:paraId="710706BC" w14:textId="57757402"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2093</w:t>
            </w:r>
          </w:p>
        </w:tc>
        <w:tc>
          <w:tcPr>
            <w:tcW w:w="519" w:type="pct"/>
            <w:tcBorders>
              <w:right w:val="single" w:sz="4" w:space="0" w:color="auto"/>
            </w:tcBorders>
          </w:tcPr>
          <w:p w14:paraId="6F089205" w14:textId="35389D57"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(50.1%)</w:t>
            </w:r>
          </w:p>
        </w:tc>
      </w:tr>
      <w:tr w:rsidR="007E66F0" w:rsidRPr="006172A2" w14:paraId="65555C04" w14:textId="36D6B4A1" w:rsidTr="00C83E68">
        <w:trPr>
          <w:trHeight w:val="20"/>
        </w:trPr>
        <w:tc>
          <w:tcPr>
            <w:tcW w:w="1895" w:type="pct"/>
            <w:tcBorders>
              <w:left w:val="single" w:sz="4" w:space="0" w:color="auto"/>
              <w:right w:val="single" w:sz="4" w:space="0" w:color="auto"/>
            </w:tcBorders>
            <w:shd w:val="clear" w:color="auto" w:fill="auto"/>
            <w:noWrap/>
            <w:vAlign w:val="center"/>
            <w:hideMark/>
          </w:tcPr>
          <w:p w14:paraId="677033B5"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w:t>
            </w:r>
          </w:p>
        </w:tc>
        <w:tc>
          <w:tcPr>
            <w:tcW w:w="517" w:type="pct"/>
            <w:tcBorders>
              <w:left w:val="single" w:sz="4" w:space="0" w:color="auto"/>
            </w:tcBorders>
            <w:vAlign w:val="bottom"/>
          </w:tcPr>
          <w:p w14:paraId="567C84B7" w14:textId="0365E592"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613 </w:t>
            </w:r>
          </w:p>
        </w:tc>
        <w:tc>
          <w:tcPr>
            <w:tcW w:w="517" w:type="pct"/>
            <w:tcBorders>
              <w:right w:val="single" w:sz="4" w:space="0" w:color="auto"/>
            </w:tcBorders>
          </w:tcPr>
          <w:p w14:paraId="01FC31C8" w14:textId="7724CFA1"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(6.9%)</w:t>
            </w:r>
          </w:p>
        </w:tc>
        <w:tc>
          <w:tcPr>
            <w:tcW w:w="517" w:type="pct"/>
            <w:tcBorders>
              <w:left w:val="single" w:sz="4" w:space="0" w:color="auto"/>
            </w:tcBorders>
            <w:vAlign w:val="center"/>
          </w:tcPr>
          <w:p w14:paraId="430E7C34" w14:textId="4A919981" w:rsidR="004C2437" w:rsidRPr="006172A2" w:rsidRDefault="00F506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197</w:t>
            </w:r>
          </w:p>
        </w:tc>
        <w:tc>
          <w:tcPr>
            <w:tcW w:w="518" w:type="pct"/>
            <w:tcBorders>
              <w:right w:val="single" w:sz="4" w:space="0" w:color="auto"/>
            </w:tcBorders>
            <w:vAlign w:val="center"/>
          </w:tcPr>
          <w:p w14:paraId="1DBFB9BA" w14:textId="15FCCD1D" w:rsidR="004C2437" w:rsidRPr="006172A2" w:rsidRDefault="00F506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(8.0%)</w:t>
            </w:r>
          </w:p>
        </w:tc>
        <w:tc>
          <w:tcPr>
            <w:tcW w:w="517" w:type="pct"/>
            <w:tcBorders>
              <w:left w:val="single" w:sz="4" w:space="0" w:color="auto"/>
            </w:tcBorders>
          </w:tcPr>
          <w:p w14:paraId="7A727624" w14:textId="66EBF763"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438</w:t>
            </w:r>
          </w:p>
        </w:tc>
        <w:tc>
          <w:tcPr>
            <w:tcW w:w="519" w:type="pct"/>
            <w:tcBorders>
              <w:right w:val="single" w:sz="4" w:space="0" w:color="auto"/>
            </w:tcBorders>
          </w:tcPr>
          <w:p w14:paraId="65DC4872" w14:textId="40A3E45B"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(10.5%)</w:t>
            </w:r>
          </w:p>
        </w:tc>
      </w:tr>
      <w:tr w:rsidR="007E66F0" w:rsidRPr="006172A2" w14:paraId="44CCD700" w14:textId="4ED433F3" w:rsidTr="00C83E68">
        <w:trPr>
          <w:trHeight w:val="20"/>
        </w:trPr>
        <w:tc>
          <w:tcPr>
            <w:tcW w:w="1895" w:type="pct"/>
            <w:tcBorders>
              <w:left w:val="single" w:sz="4" w:space="0" w:color="auto"/>
              <w:right w:val="single" w:sz="4" w:space="0" w:color="auto"/>
            </w:tcBorders>
            <w:shd w:val="clear" w:color="auto" w:fill="auto"/>
            <w:noWrap/>
            <w:vAlign w:val="center"/>
            <w:hideMark/>
          </w:tcPr>
          <w:p w14:paraId="16B7F6F9"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Not available</w:t>
            </w:r>
          </w:p>
        </w:tc>
        <w:tc>
          <w:tcPr>
            <w:tcW w:w="517" w:type="pct"/>
            <w:tcBorders>
              <w:left w:val="single" w:sz="4" w:space="0" w:color="auto"/>
            </w:tcBorders>
            <w:vAlign w:val="bottom"/>
          </w:tcPr>
          <w:p w14:paraId="2A8A690D" w14:textId="1D41626D"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3113 </w:t>
            </w:r>
          </w:p>
        </w:tc>
        <w:tc>
          <w:tcPr>
            <w:tcW w:w="517" w:type="pct"/>
            <w:tcBorders>
              <w:right w:val="single" w:sz="4" w:space="0" w:color="auto"/>
            </w:tcBorders>
          </w:tcPr>
          <w:p w14:paraId="1AECF336" w14:textId="7069A82A"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(35.2%)</w:t>
            </w:r>
          </w:p>
        </w:tc>
        <w:tc>
          <w:tcPr>
            <w:tcW w:w="517" w:type="pct"/>
            <w:tcBorders>
              <w:left w:val="single" w:sz="4" w:space="0" w:color="auto"/>
            </w:tcBorders>
            <w:vAlign w:val="center"/>
          </w:tcPr>
          <w:p w14:paraId="0F3B3024" w14:textId="70B538BB" w:rsidR="004C2437" w:rsidRPr="006172A2" w:rsidRDefault="00F506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945</w:t>
            </w:r>
          </w:p>
        </w:tc>
        <w:tc>
          <w:tcPr>
            <w:tcW w:w="518" w:type="pct"/>
            <w:tcBorders>
              <w:right w:val="single" w:sz="4" w:space="0" w:color="auto"/>
            </w:tcBorders>
            <w:vAlign w:val="center"/>
          </w:tcPr>
          <w:p w14:paraId="6CB2A087" w14:textId="4DDE1EE5" w:rsidR="004C2437" w:rsidRPr="006172A2" w:rsidRDefault="00F506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(38.5%)</w:t>
            </w:r>
          </w:p>
        </w:tc>
        <w:tc>
          <w:tcPr>
            <w:tcW w:w="517" w:type="pct"/>
            <w:tcBorders>
              <w:left w:val="single" w:sz="4" w:space="0" w:color="auto"/>
            </w:tcBorders>
          </w:tcPr>
          <w:p w14:paraId="5B5F0BDD" w14:textId="74AEBE30"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1648</w:t>
            </w:r>
          </w:p>
        </w:tc>
        <w:tc>
          <w:tcPr>
            <w:tcW w:w="519" w:type="pct"/>
            <w:tcBorders>
              <w:right w:val="single" w:sz="4" w:space="0" w:color="auto"/>
            </w:tcBorders>
          </w:tcPr>
          <w:p w14:paraId="3DD9D8C1" w14:textId="120604CC"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(39.4%)</w:t>
            </w:r>
          </w:p>
        </w:tc>
      </w:tr>
      <w:tr w:rsidR="007E66F0" w:rsidRPr="006172A2" w14:paraId="49CD3864" w14:textId="695D3808" w:rsidTr="00C83E68">
        <w:trPr>
          <w:trHeight w:val="20"/>
        </w:trPr>
        <w:tc>
          <w:tcPr>
            <w:tcW w:w="1895" w:type="pct"/>
            <w:tcBorders>
              <w:left w:val="single" w:sz="4" w:space="0" w:color="auto"/>
              <w:right w:val="single" w:sz="4" w:space="0" w:color="auto"/>
            </w:tcBorders>
            <w:shd w:val="clear" w:color="auto" w:fill="auto"/>
            <w:noWrap/>
            <w:vAlign w:val="center"/>
          </w:tcPr>
          <w:p w14:paraId="0160F6A4"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tcPr>
          <w:p w14:paraId="7FE2AAAB"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35BA720F"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vAlign w:val="center"/>
          </w:tcPr>
          <w:p w14:paraId="4CB68C47"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8" w:type="pct"/>
            <w:tcBorders>
              <w:right w:val="single" w:sz="4" w:space="0" w:color="auto"/>
            </w:tcBorders>
            <w:vAlign w:val="center"/>
          </w:tcPr>
          <w:p w14:paraId="1230700A"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tcBorders>
          </w:tcPr>
          <w:p w14:paraId="6DDFDAF0"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9" w:type="pct"/>
            <w:tcBorders>
              <w:right w:val="single" w:sz="4" w:space="0" w:color="auto"/>
            </w:tcBorders>
          </w:tcPr>
          <w:p w14:paraId="383B7588" w14:textId="77777777" w:rsidR="004C2437" w:rsidRPr="006172A2" w:rsidRDefault="004C2437" w:rsidP="004C2437">
            <w:pPr>
              <w:spacing w:after="0" w:line="240" w:lineRule="auto"/>
              <w:rPr>
                <w:rFonts w:ascii="Arial" w:eastAsia="Times New Roman" w:hAnsi="Arial" w:cs="Arial"/>
                <w:sz w:val="16"/>
                <w:szCs w:val="16"/>
                <w:lang w:eastAsia="en-GB"/>
              </w:rPr>
            </w:pPr>
          </w:p>
        </w:tc>
      </w:tr>
      <w:tr w:rsidR="007E66F0" w:rsidRPr="006172A2" w14:paraId="06F167A2" w14:textId="5C18A817" w:rsidTr="00C83E68">
        <w:trPr>
          <w:trHeight w:val="20"/>
        </w:trPr>
        <w:tc>
          <w:tcPr>
            <w:tcW w:w="1895" w:type="pct"/>
            <w:tcBorders>
              <w:left w:val="single" w:sz="4" w:space="0" w:color="auto"/>
              <w:right w:val="single" w:sz="4" w:space="0" w:color="auto"/>
            </w:tcBorders>
            <w:shd w:val="clear" w:color="auto" w:fill="auto"/>
            <w:noWrap/>
            <w:vAlign w:val="center"/>
            <w:hideMark/>
          </w:tcPr>
          <w:p w14:paraId="60F93549"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Townsend Deprivation Index</w:t>
            </w:r>
          </w:p>
        </w:tc>
        <w:tc>
          <w:tcPr>
            <w:tcW w:w="517" w:type="pct"/>
            <w:tcBorders>
              <w:left w:val="single" w:sz="4" w:space="0" w:color="auto"/>
            </w:tcBorders>
          </w:tcPr>
          <w:p w14:paraId="537E0D02"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tcPr>
          <w:p w14:paraId="25C5D740"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31DF7DB4"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65E638DB"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6CFC2D40"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9" w:type="pct"/>
            <w:tcBorders>
              <w:right w:val="single" w:sz="4" w:space="0" w:color="auto"/>
            </w:tcBorders>
          </w:tcPr>
          <w:p w14:paraId="38F55159"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4B90DEE1" w14:textId="363E98C0" w:rsidTr="00C83E68">
        <w:trPr>
          <w:trHeight w:val="20"/>
        </w:trPr>
        <w:tc>
          <w:tcPr>
            <w:tcW w:w="1895" w:type="pct"/>
            <w:tcBorders>
              <w:left w:val="single" w:sz="4" w:space="0" w:color="auto"/>
              <w:right w:val="single" w:sz="4" w:space="0" w:color="auto"/>
            </w:tcBorders>
            <w:shd w:val="clear" w:color="auto" w:fill="auto"/>
            <w:noWrap/>
            <w:vAlign w:val="center"/>
            <w:hideMark/>
          </w:tcPr>
          <w:p w14:paraId="76215C42"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&lt;-3</w:t>
            </w:r>
          </w:p>
        </w:tc>
        <w:tc>
          <w:tcPr>
            <w:tcW w:w="517" w:type="pct"/>
            <w:tcBorders>
              <w:left w:val="single" w:sz="4" w:space="0" w:color="auto"/>
            </w:tcBorders>
            <w:vAlign w:val="bottom"/>
          </w:tcPr>
          <w:p w14:paraId="78DD48D5" w14:textId="3C985080"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3101 </w:t>
            </w:r>
          </w:p>
        </w:tc>
        <w:tc>
          <w:tcPr>
            <w:tcW w:w="517" w:type="pct"/>
            <w:tcBorders>
              <w:right w:val="single" w:sz="4" w:space="0" w:color="auto"/>
            </w:tcBorders>
          </w:tcPr>
          <w:p w14:paraId="5C401321" w14:textId="3A551F3C"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(35.1%)</w:t>
            </w:r>
          </w:p>
        </w:tc>
        <w:tc>
          <w:tcPr>
            <w:tcW w:w="517" w:type="pct"/>
            <w:tcBorders>
              <w:left w:val="single" w:sz="4" w:space="0" w:color="auto"/>
            </w:tcBorders>
            <w:vAlign w:val="center"/>
          </w:tcPr>
          <w:p w14:paraId="212ACDA7" w14:textId="17E34C6F" w:rsidR="004C2437" w:rsidRPr="006172A2" w:rsidRDefault="00F506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764</w:t>
            </w:r>
          </w:p>
        </w:tc>
        <w:tc>
          <w:tcPr>
            <w:tcW w:w="518" w:type="pct"/>
            <w:tcBorders>
              <w:right w:val="single" w:sz="4" w:space="0" w:color="auto"/>
            </w:tcBorders>
            <w:vAlign w:val="center"/>
          </w:tcPr>
          <w:p w14:paraId="02205265" w14:textId="659BFCEF" w:rsidR="004C2437" w:rsidRPr="006172A2" w:rsidRDefault="00F506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(31.1%)</w:t>
            </w:r>
          </w:p>
        </w:tc>
        <w:tc>
          <w:tcPr>
            <w:tcW w:w="517" w:type="pct"/>
            <w:tcBorders>
              <w:left w:val="single" w:sz="4" w:space="0" w:color="auto"/>
            </w:tcBorders>
          </w:tcPr>
          <w:p w14:paraId="1DC7918B" w14:textId="4F7E9884"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1239</w:t>
            </w:r>
          </w:p>
        </w:tc>
        <w:tc>
          <w:tcPr>
            <w:tcW w:w="519" w:type="pct"/>
            <w:tcBorders>
              <w:right w:val="single" w:sz="4" w:space="0" w:color="auto"/>
            </w:tcBorders>
          </w:tcPr>
          <w:p w14:paraId="1A76DA4A" w14:textId="3FD8AF06"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(29.</w:t>
            </w:r>
            <w:r w:rsidR="00EA5FF5">
              <w:rPr>
                <w:rFonts w:ascii="Arial" w:eastAsia="Times New Roman" w:hAnsi="Arial" w:cs="Arial"/>
                <w:sz w:val="16"/>
                <w:szCs w:val="16"/>
                <w:lang w:eastAsia="en-GB"/>
              </w:rPr>
              <w:t>6</w:t>
            </w:r>
            <w:r>
              <w:rPr>
                <w:rFonts w:ascii="Arial" w:eastAsia="Times New Roman" w:hAnsi="Arial" w:cs="Arial"/>
                <w:sz w:val="16"/>
                <w:szCs w:val="16"/>
                <w:lang w:eastAsia="en-GB"/>
              </w:rPr>
              <w:t>%)</w:t>
            </w:r>
          </w:p>
        </w:tc>
      </w:tr>
      <w:tr w:rsidR="007E66F0" w:rsidRPr="006172A2" w14:paraId="78C6EFEE" w14:textId="5CA108DF" w:rsidTr="00C83E68">
        <w:trPr>
          <w:trHeight w:val="20"/>
        </w:trPr>
        <w:tc>
          <w:tcPr>
            <w:tcW w:w="1895" w:type="pct"/>
            <w:tcBorders>
              <w:left w:val="single" w:sz="4" w:space="0" w:color="auto"/>
              <w:right w:val="single" w:sz="4" w:space="0" w:color="auto"/>
            </w:tcBorders>
            <w:shd w:val="clear" w:color="auto" w:fill="auto"/>
            <w:noWrap/>
            <w:vAlign w:val="center"/>
            <w:hideMark/>
          </w:tcPr>
          <w:p w14:paraId="0FC33C14"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≥-3&lt;0</w:t>
            </w:r>
          </w:p>
        </w:tc>
        <w:tc>
          <w:tcPr>
            <w:tcW w:w="517" w:type="pct"/>
            <w:tcBorders>
              <w:left w:val="single" w:sz="4" w:space="0" w:color="auto"/>
            </w:tcBorders>
            <w:vAlign w:val="bottom"/>
          </w:tcPr>
          <w:p w14:paraId="4FE472AD" w14:textId="3CC8749E"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3588 </w:t>
            </w:r>
          </w:p>
        </w:tc>
        <w:tc>
          <w:tcPr>
            <w:tcW w:w="517" w:type="pct"/>
            <w:tcBorders>
              <w:right w:val="single" w:sz="4" w:space="0" w:color="auto"/>
            </w:tcBorders>
          </w:tcPr>
          <w:p w14:paraId="0A104585" w14:textId="712EB6B3"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(40.6%)</w:t>
            </w:r>
          </w:p>
        </w:tc>
        <w:tc>
          <w:tcPr>
            <w:tcW w:w="517" w:type="pct"/>
            <w:tcBorders>
              <w:left w:val="single" w:sz="4" w:space="0" w:color="auto"/>
            </w:tcBorders>
            <w:vAlign w:val="center"/>
          </w:tcPr>
          <w:p w14:paraId="2D47BDA9" w14:textId="165A37AF" w:rsidR="004C2437" w:rsidRPr="006172A2" w:rsidRDefault="00F506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930</w:t>
            </w:r>
          </w:p>
        </w:tc>
        <w:tc>
          <w:tcPr>
            <w:tcW w:w="518" w:type="pct"/>
            <w:tcBorders>
              <w:right w:val="single" w:sz="4" w:space="0" w:color="auto"/>
            </w:tcBorders>
            <w:vAlign w:val="center"/>
          </w:tcPr>
          <w:p w14:paraId="3443B4AB" w14:textId="5CFB5462" w:rsidR="004C2437" w:rsidRPr="006172A2" w:rsidRDefault="00F506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(37.9%)</w:t>
            </w:r>
          </w:p>
        </w:tc>
        <w:tc>
          <w:tcPr>
            <w:tcW w:w="517" w:type="pct"/>
            <w:tcBorders>
              <w:left w:val="single" w:sz="4" w:space="0" w:color="auto"/>
            </w:tcBorders>
          </w:tcPr>
          <w:p w14:paraId="5AC87C5B" w14:textId="4CE13BF9"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1504</w:t>
            </w:r>
          </w:p>
        </w:tc>
        <w:tc>
          <w:tcPr>
            <w:tcW w:w="519" w:type="pct"/>
            <w:tcBorders>
              <w:right w:val="single" w:sz="4" w:space="0" w:color="auto"/>
            </w:tcBorders>
          </w:tcPr>
          <w:p w14:paraId="28DE317F" w14:textId="4B2F01DF"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(36.0%)</w:t>
            </w:r>
          </w:p>
        </w:tc>
      </w:tr>
      <w:tr w:rsidR="007E66F0" w:rsidRPr="006172A2" w14:paraId="20BC3653" w14:textId="6F1DB0D9" w:rsidTr="00C83E68">
        <w:trPr>
          <w:trHeight w:val="20"/>
        </w:trPr>
        <w:tc>
          <w:tcPr>
            <w:tcW w:w="1895" w:type="pct"/>
            <w:tcBorders>
              <w:left w:val="single" w:sz="4" w:space="0" w:color="auto"/>
              <w:right w:val="single" w:sz="4" w:space="0" w:color="auto"/>
            </w:tcBorders>
            <w:shd w:val="clear" w:color="auto" w:fill="auto"/>
            <w:noWrap/>
            <w:vAlign w:val="center"/>
            <w:hideMark/>
          </w:tcPr>
          <w:p w14:paraId="02EF7460"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≥0&lt;2</w:t>
            </w:r>
          </w:p>
        </w:tc>
        <w:tc>
          <w:tcPr>
            <w:tcW w:w="517" w:type="pct"/>
            <w:tcBorders>
              <w:left w:val="single" w:sz="4" w:space="0" w:color="auto"/>
            </w:tcBorders>
            <w:vAlign w:val="bottom"/>
          </w:tcPr>
          <w:p w14:paraId="3750448B" w14:textId="79C40AAF"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1071 </w:t>
            </w:r>
          </w:p>
        </w:tc>
        <w:tc>
          <w:tcPr>
            <w:tcW w:w="517" w:type="pct"/>
            <w:tcBorders>
              <w:right w:val="single" w:sz="4" w:space="0" w:color="auto"/>
            </w:tcBorders>
          </w:tcPr>
          <w:p w14:paraId="1D624EC9" w14:textId="70DAC7D8"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(12.1%)</w:t>
            </w:r>
          </w:p>
        </w:tc>
        <w:tc>
          <w:tcPr>
            <w:tcW w:w="517" w:type="pct"/>
            <w:tcBorders>
              <w:left w:val="single" w:sz="4" w:space="0" w:color="auto"/>
            </w:tcBorders>
            <w:vAlign w:val="center"/>
          </w:tcPr>
          <w:p w14:paraId="5F7527AB" w14:textId="6FFAC323" w:rsidR="004C2437" w:rsidRPr="006172A2" w:rsidRDefault="00F506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364</w:t>
            </w:r>
          </w:p>
        </w:tc>
        <w:tc>
          <w:tcPr>
            <w:tcW w:w="518" w:type="pct"/>
            <w:tcBorders>
              <w:right w:val="single" w:sz="4" w:space="0" w:color="auto"/>
            </w:tcBorders>
            <w:vAlign w:val="center"/>
          </w:tcPr>
          <w:p w14:paraId="2C7FC33C" w14:textId="659B1CD8" w:rsidR="004C2437" w:rsidRPr="006172A2" w:rsidRDefault="00F506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(14.8%)</w:t>
            </w:r>
          </w:p>
        </w:tc>
        <w:tc>
          <w:tcPr>
            <w:tcW w:w="517" w:type="pct"/>
            <w:tcBorders>
              <w:left w:val="single" w:sz="4" w:space="0" w:color="auto"/>
            </w:tcBorders>
          </w:tcPr>
          <w:p w14:paraId="32D7FDF5" w14:textId="25CCD1D7"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602</w:t>
            </w:r>
          </w:p>
        </w:tc>
        <w:tc>
          <w:tcPr>
            <w:tcW w:w="519" w:type="pct"/>
            <w:tcBorders>
              <w:right w:val="single" w:sz="4" w:space="0" w:color="auto"/>
            </w:tcBorders>
          </w:tcPr>
          <w:p w14:paraId="61165B42" w14:textId="34B19776"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(14.4%)</w:t>
            </w:r>
          </w:p>
        </w:tc>
      </w:tr>
      <w:tr w:rsidR="007E66F0" w:rsidRPr="006172A2" w14:paraId="425E66E5" w14:textId="31B7D881" w:rsidTr="00C83E68">
        <w:trPr>
          <w:trHeight w:val="20"/>
        </w:trPr>
        <w:tc>
          <w:tcPr>
            <w:tcW w:w="1895" w:type="pct"/>
            <w:tcBorders>
              <w:left w:val="single" w:sz="4" w:space="0" w:color="auto"/>
              <w:right w:val="single" w:sz="4" w:space="0" w:color="auto"/>
            </w:tcBorders>
            <w:shd w:val="clear" w:color="auto" w:fill="auto"/>
            <w:noWrap/>
            <w:vAlign w:val="center"/>
            <w:hideMark/>
          </w:tcPr>
          <w:p w14:paraId="6F7CD69B"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≥2&lt;4</w:t>
            </w:r>
          </w:p>
        </w:tc>
        <w:tc>
          <w:tcPr>
            <w:tcW w:w="517" w:type="pct"/>
            <w:tcBorders>
              <w:left w:val="single" w:sz="4" w:space="0" w:color="auto"/>
            </w:tcBorders>
            <w:vAlign w:val="bottom"/>
          </w:tcPr>
          <w:p w14:paraId="2341EAF3" w14:textId="0029F251"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625 </w:t>
            </w:r>
          </w:p>
        </w:tc>
        <w:tc>
          <w:tcPr>
            <w:tcW w:w="517" w:type="pct"/>
            <w:tcBorders>
              <w:right w:val="single" w:sz="4" w:space="0" w:color="auto"/>
            </w:tcBorders>
          </w:tcPr>
          <w:p w14:paraId="32DF42D2" w14:textId="6441BF1A"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(7.1%)</w:t>
            </w:r>
          </w:p>
        </w:tc>
        <w:tc>
          <w:tcPr>
            <w:tcW w:w="517" w:type="pct"/>
            <w:tcBorders>
              <w:left w:val="single" w:sz="4" w:space="0" w:color="auto"/>
            </w:tcBorders>
            <w:vAlign w:val="center"/>
          </w:tcPr>
          <w:p w14:paraId="3A134443" w14:textId="0553ACC0" w:rsidR="004C2437" w:rsidRPr="006172A2" w:rsidRDefault="00F506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244</w:t>
            </w:r>
          </w:p>
        </w:tc>
        <w:tc>
          <w:tcPr>
            <w:tcW w:w="518" w:type="pct"/>
            <w:tcBorders>
              <w:right w:val="single" w:sz="4" w:space="0" w:color="auto"/>
            </w:tcBorders>
            <w:vAlign w:val="center"/>
          </w:tcPr>
          <w:p w14:paraId="102E8D3E" w14:textId="47E4A6C2" w:rsidR="004C2437" w:rsidRPr="006172A2" w:rsidRDefault="00F506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(9.9%)</w:t>
            </w:r>
          </w:p>
        </w:tc>
        <w:tc>
          <w:tcPr>
            <w:tcW w:w="517" w:type="pct"/>
            <w:tcBorders>
              <w:left w:val="single" w:sz="4" w:space="0" w:color="auto"/>
            </w:tcBorders>
          </w:tcPr>
          <w:p w14:paraId="7BD3464D" w14:textId="721F32AA"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446</w:t>
            </w:r>
          </w:p>
        </w:tc>
        <w:tc>
          <w:tcPr>
            <w:tcW w:w="519" w:type="pct"/>
            <w:tcBorders>
              <w:right w:val="single" w:sz="4" w:space="0" w:color="auto"/>
            </w:tcBorders>
          </w:tcPr>
          <w:p w14:paraId="74F9AB6B" w14:textId="70861479"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(10.7%)</w:t>
            </w:r>
          </w:p>
        </w:tc>
      </w:tr>
      <w:tr w:rsidR="007E66F0" w:rsidRPr="006172A2" w14:paraId="25BDD587" w14:textId="293230EB" w:rsidTr="00C83E68">
        <w:trPr>
          <w:trHeight w:val="20"/>
        </w:trPr>
        <w:tc>
          <w:tcPr>
            <w:tcW w:w="1895" w:type="pct"/>
            <w:tcBorders>
              <w:left w:val="single" w:sz="4" w:space="0" w:color="auto"/>
              <w:right w:val="single" w:sz="4" w:space="0" w:color="auto"/>
            </w:tcBorders>
            <w:shd w:val="clear" w:color="auto" w:fill="auto"/>
            <w:noWrap/>
            <w:vAlign w:val="center"/>
            <w:hideMark/>
          </w:tcPr>
          <w:p w14:paraId="3A9E3A88"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≥4&lt;6</w:t>
            </w:r>
          </w:p>
        </w:tc>
        <w:tc>
          <w:tcPr>
            <w:tcW w:w="517" w:type="pct"/>
            <w:tcBorders>
              <w:left w:val="single" w:sz="4" w:space="0" w:color="auto"/>
            </w:tcBorders>
            <w:vAlign w:val="bottom"/>
          </w:tcPr>
          <w:p w14:paraId="633836FD" w14:textId="2F8FDA6B"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323 </w:t>
            </w:r>
          </w:p>
        </w:tc>
        <w:tc>
          <w:tcPr>
            <w:tcW w:w="517" w:type="pct"/>
            <w:tcBorders>
              <w:right w:val="single" w:sz="4" w:space="0" w:color="auto"/>
            </w:tcBorders>
          </w:tcPr>
          <w:p w14:paraId="7EA281F7" w14:textId="3CBAF671"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(3.7%)</w:t>
            </w:r>
          </w:p>
        </w:tc>
        <w:tc>
          <w:tcPr>
            <w:tcW w:w="517" w:type="pct"/>
            <w:tcBorders>
              <w:left w:val="single" w:sz="4" w:space="0" w:color="auto"/>
            </w:tcBorders>
            <w:vAlign w:val="center"/>
          </w:tcPr>
          <w:p w14:paraId="3B60DCD0" w14:textId="65925A1F" w:rsidR="004C2437" w:rsidRPr="006172A2" w:rsidRDefault="00F50651"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112</w:t>
            </w:r>
          </w:p>
        </w:tc>
        <w:tc>
          <w:tcPr>
            <w:tcW w:w="518" w:type="pct"/>
            <w:tcBorders>
              <w:right w:val="single" w:sz="4" w:space="0" w:color="auto"/>
            </w:tcBorders>
            <w:vAlign w:val="center"/>
          </w:tcPr>
          <w:p w14:paraId="0E03E99D" w14:textId="7276A886" w:rsidR="004C2437" w:rsidRPr="006172A2" w:rsidRDefault="00F50651"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(4.6%)</w:t>
            </w:r>
          </w:p>
        </w:tc>
        <w:tc>
          <w:tcPr>
            <w:tcW w:w="517" w:type="pct"/>
            <w:tcBorders>
              <w:left w:val="single" w:sz="4" w:space="0" w:color="auto"/>
            </w:tcBorders>
          </w:tcPr>
          <w:p w14:paraId="04C78AFF" w14:textId="5B60DC97"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268</w:t>
            </w:r>
          </w:p>
        </w:tc>
        <w:tc>
          <w:tcPr>
            <w:tcW w:w="519" w:type="pct"/>
            <w:tcBorders>
              <w:right w:val="single" w:sz="4" w:space="0" w:color="auto"/>
            </w:tcBorders>
          </w:tcPr>
          <w:p w14:paraId="058B6364" w14:textId="1AE325A9"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(6.4%)</w:t>
            </w:r>
          </w:p>
        </w:tc>
      </w:tr>
      <w:tr w:rsidR="007E66F0" w:rsidRPr="006172A2" w14:paraId="3A91B2D1" w14:textId="4F70B9C3" w:rsidTr="00C83E68">
        <w:trPr>
          <w:trHeight w:val="20"/>
        </w:trPr>
        <w:tc>
          <w:tcPr>
            <w:tcW w:w="1895" w:type="pct"/>
            <w:tcBorders>
              <w:left w:val="single" w:sz="4" w:space="0" w:color="auto"/>
              <w:right w:val="single" w:sz="4" w:space="0" w:color="auto"/>
            </w:tcBorders>
            <w:shd w:val="clear" w:color="auto" w:fill="auto"/>
            <w:noWrap/>
            <w:vAlign w:val="center"/>
            <w:hideMark/>
          </w:tcPr>
          <w:p w14:paraId="7EB55669"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≥6</w:t>
            </w:r>
          </w:p>
        </w:tc>
        <w:tc>
          <w:tcPr>
            <w:tcW w:w="517" w:type="pct"/>
            <w:tcBorders>
              <w:left w:val="single" w:sz="4" w:space="0" w:color="auto"/>
            </w:tcBorders>
            <w:vAlign w:val="bottom"/>
          </w:tcPr>
          <w:p w14:paraId="0DC0E718" w14:textId="13964151"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118 </w:t>
            </w:r>
          </w:p>
        </w:tc>
        <w:tc>
          <w:tcPr>
            <w:tcW w:w="517" w:type="pct"/>
            <w:tcBorders>
              <w:right w:val="single" w:sz="4" w:space="0" w:color="auto"/>
            </w:tcBorders>
          </w:tcPr>
          <w:p w14:paraId="3C6E3B64" w14:textId="06547016"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(1.3%)</w:t>
            </w:r>
          </w:p>
        </w:tc>
        <w:tc>
          <w:tcPr>
            <w:tcW w:w="517" w:type="pct"/>
            <w:tcBorders>
              <w:left w:val="single" w:sz="4" w:space="0" w:color="auto"/>
            </w:tcBorders>
            <w:vAlign w:val="center"/>
          </w:tcPr>
          <w:p w14:paraId="6BE94397" w14:textId="78299A03" w:rsidR="004C2437" w:rsidRPr="006172A2" w:rsidRDefault="007E14F5"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37</w:t>
            </w:r>
          </w:p>
        </w:tc>
        <w:tc>
          <w:tcPr>
            <w:tcW w:w="518" w:type="pct"/>
            <w:tcBorders>
              <w:right w:val="single" w:sz="4" w:space="0" w:color="auto"/>
            </w:tcBorders>
            <w:vAlign w:val="center"/>
          </w:tcPr>
          <w:p w14:paraId="6ED2F702" w14:textId="260A8047" w:rsidR="004C2437" w:rsidRPr="006172A2" w:rsidRDefault="007E14F5"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(1.5%)</w:t>
            </w:r>
          </w:p>
        </w:tc>
        <w:tc>
          <w:tcPr>
            <w:tcW w:w="517" w:type="pct"/>
            <w:tcBorders>
              <w:left w:val="single" w:sz="4" w:space="0" w:color="auto"/>
            </w:tcBorders>
          </w:tcPr>
          <w:p w14:paraId="157FE7B0" w14:textId="39F9E8A5"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106</w:t>
            </w:r>
          </w:p>
        </w:tc>
        <w:tc>
          <w:tcPr>
            <w:tcW w:w="519" w:type="pct"/>
            <w:tcBorders>
              <w:right w:val="single" w:sz="4" w:space="0" w:color="auto"/>
            </w:tcBorders>
          </w:tcPr>
          <w:p w14:paraId="32933DCA" w14:textId="0CA96D4A"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(2.5%)</w:t>
            </w:r>
          </w:p>
        </w:tc>
      </w:tr>
      <w:tr w:rsidR="007E66F0" w:rsidRPr="006172A2" w14:paraId="1B2253D8" w14:textId="55B640F4" w:rsidTr="00C83E68">
        <w:trPr>
          <w:trHeight w:val="20"/>
        </w:trPr>
        <w:tc>
          <w:tcPr>
            <w:tcW w:w="1895" w:type="pct"/>
            <w:tcBorders>
              <w:left w:val="single" w:sz="4" w:space="0" w:color="auto"/>
              <w:right w:val="single" w:sz="4" w:space="0" w:color="auto"/>
            </w:tcBorders>
            <w:shd w:val="clear" w:color="auto" w:fill="auto"/>
            <w:noWrap/>
            <w:vAlign w:val="center"/>
          </w:tcPr>
          <w:p w14:paraId="0285CEE0"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Unknown</w:t>
            </w:r>
          </w:p>
        </w:tc>
        <w:tc>
          <w:tcPr>
            <w:tcW w:w="517" w:type="pct"/>
            <w:tcBorders>
              <w:left w:val="single" w:sz="4" w:space="0" w:color="auto"/>
            </w:tcBorders>
            <w:vAlign w:val="bottom"/>
          </w:tcPr>
          <w:p w14:paraId="625E1DC5" w14:textId="2390FCEC"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20 </w:t>
            </w:r>
          </w:p>
        </w:tc>
        <w:tc>
          <w:tcPr>
            <w:tcW w:w="517" w:type="pct"/>
            <w:tcBorders>
              <w:right w:val="single" w:sz="4" w:space="0" w:color="auto"/>
            </w:tcBorders>
          </w:tcPr>
          <w:p w14:paraId="4FA909D3" w14:textId="0C43B73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(0.2%)</w:t>
            </w:r>
          </w:p>
        </w:tc>
        <w:tc>
          <w:tcPr>
            <w:tcW w:w="517" w:type="pct"/>
            <w:tcBorders>
              <w:left w:val="single" w:sz="4" w:space="0" w:color="auto"/>
            </w:tcBorders>
            <w:vAlign w:val="center"/>
          </w:tcPr>
          <w:p w14:paraId="22EACCC7" w14:textId="644C611A" w:rsidR="004C2437" w:rsidRPr="006172A2" w:rsidRDefault="007E14F5"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w:t>
            </w:r>
          </w:p>
        </w:tc>
        <w:tc>
          <w:tcPr>
            <w:tcW w:w="518" w:type="pct"/>
            <w:tcBorders>
              <w:right w:val="single" w:sz="4" w:space="0" w:color="auto"/>
            </w:tcBorders>
            <w:vAlign w:val="center"/>
          </w:tcPr>
          <w:p w14:paraId="24BEC211" w14:textId="3BD7BAAF" w:rsidR="004C2437" w:rsidRPr="006172A2" w:rsidRDefault="007E14F5"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(0.2%)</w:t>
            </w:r>
          </w:p>
        </w:tc>
        <w:tc>
          <w:tcPr>
            <w:tcW w:w="517" w:type="pct"/>
            <w:tcBorders>
              <w:left w:val="single" w:sz="4" w:space="0" w:color="auto"/>
            </w:tcBorders>
          </w:tcPr>
          <w:p w14:paraId="70C6CFC2" w14:textId="2EC686F5"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14</w:t>
            </w:r>
          </w:p>
        </w:tc>
        <w:tc>
          <w:tcPr>
            <w:tcW w:w="519" w:type="pct"/>
            <w:tcBorders>
              <w:right w:val="single" w:sz="4" w:space="0" w:color="auto"/>
            </w:tcBorders>
          </w:tcPr>
          <w:p w14:paraId="4BE6B0EC" w14:textId="76BF6287"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(0.</w:t>
            </w:r>
            <w:r w:rsidR="00EA5FF5">
              <w:rPr>
                <w:rFonts w:ascii="Arial" w:eastAsia="Times New Roman" w:hAnsi="Arial" w:cs="Arial"/>
                <w:sz w:val="16"/>
                <w:szCs w:val="16"/>
                <w:lang w:eastAsia="en-GB"/>
              </w:rPr>
              <w:t>3</w:t>
            </w:r>
            <w:r>
              <w:rPr>
                <w:rFonts w:ascii="Arial" w:eastAsia="Times New Roman" w:hAnsi="Arial" w:cs="Arial"/>
                <w:sz w:val="16"/>
                <w:szCs w:val="16"/>
                <w:lang w:eastAsia="en-GB"/>
              </w:rPr>
              <w:t>%)</w:t>
            </w:r>
          </w:p>
        </w:tc>
      </w:tr>
      <w:tr w:rsidR="007E66F0" w:rsidRPr="006172A2" w14:paraId="5F19F29B" w14:textId="6C1E373B" w:rsidTr="00C83E68">
        <w:trPr>
          <w:trHeight w:val="20"/>
        </w:trPr>
        <w:tc>
          <w:tcPr>
            <w:tcW w:w="1895" w:type="pct"/>
            <w:tcBorders>
              <w:left w:val="single" w:sz="4" w:space="0" w:color="auto"/>
              <w:right w:val="single" w:sz="4" w:space="0" w:color="auto"/>
            </w:tcBorders>
            <w:shd w:val="clear" w:color="auto" w:fill="auto"/>
            <w:noWrap/>
            <w:vAlign w:val="center"/>
          </w:tcPr>
          <w:p w14:paraId="0EF73B92"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3DB5090F"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6529670E"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00635F6D"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7F509C2E"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7A9CC640" w14:textId="77777777" w:rsidR="004C2437" w:rsidRPr="006172A2" w:rsidRDefault="004C2437" w:rsidP="00C83E68">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5E39C90B"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0D8E791B" w14:textId="69E29983" w:rsidTr="00C83E68">
        <w:trPr>
          <w:trHeight w:val="20"/>
        </w:trPr>
        <w:tc>
          <w:tcPr>
            <w:tcW w:w="1895" w:type="pct"/>
            <w:tcBorders>
              <w:left w:val="single" w:sz="4" w:space="0" w:color="auto"/>
              <w:right w:val="single" w:sz="4" w:space="0" w:color="auto"/>
            </w:tcBorders>
            <w:shd w:val="clear" w:color="auto" w:fill="auto"/>
            <w:noWrap/>
            <w:vAlign w:val="center"/>
            <w:hideMark/>
          </w:tcPr>
          <w:p w14:paraId="017D0472" w14:textId="77777777" w:rsidR="004C2437" w:rsidRPr="006172A2" w:rsidRDefault="004C2437" w:rsidP="004C2437">
            <w:pPr>
              <w:spacing w:after="0" w:line="240" w:lineRule="auto"/>
              <w:rPr>
                <w:rFonts w:ascii="Arial" w:eastAsia="Times New Roman" w:hAnsi="Arial" w:cs="Arial"/>
                <w:b/>
                <w:bCs/>
                <w:sz w:val="16"/>
                <w:szCs w:val="16"/>
                <w:lang w:eastAsia="en-GB"/>
              </w:rPr>
            </w:pPr>
            <w:r w:rsidRPr="006172A2">
              <w:rPr>
                <w:rFonts w:ascii="Arial" w:eastAsia="Times New Roman" w:hAnsi="Arial" w:cs="Arial"/>
                <w:b/>
                <w:bCs/>
                <w:sz w:val="16"/>
                <w:szCs w:val="16"/>
                <w:lang w:eastAsia="en-GB"/>
              </w:rPr>
              <w:t xml:space="preserve">Ethnic origin </w:t>
            </w:r>
          </w:p>
        </w:tc>
        <w:tc>
          <w:tcPr>
            <w:tcW w:w="517" w:type="pct"/>
            <w:tcBorders>
              <w:left w:val="single" w:sz="4" w:space="0" w:color="auto"/>
            </w:tcBorders>
            <w:vAlign w:val="center"/>
          </w:tcPr>
          <w:p w14:paraId="34203E9D"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right w:val="single" w:sz="4" w:space="0" w:color="auto"/>
            </w:tcBorders>
            <w:vAlign w:val="center"/>
          </w:tcPr>
          <w:p w14:paraId="540EE587"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vAlign w:val="center"/>
          </w:tcPr>
          <w:p w14:paraId="5A883EE0" w14:textId="77777777" w:rsidR="004C2437" w:rsidRPr="006172A2" w:rsidRDefault="004C2437" w:rsidP="004C2437">
            <w:pPr>
              <w:spacing w:after="0" w:line="240" w:lineRule="auto"/>
              <w:jc w:val="right"/>
              <w:rPr>
                <w:rFonts w:ascii="Arial" w:eastAsia="Times New Roman" w:hAnsi="Arial" w:cs="Arial"/>
                <w:b/>
                <w:bCs/>
                <w:sz w:val="16"/>
                <w:szCs w:val="16"/>
                <w:lang w:eastAsia="en-GB"/>
              </w:rPr>
            </w:pPr>
          </w:p>
        </w:tc>
        <w:tc>
          <w:tcPr>
            <w:tcW w:w="518" w:type="pct"/>
            <w:tcBorders>
              <w:right w:val="single" w:sz="4" w:space="0" w:color="auto"/>
            </w:tcBorders>
            <w:vAlign w:val="center"/>
          </w:tcPr>
          <w:p w14:paraId="37E0FCD4" w14:textId="77777777" w:rsidR="004C2437" w:rsidRPr="006172A2" w:rsidRDefault="004C2437" w:rsidP="004C2437">
            <w:pPr>
              <w:spacing w:after="0" w:line="240" w:lineRule="auto"/>
              <w:rPr>
                <w:rFonts w:ascii="Arial" w:eastAsia="Times New Roman" w:hAnsi="Arial" w:cs="Arial"/>
                <w:b/>
                <w:bCs/>
                <w:sz w:val="16"/>
                <w:szCs w:val="16"/>
                <w:lang w:eastAsia="en-GB"/>
              </w:rPr>
            </w:pPr>
          </w:p>
        </w:tc>
        <w:tc>
          <w:tcPr>
            <w:tcW w:w="517" w:type="pct"/>
            <w:tcBorders>
              <w:left w:val="single" w:sz="4" w:space="0" w:color="auto"/>
            </w:tcBorders>
          </w:tcPr>
          <w:p w14:paraId="08507858" w14:textId="77777777" w:rsidR="004C2437" w:rsidRPr="006172A2" w:rsidRDefault="004C2437" w:rsidP="00C83E68">
            <w:pPr>
              <w:spacing w:after="0" w:line="240" w:lineRule="auto"/>
              <w:jc w:val="right"/>
              <w:rPr>
                <w:rFonts w:ascii="Arial" w:eastAsia="Times New Roman" w:hAnsi="Arial" w:cs="Arial"/>
                <w:b/>
                <w:bCs/>
                <w:sz w:val="16"/>
                <w:szCs w:val="16"/>
                <w:lang w:eastAsia="en-GB"/>
              </w:rPr>
            </w:pPr>
          </w:p>
        </w:tc>
        <w:tc>
          <w:tcPr>
            <w:tcW w:w="519" w:type="pct"/>
            <w:tcBorders>
              <w:right w:val="single" w:sz="4" w:space="0" w:color="auto"/>
            </w:tcBorders>
          </w:tcPr>
          <w:p w14:paraId="352833B9" w14:textId="77777777" w:rsidR="004C2437" w:rsidRPr="006172A2" w:rsidRDefault="004C2437" w:rsidP="004C2437">
            <w:pPr>
              <w:spacing w:after="0" w:line="240" w:lineRule="auto"/>
              <w:rPr>
                <w:rFonts w:ascii="Arial" w:eastAsia="Times New Roman" w:hAnsi="Arial" w:cs="Arial"/>
                <w:b/>
                <w:bCs/>
                <w:sz w:val="16"/>
                <w:szCs w:val="16"/>
                <w:lang w:eastAsia="en-GB"/>
              </w:rPr>
            </w:pPr>
          </w:p>
        </w:tc>
      </w:tr>
      <w:tr w:rsidR="007E66F0" w:rsidRPr="006172A2" w14:paraId="1236517B" w14:textId="625500B8" w:rsidTr="00C83E68">
        <w:trPr>
          <w:trHeight w:val="20"/>
        </w:trPr>
        <w:tc>
          <w:tcPr>
            <w:tcW w:w="1895" w:type="pct"/>
            <w:tcBorders>
              <w:left w:val="single" w:sz="4" w:space="0" w:color="auto"/>
              <w:right w:val="single" w:sz="4" w:space="0" w:color="auto"/>
            </w:tcBorders>
            <w:shd w:val="clear" w:color="auto" w:fill="auto"/>
            <w:noWrap/>
            <w:vAlign w:val="center"/>
            <w:hideMark/>
          </w:tcPr>
          <w:p w14:paraId="2DC8C3CC"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White</w:t>
            </w:r>
          </w:p>
        </w:tc>
        <w:tc>
          <w:tcPr>
            <w:tcW w:w="517" w:type="pct"/>
            <w:tcBorders>
              <w:left w:val="single" w:sz="4" w:space="0" w:color="auto"/>
            </w:tcBorders>
            <w:vAlign w:val="bottom"/>
          </w:tcPr>
          <w:p w14:paraId="0A0C2B6D" w14:textId="7A443403"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8564 </w:t>
            </w:r>
          </w:p>
        </w:tc>
        <w:tc>
          <w:tcPr>
            <w:tcW w:w="517" w:type="pct"/>
            <w:tcBorders>
              <w:right w:val="single" w:sz="4" w:space="0" w:color="auto"/>
            </w:tcBorders>
          </w:tcPr>
          <w:p w14:paraId="0FEA9E90" w14:textId="258C4ED4"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(96.8%)</w:t>
            </w:r>
          </w:p>
        </w:tc>
        <w:tc>
          <w:tcPr>
            <w:tcW w:w="517" w:type="pct"/>
            <w:tcBorders>
              <w:left w:val="single" w:sz="4" w:space="0" w:color="auto"/>
            </w:tcBorders>
            <w:vAlign w:val="center"/>
          </w:tcPr>
          <w:p w14:paraId="36D1A300" w14:textId="2B29C277" w:rsidR="004C2437" w:rsidRPr="006172A2" w:rsidRDefault="007E14F5"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2346</w:t>
            </w:r>
          </w:p>
        </w:tc>
        <w:tc>
          <w:tcPr>
            <w:tcW w:w="518" w:type="pct"/>
            <w:tcBorders>
              <w:right w:val="single" w:sz="4" w:space="0" w:color="auto"/>
            </w:tcBorders>
            <w:vAlign w:val="center"/>
          </w:tcPr>
          <w:p w14:paraId="236702AE" w14:textId="07837A13" w:rsidR="004C2437" w:rsidRPr="006172A2" w:rsidRDefault="007E14F5"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(95.6%)</w:t>
            </w:r>
          </w:p>
        </w:tc>
        <w:tc>
          <w:tcPr>
            <w:tcW w:w="517" w:type="pct"/>
            <w:tcBorders>
              <w:left w:val="single" w:sz="4" w:space="0" w:color="auto"/>
            </w:tcBorders>
          </w:tcPr>
          <w:p w14:paraId="4434081E" w14:textId="6FD7F19E"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4025</w:t>
            </w:r>
          </w:p>
        </w:tc>
        <w:tc>
          <w:tcPr>
            <w:tcW w:w="519" w:type="pct"/>
            <w:tcBorders>
              <w:right w:val="single" w:sz="4" w:space="0" w:color="auto"/>
            </w:tcBorders>
          </w:tcPr>
          <w:p w14:paraId="72097BBE" w14:textId="5118BE2F"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(96.3%)</w:t>
            </w:r>
          </w:p>
        </w:tc>
      </w:tr>
      <w:tr w:rsidR="007E66F0" w:rsidRPr="006172A2" w14:paraId="23A4F183" w14:textId="70DD0D40" w:rsidTr="00C83E68">
        <w:trPr>
          <w:trHeight w:val="20"/>
        </w:trPr>
        <w:tc>
          <w:tcPr>
            <w:tcW w:w="1895" w:type="pct"/>
            <w:tcBorders>
              <w:left w:val="single" w:sz="4" w:space="0" w:color="auto"/>
              <w:right w:val="single" w:sz="4" w:space="0" w:color="auto"/>
            </w:tcBorders>
            <w:shd w:val="clear" w:color="auto" w:fill="auto"/>
            <w:noWrap/>
            <w:vAlign w:val="center"/>
            <w:hideMark/>
          </w:tcPr>
          <w:p w14:paraId="69C70ABA" w14:textId="14CBF4F0"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Indian/Pakistani/Bangladeshi</w:t>
            </w:r>
          </w:p>
        </w:tc>
        <w:tc>
          <w:tcPr>
            <w:tcW w:w="517" w:type="pct"/>
            <w:tcBorders>
              <w:left w:val="single" w:sz="4" w:space="0" w:color="auto"/>
            </w:tcBorders>
            <w:vAlign w:val="bottom"/>
          </w:tcPr>
          <w:p w14:paraId="13F3800D" w14:textId="6F804FA2"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107 </w:t>
            </w:r>
          </w:p>
        </w:tc>
        <w:tc>
          <w:tcPr>
            <w:tcW w:w="517" w:type="pct"/>
            <w:tcBorders>
              <w:right w:val="single" w:sz="4" w:space="0" w:color="auto"/>
            </w:tcBorders>
          </w:tcPr>
          <w:p w14:paraId="7F843D93" w14:textId="287BFFC0"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(1.2%)</w:t>
            </w:r>
          </w:p>
        </w:tc>
        <w:tc>
          <w:tcPr>
            <w:tcW w:w="517" w:type="pct"/>
            <w:tcBorders>
              <w:left w:val="single" w:sz="4" w:space="0" w:color="auto"/>
            </w:tcBorders>
            <w:vAlign w:val="center"/>
          </w:tcPr>
          <w:p w14:paraId="0F3B1BDA" w14:textId="5FAEFDA7" w:rsidR="004C2437" w:rsidRPr="006172A2" w:rsidRDefault="007E14F5"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39</w:t>
            </w:r>
          </w:p>
        </w:tc>
        <w:tc>
          <w:tcPr>
            <w:tcW w:w="518" w:type="pct"/>
            <w:tcBorders>
              <w:right w:val="single" w:sz="4" w:space="0" w:color="auto"/>
            </w:tcBorders>
            <w:vAlign w:val="center"/>
          </w:tcPr>
          <w:p w14:paraId="69A83FF4" w14:textId="1C1F82CA" w:rsidR="004C2437" w:rsidRPr="006172A2" w:rsidRDefault="007E14F5"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(1.6%)</w:t>
            </w:r>
          </w:p>
        </w:tc>
        <w:tc>
          <w:tcPr>
            <w:tcW w:w="517" w:type="pct"/>
            <w:tcBorders>
              <w:left w:val="single" w:sz="4" w:space="0" w:color="auto"/>
            </w:tcBorders>
          </w:tcPr>
          <w:p w14:paraId="74818AB9" w14:textId="4CFEBA8B"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38</w:t>
            </w:r>
          </w:p>
        </w:tc>
        <w:tc>
          <w:tcPr>
            <w:tcW w:w="519" w:type="pct"/>
            <w:tcBorders>
              <w:right w:val="single" w:sz="4" w:space="0" w:color="auto"/>
            </w:tcBorders>
          </w:tcPr>
          <w:p w14:paraId="6B52395F" w14:textId="2ECC7FFE"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(0.9%)</w:t>
            </w:r>
          </w:p>
        </w:tc>
      </w:tr>
      <w:tr w:rsidR="007E66F0" w:rsidRPr="006172A2" w14:paraId="6D858558" w14:textId="4C6FEBB8" w:rsidTr="00C83E68">
        <w:trPr>
          <w:trHeight w:val="20"/>
        </w:trPr>
        <w:tc>
          <w:tcPr>
            <w:tcW w:w="1895" w:type="pct"/>
            <w:tcBorders>
              <w:left w:val="single" w:sz="4" w:space="0" w:color="auto"/>
              <w:right w:val="single" w:sz="4" w:space="0" w:color="auto"/>
            </w:tcBorders>
            <w:shd w:val="clear" w:color="auto" w:fill="auto"/>
            <w:noWrap/>
            <w:vAlign w:val="center"/>
            <w:hideMark/>
          </w:tcPr>
          <w:p w14:paraId="09D1F21B"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African/Caribbean</w:t>
            </w:r>
          </w:p>
        </w:tc>
        <w:tc>
          <w:tcPr>
            <w:tcW w:w="517" w:type="pct"/>
            <w:tcBorders>
              <w:left w:val="single" w:sz="4" w:space="0" w:color="auto"/>
            </w:tcBorders>
            <w:vAlign w:val="bottom"/>
          </w:tcPr>
          <w:p w14:paraId="56419C2C" w14:textId="266C472D"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54 </w:t>
            </w:r>
          </w:p>
        </w:tc>
        <w:tc>
          <w:tcPr>
            <w:tcW w:w="517" w:type="pct"/>
            <w:tcBorders>
              <w:right w:val="single" w:sz="4" w:space="0" w:color="auto"/>
            </w:tcBorders>
          </w:tcPr>
          <w:p w14:paraId="2E111DD3" w14:textId="22F35660"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(0.6%)</w:t>
            </w:r>
          </w:p>
        </w:tc>
        <w:tc>
          <w:tcPr>
            <w:tcW w:w="517" w:type="pct"/>
            <w:tcBorders>
              <w:left w:val="single" w:sz="4" w:space="0" w:color="auto"/>
            </w:tcBorders>
            <w:vAlign w:val="center"/>
          </w:tcPr>
          <w:p w14:paraId="61B1F953" w14:textId="6A806CBD" w:rsidR="004C2437" w:rsidRPr="006172A2" w:rsidRDefault="007E14F5"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29</w:t>
            </w:r>
          </w:p>
        </w:tc>
        <w:tc>
          <w:tcPr>
            <w:tcW w:w="518" w:type="pct"/>
            <w:tcBorders>
              <w:right w:val="single" w:sz="4" w:space="0" w:color="auto"/>
            </w:tcBorders>
            <w:vAlign w:val="center"/>
          </w:tcPr>
          <w:p w14:paraId="03B6BE8C" w14:textId="100857DB" w:rsidR="004C2437" w:rsidRPr="006172A2" w:rsidRDefault="007E14F5"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(1.2%)</w:t>
            </w:r>
          </w:p>
        </w:tc>
        <w:tc>
          <w:tcPr>
            <w:tcW w:w="517" w:type="pct"/>
            <w:tcBorders>
              <w:left w:val="single" w:sz="4" w:space="0" w:color="auto"/>
            </w:tcBorders>
          </w:tcPr>
          <w:p w14:paraId="15572F84" w14:textId="3B7EA0D5"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57</w:t>
            </w:r>
          </w:p>
        </w:tc>
        <w:tc>
          <w:tcPr>
            <w:tcW w:w="519" w:type="pct"/>
            <w:tcBorders>
              <w:right w:val="single" w:sz="4" w:space="0" w:color="auto"/>
            </w:tcBorders>
          </w:tcPr>
          <w:p w14:paraId="7CB2D592" w14:textId="2B5E03D9"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(1.4%)</w:t>
            </w:r>
          </w:p>
        </w:tc>
      </w:tr>
      <w:tr w:rsidR="007E66F0" w:rsidRPr="006172A2" w14:paraId="7BA0C04F" w14:textId="73B8392C" w:rsidTr="00C83E68">
        <w:trPr>
          <w:trHeight w:val="20"/>
        </w:trPr>
        <w:tc>
          <w:tcPr>
            <w:tcW w:w="1895" w:type="pct"/>
            <w:tcBorders>
              <w:left w:val="single" w:sz="4" w:space="0" w:color="auto"/>
              <w:right w:val="single" w:sz="4" w:space="0" w:color="auto"/>
            </w:tcBorders>
            <w:shd w:val="clear" w:color="auto" w:fill="auto"/>
            <w:noWrap/>
            <w:vAlign w:val="center"/>
            <w:hideMark/>
          </w:tcPr>
          <w:p w14:paraId="365961DA" w14:textId="77777777"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Other/unknown</w:t>
            </w:r>
          </w:p>
        </w:tc>
        <w:tc>
          <w:tcPr>
            <w:tcW w:w="517" w:type="pct"/>
            <w:tcBorders>
              <w:left w:val="single" w:sz="4" w:space="0" w:color="auto"/>
            </w:tcBorders>
            <w:vAlign w:val="bottom"/>
          </w:tcPr>
          <w:p w14:paraId="1E0BBCCB" w14:textId="77021903" w:rsidR="004C2437" w:rsidRPr="006172A2" w:rsidRDefault="004C2437" w:rsidP="004C2437">
            <w:pPr>
              <w:spacing w:after="0" w:line="240" w:lineRule="auto"/>
              <w:jc w:val="right"/>
              <w:rPr>
                <w:rFonts w:ascii="Arial" w:eastAsia="Times New Roman" w:hAnsi="Arial" w:cs="Arial"/>
                <w:sz w:val="16"/>
                <w:szCs w:val="16"/>
                <w:lang w:eastAsia="en-GB"/>
              </w:rPr>
            </w:pPr>
            <w:r w:rsidRPr="006172A2">
              <w:rPr>
                <w:rFonts w:ascii="Arial" w:eastAsia="Times New Roman" w:hAnsi="Arial" w:cs="Arial"/>
                <w:sz w:val="16"/>
                <w:szCs w:val="16"/>
                <w:lang w:eastAsia="en-GB"/>
              </w:rPr>
              <w:t xml:space="preserve">121 </w:t>
            </w:r>
          </w:p>
        </w:tc>
        <w:tc>
          <w:tcPr>
            <w:tcW w:w="517" w:type="pct"/>
            <w:tcBorders>
              <w:right w:val="single" w:sz="4" w:space="0" w:color="auto"/>
            </w:tcBorders>
          </w:tcPr>
          <w:p w14:paraId="43566DFF" w14:textId="26867C88" w:rsidR="004C2437" w:rsidRPr="006172A2" w:rsidRDefault="004C2437" w:rsidP="004C2437">
            <w:pPr>
              <w:spacing w:after="0" w:line="240" w:lineRule="auto"/>
              <w:rPr>
                <w:rFonts w:ascii="Arial" w:eastAsia="Times New Roman" w:hAnsi="Arial" w:cs="Arial"/>
                <w:sz w:val="16"/>
                <w:szCs w:val="16"/>
                <w:lang w:eastAsia="en-GB"/>
              </w:rPr>
            </w:pPr>
            <w:r w:rsidRPr="006172A2">
              <w:rPr>
                <w:rFonts w:ascii="Arial" w:eastAsia="Times New Roman" w:hAnsi="Arial" w:cs="Arial"/>
                <w:sz w:val="16"/>
                <w:szCs w:val="16"/>
                <w:lang w:eastAsia="en-GB"/>
              </w:rPr>
              <w:t>(1.4%)</w:t>
            </w:r>
          </w:p>
        </w:tc>
        <w:tc>
          <w:tcPr>
            <w:tcW w:w="517" w:type="pct"/>
            <w:tcBorders>
              <w:left w:val="single" w:sz="4" w:space="0" w:color="auto"/>
            </w:tcBorders>
            <w:vAlign w:val="center"/>
          </w:tcPr>
          <w:p w14:paraId="65C69698" w14:textId="62F21081" w:rsidR="004C2437" w:rsidRPr="006172A2" w:rsidRDefault="007E14F5" w:rsidP="004C2437">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41</w:t>
            </w:r>
          </w:p>
        </w:tc>
        <w:tc>
          <w:tcPr>
            <w:tcW w:w="518" w:type="pct"/>
            <w:tcBorders>
              <w:right w:val="single" w:sz="4" w:space="0" w:color="auto"/>
            </w:tcBorders>
            <w:vAlign w:val="center"/>
          </w:tcPr>
          <w:p w14:paraId="0E8C1F96" w14:textId="1CB2A13E" w:rsidR="004C2437" w:rsidRPr="006172A2" w:rsidRDefault="007E14F5"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(1.7%)</w:t>
            </w:r>
          </w:p>
        </w:tc>
        <w:tc>
          <w:tcPr>
            <w:tcW w:w="517" w:type="pct"/>
            <w:tcBorders>
              <w:left w:val="single" w:sz="4" w:space="0" w:color="auto"/>
            </w:tcBorders>
          </w:tcPr>
          <w:p w14:paraId="7BFED957" w14:textId="0C07D8F7" w:rsidR="004C2437" w:rsidDel="00BC32F7" w:rsidRDefault="00E75822" w:rsidP="00C83E68">
            <w:pPr>
              <w:spacing w:after="0" w:line="240" w:lineRule="auto"/>
              <w:jc w:val="right"/>
              <w:rPr>
                <w:rFonts w:ascii="Arial" w:eastAsia="Times New Roman" w:hAnsi="Arial" w:cs="Arial"/>
                <w:sz w:val="16"/>
                <w:szCs w:val="16"/>
                <w:lang w:eastAsia="en-GB"/>
              </w:rPr>
            </w:pPr>
            <w:r>
              <w:rPr>
                <w:rFonts w:ascii="Arial" w:eastAsia="Times New Roman" w:hAnsi="Arial" w:cs="Arial"/>
                <w:sz w:val="16"/>
                <w:szCs w:val="16"/>
                <w:lang w:eastAsia="en-GB"/>
              </w:rPr>
              <w:t>59</w:t>
            </w:r>
          </w:p>
        </w:tc>
        <w:tc>
          <w:tcPr>
            <w:tcW w:w="519" w:type="pct"/>
            <w:tcBorders>
              <w:right w:val="single" w:sz="4" w:space="0" w:color="auto"/>
            </w:tcBorders>
          </w:tcPr>
          <w:p w14:paraId="7D7645FD" w14:textId="4476AA09" w:rsidR="004C2437" w:rsidDel="00BC32F7" w:rsidRDefault="00E75822" w:rsidP="004C2437">
            <w:pPr>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(1.4%)</w:t>
            </w:r>
          </w:p>
        </w:tc>
      </w:tr>
      <w:tr w:rsidR="007E66F0" w:rsidRPr="006172A2" w14:paraId="50BEF733" w14:textId="3D68089A" w:rsidTr="00C83E68">
        <w:trPr>
          <w:trHeight w:val="20"/>
        </w:trPr>
        <w:tc>
          <w:tcPr>
            <w:tcW w:w="1895" w:type="pct"/>
            <w:tcBorders>
              <w:left w:val="single" w:sz="4" w:space="0" w:color="auto"/>
              <w:bottom w:val="single" w:sz="4" w:space="0" w:color="auto"/>
              <w:right w:val="single" w:sz="4" w:space="0" w:color="auto"/>
            </w:tcBorders>
            <w:shd w:val="clear" w:color="auto" w:fill="auto"/>
            <w:noWrap/>
            <w:vAlign w:val="center"/>
          </w:tcPr>
          <w:p w14:paraId="60FE9686"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bottom w:val="single" w:sz="4" w:space="0" w:color="auto"/>
            </w:tcBorders>
            <w:vAlign w:val="center"/>
          </w:tcPr>
          <w:p w14:paraId="21E18E63"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7" w:type="pct"/>
            <w:tcBorders>
              <w:bottom w:val="single" w:sz="4" w:space="0" w:color="auto"/>
              <w:right w:val="single" w:sz="4" w:space="0" w:color="auto"/>
            </w:tcBorders>
            <w:vAlign w:val="center"/>
          </w:tcPr>
          <w:p w14:paraId="65204188"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bottom w:val="single" w:sz="4" w:space="0" w:color="auto"/>
            </w:tcBorders>
            <w:vAlign w:val="center"/>
          </w:tcPr>
          <w:p w14:paraId="217EE8E2" w14:textId="77777777" w:rsidR="004C2437" w:rsidRPr="006172A2" w:rsidRDefault="004C2437" w:rsidP="004C2437">
            <w:pPr>
              <w:spacing w:after="0" w:line="240" w:lineRule="auto"/>
              <w:jc w:val="right"/>
              <w:rPr>
                <w:rFonts w:ascii="Arial" w:eastAsia="Times New Roman" w:hAnsi="Arial" w:cs="Arial"/>
                <w:sz w:val="16"/>
                <w:szCs w:val="16"/>
                <w:lang w:eastAsia="en-GB"/>
              </w:rPr>
            </w:pPr>
          </w:p>
        </w:tc>
        <w:tc>
          <w:tcPr>
            <w:tcW w:w="518" w:type="pct"/>
            <w:tcBorders>
              <w:bottom w:val="single" w:sz="4" w:space="0" w:color="auto"/>
              <w:right w:val="single" w:sz="4" w:space="0" w:color="auto"/>
            </w:tcBorders>
            <w:vAlign w:val="center"/>
          </w:tcPr>
          <w:p w14:paraId="1CB8DDDA"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7" w:type="pct"/>
            <w:tcBorders>
              <w:left w:val="single" w:sz="4" w:space="0" w:color="auto"/>
              <w:bottom w:val="single" w:sz="4" w:space="0" w:color="auto"/>
            </w:tcBorders>
          </w:tcPr>
          <w:p w14:paraId="3878660E" w14:textId="77777777" w:rsidR="004C2437" w:rsidRPr="006172A2" w:rsidRDefault="004C2437" w:rsidP="004C2437">
            <w:pPr>
              <w:spacing w:after="0" w:line="240" w:lineRule="auto"/>
              <w:rPr>
                <w:rFonts w:ascii="Arial" w:eastAsia="Times New Roman" w:hAnsi="Arial" w:cs="Arial"/>
                <w:sz w:val="16"/>
                <w:szCs w:val="16"/>
                <w:lang w:eastAsia="en-GB"/>
              </w:rPr>
            </w:pPr>
          </w:p>
        </w:tc>
        <w:tc>
          <w:tcPr>
            <w:tcW w:w="519" w:type="pct"/>
            <w:tcBorders>
              <w:bottom w:val="single" w:sz="4" w:space="0" w:color="auto"/>
              <w:right w:val="single" w:sz="4" w:space="0" w:color="auto"/>
            </w:tcBorders>
          </w:tcPr>
          <w:p w14:paraId="5B1EC200" w14:textId="77777777" w:rsidR="004C2437" w:rsidRPr="006172A2" w:rsidRDefault="004C2437" w:rsidP="004C2437">
            <w:pPr>
              <w:spacing w:after="0" w:line="240" w:lineRule="auto"/>
              <w:rPr>
                <w:rFonts w:ascii="Arial" w:eastAsia="Times New Roman" w:hAnsi="Arial" w:cs="Arial"/>
                <w:sz w:val="16"/>
                <w:szCs w:val="16"/>
                <w:lang w:eastAsia="en-GB"/>
              </w:rPr>
            </w:pPr>
          </w:p>
        </w:tc>
      </w:tr>
    </w:tbl>
    <w:p w14:paraId="051DA72C" w14:textId="3526D63E" w:rsidR="00F96521" w:rsidRDefault="008D5AA5" w:rsidP="00917312">
      <w:pPr>
        <w:spacing w:after="0" w:line="240" w:lineRule="auto"/>
        <w:jc w:val="both"/>
        <w:rPr>
          <w:rFonts w:ascii="Arial" w:hAnsi="Arial" w:cs="Arial"/>
          <w:sz w:val="16"/>
          <w:szCs w:val="16"/>
        </w:rPr>
      </w:pPr>
      <w:r>
        <w:rPr>
          <w:rFonts w:ascii="Arial" w:hAnsi="Arial" w:cs="Arial"/>
          <w:sz w:val="16"/>
          <w:szCs w:val="16"/>
        </w:rPr>
        <w:lastRenderedPageBreak/>
        <w:t>ACE=</w:t>
      </w:r>
      <w:r w:rsidR="00757E83">
        <w:rPr>
          <w:rFonts w:ascii="Arial" w:hAnsi="Arial" w:cs="Arial"/>
          <w:sz w:val="16"/>
          <w:szCs w:val="16"/>
        </w:rPr>
        <w:t xml:space="preserve"> angiotensin-converting enzyme</w:t>
      </w:r>
      <w:r>
        <w:rPr>
          <w:rFonts w:ascii="Arial" w:hAnsi="Arial" w:cs="Arial"/>
          <w:sz w:val="16"/>
          <w:szCs w:val="16"/>
        </w:rPr>
        <w:t>; ARB</w:t>
      </w:r>
      <w:r w:rsidR="00757E83">
        <w:rPr>
          <w:rFonts w:ascii="Arial" w:hAnsi="Arial" w:cs="Arial"/>
          <w:sz w:val="16"/>
          <w:szCs w:val="16"/>
        </w:rPr>
        <w:t xml:space="preserve"> = angiotensin receptor blocker;</w:t>
      </w:r>
      <w:r>
        <w:rPr>
          <w:rFonts w:ascii="Arial" w:hAnsi="Arial" w:cs="Arial"/>
          <w:sz w:val="16"/>
          <w:szCs w:val="16"/>
        </w:rPr>
        <w:t xml:space="preserve"> </w:t>
      </w:r>
      <w:r w:rsidR="00F96521" w:rsidRPr="001B4569">
        <w:rPr>
          <w:rFonts w:ascii="Arial" w:hAnsi="Arial" w:cs="Arial"/>
          <w:sz w:val="16"/>
          <w:szCs w:val="16"/>
        </w:rPr>
        <w:t>DCCT = Diabetes Control and Complications Trial; FAs = Fatty acids; GFR = Glomerular Filtration Rate; HDL=</w:t>
      </w:r>
      <w:r w:rsidR="00757E83">
        <w:rPr>
          <w:rFonts w:ascii="Arial" w:hAnsi="Arial" w:cs="Arial"/>
          <w:sz w:val="16"/>
          <w:szCs w:val="16"/>
        </w:rPr>
        <w:t xml:space="preserve"> </w:t>
      </w:r>
      <w:r w:rsidR="00F96521" w:rsidRPr="001B4569">
        <w:rPr>
          <w:rFonts w:ascii="Arial" w:hAnsi="Arial" w:cs="Arial"/>
          <w:sz w:val="16"/>
          <w:szCs w:val="16"/>
        </w:rPr>
        <w:t>High-density lipoprotein; IFCC =</w:t>
      </w:r>
      <w:r w:rsidR="00757E83">
        <w:rPr>
          <w:rFonts w:ascii="Arial" w:hAnsi="Arial" w:cs="Arial"/>
          <w:sz w:val="16"/>
          <w:szCs w:val="16"/>
        </w:rPr>
        <w:t xml:space="preserve"> </w:t>
      </w:r>
      <w:r w:rsidR="00F96521" w:rsidRPr="001B4569">
        <w:rPr>
          <w:rFonts w:ascii="Arial" w:hAnsi="Arial" w:cs="Arial"/>
          <w:sz w:val="16"/>
          <w:szCs w:val="16"/>
        </w:rPr>
        <w:t>International Federation of Clinical Chemistry; IQR = Interquartile</w:t>
      </w:r>
      <w:r w:rsidR="00F96521">
        <w:rPr>
          <w:rFonts w:ascii="Arial" w:hAnsi="Arial" w:cs="Arial"/>
          <w:sz w:val="16"/>
          <w:szCs w:val="16"/>
        </w:rPr>
        <w:t xml:space="preserve"> range; SD = Standard Deviation</w:t>
      </w:r>
      <w:r>
        <w:rPr>
          <w:rFonts w:ascii="Arial" w:hAnsi="Arial" w:cs="Arial"/>
          <w:sz w:val="16"/>
          <w:szCs w:val="16"/>
        </w:rPr>
        <w:t>; VFQ=Visual Function Questionnaire</w:t>
      </w:r>
    </w:p>
    <w:p w14:paraId="28F6376D" w14:textId="78CB6C9F" w:rsidR="00F96521" w:rsidRPr="009B5512" w:rsidRDefault="00F96521" w:rsidP="00917312">
      <w:pPr>
        <w:spacing w:after="0" w:line="240" w:lineRule="auto"/>
        <w:jc w:val="both"/>
        <w:rPr>
          <w:rFonts w:ascii="Arial" w:hAnsi="Arial" w:cs="Arial"/>
          <w:sz w:val="16"/>
          <w:szCs w:val="16"/>
        </w:rPr>
      </w:pPr>
      <w:r>
        <w:rPr>
          <w:rFonts w:ascii="Arial" w:hAnsi="Arial" w:cs="Arial"/>
          <w:sz w:val="16"/>
          <w:szCs w:val="16"/>
        </w:rPr>
        <w:t>*</w:t>
      </w:r>
      <w:r w:rsidRPr="009B5512">
        <w:rPr>
          <w:rFonts w:ascii="Arial" w:hAnsi="Arial" w:cs="Arial"/>
          <w:sz w:val="16"/>
          <w:szCs w:val="16"/>
        </w:rPr>
        <w:t xml:space="preserve">Out of 8846 VFQ respondents, 7 answered a bespoke first page of questions that sought incident eye diagnoses but did not complete the NEI-VFQ-25, and 8839 completed both parts of the form. </w:t>
      </w:r>
    </w:p>
    <w:p w14:paraId="12C3F0E9" w14:textId="00478D80" w:rsidR="00917312" w:rsidRPr="007F7677" w:rsidRDefault="00F96521" w:rsidP="00917312">
      <w:pPr>
        <w:spacing w:after="0" w:line="240" w:lineRule="auto"/>
        <w:jc w:val="both"/>
        <w:rPr>
          <w:rFonts w:ascii="Arial" w:hAnsi="Arial" w:cs="Arial"/>
          <w:sz w:val="16"/>
          <w:szCs w:val="16"/>
        </w:rPr>
      </w:pPr>
      <w:r>
        <w:rPr>
          <w:rFonts w:ascii="Arial" w:hAnsi="Arial" w:cs="Arial"/>
          <w:sz w:val="16"/>
          <w:szCs w:val="16"/>
        </w:rPr>
        <w:t>†</w:t>
      </w:r>
      <w:r w:rsidR="00917312" w:rsidRPr="007F7677">
        <w:rPr>
          <w:rFonts w:ascii="Arial" w:hAnsi="Arial" w:cs="Arial"/>
          <w:sz w:val="16"/>
          <w:szCs w:val="16"/>
        </w:rPr>
        <w:t xml:space="preserve">There was an analysis rule in ASCEND which stated that those with a below detectable threshold albumin component of their urinary </w:t>
      </w:r>
      <w:proofErr w:type="spellStart"/>
      <w:r w:rsidR="00917312" w:rsidRPr="007F7677">
        <w:rPr>
          <w:rFonts w:ascii="Arial" w:hAnsi="Arial" w:cs="Arial"/>
          <w:sz w:val="16"/>
          <w:szCs w:val="16"/>
        </w:rPr>
        <w:t>albumin</w:t>
      </w:r>
      <w:proofErr w:type="gramStart"/>
      <w:r w:rsidR="00917312" w:rsidRPr="007F7677">
        <w:rPr>
          <w:rFonts w:ascii="Arial" w:hAnsi="Arial" w:cs="Arial"/>
          <w:sz w:val="16"/>
          <w:szCs w:val="16"/>
        </w:rPr>
        <w:t>:creatinine</w:t>
      </w:r>
      <w:proofErr w:type="spellEnd"/>
      <w:proofErr w:type="gramEnd"/>
      <w:r w:rsidR="00917312" w:rsidRPr="007F7677">
        <w:rPr>
          <w:rFonts w:ascii="Arial" w:hAnsi="Arial" w:cs="Arial"/>
          <w:sz w:val="16"/>
          <w:szCs w:val="16"/>
        </w:rPr>
        <w:t xml:space="preserve"> ratio, would be recorded as zero. This applied to just over 25% of participants with no baseline eye screening records. </w:t>
      </w:r>
    </w:p>
    <w:p w14:paraId="03D02ACC" w14:textId="77777777" w:rsidR="00917312" w:rsidRPr="007F7677" w:rsidRDefault="00917312" w:rsidP="00917312">
      <w:pPr>
        <w:spacing w:after="0" w:line="240" w:lineRule="auto"/>
        <w:jc w:val="both"/>
        <w:rPr>
          <w:rFonts w:ascii="Arial" w:hAnsi="Arial" w:cs="Arial"/>
          <w:sz w:val="16"/>
          <w:szCs w:val="16"/>
        </w:rPr>
      </w:pPr>
      <w:r w:rsidRPr="007F7677">
        <w:rPr>
          <w:rFonts w:ascii="Arial" w:hAnsi="Arial" w:cs="Arial"/>
          <w:sz w:val="16"/>
          <w:szCs w:val="16"/>
        </w:rPr>
        <w:t>Percentages may not total 100 because of rounding.</w:t>
      </w:r>
    </w:p>
    <w:p w14:paraId="64067959" w14:textId="77777777" w:rsidR="00917312" w:rsidRDefault="00917312" w:rsidP="00917312"/>
    <w:p w14:paraId="6CE1D6ED" w14:textId="77777777" w:rsidR="00B461B6" w:rsidRDefault="00B461B6">
      <w:pPr>
        <w:rPr>
          <w:rFonts w:ascii="Arial" w:eastAsiaTheme="majorEastAsia" w:hAnsi="Arial" w:cstheme="majorBidi"/>
          <w:b/>
          <w:szCs w:val="26"/>
        </w:rPr>
      </w:pPr>
      <w:bookmarkStart w:id="7" w:name="_Ref133327230"/>
      <w:bookmarkStart w:id="8" w:name="_Toc147409301"/>
      <w:r>
        <w:br w:type="page"/>
      </w:r>
    </w:p>
    <w:p w14:paraId="61C548A1" w14:textId="77777777" w:rsidR="00442A11" w:rsidRDefault="00442A11" w:rsidP="00893442">
      <w:pPr>
        <w:pStyle w:val="Caption"/>
        <w:keepNext/>
        <w:jc w:val="both"/>
        <w:rPr>
          <w:color w:val="auto"/>
          <w:sz w:val="22"/>
        </w:rPr>
        <w:sectPr w:rsidR="00442A11" w:rsidSect="00757E83">
          <w:headerReference w:type="default" r:id="rId11"/>
          <w:footerReference w:type="default" r:id="rId12"/>
          <w:footnotePr>
            <w:numFmt w:val="chicago"/>
            <w:numRestart w:val="eachPage"/>
          </w:footnotePr>
          <w:pgSz w:w="11906" w:h="16838"/>
          <w:pgMar w:top="1440" w:right="1157" w:bottom="1440" w:left="1724" w:header="709" w:footer="709" w:gutter="0"/>
          <w:cols w:space="708"/>
          <w:docGrid w:linePitch="360"/>
        </w:sectPr>
      </w:pPr>
      <w:bookmarkStart w:id="9" w:name="_Ref134702466"/>
      <w:bookmarkStart w:id="10" w:name="_Toc147409311"/>
      <w:bookmarkEnd w:id="7"/>
      <w:bookmarkEnd w:id="8"/>
    </w:p>
    <w:p w14:paraId="7F643117" w14:textId="1F25350D" w:rsidR="00893442" w:rsidRDefault="00893442" w:rsidP="00442A11">
      <w:pPr>
        <w:pStyle w:val="Heading2"/>
        <w:jc w:val="both"/>
      </w:pPr>
      <w:bookmarkStart w:id="11" w:name="_Toc162296080"/>
      <w:r w:rsidRPr="006172A2">
        <w:lastRenderedPageBreak/>
        <w:t xml:space="preserve">Table </w:t>
      </w:r>
      <w:bookmarkEnd w:id="9"/>
      <w:r w:rsidR="00A94ED0">
        <w:t>S</w:t>
      </w:r>
      <w:r w:rsidR="008D5AA5">
        <w:t>3</w:t>
      </w:r>
      <w:r w:rsidR="00A94ED0" w:rsidRPr="006172A2">
        <w:t xml:space="preserve"> </w:t>
      </w:r>
      <w:r w:rsidRPr="006172A2">
        <w:t xml:space="preserve">Reported Definite or Probable </w:t>
      </w:r>
      <w:r>
        <w:t>Adherence</w:t>
      </w:r>
      <w:r w:rsidRPr="006172A2">
        <w:t xml:space="preserve"> with Study Treatment Stratified by Years Post-Randomisation</w:t>
      </w:r>
      <w:bookmarkEnd w:id="10"/>
      <w:bookmarkEnd w:id="11"/>
    </w:p>
    <w:p w14:paraId="134284B3" w14:textId="77777777" w:rsidR="00442A11" w:rsidRPr="00442A11" w:rsidRDefault="00442A11" w:rsidP="00442A1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6"/>
        <w:gridCol w:w="1741"/>
        <w:gridCol w:w="1741"/>
        <w:gridCol w:w="1741"/>
        <w:gridCol w:w="2156"/>
        <w:gridCol w:w="2232"/>
        <w:gridCol w:w="1741"/>
      </w:tblGrid>
      <w:tr w:rsidR="00893442" w:rsidRPr="006172A2" w14:paraId="33292686" w14:textId="77777777" w:rsidTr="003D4AB6">
        <w:tc>
          <w:tcPr>
            <w:tcW w:w="931" w:type="pct"/>
            <w:vMerge w:val="restart"/>
            <w:tcBorders>
              <w:top w:val="single" w:sz="4" w:space="0" w:color="auto"/>
              <w:left w:val="single" w:sz="4" w:space="0" w:color="auto"/>
              <w:right w:val="single" w:sz="4" w:space="0" w:color="auto"/>
            </w:tcBorders>
          </w:tcPr>
          <w:p w14:paraId="41BC3A17" w14:textId="77777777" w:rsidR="00893442" w:rsidRPr="006172A2" w:rsidRDefault="00893442" w:rsidP="003D4AB6">
            <w:pPr>
              <w:rPr>
                <w:rFonts w:ascii="Arial" w:hAnsi="Arial" w:cs="Arial"/>
                <w:b/>
                <w:sz w:val="16"/>
                <w:szCs w:val="16"/>
              </w:rPr>
            </w:pPr>
          </w:p>
        </w:tc>
        <w:tc>
          <w:tcPr>
            <w:tcW w:w="1872" w:type="pct"/>
            <w:gridSpan w:val="3"/>
            <w:tcBorders>
              <w:top w:val="single" w:sz="4" w:space="0" w:color="auto"/>
              <w:left w:val="single" w:sz="4" w:space="0" w:color="auto"/>
              <w:bottom w:val="single" w:sz="4" w:space="0" w:color="auto"/>
              <w:right w:val="single" w:sz="4" w:space="0" w:color="auto"/>
            </w:tcBorders>
          </w:tcPr>
          <w:p w14:paraId="6D0D4C36" w14:textId="0473C3D6" w:rsidR="00893442" w:rsidRPr="006172A2" w:rsidRDefault="00893442" w:rsidP="00562FB6">
            <w:pPr>
              <w:jc w:val="center"/>
              <w:rPr>
                <w:rFonts w:ascii="Arial" w:hAnsi="Arial" w:cs="Arial"/>
                <w:b/>
                <w:sz w:val="16"/>
                <w:szCs w:val="16"/>
              </w:rPr>
            </w:pPr>
            <w:r w:rsidRPr="006172A2">
              <w:rPr>
                <w:rFonts w:ascii="Arial" w:hAnsi="Arial" w:cs="Arial"/>
                <w:b/>
                <w:sz w:val="16"/>
                <w:szCs w:val="16"/>
              </w:rPr>
              <w:t xml:space="preserve">Aspirin </w:t>
            </w:r>
            <w:r w:rsidR="00562FB6">
              <w:rPr>
                <w:rFonts w:ascii="Arial" w:hAnsi="Arial" w:cs="Arial"/>
                <w:b/>
                <w:sz w:val="16"/>
                <w:szCs w:val="16"/>
              </w:rPr>
              <w:t>Randomization</w:t>
            </w:r>
          </w:p>
        </w:tc>
        <w:tc>
          <w:tcPr>
            <w:tcW w:w="2197" w:type="pct"/>
            <w:gridSpan w:val="3"/>
            <w:tcBorders>
              <w:top w:val="single" w:sz="4" w:space="0" w:color="auto"/>
              <w:left w:val="single" w:sz="4" w:space="0" w:color="auto"/>
              <w:bottom w:val="single" w:sz="4" w:space="0" w:color="auto"/>
              <w:right w:val="single" w:sz="4" w:space="0" w:color="auto"/>
            </w:tcBorders>
          </w:tcPr>
          <w:p w14:paraId="323194E0" w14:textId="73F45566" w:rsidR="00893442" w:rsidRPr="006172A2" w:rsidRDefault="00893442" w:rsidP="00562FB6">
            <w:pPr>
              <w:jc w:val="center"/>
              <w:rPr>
                <w:rFonts w:ascii="Arial" w:hAnsi="Arial" w:cs="Arial"/>
                <w:b/>
                <w:sz w:val="16"/>
                <w:szCs w:val="16"/>
              </w:rPr>
            </w:pPr>
            <w:r w:rsidRPr="006172A2">
              <w:rPr>
                <w:rFonts w:ascii="Arial" w:hAnsi="Arial" w:cs="Arial"/>
                <w:b/>
                <w:sz w:val="16"/>
                <w:szCs w:val="16"/>
              </w:rPr>
              <w:t xml:space="preserve">Omega-3 FAs </w:t>
            </w:r>
            <w:r w:rsidR="00562FB6">
              <w:rPr>
                <w:rFonts w:ascii="Arial" w:hAnsi="Arial" w:cs="Arial"/>
                <w:b/>
                <w:sz w:val="16"/>
                <w:szCs w:val="16"/>
              </w:rPr>
              <w:t>Randomization</w:t>
            </w:r>
          </w:p>
        </w:tc>
      </w:tr>
      <w:tr w:rsidR="00893442" w:rsidRPr="006172A2" w14:paraId="223FB9E7" w14:textId="77777777" w:rsidTr="003D4AB6">
        <w:tc>
          <w:tcPr>
            <w:tcW w:w="931" w:type="pct"/>
            <w:vMerge/>
            <w:tcBorders>
              <w:left w:val="single" w:sz="4" w:space="0" w:color="auto"/>
              <w:bottom w:val="single" w:sz="4" w:space="0" w:color="auto"/>
              <w:right w:val="single" w:sz="4" w:space="0" w:color="auto"/>
            </w:tcBorders>
          </w:tcPr>
          <w:p w14:paraId="4CB7B1A7" w14:textId="77777777" w:rsidR="00893442" w:rsidRPr="006172A2" w:rsidRDefault="00893442" w:rsidP="003D4AB6">
            <w:pPr>
              <w:rPr>
                <w:rFonts w:ascii="Arial" w:hAnsi="Arial" w:cs="Arial"/>
                <w:b/>
                <w:sz w:val="16"/>
                <w:szCs w:val="16"/>
              </w:rPr>
            </w:pPr>
          </w:p>
        </w:tc>
        <w:tc>
          <w:tcPr>
            <w:tcW w:w="624" w:type="pct"/>
            <w:tcBorders>
              <w:top w:val="single" w:sz="4" w:space="0" w:color="auto"/>
              <w:left w:val="single" w:sz="4" w:space="0" w:color="auto"/>
              <w:bottom w:val="single" w:sz="4" w:space="0" w:color="auto"/>
            </w:tcBorders>
          </w:tcPr>
          <w:p w14:paraId="3E273EBE"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Active (%)</w:t>
            </w:r>
          </w:p>
        </w:tc>
        <w:tc>
          <w:tcPr>
            <w:tcW w:w="624" w:type="pct"/>
            <w:tcBorders>
              <w:top w:val="single" w:sz="4" w:space="0" w:color="auto"/>
              <w:bottom w:val="single" w:sz="4" w:space="0" w:color="auto"/>
            </w:tcBorders>
          </w:tcPr>
          <w:p w14:paraId="029EC828"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Placebo (%)</w:t>
            </w:r>
          </w:p>
        </w:tc>
        <w:tc>
          <w:tcPr>
            <w:tcW w:w="624" w:type="pct"/>
            <w:tcBorders>
              <w:top w:val="single" w:sz="4" w:space="0" w:color="auto"/>
              <w:bottom w:val="single" w:sz="4" w:space="0" w:color="auto"/>
              <w:right w:val="single" w:sz="4" w:space="0" w:color="auto"/>
            </w:tcBorders>
          </w:tcPr>
          <w:p w14:paraId="207164CD"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Overall (%)</w:t>
            </w:r>
          </w:p>
        </w:tc>
        <w:tc>
          <w:tcPr>
            <w:tcW w:w="773" w:type="pct"/>
            <w:tcBorders>
              <w:top w:val="single" w:sz="4" w:space="0" w:color="auto"/>
              <w:left w:val="single" w:sz="4" w:space="0" w:color="auto"/>
              <w:bottom w:val="single" w:sz="4" w:space="0" w:color="auto"/>
            </w:tcBorders>
          </w:tcPr>
          <w:p w14:paraId="3934BDC7"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Active (%)</w:t>
            </w:r>
          </w:p>
        </w:tc>
        <w:tc>
          <w:tcPr>
            <w:tcW w:w="800" w:type="pct"/>
            <w:tcBorders>
              <w:top w:val="single" w:sz="4" w:space="0" w:color="auto"/>
              <w:bottom w:val="single" w:sz="4" w:space="0" w:color="auto"/>
            </w:tcBorders>
          </w:tcPr>
          <w:p w14:paraId="376159B4"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Placebo (%)</w:t>
            </w:r>
          </w:p>
        </w:tc>
        <w:tc>
          <w:tcPr>
            <w:tcW w:w="624" w:type="pct"/>
            <w:tcBorders>
              <w:top w:val="single" w:sz="4" w:space="0" w:color="auto"/>
              <w:bottom w:val="single" w:sz="4" w:space="0" w:color="auto"/>
              <w:right w:val="single" w:sz="4" w:space="0" w:color="auto"/>
            </w:tcBorders>
          </w:tcPr>
          <w:p w14:paraId="2CBB2323"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Overall (%)</w:t>
            </w:r>
          </w:p>
        </w:tc>
      </w:tr>
      <w:tr w:rsidR="00893442" w:rsidRPr="006172A2" w14:paraId="1BACF771" w14:textId="77777777" w:rsidTr="003D4AB6">
        <w:tc>
          <w:tcPr>
            <w:tcW w:w="931" w:type="pct"/>
            <w:tcBorders>
              <w:top w:val="single" w:sz="4" w:space="0" w:color="auto"/>
              <w:left w:val="single" w:sz="4" w:space="0" w:color="auto"/>
              <w:right w:val="single" w:sz="4" w:space="0" w:color="auto"/>
            </w:tcBorders>
          </w:tcPr>
          <w:p w14:paraId="01CB91A3" w14:textId="77777777" w:rsidR="00893442" w:rsidRPr="006172A2" w:rsidRDefault="00893442" w:rsidP="003D4AB6">
            <w:pPr>
              <w:rPr>
                <w:rFonts w:ascii="Arial" w:hAnsi="Arial" w:cs="Arial"/>
                <w:b/>
                <w:sz w:val="16"/>
                <w:szCs w:val="16"/>
              </w:rPr>
            </w:pPr>
            <w:r w:rsidRPr="006172A2">
              <w:rPr>
                <w:rFonts w:ascii="Arial" w:hAnsi="Arial" w:cs="Arial"/>
                <w:b/>
                <w:sz w:val="16"/>
                <w:szCs w:val="16"/>
              </w:rPr>
              <w:t>Years post-randomisation</w:t>
            </w:r>
          </w:p>
        </w:tc>
        <w:tc>
          <w:tcPr>
            <w:tcW w:w="624" w:type="pct"/>
            <w:tcBorders>
              <w:top w:val="single" w:sz="4" w:space="0" w:color="auto"/>
              <w:left w:val="single" w:sz="4" w:space="0" w:color="auto"/>
              <w:right w:val="single" w:sz="4" w:space="0" w:color="auto"/>
            </w:tcBorders>
          </w:tcPr>
          <w:p w14:paraId="799ECEF6" w14:textId="77777777" w:rsidR="00893442" w:rsidRPr="006172A2" w:rsidRDefault="00893442" w:rsidP="003D4AB6">
            <w:pPr>
              <w:rPr>
                <w:rFonts w:ascii="Arial" w:hAnsi="Arial" w:cs="Arial"/>
                <w:sz w:val="16"/>
                <w:szCs w:val="16"/>
              </w:rPr>
            </w:pPr>
          </w:p>
        </w:tc>
        <w:tc>
          <w:tcPr>
            <w:tcW w:w="624" w:type="pct"/>
            <w:tcBorders>
              <w:top w:val="single" w:sz="4" w:space="0" w:color="auto"/>
              <w:left w:val="single" w:sz="4" w:space="0" w:color="auto"/>
              <w:right w:val="single" w:sz="4" w:space="0" w:color="auto"/>
            </w:tcBorders>
          </w:tcPr>
          <w:p w14:paraId="5C76AEC6" w14:textId="77777777" w:rsidR="00893442" w:rsidRPr="006172A2" w:rsidRDefault="00893442" w:rsidP="003D4AB6">
            <w:pPr>
              <w:rPr>
                <w:rFonts w:ascii="Arial" w:hAnsi="Arial" w:cs="Arial"/>
                <w:sz w:val="16"/>
                <w:szCs w:val="16"/>
              </w:rPr>
            </w:pPr>
          </w:p>
        </w:tc>
        <w:tc>
          <w:tcPr>
            <w:tcW w:w="624" w:type="pct"/>
            <w:tcBorders>
              <w:top w:val="single" w:sz="4" w:space="0" w:color="auto"/>
              <w:left w:val="single" w:sz="4" w:space="0" w:color="auto"/>
              <w:right w:val="single" w:sz="4" w:space="0" w:color="auto"/>
            </w:tcBorders>
          </w:tcPr>
          <w:p w14:paraId="501BD8FD" w14:textId="77777777" w:rsidR="00893442" w:rsidRPr="006172A2" w:rsidRDefault="00893442" w:rsidP="003D4AB6">
            <w:pPr>
              <w:rPr>
                <w:rFonts w:ascii="Arial" w:hAnsi="Arial" w:cs="Arial"/>
                <w:sz w:val="16"/>
                <w:szCs w:val="16"/>
              </w:rPr>
            </w:pPr>
          </w:p>
        </w:tc>
        <w:tc>
          <w:tcPr>
            <w:tcW w:w="773" w:type="pct"/>
            <w:tcBorders>
              <w:top w:val="single" w:sz="4" w:space="0" w:color="auto"/>
              <w:left w:val="single" w:sz="4" w:space="0" w:color="auto"/>
              <w:right w:val="single" w:sz="4" w:space="0" w:color="auto"/>
            </w:tcBorders>
          </w:tcPr>
          <w:p w14:paraId="576053CD" w14:textId="77777777" w:rsidR="00893442" w:rsidRPr="006172A2" w:rsidRDefault="00893442" w:rsidP="003D4AB6">
            <w:pPr>
              <w:rPr>
                <w:rFonts w:ascii="Arial" w:hAnsi="Arial" w:cs="Arial"/>
                <w:sz w:val="16"/>
                <w:szCs w:val="16"/>
              </w:rPr>
            </w:pPr>
          </w:p>
        </w:tc>
        <w:tc>
          <w:tcPr>
            <w:tcW w:w="800" w:type="pct"/>
            <w:tcBorders>
              <w:top w:val="single" w:sz="4" w:space="0" w:color="auto"/>
              <w:left w:val="single" w:sz="4" w:space="0" w:color="auto"/>
              <w:right w:val="single" w:sz="4" w:space="0" w:color="auto"/>
            </w:tcBorders>
          </w:tcPr>
          <w:p w14:paraId="257BBCE9" w14:textId="77777777" w:rsidR="00893442" w:rsidRPr="006172A2" w:rsidRDefault="00893442" w:rsidP="003D4AB6">
            <w:pPr>
              <w:rPr>
                <w:rFonts w:ascii="Arial" w:hAnsi="Arial" w:cs="Arial"/>
                <w:sz w:val="16"/>
                <w:szCs w:val="16"/>
              </w:rPr>
            </w:pPr>
          </w:p>
        </w:tc>
        <w:tc>
          <w:tcPr>
            <w:tcW w:w="624" w:type="pct"/>
            <w:tcBorders>
              <w:top w:val="single" w:sz="4" w:space="0" w:color="auto"/>
              <w:left w:val="single" w:sz="4" w:space="0" w:color="auto"/>
              <w:right w:val="single" w:sz="4" w:space="0" w:color="auto"/>
            </w:tcBorders>
          </w:tcPr>
          <w:p w14:paraId="170AFD88" w14:textId="77777777" w:rsidR="00893442" w:rsidRPr="006172A2" w:rsidRDefault="00893442" w:rsidP="003D4AB6">
            <w:pPr>
              <w:rPr>
                <w:rFonts w:ascii="Arial" w:hAnsi="Arial" w:cs="Arial"/>
                <w:sz w:val="16"/>
                <w:szCs w:val="16"/>
              </w:rPr>
            </w:pPr>
          </w:p>
        </w:tc>
      </w:tr>
      <w:tr w:rsidR="00893442" w:rsidRPr="006172A2" w14:paraId="3E69ECF2" w14:textId="77777777" w:rsidTr="003D4AB6">
        <w:tc>
          <w:tcPr>
            <w:tcW w:w="931" w:type="pct"/>
            <w:tcBorders>
              <w:left w:val="single" w:sz="4" w:space="0" w:color="auto"/>
              <w:right w:val="single" w:sz="4" w:space="0" w:color="auto"/>
            </w:tcBorders>
          </w:tcPr>
          <w:p w14:paraId="559D63E5" w14:textId="77777777" w:rsidR="00893442" w:rsidRPr="006172A2" w:rsidRDefault="00893442" w:rsidP="003D4AB6">
            <w:pPr>
              <w:jc w:val="right"/>
              <w:rPr>
                <w:rFonts w:ascii="Arial" w:hAnsi="Arial" w:cs="Arial"/>
                <w:sz w:val="16"/>
                <w:szCs w:val="16"/>
              </w:rPr>
            </w:pPr>
            <w:r w:rsidRPr="006172A2">
              <w:rPr>
                <w:rFonts w:ascii="Arial" w:hAnsi="Arial" w:cs="Arial"/>
                <w:sz w:val="16"/>
                <w:szCs w:val="16"/>
              </w:rPr>
              <w:t>&lt;3</w:t>
            </w:r>
          </w:p>
        </w:tc>
        <w:tc>
          <w:tcPr>
            <w:tcW w:w="624" w:type="pct"/>
            <w:tcBorders>
              <w:left w:val="single" w:sz="4" w:space="0" w:color="auto"/>
              <w:right w:val="single" w:sz="4" w:space="0" w:color="auto"/>
            </w:tcBorders>
          </w:tcPr>
          <w:p w14:paraId="120E2ABA"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89.3%</w:t>
            </w:r>
          </w:p>
        </w:tc>
        <w:tc>
          <w:tcPr>
            <w:tcW w:w="624" w:type="pct"/>
            <w:tcBorders>
              <w:left w:val="single" w:sz="4" w:space="0" w:color="auto"/>
              <w:right w:val="single" w:sz="4" w:space="0" w:color="auto"/>
            </w:tcBorders>
          </w:tcPr>
          <w:p w14:paraId="4489CF94"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90.3%</w:t>
            </w:r>
          </w:p>
        </w:tc>
        <w:tc>
          <w:tcPr>
            <w:tcW w:w="624" w:type="pct"/>
            <w:tcBorders>
              <w:left w:val="single" w:sz="4" w:space="0" w:color="auto"/>
              <w:right w:val="single" w:sz="4" w:space="0" w:color="auto"/>
            </w:tcBorders>
          </w:tcPr>
          <w:p w14:paraId="75ED2878"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89.5%</w:t>
            </w:r>
          </w:p>
        </w:tc>
        <w:tc>
          <w:tcPr>
            <w:tcW w:w="773" w:type="pct"/>
            <w:tcBorders>
              <w:left w:val="single" w:sz="4" w:space="0" w:color="auto"/>
              <w:right w:val="single" w:sz="4" w:space="0" w:color="auto"/>
            </w:tcBorders>
          </w:tcPr>
          <w:p w14:paraId="26367D47"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93.8%</w:t>
            </w:r>
          </w:p>
        </w:tc>
        <w:tc>
          <w:tcPr>
            <w:tcW w:w="800" w:type="pct"/>
            <w:tcBorders>
              <w:left w:val="single" w:sz="4" w:space="0" w:color="auto"/>
              <w:right w:val="single" w:sz="4" w:space="0" w:color="auto"/>
            </w:tcBorders>
          </w:tcPr>
          <w:p w14:paraId="1370E609"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93.2%</w:t>
            </w:r>
          </w:p>
        </w:tc>
        <w:tc>
          <w:tcPr>
            <w:tcW w:w="624" w:type="pct"/>
            <w:tcBorders>
              <w:left w:val="single" w:sz="4" w:space="0" w:color="auto"/>
              <w:right w:val="single" w:sz="4" w:space="0" w:color="auto"/>
            </w:tcBorders>
          </w:tcPr>
          <w:p w14:paraId="6D35A78E"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93.5%</w:t>
            </w:r>
          </w:p>
        </w:tc>
      </w:tr>
      <w:tr w:rsidR="00893442" w:rsidRPr="006172A2" w14:paraId="084D8933" w14:textId="77777777" w:rsidTr="003D4AB6">
        <w:tc>
          <w:tcPr>
            <w:tcW w:w="931" w:type="pct"/>
            <w:tcBorders>
              <w:left w:val="single" w:sz="4" w:space="0" w:color="auto"/>
              <w:right w:val="single" w:sz="4" w:space="0" w:color="auto"/>
            </w:tcBorders>
          </w:tcPr>
          <w:p w14:paraId="00B3CB39" w14:textId="77777777" w:rsidR="00893442" w:rsidRPr="006172A2" w:rsidRDefault="00893442" w:rsidP="003D4AB6">
            <w:pPr>
              <w:jc w:val="right"/>
              <w:rPr>
                <w:rFonts w:ascii="Arial" w:hAnsi="Arial" w:cs="Arial"/>
                <w:sz w:val="16"/>
                <w:szCs w:val="16"/>
              </w:rPr>
            </w:pPr>
            <w:r w:rsidRPr="006172A2">
              <w:rPr>
                <w:rFonts w:ascii="Arial" w:hAnsi="Arial" w:cs="Arial"/>
                <w:sz w:val="16"/>
                <w:szCs w:val="16"/>
              </w:rPr>
              <w:t>≥3&lt;5</w:t>
            </w:r>
          </w:p>
        </w:tc>
        <w:tc>
          <w:tcPr>
            <w:tcW w:w="624" w:type="pct"/>
            <w:tcBorders>
              <w:left w:val="single" w:sz="4" w:space="0" w:color="auto"/>
              <w:right w:val="single" w:sz="4" w:space="0" w:color="auto"/>
            </w:tcBorders>
          </w:tcPr>
          <w:p w14:paraId="0C87EBE1"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78.2%</w:t>
            </w:r>
          </w:p>
        </w:tc>
        <w:tc>
          <w:tcPr>
            <w:tcW w:w="624" w:type="pct"/>
            <w:tcBorders>
              <w:left w:val="single" w:sz="4" w:space="0" w:color="auto"/>
              <w:right w:val="single" w:sz="4" w:space="0" w:color="auto"/>
            </w:tcBorders>
          </w:tcPr>
          <w:p w14:paraId="5570C39F"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78.3%</w:t>
            </w:r>
          </w:p>
        </w:tc>
        <w:tc>
          <w:tcPr>
            <w:tcW w:w="624" w:type="pct"/>
            <w:tcBorders>
              <w:left w:val="single" w:sz="4" w:space="0" w:color="auto"/>
              <w:right w:val="single" w:sz="4" w:space="0" w:color="auto"/>
            </w:tcBorders>
          </w:tcPr>
          <w:p w14:paraId="620D8888"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78.2%</w:t>
            </w:r>
          </w:p>
        </w:tc>
        <w:tc>
          <w:tcPr>
            <w:tcW w:w="773" w:type="pct"/>
            <w:tcBorders>
              <w:left w:val="single" w:sz="4" w:space="0" w:color="auto"/>
              <w:right w:val="single" w:sz="4" w:space="0" w:color="auto"/>
            </w:tcBorders>
          </w:tcPr>
          <w:p w14:paraId="3C3BC2CA"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87.8%</w:t>
            </w:r>
          </w:p>
        </w:tc>
        <w:tc>
          <w:tcPr>
            <w:tcW w:w="800" w:type="pct"/>
            <w:tcBorders>
              <w:left w:val="single" w:sz="4" w:space="0" w:color="auto"/>
              <w:right w:val="single" w:sz="4" w:space="0" w:color="auto"/>
            </w:tcBorders>
          </w:tcPr>
          <w:p w14:paraId="5BACA31C"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86.9%</w:t>
            </w:r>
          </w:p>
        </w:tc>
        <w:tc>
          <w:tcPr>
            <w:tcW w:w="624" w:type="pct"/>
            <w:tcBorders>
              <w:left w:val="single" w:sz="4" w:space="0" w:color="auto"/>
              <w:right w:val="single" w:sz="4" w:space="0" w:color="auto"/>
            </w:tcBorders>
          </w:tcPr>
          <w:p w14:paraId="08FA6050"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87.4%</w:t>
            </w:r>
          </w:p>
        </w:tc>
      </w:tr>
      <w:tr w:rsidR="00893442" w:rsidRPr="006172A2" w14:paraId="4BBF21F7" w14:textId="77777777" w:rsidTr="003D4AB6">
        <w:tc>
          <w:tcPr>
            <w:tcW w:w="931" w:type="pct"/>
            <w:tcBorders>
              <w:left w:val="single" w:sz="4" w:space="0" w:color="auto"/>
              <w:right w:val="single" w:sz="4" w:space="0" w:color="auto"/>
            </w:tcBorders>
          </w:tcPr>
          <w:p w14:paraId="21951C7B" w14:textId="77777777" w:rsidR="00893442" w:rsidRPr="006172A2" w:rsidRDefault="00893442" w:rsidP="003D4AB6">
            <w:pPr>
              <w:jc w:val="right"/>
              <w:rPr>
                <w:rFonts w:ascii="Arial" w:hAnsi="Arial" w:cs="Arial"/>
                <w:sz w:val="16"/>
                <w:szCs w:val="16"/>
              </w:rPr>
            </w:pPr>
            <w:r w:rsidRPr="006172A2">
              <w:rPr>
                <w:rFonts w:ascii="Arial" w:hAnsi="Arial" w:cs="Arial"/>
                <w:sz w:val="16"/>
                <w:szCs w:val="16"/>
              </w:rPr>
              <w:t>≥5&lt;7</w:t>
            </w:r>
          </w:p>
        </w:tc>
        <w:tc>
          <w:tcPr>
            <w:tcW w:w="624" w:type="pct"/>
            <w:tcBorders>
              <w:left w:val="single" w:sz="4" w:space="0" w:color="auto"/>
              <w:right w:val="single" w:sz="4" w:space="0" w:color="auto"/>
            </w:tcBorders>
          </w:tcPr>
          <w:p w14:paraId="707261F0"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70.5%</w:t>
            </w:r>
          </w:p>
        </w:tc>
        <w:tc>
          <w:tcPr>
            <w:tcW w:w="624" w:type="pct"/>
            <w:tcBorders>
              <w:left w:val="single" w:sz="4" w:space="0" w:color="auto"/>
              <w:right w:val="single" w:sz="4" w:space="0" w:color="auto"/>
            </w:tcBorders>
          </w:tcPr>
          <w:p w14:paraId="6F242A6C"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70.6%</w:t>
            </w:r>
          </w:p>
        </w:tc>
        <w:tc>
          <w:tcPr>
            <w:tcW w:w="624" w:type="pct"/>
            <w:tcBorders>
              <w:left w:val="single" w:sz="4" w:space="0" w:color="auto"/>
              <w:right w:val="single" w:sz="4" w:space="0" w:color="auto"/>
            </w:tcBorders>
          </w:tcPr>
          <w:p w14:paraId="597C6359"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70.5%</w:t>
            </w:r>
          </w:p>
        </w:tc>
        <w:tc>
          <w:tcPr>
            <w:tcW w:w="773" w:type="pct"/>
            <w:tcBorders>
              <w:left w:val="single" w:sz="4" w:space="0" w:color="auto"/>
              <w:right w:val="single" w:sz="4" w:space="0" w:color="auto"/>
            </w:tcBorders>
          </w:tcPr>
          <w:p w14:paraId="13FC3FC0"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83.8%</w:t>
            </w:r>
          </w:p>
        </w:tc>
        <w:tc>
          <w:tcPr>
            <w:tcW w:w="800" w:type="pct"/>
            <w:tcBorders>
              <w:left w:val="single" w:sz="4" w:space="0" w:color="auto"/>
              <w:right w:val="single" w:sz="4" w:space="0" w:color="auto"/>
            </w:tcBorders>
          </w:tcPr>
          <w:p w14:paraId="4F266A3D"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82.6%</w:t>
            </w:r>
          </w:p>
        </w:tc>
        <w:tc>
          <w:tcPr>
            <w:tcW w:w="624" w:type="pct"/>
            <w:tcBorders>
              <w:left w:val="single" w:sz="4" w:space="0" w:color="auto"/>
              <w:right w:val="single" w:sz="4" w:space="0" w:color="auto"/>
            </w:tcBorders>
          </w:tcPr>
          <w:p w14:paraId="0FC67690"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83.2%</w:t>
            </w:r>
          </w:p>
        </w:tc>
      </w:tr>
      <w:tr w:rsidR="00893442" w:rsidRPr="006172A2" w14:paraId="28A8B6AA" w14:textId="77777777" w:rsidTr="003D4AB6">
        <w:tc>
          <w:tcPr>
            <w:tcW w:w="931" w:type="pct"/>
            <w:tcBorders>
              <w:left w:val="single" w:sz="4" w:space="0" w:color="auto"/>
              <w:right w:val="single" w:sz="4" w:space="0" w:color="auto"/>
            </w:tcBorders>
          </w:tcPr>
          <w:p w14:paraId="7E86EEA6" w14:textId="77777777" w:rsidR="00893442" w:rsidRPr="006172A2" w:rsidRDefault="00893442" w:rsidP="003D4AB6">
            <w:pPr>
              <w:jc w:val="right"/>
              <w:rPr>
                <w:rFonts w:ascii="Arial" w:hAnsi="Arial" w:cs="Arial"/>
                <w:sz w:val="16"/>
                <w:szCs w:val="16"/>
              </w:rPr>
            </w:pPr>
            <w:r w:rsidRPr="006172A2">
              <w:rPr>
                <w:rFonts w:ascii="Arial" w:hAnsi="Arial" w:cs="Arial"/>
                <w:sz w:val="16"/>
                <w:szCs w:val="16"/>
              </w:rPr>
              <w:t>≥7</w:t>
            </w:r>
          </w:p>
        </w:tc>
        <w:tc>
          <w:tcPr>
            <w:tcW w:w="624" w:type="pct"/>
            <w:tcBorders>
              <w:left w:val="single" w:sz="4" w:space="0" w:color="auto"/>
              <w:right w:val="single" w:sz="4" w:space="0" w:color="auto"/>
            </w:tcBorders>
          </w:tcPr>
          <w:p w14:paraId="197E420E"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62.9%</w:t>
            </w:r>
          </w:p>
        </w:tc>
        <w:tc>
          <w:tcPr>
            <w:tcW w:w="624" w:type="pct"/>
            <w:tcBorders>
              <w:left w:val="single" w:sz="4" w:space="0" w:color="auto"/>
              <w:right w:val="single" w:sz="4" w:space="0" w:color="auto"/>
            </w:tcBorders>
          </w:tcPr>
          <w:p w14:paraId="1BB8CE5B"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64.0%</w:t>
            </w:r>
          </w:p>
        </w:tc>
        <w:tc>
          <w:tcPr>
            <w:tcW w:w="624" w:type="pct"/>
            <w:tcBorders>
              <w:left w:val="single" w:sz="4" w:space="0" w:color="auto"/>
              <w:right w:val="single" w:sz="4" w:space="0" w:color="auto"/>
            </w:tcBorders>
          </w:tcPr>
          <w:p w14:paraId="1BD14689"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63.5%</w:t>
            </w:r>
          </w:p>
        </w:tc>
        <w:tc>
          <w:tcPr>
            <w:tcW w:w="773" w:type="pct"/>
            <w:tcBorders>
              <w:left w:val="single" w:sz="4" w:space="0" w:color="auto"/>
              <w:right w:val="single" w:sz="4" w:space="0" w:color="auto"/>
            </w:tcBorders>
          </w:tcPr>
          <w:p w14:paraId="468BC891"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79.6%</w:t>
            </w:r>
          </w:p>
        </w:tc>
        <w:tc>
          <w:tcPr>
            <w:tcW w:w="800" w:type="pct"/>
            <w:tcBorders>
              <w:left w:val="single" w:sz="4" w:space="0" w:color="auto"/>
              <w:right w:val="single" w:sz="4" w:space="0" w:color="auto"/>
            </w:tcBorders>
          </w:tcPr>
          <w:p w14:paraId="7B9A317F"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78.4%</w:t>
            </w:r>
          </w:p>
        </w:tc>
        <w:tc>
          <w:tcPr>
            <w:tcW w:w="624" w:type="pct"/>
            <w:tcBorders>
              <w:left w:val="single" w:sz="4" w:space="0" w:color="auto"/>
              <w:right w:val="single" w:sz="4" w:space="0" w:color="auto"/>
            </w:tcBorders>
          </w:tcPr>
          <w:p w14:paraId="6569D8A2" w14:textId="77777777" w:rsidR="00893442" w:rsidRPr="006172A2" w:rsidRDefault="00893442" w:rsidP="003D4AB6">
            <w:pPr>
              <w:jc w:val="center"/>
              <w:rPr>
                <w:rFonts w:ascii="Arial" w:hAnsi="Arial" w:cs="Arial"/>
                <w:sz w:val="16"/>
                <w:szCs w:val="16"/>
              </w:rPr>
            </w:pPr>
            <w:r w:rsidRPr="006172A2">
              <w:rPr>
                <w:rFonts w:ascii="Arial" w:hAnsi="Arial" w:cs="Arial"/>
                <w:sz w:val="16"/>
                <w:szCs w:val="16"/>
              </w:rPr>
              <w:t>79.0%</w:t>
            </w:r>
          </w:p>
        </w:tc>
      </w:tr>
      <w:tr w:rsidR="00893442" w:rsidRPr="006172A2" w14:paraId="1EFE75C8" w14:textId="77777777" w:rsidTr="003D4AB6">
        <w:tc>
          <w:tcPr>
            <w:tcW w:w="931" w:type="pct"/>
            <w:tcBorders>
              <w:left w:val="single" w:sz="4" w:space="0" w:color="auto"/>
              <w:bottom w:val="single" w:sz="4" w:space="0" w:color="auto"/>
              <w:right w:val="single" w:sz="4" w:space="0" w:color="auto"/>
            </w:tcBorders>
          </w:tcPr>
          <w:p w14:paraId="6B745C3D" w14:textId="77777777" w:rsidR="00893442" w:rsidRPr="006172A2" w:rsidRDefault="00893442" w:rsidP="003D4AB6">
            <w:pPr>
              <w:rPr>
                <w:rFonts w:ascii="Arial" w:hAnsi="Arial" w:cs="Arial"/>
                <w:sz w:val="16"/>
                <w:szCs w:val="16"/>
              </w:rPr>
            </w:pPr>
          </w:p>
        </w:tc>
        <w:tc>
          <w:tcPr>
            <w:tcW w:w="624" w:type="pct"/>
            <w:tcBorders>
              <w:left w:val="single" w:sz="4" w:space="0" w:color="auto"/>
              <w:bottom w:val="single" w:sz="4" w:space="0" w:color="auto"/>
              <w:right w:val="single" w:sz="4" w:space="0" w:color="auto"/>
            </w:tcBorders>
          </w:tcPr>
          <w:p w14:paraId="6A03911C" w14:textId="77777777" w:rsidR="00893442" w:rsidRPr="006172A2" w:rsidRDefault="00893442" w:rsidP="003D4AB6">
            <w:pPr>
              <w:jc w:val="center"/>
              <w:rPr>
                <w:rFonts w:ascii="Arial" w:hAnsi="Arial" w:cs="Arial"/>
                <w:sz w:val="16"/>
                <w:szCs w:val="16"/>
              </w:rPr>
            </w:pPr>
          </w:p>
        </w:tc>
        <w:tc>
          <w:tcPr>
            <w:tcW w:w="624" w:type="pct"/>
            <w:tcBorders>
              <w:left w:val="single" w:sz="4" w:space="0" w:color="auto"/>
              <w:bottom w:val="single" w:sz="4" w:space="0" w:color="auto"/>
              <w:right w:val="single" w:sz="4" w:space="0" w:color="auto"/>
            </w:tcBorders>
          </w:tcPr>
          <w:p w14:paraId="25E2D03E" w14:textId="77777777" w:rsidR="00893442" w:rsidRPr="006172A2" w:rsidRDefault="00893442" w:rsidP="003D4AB6">
            <w:pPr>
              <w:jc w:val="center"/>
              <w:rPr>
                <w:rFonts w:ascii="Arial" w:hAnsi="Arial" w:cs="Arial"/>
                <w:sz w:val="16"/>
                <w:szCs w:val="16"/>
              </w:rPr>
            </w:pPr>
          </w:p>
        </w:tc>
        <w:tc>
          <w:tcPr>
            <w:tcW w:w="624" w:type="pct"/>
            <w:tcBorders>
              <w:left w:val="single" w:sz="4" w:space="0" w:color="auto"/>
              <w:bottom w:val="single" w:sz="4" w:space="0" w:color="auto"/>
              <w:right w:val="single" w:sz="4" w:space="0" w:color="auto"/>
            </w:tcBorders>
          </w:tcPr>
          <w:p w14:paraId="095B91AD" w14:textId="77777777" w:rsidR="00893442" w:rsidRPr="006172A2" w:rsidRDefault="00893442" w:rsidP="003D4AB6">
            <w:pPr>
              <w:jc w:val="center"/>
              <w:rPr>
                <w:rFonts w:ascii="Arial" w:hAnsi="Arial" w:cs="Arial"/>
                <w:sz w:val="16"/>
                <w:szCs w:val="16"/>
              </w:rPr>
            </w:pPr>
          </w:p>
        </w:tc>
        <w:tc>
          <w:tcPr>
            <w:tcW w:w="773" w:type="pct"/>
            <w:tcBorders>
              <w:left w:val="single" w:sz="4" w:space="0" w:color="auto"/>
              <w:bottom w:val="single" w:sz="4" w:space="0" w:color="auto"/>
              <w:right w:val="single" w:sz="4" w:space="0" w:color="auto"/>
            </w:tcBorders>
          </w:tcPr>
          <w:p w14:paraId="18F04156" w14:textId="77777777" w:rsidR="00893442" w:rsidRPr="006172A2" w:rsidRDefault="00893442" w:rsidP="003D4AB6">
            <w:pPr>
              <w:jc w:val="center"/>
              <w:rPr>
                <w:rFonts w:ascii="Arial" w:hAnsi="Arial" w:cs="Arial"/>
                <w:sz w:val="16"/>
                <w:szCs w:val="16"/>
              </w:rPr>
            </w:pPr>
          </w:p>
        </w:tc>
        <w:tc>
          <w:tcPr>
            <w:tcW w:w="800" w:type="pct"/>
            <w:tcBorders>
              <w:left w:val="single" w:sz="4" w:space="0" w:color="auto"/>
              <w:bottom w:val="single" w:sz="4" w:space="0" w:color="auto"/>
              <w:right w:val="single" w:sz="4" w:space="0" w:color="auto"/>
            </w:tcBorders>
          </w:tcPr>
          <w:p w14:paraId="54074F84" w14:textId="77777777" w:rsidR="00893442" w:rsidRPr="006172A2" w:rsidRDefault="00893442" w:rsidP="003D4AB6">
            <w:pPr>
              <w:jc w:val="center"/>
              <w:rPr>
                <w:rFonts w:ascii="Arial" w:hAnsi="Arial" w:cs="Arial"/>
                <w:sz w:val="16"/>
                <w:szCs w:val="16"/>
              </w:rPr>
            </w:pPr>
          </w:p>
        </w:tc>
        <w:tc>
          <w:tcPr>
            <w:tcW w:w="624" w:type="pct"/>
            <w:tcBorders>
              <w:left w:val="single" w:sz="4" w:space="0" w:color="auto"/>
              <w:bottom w:val="single" w:sz="4" w:space="0" w:color="auto"/>
              <w:right w:val="single" w:sz="4" w:space="0" w:color="auto"/>
            </w:tcBorders>
          </w:tcPr>
          <w:p w14:paraId="37825B89" w14:textId="77777777" w:rsidR="00893442" w:rsidRPr="006172A2" w:rsidRDefault="00893442" w:rsidP="003D4AB6">
            <w:pPr>
              <w:jc w:val="center"/>
              <w:rPr>
                <w:rFonts w:ascii="Arial" w:hAnsi="Arial" w:cs="Arial"/>
                <w:sz w:val="16"/>
                <w:szCs w:val="16"/>
              </w:rPr>
            </w:pPr>
          </w:p>
        </w:tc>
      </w:tr>
      <w:tr w:rsidR="00893442" w:rsidRPr="006172A2" w14:paraId="365926A9" w14:textId="77777777" w:rsidTr="003D4AB6">
        <w:tc>
          <w:tcPr>
            <w:tcW w:w="931" w:type="pct"/>
            <w:tcBorders>
              <w:top w:val="single" w:sz="4" w:space="0" w:color="auto"/>
              <w:left w:val="single" w:sz="4" w:space="0" w:color="auto"/>
              <w:bottom w:val="single" w:sz="4" w:space="0" w:color="auto"/>
              <w:right w:val="single" w:sz="4" w:space="0" w:color="auto"/>
            </w:tcBorders>
          </w:tcPr>
          <w:p w14:paraId="22F9396C" w14:textId="77777777" w:rsidR="00893442" w:rsidRPr="006172A2" w:rsidRDefault="00893442" w:rsidP="003D4AB6">
            <w:pPr>
              <w:jc w:val="right"/>
              <w:rPr>
                <w:rFonts w:ascii="Arial" w:hAnsi="Arial" w:cs="Arial"/>
                <w:b/>
                <w:sz w:val="16"/>
                <w:szCs w:val="16"/>
              </w:rPr>
            </w:pPr>
            <w:r w:rsidRPr="006172A2">
              <w:rPr>
                <w:rFonts w:ascii="Arial" w:hAnsi="Arial" w:cs="Arial"/>
                <w:b/>
                <w:sz w:val="16"/>
                <w:szCs w:val="16"/>
              </w:rPr>
              <w:t xml:space="preserve">All </w:t>
            </w:r>
          </w:p>
        </w:tc>
        <w:tc>
          <w:tcPr>
            <w:tcW w:w="624" w:type="pct"/>
            <w:tcBorders>
              <w:top w:val="single" w:sz="4" w:space="0" w:color="auto"/>
              <w:left w:val="single" w:sz="4" w:space="0" w:color="auto"/>
              <w:bottom w:val="single" w:sz="4" w:space="0" w:color="auto"/>
              <w:right w:val="single" w:sz="4" w:space="0" w:color="auto"/>
            </w:tcBorders>
          </w:tcPr>
          <w:p w14:paraId="4E1CADD0"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79.3%</w:t>
            </w:r>
          </w:p>
        </w:tc>
        <w:tc>
          <w:tcPr>
            <w:tcW w:w="624" w:type="pct"/>
            <w:tcBorders>
              <w:top w:val="single" w:sz="4" w:space="0" w:color="auto"/>
              <w:left w:val="single" w:sz="4" w:space="0" w:color="auto"/>
              <w:bottom w:val="single" w:sz="4" w:space="0" w:color="auto"/>
              <w:right w:val="single" w:sz="4" w:space="0" w:color="auto"/>
            </w:tcBorders>
          </w:tcPr>
          <w:p w14:paraId="3D44ECA3"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79.3%</w:t>
            </w:r>
          </w:p>
        </w:tc>
        <w:tc>
          <w:tcPr>
            <w:tcW w:w="624" w:type="pct"/>
            <w:tcBorders>
              <w:top w:val="single" w:sz="4" w:space="0" w:color="auto"/>
              <w:left w:val="single" w:sz="4" w:space="0" w:color="auto"/>
              <w:bottom w:val="single" w:sz="4" w:space="0" w:color="auto"/>
              <w:right w:val="single" w:sz="4" w:space="0" w:color="auto"/>
            </w:tcBorders>
          </w:tcPr>
          <w:p w14:paraId="18370E85"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79.3%</w:t>
            </w:r>
          </w:p>
        </w:tc>
        <w:tc>
          <w:tcPr>
            <w:tcW w:w="773" w:type="pct"/>
            <w:tcBorders>
              <w:top w:val="single" w:sz="4" w:space="0" w:color="auto"/>
              <w:left w:val="single" w:sz="4" w:space="0" w:color="auto"/>
              <w:bottom w:val="single" w:sz="4" w:space="0" w:color="auto"/>
              <w:right w:val="single" w:sz="4" w:space="0" w:color="auto"/>
            </w:tcBorders>
          </w:tcPr>
          <w:p w14:paraId="1334CDF9"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88.4%</w:t>
            </w:r>
          </w:p>
        </w:tc>
        <w:tc>
          <w:tcPr>
            <w:tcW w:w="800" w:type="pct"/>
            <w:tcBorders>
              <w:top w:val="single" w:sz="4" w:space="0" w:color="auto"/>
              <w:left w:val="single" w:sz="4" w:space="0" w:color="auto"/>
              <w:bottom w:val="single" w:sz="4" w:space="0" w:color="auto"/>
              <w:right w:val="single" w:sz="4" w:space="0" w:color="auto"/>
            </w:tcBorders>
          </w:tcPr>
          <w:p w14:paraId="6BCE9223"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87.5%</w:t>
            </w:r>
          </w:p>
        </w:tc>
        <w:tc>
          <w:tcPr>
            <w:tcW w:w="624" w:type="pct"/>
            <w:tcBorders>
              <w:top w:val="single" w:sz="4" w:space="0" w:color="auto"/>
              <w:left w:val="single" w:sz="4" w:space="0" w:color="auto"/>
              <w:bottom w:val="single" w:sz="4" w:space="0" w:color="auto"/>
              <w:right w:val="single" w:sz="4" w:space="0" w:color="auto"/>
            </w:tcBorders>
          </w:tcPr>
          <w:p w14:paraId="6EC929E5" w14:textId="77777777" w:rsidR="00893442" w:rsidRPr="006172A2" w:rsidRDefault="00893442" w:rsidP="003D4AB6">
            <w:pPr>
              <w:jc w:val="center"/>
              <w:rPr>
                <w:rFonts w:ascii="Arial" w:hAnsi="Arial" w:cs="Arial"/>
                <w:b/>
                <w:sz w:val="16"/>
                <w:szCs w:val="16"/>
              </w:rPr>
            </w:pPr>
            <w:r w:rsidRPr="006172A2">
              <w:rPr>
                <w:rFonts w:ascii="Arial" w:hAnsi="Arial" w:cs="Arial"/>
                <w:b/>
                <w:sz w:val="16"/>
                <w:szCs w:val="16"/>
              </w:rPr>
              <w:t>87.9%</w:t>
            </w:r>
          </w:p>
        </w:tc>
      </w:tr>
    </w:tbl>
    <w:p w14:paraId="347D3981" w14:textId="34E37F6F" w:rsidR="00562FB6" w:rsidRDefault="00562FB6" w:rsidP="00893442">
      <w:pPr>
        <w:spacing w:after="0" w:line="240" w:lineRule="auto"/>
        <w:jc w:val="both"/>
        <w:rPr>
          <w:rFonts w:ascii="Arial" w:hAnsi="Arial" w:cs="Arial"/>
          <w:sz w:val="16"/>
          <w:szCs w:val="16"/>
        </w:rPr>
      </w:pPr>
      <w:r>
        <w:rPr>
          <w:rFonts w:ascii="Arial" w:hAnsi="Arial" w:cs="Arial"/>
          <w:sz w:val="16"/>
          <w:szCs w:val="16"/>
        </w:rPr>
        <w:t>FAs=Fatty acids</w:t>
      </w:r>
    </w:p>
    <w:p w14:paraId="152CED99" w14:textId="6228060E" w:rsidR="00893442" w:rsidRPr="006172A2" w:rsidRDefault="00893442" w:rsidP="00893442">
      <w:pPr>
        <w:spacing w:after="0" w:line="240" w:lineRule="auto"/>
        <w:jc w:val="both"/>
        <w:rPr>
          <w:sz w:val="18"/>
        </w:rPr>
      </w:pPr>
      <w:r w:rsidRPr="006172A2">
        <w:rPr>
          <w:rFonts w:ascii="Arial" w:hAnsi="Arial" w:cs="Arial"/>
          <w:sz w:val="16"/>
          <w:szCs w:val="16"/>
        </w:rPr>
        <w:t xml:space="preserve">Criteria used to define definite or probable </w:t>
      </w:r>
      <w:r>
        <w:rPr>
          <w:rFonts w:ascii="Arial" w:hAnsi="Arial" w:cs="Arial"/>
          <w:sz w:val="16"/>
          <w:szCs w:val="16"/>
        </w:rPr>
        <w:t>adherence:</w:t>
      </w:r>
    </w:p>
    <w:p w14:paraId="77A3D601" w14:textId="77777777" w:rsidR="00893442" w:rsidRDefault="00893442" w:rsidP="00442A11">
      <w:pPr>
        <w:pStyle w:val="ListParagraph"/>
        <w:numPr>
          <w:ilvl w:val="0"/>
          <w:numId w:val="4"/>
        </w:numPr>
        <w:spacing w:after="0" w:line="240" w:lineRule="auto"/>
        <w:jc w:val="both"/>
        <w:rPr>
          <w:rFonts w:ascii="Arial" w:hAnsi="Arial" w:cs="Arial"/>
          <w:sz w:val="16"/>
          <w:szCs w:val="16"/>
        </w:rPr>
      </w:pPr>
      <w:r>
        <w:rPr>
          <w:rFonts w:ascii="Arial" w:hAnsi="Arial" w:cs="Arial"/>
          <w:sz w:val="16"/>
          <w:szCs w:val="16"/>
        </w:rPr>
        <w:t>Definitely adherent</w:t>
      </w:r>
      <w:r w:rsidRPr="00585732">
        <w:rPr>
          <w:rFonts w:ascii="Arial" w:hAnsi="Arial" w:cs="Arial"/>
          <w:sz w:val="16"/>
          <w:szCs w:val="16"/>
        </w:rPr>
        <w:t xml:space="preserve"> = participant reported taking treatment </w:t>
      </w:r>
      <w:proofErr w:type="gramStart"/>
      <w:r w:rsidRPr="00585732">
        <w:rPr>
          <w:rFonts w:ascii="Arial" w:hAnsi="Arial" w:cs="Arial"/>
          <w:sz w:val="16"/>
          <w:szCs w:val="16"/>
        </w:rPr>
        <w:t>every or</w:t>
      </w:r>
      <w:proofErr w:type="gramEnd"/>
      <w:r w:rsidRPr="00585732">
        <w:rPr>
          <w:rFonts w:ascii="Arial" w:hAnsi="Arial" w:cs="Arial"/>
          <w:sz w:val="16"/>
          <w:szCs w:val="16"/>
        </w:rPr>
        <w:t xml:space="preserve"> most days during the follow-up period. </w:t>
      </w:r>
    </w:p>
    <w:p w14:paraId="6355D2E1" w14:textId="77777777" w:rsidR="00893442" w:rsidRDefault="00893442" w:rsidP="00442A11">
      <w:pPr>
        <w:pStyle w:val="ListParagraph"/>
        <w:numPr>
          <w:ilvl w:val="0"/>
          <w:numId w:val="4"/>
        </w:numPr>
        <w:spacing w:after="0" w:line="240" w:lineRule="auto"/>
        <w:jc w:val="both"/>
        <w:rPr>
          <w:rFonts w:ascii="Arial" w:hAnsi="Arial" w:cs="Arial"/>
          <w:sz w:val="16"/>
          <w:szCs w:val="16"/>
        </w:rPr>
      </w:pPr>
      <w:r>
        <w:rPr>
          <w:rFonts w:ascii="Arial" w:hAnsi="Arial" w:cs="Arial"/>
          <w:sz w:val="16"/>
          <w:szCs w:val="16"/>
        </w:rPr>
        <w:t>Probably adheren</w:t>
      </w:r>
      <w:r w:rsidRPr="00585732">
        <w:rPr>
          <w:rFonts w:ascii="Arial" w:hAnsi="Arial" w:cs="Arial"/>
          <w:sz w:val="16"/>
          <w:szCs w:val="16"/>
        </w:rPr>
        <w:t>t = part</w:t>
      </w:r>
      <w:r>
        <w:rPr>
          <w:rFonts w:ascii="Arial" w:hAnsi="Arial" w:cs="Arial"/>
          <w:sz w:val="16"/>
          <w:szCs w:val="16"/>
        </w:rPr>
        <w:t>icipant was previously adherent, wa</w:t>
      </w:r>
      <w:r w:rsidRPr="00585732">
        <w:rPr>
          <w:rFonts w:ascii="Arial" w:hAnsi="Arial" w:cs="Arial"/>
          <w:sz w:val="16"/>
          <w:szCs w:val="16"/>
        </w:rPr>
        <w:t>s st</w:t>
      </w:r>
      <w:r>
        <w:rPr>
          <w:rFonts w:ascii="Arial" w:hAnsi="Arial" w:cs="Arial"/>
          <w:sz w:val="16"/>
          <w:szCs w:val="16"/>
        </w:rPr>
        <w:t>ill receiving medication and had</w:t>
      </w:r>
      <w:r w:rsidRPr="00585732">
        <w:rPr>
          <w:rFonts w:ascii="Arial" w:hAnsi="Arial" w:cs="Arial"/>
          <w:sz w:val="16"/>
          <w:szCs w:val="16"/>
        </w:rPr>
        <w:t xml:space="preserve"> not reported stopping treatment within the last seven months.</w:t>
      </w:r>
    </w:p>
    <w:p w14:paraId="52791C49" w14:textId="16CCAE23" w:rsidR="00893442" w:rsidRDefault="00893442" w:rsidP="008D1AF8">
      <w:pPr>
        <w:pStyle w:val="Body"/>
        <w:widowControl w:val="0"/>
        <w:spacing w:line="360" w:lineRule="auto"/>
        <w:jc w:val="both"/>
        <w:rPr>
          <w:rFonts w:cs="Arial"/>
          <w:sz w:val="24"/>
          <w:szCs w:val="24"/>
        </w:rPr>
      </w:pPr>
    </w:p>
    <w:p w14:paraId="45412425" w14:textId="1C91D0C2" w:rsidR="00A22325" w:rsidRDefault="00A22325" w:rsidP="008D1AF8">
      <w:pPr>
        <w:pStyle w:val="Body"/>
        <w:widowControl w:val="0"/>
        <w:spacing w:line="360" w:lineRule="auto"/>
        <w:jc w:val="both"/>
        <w:rPr>
          <w:rFonts w:cs="Arial"/>
          <w:sz w:val="24"/>
          <w:szCs w:val="24"/>
        </w:rPr>
      </w:pPr>
    </w:p>
    <w:p w14:paraId="2E977897" w14:textId="77777777" w:rsidR="00495B0A" w:rsidRPr="006172A2" w:rsidRDefault="00495B0A" w:rsidP="00495B0A">
      <w:pPr>
        <w:rPr>
          <w:rFonts w:ascii="Arial" w:eastAsia="Times New Roman" w:hAnsi="Arial" w:cstheme="majorBidi"/>
          <w:b/>
          <w:szCs w:val="26"/>
          <w:lang w:eastAsia="en-GB"/>
        </w:rPr>
      </w:pPr>
      <w:r w:rsidRPr="006172A2">
        <w:rPr>
          <w:rFonts w:eastAsia="Times New Roman"/>
          <w:lang w:eastAsia="en-GB"/>
        </w:rPr>
        <w:br w:type="page"/>
      </w:r>
    </w:p>
    <w:p w14:paraId="68CE7FC2" w14:textId="77777777" w:rsidR="00495B0A" w:rsidRPr="006172A2" w:rsidRDefault="00495B0A" w:rsidP="00A22325">
      <w:pPr>
        <w:sectPr w:rsidR="00495B0A" w:rsidRPr="006172A2" w:rsidSect="00442A11">
          <w:footnotePr>
            <w:numFmt w:val="chicago"/>
            <w:numRestart w:val="eachPage"/>
          </w:footnotePr>
          <w:pgSz w:w="16838" w:h="11906" w:orient="landscape"/>
          <w:pgMar w:top="1724" w:right="1440" w:bottom="1157" w:left="1440" w:header="709" w:footer="709" w:gutter="0"/>
          <w:cols w:space="708"/>
          <w:docGrid w:linePitch="360"/>
        </w:sectPr>
      </w:pPr>
    </w:p>
    <w:p w14:paraId="3A32ECB2" w14:textId="77777777" w:rsidR="00917312" w:rsidRDefault="00917312" w:rsidP="00917312">
      <w:pPr>
        <w:pStyle w:val="Body"/>
        <w:widowControl w:val="0"/>
        <w:spacing w:line="360" w:lineRule="auto"/>
        <w:jc w:val="both"/>
        <w:rPr>
          <w:rFonts w:cs="Arial"/>
          <w:sz w:val="24"/>
          <w:szCs w:val="24"/>
        </w:rPr>
      </w:pPr>
      <w:bookmarkStart w:id="12" w:name="_Ref125956317"/>
      <w:bookmarkStart w:id="13" w:name="_Ref126070230"/>
      <w:bookmarkStart w:id="14" w:name="_Toc147409461"/>
      <w:bookmarkEnd w:id="12"/>
    </w:p>
    <w:p w14:paraId="650F8C2A" w14:textId="0448BC55" w:rsidR="001B0001" w:rsidRPr="00664B92" w:rsidRDefault="001B0001" w:rsidP="00C31FB2">
      <w:pPr>
        <w:pStyle w:val="Heading2"/>
        <w:jc w:val="both"/>
      </w:pPr>
      <w:bookmarkStart w:id="15" w:name="_Toc162296081"/>
      <w:r w:rsidRPr="00664B92">
        <w:t xml:space="preserve">Figure </w:t>
      </w:r>
      <w:bookmarkEnd w:id="13"/>
      <w:r w:rsidR="00664B92" w:rsidRPr="00664B92">
        <w:t>S1</w:t>
      </w:r>
      <w:r w:rsidRPr="00664B92">
        <w:t xml:space="preserve"> General Vision Subdomain Score from the NEI-VFQ-25 by Aspirin Allocation</w:t>
      </w:r>
      <w:bookmarkEnd w:id="14"/>
      <w:bookmarkEnd w:id="15"/>
    </w:p>
    <w:p w14:paraId="208124B1"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79224F5A" wp14:editId="344B35F8">
            <wp:extent cx="5722620" cy="2788920"/>
            <wp:effectExtent l="0" t="0" r="0" b="0"/>
            <wp:docPr id="8238" name="Picture 8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3559" b="17514"/>
                    <a:stretch/>
                  </pic:blipFill>
                  <pic:spPr bwMode="auto">
                    <a:xfrm>
                      <a:off x="0" y="0"/>
                      <a:ext cx="5722620" cy="2788920"/>
                    </a:xfrm>
                    <a:prstGeom prst="rect">
                      <a:avLst/>
                    </a:prstGeom>
                    <a:noFill/>
                    <a:ln>
                      <a:noFill/>
                    </a:ln>
                    <a:extLst>
                      <a:ext uri="{53640926-AAD7-44D8-BBD7-CCE9431645EC}">
                        <a14:shadowObscured xmlns:a14="http://schemas.microsoft.com/office/drawing/2010/main"/>
                      </a:ext>
                    </a:extLst>
                  </pic:spPr>
                </pic:pic>
              </a:graphicData>
            </a:graphic>
          </wp:inline>
        </w:drawing>
      </w:r>
    </w:p>
    <w:p w14:paraId="15695054"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8812</w:t>
      </w:r>
    </w:p>
    <w:p w14:paraId="043B5892" w14:textId="77777777" w:rsidR="001B0001" w:rsidRPr="00664B92" w:rsidRDefault="001B0001" w:rsidP="001B0001">
      <w:pPr>
        <w:rPr>
          <w:rFonts w:ascii="Arial" w:hAnsi="Arial" w:cs="Arial"/>
          <w:sz w:val="24"/>
          <w:szCs w:val="24"/>
        </w:rPr>
      </w:pPr>
    </w:p>
    <w:p w14:paraId="73C19966" w14:textId="6021FF02" w:rsidR="001B0001" w:rsidRPr="00664B92" w:rsidRDefault="001B0001" w:rsidP="00C31FB2">
      <w:pPr>
        <w:pStyle w:val="Heading2"/>
        <w:jc w:val="both"/>
      </w:pPr>
      <w:bookmarkStart w:id="16" w:name="_Toc147409462"/>
      <w:bookmarkStart w:id="17" w:name="_Toc162296082"/>
      <w:r w:rsidRPr="00664B92">
        <w:t xml:space="preserve">Figure </w:t>
      </w:r>
      <w:r w:rsidR="00664B92" w:rsidRPr="00664B92">
        <w:t>S2</w:t>
      </w:r>
      <w:r w:rsidRPr="00664B92">
        <w:t xml:space="preserve"> General Vision Subdomain Score from the NEI-VFQ-25 by Omega-3 Fatty Acids Allocation</w:t>
      </w:r>
      <w:bookmarkEnd w:id="16"/>
      <w:bookmarkEnd w:id="17"/>
    </w:p>
    <w:p w14:paraId="6526DF61" w14:textId="77777777" w:rsidR="001B0001" w:rsidRPr="00664B92" w:rsidRDefault="001B0001" w:rsidP="001B0001">
      <w:pPr>
        <w:jc w:val="center"/>
        <w:rPr>
          <w:rFonts w:ascii="Arial" w:hAnsi="Arial" w:cs="Arial"/>
          <w:sz w:val="24"/>
          <w:szCs w:val="24"/>
        </w:rPr>
      </w:pPr>
      <w:r w:rsidRPr="00664B92">
        <w:rPr>
          <w:rFonts w:ascii="Arial" w:hAnsi="Arial" w:cs="Arial"/>
          <w:noProof/>
          <w:sz w:val="24"/>
          <w:szCs w:val="24"/>
          <w:lang w:eastAsia="en-GB"/>
        </w:rPr>
        <w:drawing>
          <wp:inline distT="0" distB="0" distL="0" distR="0" wp14:anchorId="446231C0" wp14:editId="061B779B">
            <wp:extent cx="5723122" cy="2790701"/>
            <wp:effectExtent l="0" t="0" r="0" b="0"/>
            <wp:docPr id="8195" name="Picture 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3490" b="17584"/>
                    <a:stretch/>
                  </pic:blipFill>
                  <pic:spPr bwMode="auto">
                    <a:xfrm>
                      <a:off x="0" y="0"/>
                      <a:ext cx="5723890" cy="2791075"/>
                    </a:xfrm>
                    <a:prstGeom prst="rect">
                      <a:avLst/>
                    </a:prstGeom>
                    <a:noFill/>
                    <a:ln>
                      <a:noFill/>
                    </a:ln>
                    <a:extLst>
                      <a:ext uri="{53640926-AAD7-44D8-BBD7-CCE9431645EC}">
                        <a14:shadowObscured xmlns:a14="http://schemas.microsoft.com/office/drawing/2010/main"/>
                      </a:ext>
                    </a:extLst>
                  </pic:spPr>
                </pic:pic>
              </a:graphicData>
            </a:graphic>
          </wp:inline>
        </w:drawing>
      </w:r>
    </w:p>
    <w:p w14:paraId="1F5479DC"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8812</w:t>
      </w:r>
    </w:p>
    <w:p w14:paraId="06D3BCCD" w14:textId="77777777" w:rsidR="001B0001" w:rsidRPr="00664B92" w:rsidRDefault="001B0001" w:rsidP="001B0001">
      <w:pPr>
        <w:rPr>
          <w:rFonts w:ascii="Arial" w:hAnsi="Arial" w:cs="Arial"/>
          <w:sz w:val="24"/>
          <w:szCs w:val="24"/>
        </w:rPr>
      </w:pPr>
    </w:p>
    <w:p w14:paraId="03FEA9B7" w14:textId="3815FD25" w:rsidR="001B0001" w:rsidRPr="00664B92" w:rsidRDefault="001B0001" w:rsidP="00C31FB2">
      <w:pPr>
        <w:pStyle w:val="Heading2"/>
        <w:jc w:val="both"/>
      </w:pPr>
      <w:bookmarkStart w:id="18" w:name="_Toc147409463"/>
      <w:bookmarkStart w:id="19" w:name="_Toc162296083"/>
      <w:r w:rsidRPr="00664B92">
        <w:lastRenderedPageBreak/>
        <w:t xml:space="preserve">Figure </w:t>
      </w:r>
      <w:r w:rsidR="00664B92" w:rsidRPr="00664B92">
        <w:t>S3</w:t>
      </w:r>
      <w:r w:rsidRPr="00664B92">
        <w:t xml:space="preserve"> Ocular Pain Subdomain Score from the NEI-VFQ-25 by Aspirin Allocation</w:t>
      </w:r>
      <w:bookmarkEnd w:id="18"/>
      <w:bookmarkEnd w:id="19"/>
    </w:p>
    <w:p w14:paraId="5BC18F85"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66C83B84" wp14:editId="2AA0185D">
            <wp:extent cx="5722620" cy="2758440"/>
            <wp:effectExtent l="0" t="0" r="0" b="3810"/>
            <wp:docPr id="8240" name="Picture 8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3747" b="18079"/>
                    <a:stretch/>
                  </pic:blipFill>
                  <pic:spPr bwMode="auto">
                    <a:xfrm>
                      <a:off x="0" y="0"/>
                      <a:ext cx="5722620" cy="2758440"/>
                    </a:xfrm>
                    <a:prstGeom prst="rect">
                      <a:avLst/>
                    </a:prstGeom>
                    <a:noFill/>
                    <a:ln>
                      <a:noFill/>
                    </a:ln>
                    <a:extLst>
                      <a:ext uri="{53640926-AAD7-44D8-BBD7-CCE9431645EC}">
                        <a14:shadowObscured xmlns:a14="http://schemas.microsoft.com/office/drawing/2010/main"/>
                      </a:ext>
                    </a:extLst>
                  </pic:spPr>
                </pic:pic>
              </a:graphicData>
            </a:graphic>
          </wp:inline>
        </w:drawing>
      </w:r>
    </w:p>
    <w:p w14:paraId="2BABCA71"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8838</w:t>
      </w:r>
    </w:p>
    <w:p w14:paraId="788224D1" w14:textId="77777777" w:rsidR="001B0001" w:rsidRPr="00664B92" w:rsidRDefault="001B0001" w:rsidP="00757E83">
      <w:pPr>
        <w:pStyle w:val="Heading2"/>
      </w:pPr>
    </w:p>
    <w:p w14:paraId="33CB68FA" w14:textId="6D2E0B39" w:rsidR="001B0001" w:rsidRPr="00664B92" w:rsidRDefault="001B0001" w:rsidP="00C31FB2">
      <w:pPr>
        <w:pStyle w:val="Heading2"/>
        <w:jc w:val="both"/>
      </w:pPr>
      <w:bookmarkStart w:id="20" w:name="_Toc147409464"/>
      <w:bookmarkStart w:id="21" w:name="_Toc162296084"/>
      <w:r w:rsidRPr="00664B92">
        <w:t xml:space="preserve">Figure </w:t>
      </w:r>
      <w:r w:rsidR="00664B92" w:rsidRPr="00664B92">
        <w:t>S4</w:t>
      </w:r>
      <w:r w:rsidRPr="00664B92">
        <w:t xml:space="preserve"> Ocular Pain Subdomain Score from the NEI-VFQ-25 by Omega-3 Fatty Acids Allocation</w:t>
      </w:r>
      <w:bookmarkEnd w:id="20"/>
      <w:bookmarkEnd w:id="21"/>
    </w:p>
    <w:p w14:paraId="1D870CD3"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5AD3605B" wp14:editId="7A246237">
            <wp:extent cx="5723122" cy="2802577"/>
            <wp:effectExtent l="0" t="0" r="0" b="0"/>
            <wp:docPr id="8196" name="Picture 8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3490" b="17291"/>
                    <a:stretch/>
                  </pic:blipFill>
                  <pic:spPr bwMode="auto">
                    <a:xfrm>
                      <a:off x="0" y="0"/>
                      <a:ext cx="5723890" cy="2802953"/>
                    </a:xfrm>
                    <a:prstGeom prst="rect">
                      <a:avLst/>
                    </a:prstGeom>
                    <a:noFill/>
                    <a:ln>
                      <a:noFill/>
                    </a:ln>
                    <a:extLst>
                      <a:ext uri="{53640926-AAD7-44D8-BBD7-CCE9431645EC}">
                        <a14:shadowObscured xmlns:a14="http://schemas.microsoft.com/office/drawing/2010/main"/>
                      </a:ext>
                    </a:extLst>
                  </pic:spPr>
                </pic:pic>
              </a:graphicData>
            </a:graphic>
          </wp:inline>
        </w:drawing>
      </w:r>
    </w:p>
    <w:p w14:paraId="6103B180"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8838</w:t>
      </w:r>
    </w:p>
    <w:p w14:paraId="65BD53D7" w14:textId="77777777" w:rsidR="001B0001" w:rsidRPr="00664B92" w:rsidRDefault="001B0001" w:rsidP="001B0001">
      <w:pPr>
        <w:rPr>
          <w:rFonts w:ascii="Arial" w:hAnsi="Arial" w:cs="Arial"/>
          <w:sz w:val="24"/>
          <w:szCs w:val="24"/>
        </w:rPr>
      </w:pPr>
    </w:p>
    <w:p w14:paraId="2B463EDE" w14:textId="77777777" w:rsidR="001B0001" w:rsidRPr="00664B92" w:rsidRDefault="001B0001" w:rsidP="001B0001">
      <w:pPr>
        <w:rPr>
          <w:rFonts w:ascii="Arial" w:hAnsi="Arial" w:cs="Arial"/>
          <w:sz w:val="24"/>
          <w:szCs w:val="24"/>
        </w:rPr>
      </w:pPr>
    </w:p>
    <w:p w14:paraId="40E6835F" w14:textId="23B909EB" w:rsidR="001B0001" w:rsidRPr="00664B92" w:rsidRDefault="001B0001" w:rsidP="00C31FB2">
      <w:pPr>
        <w:pStyle w:val="Heading2"/>
        <w:jc w:val="both"/>
      </w:pPr>
      <w:bookmarkStart w:id="22" w:name="_Toc147409465"/>
      <w:bookmarkStart w:id="23" w:name="_Toc162296085"/>
      <w:r w:rsidRPr="00664B92">
        <w:lastRenderedPageBreak/>
        <w:t xml:space="preserve">Figure </w:t>
      </w:r>
      <w:r w:rsidR="00664B92" w:rsidRPr="00664B92">
        <w:t>S5</w:t>
      </w:r>
      <w:r w:rsidRPr="00664B92">
        <w:t xml:space="preserve"> </w:t>
      </w:r>
      <w:proofErr w:type="gramStart"/>
      <w:r w:rsidRPr="00664B92">
        <w:t>Near</w:t>
      </w:r>
      <w:proofErr w:type="gramEnd"/>
      <w:r w:rsidRPr="00664B92">
        <w:t xml:space="preserve"> Activities Subdomain Score from the NEI-VFQ-25 by Aspirin Allocation</w:t>
      </w:r>
      <w:bookmarkEnd w:id="22"/>
      <w:bookmarkEnd w:id="23"/>
    </w:p>
    <w:p w14:paraId="664A9A3E"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60D8CC0B" wp14:editId="7818A9C5">
            <wp:extent cx="5722620" cy="2804160"/>
            <wp:effectExtent l="0" t="0" r="0" b="0"/>
            <wp:docPr id="8242" name="Picture 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3182" b="17514"/>
                    <a:stretch/>
                  </pic:blipFill>
                  <pic:spPr bwMode="auto">
                    <a:xfrm>
                      <a:off x="0" y="0"/>
                      <a:ext cx="5722620" cy="2804160"/>
                    </a:xfrm>
                    <a:prstGeom prst="rect">
                      <a:avLst/>
                    </a:prstGeom>
                    <a:noFill/>
                    <a:ln>
                      <a:noFill/>
                    </a:ln>
                    <a:extLst>
                      <a:ext uri="{53640926-AAD7-44D8-BBD7-CCE9431645EC}">
                        <a14:shadowObscured xmlns:a14="http://schemas.microsoft.com/office/drawing/2010/main"/>
                      </a:ext>
                    </a:extLst>
                  </pic:spPr>
                </pic:pic>
              </a:graphicData>
            </a:graphic>
          </wp:inline>
        </w:drawing>
      </w:r>
    </w:p>
    <w:p w14:paraId="570C2858"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8815</w:t>
      </w:r>
    </w:p>
    <w:p w14:paraId="0874A06C" w14:textId="77777777" w:rsidR="001B0001" w:rsidRPr="00664B92" w:rsidRDefault="001B0001" w:rsidP="001B0001">
      <w:pPr>
        <w:pStyle w:val="Caption"/>
        <w:keepNext/>
        <w:jc w:val="both"/>
        <w:rPr>
          <w:rFonts w:ascii="Arial" w:hAnsi="Arial" w:cs="Arial"/>
          <w:color w:val="auto"/>
          <w:sz w:val="24"/>
          <w:szCs w:val="24"/>
        </w:rPr>
      </w:pPr>
    </w:p>
    <w:p w14:paraId="7D3B0AA6" w14:textId="5D48BFFB" w:rsidR="001B0001" w:rsidRPr="00664B92" w:rsidRDefault="001B0001" w:rsidP="00C31FB2">
      <w:pPr>
        <w:pStyle w:val="Heading2"/>
        <w:jc w:val="both"/>
      </w:pPr>
      <w:bookmarkStart w:id="24" w:name="_Toc147409466"/>
      <w:bookmarkStart w:id="25" w:name="_Toc162296086"/>
      <w:r w:rsidRPr="00664B92">
        <w:t xml:space="preserve">Figure </w:t>
      </w:r>
      <w:r w:rsidR="00664B92" w:rsidRPr="00664B92">
        <w:t>S6</w:t>
      </w:r>
      <w:r w:rsidRPr="00664B92">
        <w:t xml:space="preserve"> </w:t>
      </w:r>
      <w:proofErr w:type="gramStart"/>
      <w:r w:rsidRPr="00664B92">
        <w:t>Near</w:t>
      </w:r>
      <w:proofErr w:type="gramEnd"/>
      <w:r w:rsidRPr="00664B92">
        <w:t xml:space="preserve"> Activities Subdomain Score from the NEI-VFQ-25 by Omega-3 Fatty Acids Allocation</w:t>
      </w:r>
      <w:bookmarkEnd w:id="24"/>
      <w:bookmarkEnd w:id="25"/>
    </w:p>
    <w:p w14:paraId="5D148414"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6535DA5C" wp14:editId="5E06D58F">
            <wp:extent cx="5723023" cy="2850078"/>
            <wp:effectExtent l="0" t="0" r="0" b="7620"/>
            <wp:docPr id="8197" name="Picture 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2611" b="16996"/>
                    <a:stretch/>
                  </pic:blipFill>
                  <pic:spPr bwMode="auto">
                    <a:xfrm>
                      <a:off x="0" y="0"/>
                      <a:ext cx="5723890" cy="2850510"/>
                    </a:xfrm>
                    <a:prstGeom prst="rect">
                      <a:avLst/>
                    </a:prstGeom>
                    <a:noFill/>
                    <a:ln>
                      <a:noFill/>
                    </a:ln>
                    <a:extLst>
                      <a:ext uri="{53640926-AAD7-44D8-BBD7-CCE9431645EC}">
                        <a14:shadowObscured xmlns:a14="http://schemas.microsoft.com/office/drawing/2010/main"/>
                      </a:ext>
                    </a:extLst>
                  </pic:spPr>
                </pic:pic>
              </a:graphicData>
            </a:graphic>
          </wp:inline>
        </w:drawing>
      </w:r>
    </w:p>
    <w:p w14:paraId="771BE42E"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8815</w:t>
      </w:r>
    </w:p>
    <w:p w14:paraId="040DAEA7" w14:textId="77777777" w:rsidR="001B0001" w:rsidRPr="00664B92" w:rsidRDefault="001B0001" w:rsidP="001B0001">
      <w:pPr>
        <w:rPr>
          <w:rFonts w:ascii="Arial" w:hAnsi="Arial" w:cs="Arial"/>
          <w:sz w:val="24"/>
          <w:szCs w:val="24"/>
        </w:rPr>
      </w:pPr>
    </w:p>
    <w:p w14:paraId="1BF1EC8D" w14:textId="1EF6DC2F" w:rsidR="001B0001" w:rsidRPr="00664B92" w:rsidRDefault="001B0001" w:rsidP="00C31FB2">
      <w:pPr>
        <w:pStyle w:val="Heading2"/>
        <w:jc w:val="both"/>
      </w:pPr>
      <w:bookmarkStart w:id="26" w:name="_Toc147409467"/>
      <w:bookmarkStart w:id="27" w:name="_Toc162296087"/>
      <w:r w:rsidRPr="00664B92">
        <w:lastRenderedPageBreak/>
        <w:t xml:space="preserve">Figure </w:t>
      </w:r>
      <w:r w:rsidR="00664B92" w:rsidRPr="00664B92">
        <w:t>S7</w:t>
      </w:r>
      <w:r w:rsidRPr="00664B92">
        <w:t xml:space="preserve"> Distance Activities Subdomain Score from the NEI-VFQ-25 by Aspirin Allocation</w:t>
      </w:r>
      <w:bookmarkEnd w:id="26"/>
      <w:bookmarkEnd w:id="27"/>
    </w:p>
    <w:p w14:paraId="2B0C9353"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473BBC7F" wp14:editId="59BB1D0A">
            <wp:extent cx="5722620" cy="2788920"/>
            <wp:effectExtent l="0" t="0" r="0" b="0"/>
            <wp:docPr id="8245" name="Picture 8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370" b="17703"/>
                    <a:stretch/>
                  </pic:blipFill>
                  <pic:spPr bwMode="auto">
                    <a:xfrm>
                      <a:off x="0" y="0"/>
                      <a:ext cx="5722620" cy="2788920"/>
                    </a:xfrm>
                    <a:prstGeom prst="rect">
                      <a:avLst/>
                    </a:prstGeom>
                    <a:noFill/>
                    <a:ln>
                      <a:noFill/>
                    </a:ln>
                    <a:extLst>
                      <a:ext uri="{53640926-AAD7-44D8-BBD7-CCE9431645EC}">
                        <a14:shadowObscured xmlns:a14="http://schemas.microsoft.com/office/drawing/2010/main"/>
                      </a:ext>
                    </a:extLst>
                  </pic:spPr>
                </pic:pic>
              </a:graphicData>
            </a:graphic>
          </wp:inline>
        </w:drawing>
      </w:r>
    </w:p>
    <w:p w14:paraId="1C7C902D"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8814</w:t>
      </w:r>
    </w:p>
    <w:p w14:paraId="71B3CA96" w14:textId="77777777" w:rsidR="001B0001" w:rsidRPr="00664B92" w:rsidRDefault="001B0001" w:rsidP="001B0001">
      <w:pPr>
        <w:pStyle w:val="Caption"/>
        <w:keepNext/>
        <w:rPr>
          <w:rFonts w:ascii="Arial" w:hAnsi="Arial" w:cs="Arial"/>
          <w:color w:val="auto"/>
          <w:sz w:val="24"/>
          <w:szCs w:val="24"/>
        </w:rPr>
      </w:pPr>
    </w:p>
    <w:p w14:paraId="196FDE32" w14:textId="47BF911A" w:rsidR="001B0001" w:rsidRPr="00664B92" w:rsidRDefault="001B0001" w:rsidP="00C31FB2">
      <w:pPr>
        <w:pStyle w:val="Heading2"/>
        <w:jc w:val="both"/>
      </w:pPr>
      <w:bookmarkStart w:id="28" w:name="_Toc147409468"/>
      <w:bookmarkStart w:id="29" w:name="_Toc162296088"/>
      <w:r w:rsidRPr="00664B92">
        <w:t xml:space="preserve">Figure </w:t>
      </w:r>
      <w:r w:rsidR="00664B92" w:rsidRPr="00664B92">
        <w:t>S8</w:t>
      </w:r>
      <w:r w:rsidRPr="00664B92">
        <w:t xml:space="preserve"> Distance Activities Subdomain Score from the NEI-VFQ-25 by Omega-3 Fatty Acids Allocation</w:t>
      </w:r>
      <w:bookmarkEnd w:id="28"/>
      <w:bookmarkEnd w:id="29"/>
    </w:p>
    <w:p w14:paraId="73ABE7D2"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7A55FEB7" wp14:editId="5019BCDF">
            <wp:extent cx="5723434" cy="2814452"/>
            <wp:effectExtent l="0" t="0" r="0" b="5080"/>
            <wp:docPr id="8198" name="Picture 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3197" b="17294"/>
                    <a:stretch/>
                  </pic:blipFill>
                  <pic:spPr bwMode="auto">
                    <a:xfrm>
                      <a:off x="0" y="0"/>
                      <a:ext cx="5723890" cy="2814676"/>
                    </a:xfrm>
                    <a:prstGeom prst="rect">
                      <a:avLst/>
                    </a:prstGeom>
                    <a:noFill/>
                    <a:ln>
                      <a:noFill/>
                    </a:ln>
                    <a:extLst>
                      <a:ext uri="{53640926-AAD7-44D8-BBD7-CCE9431645EC}">
                        <a14:shadowObscured xmlns:a14="http://schemas.microsoft.com/office/drawing/2010/main"/>
                      </a:ext>
                    </a:extLst>
                  </pic:spPr>
                </pic:pic>
              </a:graphicData>
            </a:graphic>
          </wp:inline>
        </w:drawing>
      </w:r>
    </w:p>
    <w:p w14:paraId="24E96451"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8814</w:t>
      </w:r>
    </w:p>
    <w:p w14:paraId="28BA492D" w14:textId="427B5BF5" w:rsidR="001B0001" w:rsidRPr="00664B92" w:rsidRDefault="001B0001" w:rsidP="00C31FB2">
      <w:pPr>
        <w:pStyle w:val="Heading2"/>
        <w:jc w:val="both"/>
      </w:pPr>
      <w:bookmarkStart w:id="30" w:name="_Toc147409469"/>
      <w:bookmarkStart w:id="31" w:name="_Toc162296089"/>
      <w:r w:rsidRPr="00664B92">
        <w:lastRenderedPageBreak/>
        <w:t xml:space="preserve">Figure </w:t>
      </w:r>
      <w:r w:rsidR="00664B92" w:rsidRPr="00664B92">
        <w:t>S9</w:t>
      </w:r>
      <w:r w:rsidRPr="00664B92">
        <w:t xml:space="preserve"> Social Functioning Subdomain Score from the NEI-VFQ-25 by Aspirin Allocation</w:t>
      </w:r>
      <w:bookmarkEnd w:id="30"/>
      <w:bookmarkEnd w:id="31"/>
    </w:p>
    <w:p w14:paraId="0D95FD58"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066FA3BD" wp14:editId="03E92C48">
            <wp:extent cx="5722620" cy="2819400"/>
            <wp:effectExtent l="0" t="0" r="0" b="0"/>
            <wp:docPr id="8247" name="Picture 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3182" b="17137"/>
                    <a:stretch/>
                  </pic:blipFill>
                  <pic:spPr bwMode="auto">
                    <a:xfrm>
                      <a:off x="0" y="0"/>
                      <a:ext cx="5722620" cy="2819400"/>
                    </a:xfrm>
                    <a:prstGeom prst="rect">
                      <a:avLst/>
                    </a:prstGeom>
                    <a:noFill/>
                    <a:ln>
                      <a:noFill/>
                    </a:ln>
                    <a:extLst>
                      <a:ext uri="{53640926-AAD7-44D8-BBD7-CCE9431645EC}">
                        <a14:shadowObscured xmlns:a14="http://schemas.microsoft.com/office/drawing/2010/main"/>
                      </a:ext>
                    </a:extLst>
                  </pic:spPr>
                </pic:pic>
              </a:graphicData>
            </a:graphic>
          </wp:inline>
        </w:drawing>
      </w:r>
    </w:p>
    <w:p w14:paraId="4E24E313"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8810</w:t>
      </w:r>
    </w:p>
    <w:p w14:paraId="78281C07" w14:textId="77777777" w:rsidR="001B0001" w:rsidRPr="00664B92" w:rsidRDefault="001B0001" w:rsidP="001B0001">
      <w:pPr>
        <w:rPr>
          <w:rFonts w:ascii="Arial" w:hAnsi="Arial" w:cs="Arial"/>
          <w:sz w:val="24"/>
          <w:szCs w:val="24"/>
        </w:rPr>
      </w:pPr>
    </w:p>
    <w:p w14:paraId="35C8275D" w14:textId="5FF4D519" w:rsidR="001B0001" w:rsidRPr="00664B92" w:rsidRDefault="001B0001" w:rsidP="00C31FB2">
      <w:pPr>
        <w:pStyle w:val="Heading2"/>
        <w:jc w:val="both"/>
      </w:pPr>
      <w:bookmarkStart w:id="32" w:name="_Toc147409470"/>
      <w:bookmarkStart w:id="33" w:name="_Toc162296090"/>
      <w:r w:rsidRPr="00664B92">
        <w:t xml:space="preserve">Figure </w:t>
      </w:r>
      <w:r w:rsidR="00664B92" w:rsidRPr="00664B92">
        <w:t>S10</w:t>
      </w:r>
      <w:r w:rsidRPr="00664B92">
        <w:t xml:space="preserve"> Social Functioning Subdomain Score from the NEI-VFQ-25 by Omega-3 Fatty Acids Allocation</w:t>
      </w:r>
      <w:bookmarkEnd w:id="32"/>
      <w:bookmarkEnd w:id="33"/>
    </w:p>
    <w:p w14:paraId="5A9AE723"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2354767D" wp14:editId="7A5252F4">
            <wp:extent cx="5723742" cy="2826327"/>
            <wp:effectExtent l="0" t="0" r="0" b="0"/>
            <wp:docPr id="8199" name="Picture 8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904" b="17298"/>
                    <a:stretch/>
                  </pic:blipFill>
                  <pic:spPr bwMode="auto">
                    <a:xfrm>
                      <a:off x="0" y="0"/>
                      <a:ext cx="5723890" cy="2826400"/>
                    </a:xfrm>
                    <a:prstGeom prst="rect">
                      <a:avLst/>
                    </a:prstGeom>
                    <a:noFill/>
                    <a:ln>
                      <a:noFill/>
                    </a:ln>
                    <a:extLst>
                      <a:ext uri="{53640926-AAD7-44D8-BBD7-CCE9431645EC}">
                        <a14:shadowObscured xmlns:a14="http://schemas.microsoft.com/office/drawing/2010/main"/>
                      </a:ext>
                    </a:extLst>
                  </pic:spPr>
                </pic:pic>
              </a:graphicData>
            </a:graphic>
          </wp:inline>
        </w:drawing>
      </w:r>
    </w:p>
    <w:p w14:paraId="03A20714"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8810</w:t>
      </w:r>
    </w:p>
    <w:p w14:paraId="79F64A2D" w14:textId="77777777" w:rsidR="001B0001" w:rsidRPr="00664B92" w:rsidRDefault="001B0001" w:rsidP="001B0001">
      <w:pPr>
        <w:rPr>
          <w:rFonts w:ascii="Arial" w:hAnsi="Arial" w:cs="Arial"/>
          <w:sz w:val="24"/>
          <w:szCs w:val="24"/>
        </w:rPr>
      </w:pPr>
    </w:p>
    <w:p w14:paraId="78889E39" w14:textId="77777777" w:rsidR="001B0001" w:rsidRPr="00664B92" w:rsidRDefault="001B0001" w:rsidP="001B0001">
      <w:pPr>
        <w:rPr>
          <w:rFonts w:ascii="Arial" w:hAnsi="Arial" w:cs="Arial"/>
          <w:sz w:val="24"/>
          <w:szCs w:val="24"/>
        </w:rPr>
      </w:pPr>
    </w:p>
    <w:p w14:paraId="2C2AF6E8" w14:textId="3FF0F044" w:rsidR="001B0001" w:rsidRPr="00664B92" w:rsidRDefault="001B0001" w:rsidP="00C31FB2">
      <w:pPr>
        <w:pStyle w:val="Heading2"/>
        <w:jc w:val="both"/>
      </w:pPr>
      <w:bookmarkStart w:id="34" w:name="_Toc147409471"/>
      <w:bookmarkStart w:id="35" w:name="_Toc162296091"/>
      <w:r w:rsidRPr="00664B92">
        <w:lastRenderedPageBreak/>
        <w:t xml:space="preserve">Figure </w:t>
      </w:r>
      <w:r w:rsidR="00664B92" w:rsidRPr="00664B92">
        <w:t>S11</w:t>
      </w:r>
      <w:r w:rsidRPr="00664B92">
        <w:t xml:space="preserve"> Mental Health Subdomain Score from the NEI-VFQ-25 by Aspirin Allocation</w:t>
      </w:r>
      <w:bookmarkEnd w:id="34"/>
      <w:bookmarkEnd w:id="35"/>
    </w:p>
    <w:p w14:paraId="074EE20D"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434547A9" wp14:editId="53DB0352">
            <wp:extent cx="5722620" cy="2773680"/>
            <wp:effectExtent l="0" t="0" r="0" b="7620"/>
            <wp:docPr id="8249" name="Picture 8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3559" b="17891"/>
                    <a:stretch/>
                  </pic:blipFill>
                  <pic:spPr bwMode="auto">
                    <a:xfrm>
                      <a:off x="0" y="0"/>
                      <a:ext cx="5722620" cy="2773680"/>
                    </a:xfrm>
                    <a:prstGeom prst="rect">
                      <a:avLst/>
                    </a:prstGeom>
                    <a:noFill/>
                    <a:ln>
                      <a:noFill/>
                    </a:ln>
                    <a:extLst>
                      <a:ext uri="{53640926-AAD7-44D8-BBD7-CCE9431645EC}">
                        <a14:shadowObscured xmlns:a14="http://schemas.microsoft.com/office/drawing/2010/main"/>
                      </a:ext>
                    </a:extLst>
                  </pic:spPr>
                </pic:pic>
              </a:graphicData>
            </a:graphic>
          </wp:inline>
        </w:drawing>
      </w:r>
    </w:p>
    <w:p w14:paraId="7842AFF0"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8833</w:t>
      </w:r>
    </w:p>
    <w:p w14:paraId="31647244" w14:textId="77777777" w:rsidR="001B0001" w:rsidRPr="00664B92" w:rsidRDefault="001B0001" w:rsidP="00757E83">
      <w:pPr>
        <w:pStyle w:val="Heading2"/>
      </w:pPr>
    </w:p>
    <w:p w14:paraId="758059B7" w14:textId="0BA24208" w:rsidR="001B0001" w:rsidRPr="00664B92" w:rsidRDefault="001B0001" w:rsidP="00C31FB2">
      <w:pPr>
        <w:pStyle w:val="Heading2"/>
        <w:jc w:val="both"/>
      </w:pPr>
      <w:bookmarkStart w:id="36" w:name="_Toc147409472"/>
      <w:bookmarkStart w:id="37" w:name="_Toc162296092"/>
      <w:r w:rsidRPr="00664B92">
        <w:t xml:space="preserve">Figure </w:t>
      </w:r>
      <w:r w:rsidR="00664B92" w:rsidRPr="00664B92">
        <w:t>S12</w:t>
      </w:r>
      <w:r w:rsidRPr="00664B92">
        <w:t xml:space="preserve"> Mental Health Subdomain Score from the NEI-VFQ-25 by Omega-3 Fatty Acids Allocation</w:t>
      </w:r>
      <w:bookmarkEnd w:id="36"/>
      <w:bookmarkEnd w:id="37"/>
    </w:p>
    <w:p w14:paraId="57FEB877"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141B5455" wp14:editId="777EF7CC">
            <wp:extent cx="5723742" cy="2850078"/>
            <wp:effectExtent l="0" t="0" r="0" b="7620"/>
            <wp:docPr id="8200" name="Picture 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2904" b="16712"/>
                    <a:stretch/>
                  </pic:blipFill>
                  <pic:spPr bwMode="auto">
                    <a:xfrm>
                      <a:off x="0" y="0"/>
                      <a:ext cx="5723890" cy="2850152"/>
                    </a:xfrm>
                    <a:prstGeom prst="rect">
                      <a:avLst/>
                    </a:prstGeom>
                    <a:noFill/>
                    <a:ln>
                      <a:noFill/>
                    </a:ln>
                    <a:extLst>
                      <a:ext uri="{53640926-AAD7-44D8-BBD7-CCE9431645EC}">
                        <a14:shadowObscured xmlns:a14="http://schemas.microsoft.com/office/drawing/2010/main"/>
                      </a:ext>
                    </a:extLst>
                  </pic:spPr>
                </pic:pic>
              </a:graphicData>
            </a:graphic>
          </wp:inline>
        </w:drawing>
      </w:r>
    </w:p>
    <w:p w14:paraId="61F79827"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8833</w:t>
      </w:r>
    </w:p>
    <w:p w14:paraId="7294F1B9" w14:textId="77777777" w:rsidR="001B0001" w:rsidRPr="00664B92" w:rsidRDefault="001B0001" w:rsidP="001B0001">
      <w:pPr>
        <w:rPr>
          <w:rFonts w:ascii="Arial" w:hAnsi="Arial" w:cs="Arial"/>
          <w:sz w:val="24"/>
          <w:szCs w:val="24"/>
        </w:rPr>
      </w:pPr>
    </w:p>
    <w:p w14:paraId="570A3314" w14:textId="77777777" w:rsidR="001B0001" w:rsidRPr="00664B92" w:rsidRDefault="001B0001" w:rsidP="001B0001">
      <w:pPr>
        <w:rPr>
          <w:rFonts w:ascii="Arial" w:hAnsi="Arial" w:cs="Arial"/>
          <w:noProof/>
          <w:sz w:val="24"/>
          <w:szCs w:val="24"/>
          <w:lang w:eastAsia="en-GB"/>
        </w:rPr>
      </w:pPr>
    </w:p>
    <w:p w14:paraId="3D565D42" w14:textId="0664CD77" w:rsidR="001B0001" w:rsidRPr="00664B92" w:rsidRDefault="001B0001" w:rsidP="00C31FB2">
      <w:pPr>
        <w:pStyle w:val="Heading2"/>
        <w:jc w:val="both"/>
      </w:pPr>
      <w:bookmarkStart w:id="38" w:name="_Toc147409473"/>
      <w:bookmarkStart w:id="39" w:name="_Toc162296093"/>
      <w:r w:rsidRPr="00664B92">
        <w:lastRenderedPageBreak/>
        <w:t xml:space="preserve">Figure </w:t>
      </w:r>
      <w:r w:rsidR="00664B92" w:rsidRPr="00664B92">
        <w:t>S13</w:t>
      </w:r>
      <w:r w:rsidRPr="00664B92">
        <w:t xml:space="preserve"> Role Dependency Subdomain Score from the NEI-VFQ-25 by Aspirin Allocation</w:t>
      </w:r>
      <w:bookmarkEnd w:id="38"/>
      <w:bookmarkEnd w:id="39"/>
    </w:p>
    <w:p w14:paraId="35448265"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5CF552C8" wp14:editId="4A759E4B">
            <wp:extent cx="5722620" cy="2781300"/>
            <wp:effectExtent l="0" t="0" r="0" b="0"/>
            <wp:docPr id="8251" name="Picture 8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3371" b="17891"/>
                    <a:stretch/>
                  </pic:blipFill>
                  <pic:spPr bwMode="auto">
                    <a:xfrm>
                      <a:off x="0" y="0"/>
                      <a:ext cx="5722620" cy="2781300"/>
                    </a:xfrm>
                    <a:prstGeom prst="rect">
                      <a:avLst/>
                    </a:prstGeom>
                    <a:noFill/>
                    <a:ln>
                      <a:noFill/>
                    </a:ln>
                    <a:extLst>
                      <a:ext uri="{53640926-AAD7-44D8-BBD7-CCE9431645EC}">
                        <a14:shadowObscured xmlns:a14="http://schemas.microsoft.com/office/drawing/2010/main"/>
                      </a:ext>
                    </a:extLst>
                  </pic:spPr>
                </pic:pic>
              </a:graphicData>
            </a:graphic>
          </wp:inline>
        </w:drawing>
      </w:r>
    </w:p>
    <w:p w14:paraId="204B393B"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8734</w:t>
      </w:r>
    </w:p>
    <w:p w14:paraId="00DF4C6D" w14:textId="77777777" w:rsidR="001B0001" w:rsidRPr="00664B92" w:rsidRDefault="001B0001" w:rsidP="001B0001">
      <w:pPr>
        <w:rPr>
          <w:rFonts w:ascii="Arial" w:hAnsi="Arial" w:cs="Arial"/>
          <w:sz w:val="24"/>
          <w:szCs w:val="24"/>
        </w:rPr>
      </w:pPr>
    </w:p>
    <w:p w14:paraId="1183A9B9" w14:textId="7747E3BB" w:rsidR="001B0001" w:rsidRPr="00664B92" w:rsidRDefault="001B0001" w:rsidP="00C31FB2">
      <w:pPr>
        <w:pStyle w:val="Heading2"/>
        <w:jc w:val="both"/>
      </w:pPr>
      <w:bookmarkStart w:id="40" w:name="_Toc147409474"/>
      <w:bookmarkStart w:id="41" w:name="_Toc162296094"/>
      <w:r w:rsidRPr="00664B92">
        <w:t xml:space="preserve">Figure </w:t>
      </w:r>
      <w:r w:rsidR="00664B92" w:rsidRPr="00664B92">
        <w:t>S14</w:t>
      </w:r>
      <w:r w:rsidRPr="00664B92">
        <w:t xml:space="preserve"> Role Dependency Subdomain Score from the NEI-VFQ-25 by Omega-3 Fatty Acids Allocation</w:t>
      </w:r>
      <w:bookmarkEnd w:id="40"/>
      <w:bookmarkEnd w:id="41"/>
    </w:p>
    <w:p w14:paraId="0312D390"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1D4682B5" wp14:editId="35111CF7">
            <wp:extent cx="5723122" cy="2814452"/>
            <wp:effectExtent l="0" t="0" r="0" b="5080"/>
            <wp:docPr id="8201" name="Picture 8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3490" b="16998"/>
                    <a:stretch/>
                  </pic:blipFill>
                  <pic:spPr bwMode="auto">
                    <a:xfrm>
                      <a:off x="0" y="0"/>
                      <a:ext cx="5723890" cy="2814830"/>
                    </a:xfrm>
                    <a:prstGeom prst="rect">
                      <a:avLst/>
                    </a:prstGeom>
                    <a:noFill/>
                    <a:ln>
                      <a:noFill/>
                    </a:ln>
                    <a:extLst>
                      <a:ext uri="{53640926-AAD7-44D8-BBD7-CCE9431645EC}">
                        <a14:shadowObscured xmlns:a14="http://schemas.microsoft.com/office/drawing/2010/main"/>
                      </a:ext>
                    </a:extLst>
                  </pic:spPr>
                </pic:pic>
              </a:graphicData>
            </a:graphic>
          </wp:inline>
        </w:drawing>
      </w:r>
    </w:p>
    <w:p w14:paraId="044AE085"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8734</w:t>
      </w:r>
    </w:p>
    <w:p w14:paraId="4793F5B2" w14:textId="6D0DE300" w:rsidR="001B0001" w:rsidRPr="00664B92" w:rsidRDefault="001B0001" w:rsidP="00C31FB2">
      <w:pPr>
        <w:pStyle w:val="Heading2"/>
        <w:jc w:val="both"/>
      </w:pPr>
      <w:bookmarkStart w:id="42" w:name="_Toc147409475"/>
      <w:bookmarkStart w:id="43" w:name="_Toc162296095"/>
      <w:r w:rsidRPr="00664B92">
        <w:lastRenderedPageBreak/>
        <w:t xml:space="preserve">Figure </w:t>
      </w:r>
      <w:r w:rsidR="00664B92" w:rsidRPr="00664B92">
        <w:t>S15</w:t>
      </w:r>
      <w:r w:rsidRPr="00664B92">
        <w:t xml:space="preserve"> Vision-Specific Dependency Subdomain Score from the NEI-VFQ-25 by Aspirin Allocation</w:t>
      </w:r>
      <w:bookmarkEnd w:id="42"/>
      <w:bookmarkEnd w:id="43"/>
    </w:p>
    <w:p w14:paraId="1245764D"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6C9106F2" wp14:editId="12C45C3E">
            <wp:extent cx="5722620" cy="2743200"/>
            <wp:effectExtent l="0" t="0" r="0" b="0"/>
            <wp:docPr id="8253" name="Picture 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747" b="18456"/>
                    <a:stretch/>
                  </pic:blipFill>
                  <pic:spPr bwMode="auto">
                    <a:xfrm>
                      <a:off x="0" y="0"/>
                      <a:ext cx="5722620"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0DD8233F"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8793</w:t>
      </w:r>
    </w:p>
    <w:p w14:paraId="37CCCF00" w14:textId="77777777" w:rsidR="001B0001" w:rsidRPr="00664B92" w:rsidRDefault="001B0001" w:rsidP="001B0001">
      <w:pPr>
        <w:jc w:val="center"/>
        <w:rPr>
          <w:rFonts w:ascii="Arial" w:hAnsi="Arial" w:cs="Arial"/>
          <w:sz w:val="24"/>
          <w:szCs w:val="24"/>
        </w:rPr>
      </w:pPr>
    </w:p>
    <w:p w14:paraId="472E05CC" w14:textId="57499EB2" w:rsidR="001B0001" w:rsidRPr="00664B92" w:rsidRDefault="001B0001" w:rsidP="00C31FB2">
      <w:pPr>
        <w:pStyle w:val="Heading2"/>
        <w:jc w:val="both"/>
      </w:pPr>
      <w:bookmarkStart w:id="44" w:name="_Ref135058106"/>
      <w:bookmarkStart w:id="45" w:name="_Toc147409476"/>
      <w:bookmarkStart w:id="46" w:name="_Toc162296096"/>
      <w:r w:rsidRPr="00664B92">
        <w:t xml:space="preserve">Figure </w:t>
      </w:r>
      <w:bookmarkEnd w:id="44"/>
      <w:r w:rsidR="00664B92" w:rsidRPr="00664B92">
        <w:t xml:space="preserve">S16 </w:t>
      </w:r>
      <w:r w:rsidRPr="00664B92">
        <w:t>Vision-Specific Dependency Subdomain Score from the NEI-VFQ-25 by Omega-3 Fatty Acids Allocation</w:t>
      </w:r>
      <w:bookmarkEnd w:id="45"/>
      <w:bookmarkEnd w:id="46"/>
    </w:p>
    <w:p w14:paraId="4BA131EF"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12136069" wp14:editId="0C66643B">
            <wp:extent cx="5723849" cy="2778826"/>
            <wp:effectExtent l="0" t="0" r="0" b="2540"/>
            <wp:docPr id="8202" name="Picture 8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3783" b="17593"/>
                    <a:stretch/>
                  </pic:blipFill>
                  <pic:spPr bwMode="auto">
                    <a:xfrm>
                      <a:off x="0" y="0"/>
                      <a:ext cx="5723890" cy="2778846"/>
                    </a:xfrm>
                    <a:prstGeom prst="rect">
                      <a:avLst/>
                    </a:prstGeom>
                    <a:noFill/>
                    <a:ln>
                      <a:noFill/>
                    </a:ln>
                    <a:extLst>
                      <a:ext uri="{53640926-AAD7-44D8-BBD7-CCE9431645EC}">
                        <a14:shadowObscured xmlns:a14="http://schemas.microsoft.com/office/drawing/2010/main"/>
                      </a:ext>
                    </a:extLst>
                  </pic:spPr>
                </pic:pic>
              </a:graphicData>
            </a:graphic>
          </wp:inline>
        </w:drawing>
      </w:r>
    </w:p>
    <w:p w14:paraId="02057AF7"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8793</w:t>
      </w:r>
    </w:p>
    <w:p w14:paraId="274B00BE" w14:textId="45732DF7" w:rsidR="001B0001" w:rsidRPr="00664B92" w:rsidRDefault="001B0001" w:rsidP="00C31FB2">
      <w:pPr>
        <w:pStyle w:val="Heading2"/>
        <w:jc w:val="both"/>
      </w:pPr>
      <w:bookmarkStart w:id="47" w:name="_Toc147409477"/>
      <w:bookmarkStart w:id="48" w:name="_Toc162296097"/>
      <w:r w:rsidRPr="00664B92">
        <w:lastRenderedPageBreak/>
        <w:t xml:space="preserve">Figure </w:t>
      </w:r>
      <w:r w:rsidR="00664B92" w:rsidRPr="00664B92">
        <w:t>S17</w:t>
      </w:r>
      <w:r w:rsidRPr="00664B92">
        <w:t xml:space="preserve"> Driving Subdomain Score from the NEI-VFQ-25 by Aspirin Allocation</w:t>
      </w:r>
      <w:bookmarkEnd w:id="47"/>
      <w:bookmarkEnd w:id="48"/>
    </w:p>
    <w:p w14:paraId="0368368C"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4F1FD4DE" wp14:editId="133633A6">
            <wp:extent cx="5722620" cy="2788920"/>
            <wp:effectExtent l="0" t="0" r="0" b="0"/>
            <wp:docPr id="8255" name="Picture 8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3370" b="17703"/>
                    <a:stretch/>
                  </pic:blipFill>
                  <pic:spPr bwMode="auto">
                    <a:xfrm>
                      <a:off x="0" y="0"/>
                      <a:ext cx="5722620" cy="2788920"/>
                    </a:xfrm>
                    <a:prstGeom prst="rect">
                      <a:avLst/>
                    </a:prstGeom>
                    <a:noFill/>
                    <a:ln>
                      <a:noFill/>
                    </a:ln>
                    <a:extLst>
                      <a:ext uri="{53640926-AAD7-44D8-BBD7-CCE9431645EC}">
                        <a14:shadowObscured xmlns:a14="http://schemas.microsoft.com/office/drawing/2010/main"/>
                      </a:ext>
                    </a:extLst>
                  </pic:spPr>
                </pic:pic>
              </a:graphicData>
            </a:graphic>
          </wp:inline>
        </w:drawing>
      </w:r>
    </w:p>
    <w:p w14:paraId="500141D8"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6416</w:t>
      </w:r>
    </w:p>
    <w:p w14:paraId="5B47E305" w14:textId="77777777" w:rsidR="001B0001" w:rsidRPr="00664B92" w:rsidRDefault="001B0001" w:rsidP="001B0001">
      <w:pPr>
        <w:jc w:val="center"/>
        <w:rPr>
          <w:rFonts w:ascii="Arial" w:hAnsi="Arial" w:cs="Arial"/>
          <w:sz w:val="24"/>
          <w:szCs w:val="24"/>
        </w:rPr>
      </w:pPr>
    </w:p>
    <w:p w14:paraId="6FDD11B4" w14:textId="024AF77F" w:rsidR="001B0001" w:rsidRPr="00664B92" w:rsidRDefault="001B0001" w:rsidP="00C31FB2">
      <w:pPr>
        <w:pStyle w:val="Heading2"/>
        <w:jc w:val="both"/>
      </w:pPr>
      <w:bookmarkStart w:id="49" w:name="_Toc147409478"/>
      <w:bookmarkStart w:id="50" w:name="_Toc162296098"/>
      <w:r w:rsidRPr="00664B92">
        <w:t xml:space="preserve">Figure </w:t>
      </w:r>
      <w:r w:rsidR="00664B92" w:rsidRPr="00664B92">
        <w:t>S18</w:t>
      </w:r>
      <w:r w:rsidRPr="00664B92">
        <w:t xml:space="preserve"> Driving Subdomain Score from the NEI-VFQ-25 by Omega-3 Fatty Acids Allocation</w:t>
      </w:r>
      <w:bookmarkEnd w:id="49"/>
      <w:bookmarkEnd w:id="50"/>
    </w:p>
    <w:p w14:paraId="0EFD0CE5"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21682978" wp14:editId="340BA2FB">
            <wp:extent cx="5723122" cy="2778826"/>
            <wp:effectExtent l="0" t="0" r="0" b="2540"/>
            <wp:docPr id="8203" name="Picture 8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3490" b="17877"/>
                    <a:stretch/>
                  </pic:blipFill>
                  <pic:spPr bwMode="auto">
                    <a:xfrm>
                      <a:off x="0" y="0"/>
                      <a:ext cx="5723890" cy="2779199"/>
                    </a:xfrm>
                    <a:prstGeom prst="rect">
                      <a:avLst/>
                    </a:prstGeom>
                    <a:noFill/>
                    <a:ln>
                      <a:noFill/>
                    </a:ln>
                    <a:extLst>
                      <a:ext uri="{53640926-AAD7-44D8-BBD7-CCE9431645EC}">
                        <a14:shadowObscured xmlns:a14="http://schemas.microsoft.com/office/drawing/2010/main"/>
                      </a:ext>
                    </a:extLst>
                  </pic:spPr>
                </pic:pic>
              </a:graphicData>
            </a:graphic>
          </wp:inline>
        </w:drawing>
      </w:r>
    </w:p>
    <w:p w14:paraId="1CE47340"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6416</w:t>
      </w:r>
    </w:p>
    <w:p w14:paraId="032631B9" w14:textId="77777777" w:rsidR="001B0001" w:rsidRPr="00664B92" w:rsidRDefault="001B0001" w:rsidP="001B0001">
      <w:pPr>
        <w:rPr>
          <w:rFonts w:ascii="Arial" w:hAnsi="Arial" w:cs="Arial"/>
          <w:sz w:val="24"/>
          <w:szCs w:val="24"/>
        </w:rPr>
      </w:pPr>
    </w:p>
    <w:p w14:paraId="6B4E4705" w14:textId="42AAEE81" w:rsidR="001B0001" w:rsidRPr="00664B92" w:rsidRDefault="001B0001" w:rsidP="00C31FB2">
      <w:pPr>
        <w:pStyle w:val="Heading2"/>
        <w:jc w:val="both"/>
      </w:pPr>
      <w:bookmarkStart w:id="51" w:name="_Toc147409479"/>
      <w:bookmarkStart w:id="52" w:name="_Toc162296099"/>
      <w:r w:rsidRPr="00664B92">
        <w:lastRenderedPageBreak/>
        <w:t xml:space="preserve">Figure </w:t>
      </w:r>
      <w:r w:rsidR="00664B92" w:rsidRPr="00664B92">
        <w:t>S19</w:t>
      </w:r>
      <w:r w:rsidRPr="00664B92">
        <w:t xml:space="preserve"> Colour Vision Subdomain Score from the NEI-VFQ-25 by Aspirin Allocation</w:t>
      </w:r>
      <w:bookmarkEnd w:id="51"/>
      <w:bookmarkEnd w:id="52"/>
    </w:p>
    <w:p w14:paraId="3507693B"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3D784E7A" wp14:editId="4B676940">
            <wp:extent cx="5722620" cy="2758440"/>
            <wp:effectExtent l="0" t="0" r="0" b="381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3747" b="18079"/>
                    <a:stretch/>
                  </pic:blipFill>
                  <pic:spPr bwMode="auto">
                    <a:xfrm>
                      <a:off x="0" y="0"/>
                      <a:ext cx="5722620" cy="2758440"/>
                    </a:xfrm>
                    <a:prstGeom prst="rect">
                      <a:avLst/>
                    </a:prstGeom>
                    <a:noFill/>
                    <a:ln>
                      <a:noFill/>
                    </a:ln>
                    <a:extLst>
                      <a:ext uri="{53640926-AAD7-44D8-BBD7-CCE9431645EC}">
                        <a14:shadowObscured xmlns:a14="http://schemas.microsoft.com/office/drawing/2010/main"/>
                      </a:ext>
                    </a:extLst>
                  </pic:spPr>
                </pic:pic>
              </a:graphicData>
            </a:graphic>
          </wp:inline>
        </w:drawing>
      </w:r>
    </w:p>
    <w:p w14:paraId="785CC1E4"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8742</w:t>
      </w:r>
    </w:p>
    <w:p w14:paraId="19873048" w14:textId="77777777" w:rsidR="001B0001" w:rsidRPr="00664B92" w:rsidRDefault="001B0001" w:rsidP="001B0001">
      <w:pPr>
        <w:rPr>
          <w:rFonts w:ascii="Arial" w:hAnsi="Arial" w:cs="Arial"/>
          <w:sz w:val="24"/>
          <w:szCs w:val="24"/>
        </w:rPr>
      </w:pPr>
    </w:p>
    <w:p w14:paraId="7253F5B9" w14:textId="20455EA2" w:rsidR="001B0001" w:rsidRPr="00664B92" w:rsidRDefault="001B0001" w:rsidP="00C31FB2">
      <w:pPr>
        <w:pStyle w:val="Heading2"/>
        <w:jc w:val="both"/>
      </w:pPr>
      <w:bookmarkStart w:id="53" w:name="_Toc147409480"/>
      <w:bookmarkStart w:id="54" w:name="_Toc162296100"/>
      <w:r w:rsidRPr="00664B92">
        <w:t xml:space="preserve">Figure </w:t>
      </w:r>
      <w:r w:rsidR="00664B92" w:rsidRPr="00664B92">
        <w:t>S20</w:t>
      </w:r>
      <w:r w:rsidRPr="00664B92">
        <w:t xml:space="preserve"> Colour Vision Subdomain Score from the NEI-VFQ-25 by Omega-3 Fatty Acids Allocation</w:t>
      </w:r>
      <w:bookmarkEnd w:id="53"/>
      <w:bookmarkEnd w:id="54"/>
    </w:p>
    <w:p w14:paraId="1A06A38F"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593D884D" wp14:editId="28A2D9D3">
            <wp:extent cx="5723434" cy="2826327"/>
            <wp:effectExtent l="0" t="0" r="0" b="0"/>
            <wp:docPr id="8204" name="Picture 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3197" b="17001"/>
                    <a:stretch/>
                  </pic:blipFill>
                  <pic:spPr bwMode="auto">
                    <a:xfrm>
                      <a:off x="0" y="0"/>
                      <a:ext cx="5723890" cy="2826552"/>
                    </a:xfrm>
                    <a:prstGeom prst="rect">
                      <a:avLst/>
                    </a:prstGeom>
                    <a:noFill/>
                    <a:ln>
                      <a:noFill/>
                    </a:ln>
                    <a:extLst>
                      <a:ext uri="{53640926-AAD7-44D8-BBD7-CCE9431645EC}">
                        <a14:shadowObscured xmlns:a14="http://schemas.microsoft.com/office/drawing/2010/main"/>
                      </a:ext>
                    </a:extLst>
                  </pic:spPr>
                </pic:pic>
              </a:graphicData>
            </a:graphic>
          </wp:inline>
        </w:drawing>
      </w:r>
    </w:p>
    <w:p w14:paraId="0BBD676A" w14:textId="77777777"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8742</w:t>
      </w:r>
    </w:p>
    <w:p w14:paraId="7C350567" w14:textId="77777777" w:rsidR="001B0001" w:rsidRPr="00664B92" w:rsidRDefault="001B0001" w:rsidP="001B0001">
      <w:pPr>
        <w:rPr>
          <w:rFonts w:ascii="Arial" w:hAnsi="Arial" w:cs="Arial"/>
          <w:sz w:val="24"/>
          <w:szCs w:val="24"/>
        </w:rPr>
      </w:pPr>
    </w:p>
    <w:p w14:paraId="191D2D97" w14:textId="2C676236" w:rsidR="001B0001" w:rsidRPr="00664B92" w:rsidRDefault="001B0001" w:rsidP="00C31FB2">
      <w:pPr>
        <w:pStyle w:val="Heading2"/>
        <w:jc w:val="both"/>
      </w:pPr>
      <w:bookmarkStart w:id="55" w:name="_Toc147409481"/>
      <w:bookmarkStart w:id="56" w:name="_Toc162296101"/>
      <w:r w:rsidRPr="00664B92">
        <w:lastRenderedPageBreak/>
        <w:t xml:space="preserve">Figure </w:t>
      </w:r>
      <w:r w:rsidR="00664B92" w:rsidRPr="00664B92">
        <w:t>S21</w:t>
      </w:r>
      <w:r w:rsidRPr="00664B92">
        <w:t xml:space="preserve"> Peripheral Vision Subdomain Score from the NEI-VFQ-25 by Aspirin Allocation</w:t>
      </w:r>
      <w:bookmarkEnd w:id="55"/>
      <w:bookmarkEnd w:id="56"/>
    </w:p>
    <w:p w14:paraId="0F6AC65C"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0A8B440E" wp14:editId="1BBE7CBE">
            <wp:extent cx="5722620" cy="2781300"/>
            <wp:effectExtent l="0" t="0" r="0"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3747" b="17514"/>
                    <a:stretch/>
                  </pic:blipFill>
                  <pic:spPr bwMode="auto">
                    <a:xfrm>
                      <a:off x="0" y="0"/>
                      <a:ext cx="5722620" cy="2781300"/>
                    </a:xfrm>
                    <a:prstGeom prst="rect">
                      <a:avLst/>
                    </a:prstGeom>
                    <a:noFill/>
                    <a:ln>
                      <a:noFill/>
                    </a:ln>
                    <a:extLst>
                      <a:ext uri="{53640926-AAD7-44D8-BBD7-CCE9431645EC}">
                        <a14:shadowObscured xmlns:a14="http://schemas.microsoft.com/office/drawing/2010/main"/>
                      </a:ext>
                    </a:extLst>
                  </pic:spPr>
                </pic:pic>
              </a:graphicData>
            </a:graphic>
          </wp:inline>
        </w:drawing>
      </w:r>
    </w:p>
    <w:p w14:paraId="0E487C5C" w14:textId="6E6C8C7D"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87</w:t>
      </w:r>
      <w:r w:rsidR="00342E08">
        <w:rPr>
          <w:rFonts w:ascii="Arial" w:hAnsi="Arial" w:cs="Arial"/>
          <w:sz w:val="24"/>
          <w:szCs w:val="24"/>
        </w:rPr>
        <w:t>80</w:t>
      </w:r>
    </w:p>
    <w:p w14:paraId="0DD78D19" w14:textId="77777777" w:rsidR="001B0001" w:rsidRPr="00664B92" w:rsidRDefault="001B0001" w:rsidP="001B0001">
      <w:pPr>
        <w:rPr>
          <w:rFonts w:ascii="Arial" w:hAnsi="Arial" w:cs="Arial"/>
          <w:sz w:val="24"/>
          <w:szCs w:val="24"/>
        </w:rPr>
      </w:pPr>
    </w:p>
    <w:p w14:paraId="214CA9FD" w14:textId="18A8A5BD" w:rsidR="001B0001" w:rsidRPr="00664B92" w:rsidRDefault="001B0001" w:rsidP="00C31FB2">
      <w:pPr>
        <w:pStyle w:val="Heading2"/>
        <w:jc w:val="both"/>
      </w:pPr>
      <w:bookmarkStart w:id="57" w:name="_Ref135058074"/>
      <w:bookmarkStart w:id="58" w:name="_Toc147409482"/>
      <w:bookmarkStart w:id="59" w:name="_Toc162296102"/>
      <w:r w:rsidRPr="00664B92">
        <w:t xml:space="preserve">Figure </w:t>
      </w:r>
      <w:bookmarkEnd w:id="57"/>
      <w:r w:rsidR="00664B92" w:rsidRPr="00664B92">
        <w:t>S22</w:t>
      </w:r>
      <w:r w:rsidRPr="00664B92">
        <w:t xml:space="preserve"> Peripheral Vision Subdomain Score from the NEI-VFQ-25 by Omega-3 Fatty Acids Allocation</w:t>
      </w:r>
      <w:bookmarkEnd w:id="58"/>
      <w:bookmarkEnd w:id="59"/>
    </w:p>
    <w:p w14:paraId="15220157" w14:textId="77777777" w:rsidR="001B0001" w:rsidRPr="00664B92" w:rsidRDefault="001B0001" w:rsidP="001B0001">
      <w:pPr>
        <w:rPr>
          <w:rFonts w:ascii="Arial" w:hAnsi="Arial" w:cs="Arial"/>
          <w:sz w:val="24"/>
          <w:szCs w:val="24"/>
        </w:rPr>
      </w:pPr>
      <w:r w:rsidRPr="00664B92">
        <w:rPr>
          <w:rFonts w:ascii="Arial" w:hAnsi="Arial" w:cs="Arial"/>
          <w:noProof/>
          <w:sz w:val="24"/>
          <w:szCs w:val="24"/>
          <w:lang w:eastAsia="en-GB"/>
        </w:rPr>
        <w:drawing>
          <wp:inline distT="0" distB="0" distL="0" distR="0" wp14:anchorId="75C44C94" wp14:editId="06BAB584">
            <wp:extent cx="5723220" cy="2885440"/>
            <wp:effectExtent l="0" t="0" r="0" b="0"/>
            <wp:docPr id="8206" name="Picture 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2904" b="15832"/>
                    <a:stretch/>
                  </pic:blipFill>
                  <pic:spPr bwMode="auto">
                    <a:xfrm>
                      <a:off x="0" y="0"/>
                      <a:ext cx="5723890" cy="2885778"/>
                    </a:xfrm>
                    <a:prstGeom prst="rect">
                      <a:avLst/>
                    </a:prstGeom>
                    <a:noFill/>
                    <a:ln>
                      <a:noFill/>
                    </a:ln>
                    <a:extLst>
                      <a:ext uri="{53640926-AAD7-44D8-BBD7-CCE9431645EC}">
                        <a14:shadowObscured xmlns:a14="http://schemas.microsoft.com/office/drawing/2010/main"/>
                      </a:ext>
                    </a:extLst>
                  </pic:spPr>
                </pic:pic>
              </a:graphicData>
            </a:graphic>
          </wp:inline>
        </w:drawing>
      </w:r>
    </w:p>
    <w:p w14:paraId="549A2372" w14:textId="7331B42A" w:rsidR="001B0001" w:rsidRPr="00664B92" w:rsidRDefault="001B0001" w:rsidP="001B0001">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87</w:t>
      </w:r>
      <w:r w:rsidR="00342E08">
        <w:rPr>
          <w:rFonts w:ascii="Arial" w:hAnsi="Arial" w:cs="Arial"/>
          <w:sz w:val="24"/>
          <w:szCs w:val="24"/>
        </w:rPr>
        <w:t>80</w:t>
      </w:r>
    </w:p>
    <w:p w14:paraId="384EB923" w14:textId="77777777" w:rsidR="001B0001" w:rsidRPr="00664B92" w:rsidRDefault="001B0001" w:rsidP="001B0001">
      <w:pPr>
        <w:rPr>
          <w:rFonts w:ascii="Arial" w:hAnsi="Arial" w:cs="Arial"/>
          <w:sz w:val="24"/>
          <w:szCs w:val="24"/>
        </w:rPr>
      </w:pPr>
    </w:p>
    <w:p w14:paraId="3F213CB2" w14:textId="7B56AA93" w:rsidR="001B0001" w:rsidRDefault="001B0001" w:rsidP="001B0001">
      <w:pPr>
        <w:spacing w:after="200" w:line="276" w:lineRule="auto"/>
        <w:rPr>
          <w:rFonts w:ascii="Arial" w:eastAsiaTheme="majorEastAsia" w:hAnsi="Arial" w:cs="Arial"/>
          <w:b/>
          <w:bCs/>
          <w:sz w:val="24"/>
          <w:szCs w:val="24"/>
        </w:rPr>
      </w:pPr>
    </w:p>
    <w:p w14:paraId="46DABEF7" w14:textId="6B3BA586" w:rsidR="00982676" w:rsidRDefault="00982676" w:rsidP="001B0001">
      <w:pPr>
        <w:spacing w:after="200" w:line="276" w:lineRule="auto"/>
        <w:rPr>
          <w:rFonts w:ascii="Arial" w:eastAsiaTheme="majorEastAsia" w:hAnsi="Arial" w:cs="Arial"/>
          <w:b/>
          <w:bCs/>
          <w:sz w:val="24"/>
          <w:szCs w:val="24"/>
        </w:rPr>
      </w:pPr>
    </w:p>
    <w:p w14:paraId="6A49ED61" w14:textId="174AA09E" w:rsidR="00982676" w:rsidRDefault="00982676" w:rsidP="00C31FB2">
      <w:pPr>
        <w:pStyle w:val="Heading2"/>
        <w:jc w:val="both"/>
      </w:pPr>
      <w:bookmarkStart w:id="60" w:name="_Toc162296103"/>
      <w:r>
        <w:lastRenderedPageBreak/>
        <w:t>Figure S23 General Health Subdomain Score from the NEI-VFQ-25 by Aspirin Allocation</w:t>
      </w:r>
      <w:bookmarkEnd w:id="60"/>
      <w:r>
        <w:t xml:space="preserve"> </w:t>
      </w:r>
    </w:p>
    <w:p w14:paraId="09DB2D3E" w14:textId="51CC7008" w:rsidR="00982676" w:rsidRDefault="00982676" w:rsidP="001B0001">
      <w:pPr>
        <w:spacing w:after="200" w:line="276" w:lineRule="auto"/>
        <w:rPr>
          <w:rFonts w:ascii="Arial" w:eastAsiaTheme="majorEastAsia" w:hAnsi="Arial" w:cs="Arial"/>
          <w:b/>
          <w:bCs/>
          <w:sz w:val="24"/>
          <w:szCs w:val="24"/>
        </w:rPr>
      </w:pPr>
      <w:r>
        <w:rPr>
          <w:noProof/>
          <w:lang w:eastAsia="en-GB"/>
        </w:rPr>
        <w:drawing>
          <wp:inline distT="0" distB="0" distL="0" distR="0" wp14:anchorId="38575557" wp14:editId="63A5006A">
            <wp:extent cx="5731510" cy="3159067"/>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6557"/>
                    <a:stretch/>
                  </pic:blipFill>
                  <pic:spPr bwMode="auto">
                    <a:xfrm>
                      <a:off x="0" y="0"/>
                      <a:ext cx="5731510" cy="3159067"/>
                    </a:xfrm>
                    <a:prstGeom prst="rect">
                      <a:avLst/>
                    </a:prstGeom>
                    <a:ln>
                      <a:noFill/>
                    </a:ln>
                    <a:extLst>
                      <a:ext uri="{53640926-AAD7-44D8-BBD7-CCE9431645EC}">
                        <a14:shadowObscured xmlns:a14="http://schemas.microsoft.com/office/drawing/2010/main"/>
                      </a:ext>
                    </a:extLst>
                  </pic:spPr>
                </pic:pic>
              </a:graphicData>
            </a:graphic>
          </wp:inline>
        </w:drawing>
      </w:r>
    </w:p>
    <w:p w14:paraId="1C01CD73" w14:textId="0298DE01" w:rsidR="00982676" w:rsidRDefault="00982676" w:rsidP="00982676">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w:t>
      </w:r>
      <w:r w:rsidR="00B327F0">
        <w:rPr>
          <w:rFonts w:ascii="Arial" w:hAnsi="Arial" w:cs="Arial"/>
          <w:sz w:val="24"/>
          <w:szCs w:val="24"/>
        </w:rPr>
        <w:t>547</w:t>
      </w:r>
    </w:p>
    <w:p w14:paraId="3D896DA2" w14:textId="004BAD54" w:rsidR="00B327F0" w:rsidRDefault="00B327F0" w:rsidP="00982676">
      <w:pPr>
        <w:jc w:val="center"/>
        <w:rPr>
          <w:rFonts w:ascii="Arial" w:hAnsi="Arial" w:cs="Arial"/>
          <w:sz w:val="24"/>
          <w:szCs w:val="24"/>
        </w:rPr>
      </w:pPr>
    </w:p>
    <w:p w14:paraId="724528D5" w14:textId="77777777" w:rsidR="00B327F0" w:rsidRDefault="00B327F0" w:rsidP="00982676">
      <w:pPr>
        <w:jc w:val="center"/>
        <w:rPr>
          <w:rFonts w:ascii="Arial" w:hAnsi="Arial" w:cs="Arial"/>
          <w:sz w:val="24"/>
          <w:szCs w:val="24"/>
        </w:rPr>
      </w:pPr>
    </w:p>
    <w:p w14:paraId="7D3C7BBA" w14:textId="58ECFB32" w:rsidR="00B327F0" w:rsidRDefault="00B327F0" w:rsidP="00B327F0">
      <w:pPr>
        <w:pStyle w:val="Heading2"/>
        <w:jc w:val="both"/>
      </w:pPr>
      <w:bookmarkStart w:id="61" w:name="_Toc162296104"/>
      <w:r>
        <w:t>Figure S24 General Health Subdomain Score from the NEI-VFQ-25 by Omega-3 Fatty Acids Allocation</w:t>
      </w:r>
      <w:bookmarkEnd w:id="61"/>
      <w:r>
        <w:t xml:space="preserve"> </w:t>
      </w:r>
    </w:p>
    <w:p w14:paraId="07BAF40B" w14:textId="268A751F" w:rsidR="00B327F0" w:rsidRDefault="00C31FB2" w:rsidP="00982676">
      <w:pPr>
        <w:jc w:val="center"/>
        <w:rPr>
          <w:rFonts w:ascii="Arial" w:hAnsi="Arial" w:cs="Arial"/>
          <w:sz w:val="24"/>
          <w:szCs w:val="24"/>
        </w:rPr>
      </w:pPr>
      <w:r>
        <w:rPr>
          <w:noProof/>
          <w:lang w:eastAsia="en-GB"/>
        </w:rPr>
        <w:drawing>
          <wp:inline distT="0" distB="0" distL="0" distR="0" wp14:anchorId="28BBEB33" wp14:editId="1A2E1C8C">
            <wp:extent cx="5731510" cy="3079865"/>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9376"/>
                    <a:stretch/>
                  </pic:blipFill>
                  <pic:spPr bwMode="auto">
                    <a:xfrm>
                      <a:off x="0" y="0"/>
                      <a:ext cx="5731510" cy="3079865"/>
                    </a:xfrm>
                    <a:prstGeom prst="rect">
                      <a:avLst/>
                    </a:prstGeom>
                    <a:ln>
                      <a:noFill/>
                    </a:ln>
                    <a:extLst>
                      <a:ext uri="{53640926-AAD7-44D8-BBD7-CCE9431645EC}">
                        <a14:shadowObscured xmlns:a14="http://schemas.microsoft.com/office/drawing/2010/main"/>
                      </a:ext>
                    </a:extLst>
                  </pic:spPr>
                </pic:pic>
              </a:graphicData>
            </a:graphic>
          </wp:inline>
        </w:drawing>
      </w:r>
    </w:p>
    <w:p w14:paraId="2AF82664" w14:textId="77777777" w:rsidR="00C31FB2" w:rsidRDefault="00C31FB2" w:rsidP="00C31FB2">
      <w:pPr>
        <w:jc w:val="center"/>
        <w:rPr>
          <w:rFonts w:ascii="Arial" w:hAnsi="Arial" w:cs="Arial"/>
          <w:sz w:val="24"/>
          <w:szCs w:val="24"/>
        </w:rPr>
      </w:pPr>
      <w:r w:rsidRPr="00664B92">
        <w:rPr>
          <w:rFonts w:ascii="Arial" w:hAnsi="Arial" w:cs="Arial"/>
          <w:sz w:val="24"/>
          <w:szCs w:val="24"/>
        </w:rPr>
        <w:t>The number of participants who gave non-missing answers and contributed to this analysis was 8</w:t>
      </w:r>
      <w:r>
        <w:rPr>
          <w:rFonts w:ascii="Arial" w:hAnsi="Arial" w:cs="Arial"/>
          <w:sz w:val="24"/>
          <w:szCs w:val="24"/>
        </w:rPr>
        <w:t>547</w:t>
      </w:r>
    </w:p>
    <w:p w14:paraId="4EA8804F" w14:textId="77777777" w:rsidR="00B327F0" w:rsidRDefault="00B327F0" w:rsidP="00982676">
      <w:pPr>
        <w:jc w:val="center"/>
        <w:rPr>
          <w:rFonts w:ascii="Arial" w:hAnsi="Arial" w:cs="Arial"/>
          <w:sz w:val="24"/>
          <w:szCs w:val="24"/>
        </w:rPr>
      </w:pPr>
    </w:p>
    <w:p w14:paraId="6BAC6E01" w14:textId="77777777" w:rsidR="00B327F0" w:rsidRPr="00664B92" w:rsidRDefault="00B327F0" w:rsidP="00982676">
      <w:pPr>
        <w:jc w:val="center"/>
        <w:rPr>
          <w:rFonts w:ascii="Arial" w:hAnsi="Arial" w:cs="Arial"/>
          <w:sz w:val="24"/>
          <w:szCs w:val="24"/>
        </w:rPr>
      </w:pPr>
    </w:p>
    <w:p w14:paraId="2AF2C1EB" w14:textId="77777777" w:rsidR="00982676" w:rsidRPr="00664B92" w:rsidRDefault="00982676" w:rsidP="001B0001">
      <w:pPr>
        <w:spacing w:after="200" w:line="276" w:lineRule="auto"/>
        <w:rPr>
          <w:rFonts w:ascii="Arial" w:eastAsiaTheme="majorEastAsia" w:hAnsi="Arial" w:cs="Arial"/>
          <w:b/>
          <w:bCs/>
          <w:sz w:val="24"/>
          <w:szCs w:val="24"/>
        </w:rPr>
      </w:pPr>
    </w:p>
    <w:p w14:paraId="58CBFC5B" w14:textId="5A371CA0" w:rsidR="00E2621A" w:rsidRDefault="00567D69" w:rsidP="00757E83">
      <w:pPr>
        <w:pStyle w:val="Heading2"/>
      </w:pPr>
      <w:bookmarkStart w:id="62" w:name="_Toc162296105"/>
      <w:r>
        <w:t>References</w:t>
      </w:r>
      <w:bookmarkEnd w:id="62"/>
    </w:p>
    <w:p w14:paraId="4E5F3139" w14:textId="77777777" w:rsidR="00567D69" w:rsidRPr="00567D69" w:rsidRDefault="00E2621A" w:rsidP="00567D69">
      <w:pPr>
        <w:pStyle w:val="EndNoteBibliography"/>
        <w:spacing w:after="0"/>
        <w:ind w:left="720" w:hanging="720"/>
        <w:rPr>
          <w:sz w:val="18"/>
        </w:rPr>
      </w:pPr>
      <w:r>
        <w:rPr>
          <w:rFonts w:ascii="Arial" w:hAnsi="Arial" w:cs="Arial"/>
          <w:b/>
          <w:sz w:val="24"/>
          <w:szCs w:val="24"/>
        </w:rPr>
        <w:fldChar w:fldCharType="begin"/>
      </w:r>
      <w:r>
        <w:rPr>
          <w:rFonts w:ascii="Arial" w:hAnsi="Arial" w:cs="Arial"/>
          <w:b/>
          <w:sz w:val="24"/>
          <w:szCs w:val="24"/>
        </w:rPr>
        <w:instrText xml:space="preserve"> ADDIN EN.REFLIST </w:instrText>
      </w:r>
      <w:r>
        <w:rPr>
          <w:rFonts w:ascii="Arial" w:hAnsi="Arial" w:cs="Arial"/>
          <w:b/>
          <w:sz w:val="24"/>
          <w:szCs w:val="24"/>
        </w:rPr>
        <w:fldChar w:fldCharType="separate"/>
      </w:r>
      <w:r w:rsidR="00567D69" w:rsidRPr="00567D69">
        <w:t>1.</w:t>
      </w:r>
      <w:r w:rsidR="00567D69" w:rsidRPr="00567D69">
        <w:tab/>
      </w:r>
      <w:r w:rsidR="00567D69" w:rsidRPr="00567D69">
        <w:rPr>
          <w:sz w:val="18"/>
        </w:rPr>
        <w:t xml:space="preserve">Mangione CM, Lee PP, Gutierrez PR, </w:t>
      </w:r>
      <w:r w:rsidR="00567D69" w:rsidRPr="00567D69">
        <w:rPr>
          <w:i/>
          <w:sz w:val="18"/>
        </w:rPr>
        <w:t>et al.</w:t>
      </w:r>
      <w:r w:rsidR="00567D69" w:rsidRPr="00567D69">
        <w:rPr>
          <w:sz w:val="18"/>
        </w:rPr>
        <w:t xml:space="preserve"> Development of the 25-list-item National Eye Institute Visual Function Questionnaire. </w:t>
      </w:r>
      <w:r w:rsidR="00567D69" w:rsidRPr="00567D69">
        <w:rPr>
          <w:i/>
          <w:sz w:val="18"/>
        </w:rPr>
        <w:t>Archives of Ophthalmology</w:t>
      </w:r>
      <w:r w:rsidR="00567D69" w:rsidRPr="00567D69">
        <w:rPr>
          <w:sz w:val="18"/>
        </w:rPr>
        <w:t xml:space="preserve"> 2001; 119(7): 1050-8.</w:t>
      </w:r>
    </w:p>
    <w:p w14:paraId="101F3510" w14:textId="77777777" w:rsidR="00567D69" w:rsidRPr="00567D69" w:rsidRDefault="00567D69" w:rsidP="00567D69">
      <w:pPr>
        <w:pStyle w:val="EndNoteBibliography"/>
        <w:spacing w:after="0"/>
        <w:ind w:left="720" w:hanging="720"/>
        <w:rPr>
          <w:sz w:val="18"/>
        </w:rPr>
      </w:pPr>
      <w:r w:rsidRPr="00567D69">
        <w:t>2.</w:t>
      </w:r>
      <w:r w:rsidRPr="00567D69">
        <w:tab/>
      </w:r>
      <w:r w:rsidRPr="00567D69">
        <w:rPr>
          <w:sz w:val="18"/>
        </w:rPr>
        <w:t>Roozenbeek B, Lingsma HF, Perel P</w:t>
      </w:r>
      <w:r w:rsidRPr="00567D69">
        <w:rPr>
          <w:i/>
          <w:sz w:val="18"/>
        </w:rPr>
        <w:t>, et al.</w:t>
      </w:r>
      <w:r w:rsidRPr="00567D69">
        <w:rPr>
          <w:sz w:val="18"/>
        </w:rPr>
        <w:t xml:space="preserve"> The added value of ordinal analysis in clinical trials: an example in traumatic brain injury. </w:t>
      </w:r>
      <w:r w:rsidRPr="00567D69">
        <w:rPr>
          <w:i/>
          <w:sz w:val="18"/>
        </w:rPr>
        <w:t>Critical Care</w:t>
      </w:r>
      <w:r w:rsidRPr="00567D69">
        <w:rPr>
          <w:sz w:val="18"/>
        </w:rPr>
        <w:t xml:space="preserve"> 2011; 15(3): R127.</w:t>
      </w:r>
    </w:p>
    <w:p w14:paraId="38AC8C08" w14:textId="77777777" w:rsidR="00567D69" w:rsidRPr="00567D69" w:rsidRDefault="00567D69" w:rsidP="00567D69">
      <w:pPr>
        <w:pStyle w:val="EndNoteBibliography"/>
        <w:ind w:left="720" w:hanging="720"/>
        <w:rPr>
          <w:sz w:val="18"/>
        </w:rPr>
      </w:pPr>
      <w:r w:rsidRPr="00567D69">
        <w:t>3.</w:t>
      </w:r>
      <w:r w:rsidRPr="00567D69">
        <w:tab/>
      </w:r>
      <w:r w:rsidRPr="00567D69">
        <w:rPr>
          <w:sz w:val="18"/>
        </w:rPr>
        <w:t xml:space="preserve">Valenta Z, Pitha J, Poledne R. Proportional odds logistic regression--effective means of dealing with limited uncertainty in dichotomizing clinical outcomes. </w:t>
      </w:r>
      <w:r w:rsidRPr="00567D69">
        <w:rPr>
          <w:i/>
          <w:sz w:val="18"/>
        </w:rPr>
        <w:t>Statistics in Medicine</w:t>
      </w:r>
      <w:r w:rsidRPr="00567D69">
        <w:rPr>
          <w:sz w:val="18"/>
        </w:rPr>
        <w:t xml:space="preserve"> 2006; 25(24): 4227-34.</w:t>
      </w:r>
    </w:p>
    <w:p w14:paraId="422F97D3" w14:textId="55E1A7FE" w:rsidR="001431D3" w:rsidRDefault="00E2621A" w:rsidP="003C1E4C">
      <w:pPr>
        <w:jc w:val="both"/>
        <w:rPr>
          <w:rFonts w:ascii="Arial" w:hAnsi="Arial" w:cs="Arial"/>
          <w:b/>
          <w:sz w:val="24"/>
          <w:szCs w:val="24"/>
        </w:rPr>
      </w:pPr>
      <w:r>
        <w:rPr>
          <w:rFonts w:ascii="Arial" w:hAnsi="Arial" w:cs="Arial"/>
          <w:b/>
          <w:sz w:val="24"/>
          <w:szCs w:val="24"/>
        </w:rPr>
        <w:fldChar w:fldCharType="end"/>
      </w:r>
    </w:p>
    <w:p w14:paraId="2921F139" w14:textId="77777777" w:rsidR="001431D3" w:rsidRPr="001431D3" w:rsidRDefault="001431D3" w:rsidP="001431D3">
      <w:pPr>
        <w:rPr>
          <w:rFonts w:ascii="Arial" w:hAnsi="Arial" w:cs="Arial"/>
          <w:sz w:val="24"/>
          <w:szCs w:val="24"/>
        </w:rPr>
      </w:pPr>
    </w:p>
    <w:p w14:paraId="43B7CE8E" w14:textId="77777777" w:rsidR="001431D3" w:rsidRPr="001431D3" w:rsidRDefault="001431D3" w:rsidP="001431D3">
      <w:pPr>
        <w:rPr>
          <w:rFonts w:ascii="Arial" w:hAnsi="Arial" w:cs="Arial"/>
          <w:sz w:val="24"/>
          <w:szCs w:val="24"/>
        </w:rPr>
      </w:pPr>
    </w:p>
    <w:p w14:paraId="17FDE034" w14:textId="77777777" w:rsidR="001431D3" w:rsidRPr="001431D3" w:rsidRDefault="001431D3" w:rsidP="001431D3">
      <w:pPr>
        <w:rPr>
          <w:rFonts w:ascii="Arial" w:hAnsi="Arial" w:cs="Arial"/>
          <w:sz w:val="24"/>
          <w:szCs w:val="24"/>
        </w:rPr>
      </w:pPr>
    </w:p>
    <w:p w14:paraId="6287FBB6" w14:textId="77777777" w:rsidR="001431D3" w:rsidRPr="001431D3" w:rsidRDefault="001431D3" w:rsidP="001431D3">
      <w:pPr>
        <w:rPr>
          <w:rFonts w:ascii="Arial" w:hAnsi="Arial" w:cs="Arial"/>
          <w:sz w:val="24"/>
          <w:szCs w:val="24"/>
        </w:rPr>
      </w:pPr>
    </w:p>
    <w:p w14:paraId="4CF6914A" w14:textId="1E3E2413" w:rsidR="001431D3" w:rsidRDefault="001431D3" w:rsidP="001431D3">
      <w:pPr>
        <w:rPr>
          <w:rFonts w:ascii="Arial" w:hAnsi="Arial" w:cs="Arial"/>
          <w:sz w:val="24"/>
          <w:szCs w:val="24"/>
        </w:rPr>
      </w:pPr>
    </w:p>
    <w:p w14:paraId="50FAB5CF" w14:textId="1E7E1941" w:rsidR="00967974" w:rsidRDefault="001431D3" w:rsidP="001431D3">
      <w:pPr>
        <w:tabs>
          <w:tab w:val="left" w:pos="7740"/>
        </w:tabs>
        <w:rPr>
          <w:rFonts w:ascii="Arial" w:hAnsi="Arial" w:cs="Arial"/>
          <w:sz w:val="24"/>
          <w:szCs w:val="24"/>
        </w:rPr>
      </w:pPr>
      <w:r>
        <w:rPr>
          <w:rFonts w:ascii="Arial" w:hAnsi="Arial" w:cs="Arial"/>
          <w:sz w:val="24"/>
          <w:szCs w:val="24"/>
        </w:rPr>
        <w:tab/>
      </w:r>
    </w:p>
    <w:p w14:paraId="0ACBD93F" w14:textId="77777777" w:rsidR="00967974" w:rsidRPr="00967974" w:rsidRDefault="00967974" w:rsidP="00967974">
      <w:pPr>
        <w:rPr>
          <w:rFonts w:ascii="Arial" w:hAnsi="Arial" w:cs="Arial"/>
          <w:sz w:val="24"/>
          <w:szCs w:val="24"/>
        </w:rPr>
      </w:pPr>
    </w:p>
    <w:p w14:paraId="1F18CFEC" w14:textId="77777777" w:rsidR="00967974" w:rsidRPr="00967974" w:rsidRDefault="00967974" w:rsidP="00967974">
      <w:pPr>
        <w:rPr>
          <w:rFonts w:ascii="Arial" w:hAnsi="Arial" w:cs="Arial"/>
          <w:sz w:val="24"/>
          <w:szCs w:val="24"/>
        </w:rPr>
      </w:pPr>
    </w:p>
    <w:p w14:paraId="4A3C1ED7" w14:textId="77777777" w:rsidR="00967974" w:rsidRPr="00967974" w:rsidRDefault="00967974" w:rsidP="00967974">
      <w:pPr>
        <w:rPr>
          <w:rFonts w:ascii="Arial" w:hAnsi="Arial" w:cs="Arial"/>
          <w:sz w:val="24"/>
          <w:szCs w:val="24"/>
        </w:rPr>
      </w:pPr>
    </w:p>
    <w:p w14:paraId="3A07FE39" w14:textId="77777777" w:rsidR="00967974" w:rsidRPr="00967974" w:rsidRDefault="00967974" w:rsidP="00967974">
      <w:pPr>
        <w:rPr>
          <w:rFonts w:ascii="Arial" w:hAnsi="Arial" w:cs="Arial"/>
          <w:sz w:val="24"/>
          <w:szCs w:val="24"/>
        </w:rPr>
      </w:pPr>
    </w:p>
    <w:p w14:paraId="669B8530" w14:textId="063B74D1" w:rsidR="00967974" w:rsidRDefault="00967974" w:rsidP="00967974">
      <w:pPr>
        <w:rPr>
          <w:rFonts w:ascii="Arial" w:hAnsi="Arial" w:cs="Arial"/>
          <w:sz w:val="24"/>
          <w:szCs w:val="24"/>
        </w:rPr>
      </w:pPr>
    </w:p>
    <w:p w14:paraId="31FD1D57" w14:textId="795E11F7" w:rsidR="00A4515B" w:rsidRPr="00967974" w:rsidRDefault="00967974" w:rsidP="00967974">
      <w:pPr>
        <w:tabs>
          <w:tab w:val="left" w:pos="7020"/>
        </w:tabs>
        <w:rPr>
          <w:rFonts w:ascii="Arial" w:hAnsi="Arial" w:cs="Arial"/>
          <w:sz w:val="24"/>
          <w:szCs w:val="24"/>
        </w:rPr>
      </w:pPr>
      <w:r>
        <w:rPr>
          <w:rFonts w:ascii="Arial" w:hAnsi="Arial" w:cs="Arial"/>
          <w:sz w:val="24"/>
          <w:szCs w:val="24"/>
        </w:rPr>
        <w:tab/>
      </w:r>
      <w:bookmarkStart w:id="63" w:name="_GoBack"/>
      <w:bookmarkEnd w:id="63"/>
    </w:p>
    <w:sectPr w:rsidR="00A4515B" w:rsidRPr="00967974" w:rsidSect="00831AE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DF451" w14:textId="77777777" w:rsidR="000E7377" w:rsidRDefault="000E7377" w:rsidP="006A499E">
      <w:pPr>
        <w:spacing w:after="0" w:line="240" w:lineRule="auto"/>
      </w:pPr>
      <w:r>
        <w:separator/>
      </w:r>
    </w:p>
  </w:endnote>
  <w:endnote w:type="continuationSeparator" w:id="0">
    <w:p w14:paraId="142085DB" w14:textId="77777777" w:rsidR="000E7377" w:rsidRDefault="000E7377" w:rsidP="006A4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B7CA" w14:textId="28C84487" w:rsidR="000E7377" w:rsidRPr="00A56D01" w:rsidRDefault="00511960" w:rsidP="00021025">
    <w:pPr>
      <w:pStyle w:val="Footer"/>
      <w:jc w:val="center"/>
      <w:rPr>
        <w:rFonts w:ascii="Arial" w:hAnsi="Arial" w:cs="Arial"/>
      </w:rPr>
    </w:pPr>
    <w:r>
      <w:rPr>
        <w:rFonts w:ascii="Arial" w:hAnsi="Arial" w:cs="Arial"/>
      </w:rPr>
      <w:t>30</w:t>
    </w:r>
    <w:r w:rsidR="000E7377" w:rsidRPr="00967974">
      <w:rPr>
        <w:rFonts w:ascii="Arial" w:hAnsi="Arial" w:cs="Arial"/>
        <w:vertAlign w:val="superscript"/>
      </w:rPr>
      <w:t>th</w:t>
    </w:r>
    <w:r w:rsidR="000E7377">
      <w:rPr>
        <w:rFonts w:ascii="Arial" w:hAnsi="Arial" w:cs="Arial"/>
      </w:rPr>
      <w:t xml:space="preserve"> April 2024 | </w:t>
    </w:r>
    <w:r w:rsidR="000E7377" w:rsidRPr="00A56D01">
      <w:rPr>
        <w:rFonts w:ascii="Arial" w:hAnsi="Arial" w:cs="Arial"/>
      </w:rPr>
      <w:t xml:space="preserve">Page </w:t>
    </w:r>
    <w:r w:rsidR="000E7377" w:rsidRPr="00A56D01">
      <w:rPr>
        <w:rFonts w:ascii="Arial" w:hAnsi="Arial" w:cs="Arial"/>
      </w:rPr>
      <w:fldChar w:fldCharType="begin"/>
    </w:r>
    <w:r w:rsidR="000E7377" w:rsidRPr="00A56D01">
      <w:rPr>
        <w:rFonts w:ascii="Arial" w:hAnsi="Arial" w:cs="Arial"/>
      </w:rPr>
      <w:instrText xml:space="preserve"> PAGE   \* MERGEFORMAT </w:instrText>
    </w:r>
    <w:r w:rsidR="000E7377" w:rsidRPr="00A56D01">
      <w:rPr>
        <w:rFonts w:ascii="Arial" w:hAnsi="Arial" w:cs="Arial"/>
      </w:rPr>
      <w:fldChar w:fldCharType="separate"/>
    </w:r>
    <w:r>
      <w:rPr>
        <w:rFonts w:ascii="Arial" w:hAnsi="Arial" w:cs="Arial"/>
        <w:noProof/>
      </w:rPr>
      <w:t>5</w:t>
    </w:r>
    <w:r w:rsidR="000E7377" w:rsidRPr="00A56D01">
      <w:rPr>
        <w:rFonts w:ascii="Arial" w:hAnsi="Arial" w:cs="Arial"/>
        <w:noProof/>
      </w:rPr>
      <w:fldChar w:fldCharType="end"/>
    </w:r>
  </w:p>
  <w:p w14:paraId="23B75A88" w14:textId="77777777" w:rsidR="000E7377" w:rsidRDefault="000E7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890505"/>
      <w:docPartObj>
        <w:docPartGallery w:val="Page Numbers (Bottom of Page)"/>
        <w:docPartUnique/>
      </w:docPartObj>
    </w:sdtPr>
    <w:sdtEndPr>
      <w:rPr>
        <w:rFonts w:ascii="Arial" w:hAnsi="Arial" w:cs="Arial"/>
        <w:noProof/>
      </w:rPr>
    </w:sdtEndPr>
    <w:sdtContent>
      <w:p w14:paraId="4DF26ADB" w14:textId="041416B0" w:rsidR="000E7377" w:rsidRPr="00442A11" w:rsidRDefault="00511960" w:rsidP="00442A11">
        <w:pPr>
          <w:pStyle w:val="Footer"/>
          <w:jc w:val="center"/>
          <w:rPr>
            <w:rFonts w:ascii="Arial" w:hAnsi="Arial" w:cs="Arial"/>
          </w:rPr>
        </w:pPr>
        <w:r>
          <w:rPr>
            <w:rFonts w:ascii="Arial" w:hAnsi="Arial" w:cs="Arial"/>
          </w:rPr>
          <w:t>30</w:t>
        </w:r>
        <w:r w:rsidR="000E7377" w:rsidRPr="00967974">
          <w:rPr>
            <w:rFonts w:ascii="Arial" w:hAnsi="Arial" w:cs="Arial"/>
            <w:vertAlign w:val="superscript"/>
          </w:rPr>
          <w:t>th</w:t>
        </w:r>
        <w:r w:rsidR="000E7377">
          <w:rPr>
            <w:rFonts w:ascii="Arial" w:hAnsi="Arial" w:cs="Arial"/>
          </w:rPr>
          <w:t xml:space="preserve"> April</w:t>
        </w:r>
        <w:r w:rsidR="000E7377" w:rsidRPr="00442A11">
          <w:rPr>
            <w:rFonts w:ascii="Arial" w:hAnsi="Arial" w:cs="Arial"/>
          </w:rPr>
          <w:t xml:space="preserve"> 2024| Page </w:t>
        </w:r>
        <w:r w:rsidR="000E7377" w:rsidRPr="00442A11">
          <w:rPr>
            <w:rFonts w:ascii="Arial" w:hAnsi="Arial" w:cs="Arial"/>
          </w:rPr>
          <w:fldChar w:fldCharType="begin"/>
        </w:r>
        <w:r w:rsidR="000E7377" w:rsidRPr="00442A11">
          <w:rPr>
            <w:rFonts w:ascii="Arial" w:hAnsi="Arial" w:cs="Arial"/>
          </w:rPr>
          <w:instrText xml:space="preserve"> PAGE   \* MERGEFORMAT </w:instrText>
        </w:r>
        <w:r w:rsidR="000E7377" w:rsidRPr="00442A11">
          <w:rPr>
            <w:rFonts w:ascii="Arial" w:hAnsi="Arial" w:cs="Arial"/>
          </w:rPr>
          <w:fldChar w:fldCharType="separate"/>
        </w:r>
        <w:r>
          <w:rPr>
            <w:rFonts w:ascii="Arial" w:hAnsi="Arial" w:cs="Arial"/>
            <w:noProof/>
          </w:rPr>
          <w:t>13</w:t>
        </w:r>
        <w:r w:rsidR="000E7377" w:rsidRPr="00442A11">
          <w:rPr>
            <w:rFonts w:ascii="Arial" w:hAnsi="Arial" w:cs="Arial"/>
            <w:noProof/>
          </w:rPr>
          <w:fldChar w:fldCharType="end"/>
        </w:r>
      </w:p>
    </w:sdtContent>
  </w:sdt>
  <w:p w14:paraId="67FA3FD4" w14:textId="77777777" w:rsidR="000E7377" w:rsidRDefault="000E7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28E0D" w14:textId="14DE2FB1" w:rsidR="000E7377" w:rsidRPr="0025084D" w:rsidRDefault="00511960" w:rsidP="00E2621A">
    <w:pPr>
      <w:pStyle w:val="Footer"/>
      <w:jc w:val="center"/>
      <w:rPr>
        <w:rFonts w:ascii="Arial" w:hAnsi="Arial" w:cs="Arial"/>
      </w:rPr>
    </w:pPr>
    <w:r>
      <w:rPr>
        <w:rFonts w:ascii="Arial" w:hAnsi="Arial" w:cs="Arial"/>
      </w:rPr>
      <w:t>30</w:t>
    </w:r>
    <w:r w:rsidR="000E7377" w:rsidRPr="00967974">
      <w:rPr>
        <w:rFonts w:ascii="Arial" w:hAnsi="Arial" w:cs="Arial"/>
        <w:vertAlign w:val="superscript"/>
      </w:rPr>
      <w:t>th</w:t>
    </w:r>
    <w:r w:rsidR="000E7377">
      <w:rPr>
        <w:rFonts w:ascii="Arial" w:hAnsi="Arial" w:cs="Arial"/>
      </w:rPr>
      <w:t xml:space="preserve"> April</w:t>
    </w:r>
    <w:r w:rsidR="000E7377" w:rsidRPr="0025084D">
      <w:rPr>
        <w:rFonts w:ascii="Arial" w:hAnsi="Arial" w:cs="Arial"/>
      </w:rPr>
      <w:t xml:space="preserve"> 2024 </w:t>
    </w:r>
    <w:r w:rsidR="000E7377">
      <w:rPr>
        <w:rFonts w:ascii="Arial" w:hAnsi="Arial" w:cs="Arial"/>
      </w:rPr>
      <w:t xml:space="preserve">| </w:t>
    </w:r>
    <w:r w:rsidR="000E7377" w:rsidRPr="0025084D">
      <w:rPr>
        <w:rFonts w:ascii="Arial" w:hAnsi="Arial" w:cs="Arial"/>
      </w:rPr>
      <w:t xml:space="preserve">Page </w:t>
    </w:r>
    <w:r w:rsidR="000E7377" w:rsidRPr="0025084D">
      <w:rPr>
        <w:rFonts w:ascii="Arial" w:hAnsi="Arial" w:cs="Arial"/>
      </w:rPr>
      <w:fldChar w:fldCharType="begin"/>
    </w:r>
    <w:r w:rsidR="000E7377" w:rsidRPr="0025084D">
      <w:rPr>
        <w:rFonts w:ascii="Arial" w:hAnsi="Arial" w:cs="Arial"/>
      </w:rPr>
      <w:instrText xml:space="preserve"> PAGE   \* MERGEFORMAT </w:instrText>
    </w:r>
    <w:r w:rsidR="000E7377" w:rsidRPr="0025084D">
      <w:rPr>
        <w:rFonts w:ascii="Arial" w:hAnsi="Arial" w:cs="Arial"/>
      </w:rPr>
      <w:fldChar w:fldCharType="separate"/>
    </w:r>
    <w:r>
      <w:rPr>
        <w:rFonts w:ascii="Arial" w:hAnsi="Arial" w:cs="Arial"/>
        <w:noProof/>
      </w:rPr>
      <w:t>25</w:t>
    </w:r>
    <w:r w:rsidR="000E7377" w:rsidRPr="0025084D">
      <w:rPr>
        <w:rFonts w:ascii="Arial" w:hAnsi="Arial" w:cs="Arial"/>
        <w:noProof/>
      </w:rPr>
      <w:fldChar w:fldCharType="end"/>
    </w:r>
  </w:p>
  <w:p w14:paraId="2CBB8DA1" w14:textId="77777777" w:rsidR="000E7377" w:rsidRPr="00A23C6A" w:rsidRDefault="000E737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1B765" w14:textId="77777777" w:rsidR="000E7377" w:rsidRDefault="000E7377" w:rsidP="006A499E">
      <w:pPr>
        <w:spacing w:after="0" w:line="240" w:lineRule="auto"/>
      </w:pPr>
      <w:r>
        <w:separator/>
      </w:r>
    </w:p>
  </w:footnote>
  <w:footnote w:type="continuationSeparator" w:id="0">
    <w:p w14:paraId="4F1D2E4A" w14:textId="77777777" w:rsidR="000E7377" w:rsidRDefault="000E7377" w:rsidP="006A4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FE5D8" w14:textId="77777777" w:rsidR="000E7377" w:rsidRPr="009D5C31" w:rsidRDefault="000E7377" w:rsidP="003D4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225CC"/>
    <w:multiLevelType w:val="hybridMultilevel"/>
    <w:tmpl w:val="55B22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CA6C30"/>
    <w:multiLevelType w:val="hybridMultilevel"/>
    <w:tmpl w:val="98EAB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417138D"/>
    <w:multiLevelType w:val="hybridMultilevel"/>
    <w:tmpl w:val="9050CC6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BB385E"/>
    <w:multiLevelType w:val="multilevel"/>
    <w:tmpl w:val="15B63F92"/>
    <w:lvl w:ilvl="0">
      <w:start w:val="1"/>
      <w:numFmt w:val="decimal"/>
      <w:lvlText w:val="%1."/>
      <w:lvlJc w:val="left"/>
      <w:pPr>
        <w:ind w:left="720" w:hanging="360"/>
      </w:pPr>
    </w:lvl>
    <w:lvl w:ilvl="1">
      <w:start w:val="2"/>
      <w:numFmt w:val="decimal"/>
      <w:isLgl/>
      <w:lvlText w:val="%1.%2"/>
      <w:lvlJc w:val="left"/>
      <w:pPr>
        <w:ind w:left="930" w:hanging="57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trackRevisions/>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b&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ftwt5evz259aedefo5terrtda9e0arttzw&quot;&gt;Endnote library 06092022&lt;record-ids&gt;&lt;item&gt;133&lt;/item&gt;&lt;item&gt;786&lt;/item&gt;&lt;item&gt;787&lt;/item&gt;&lt;/record-ids&gt;&lt;/item&gt;&lt;/Libraries&gt;"/>
  </w:docVars>
  <w:rsids>
    <w:rsidRoot w:val="002C54A3"/>
    <w:rsid w:val="0001354B"/>
    <w:rsid w:val="000200F6"/>
    <w:rsid w:val="00021025"/>
    <w:rsid w:val="000223B2"/>
    <w:rsid w:val="000319B1"/>
    <w:rsid w:val="000552DC"/>
    <w:rsid w:val="000679A2"/>
    <w:rsid w:val="00075219"/>
    <w:rsid w:val="00082CD2"/>
    <w:rsid w:val="00090FEA"/>
    <w:rsid w:val="000B4D44"/>
    <w:rsid w:val="000C7B97"/>
    <w:rsid w:val="000D254C"/>
    <w:rsid w:val="000E7377"/>
    <w:rsid w:val="00100C2C"/>
    <w:rsid w:val="001073E2"/>
    <w:rsid w:val="00110339"/>
    <w:rsid w:val="0013108F"/>
    <w:rsid w:val="00131452"/>
    <w:rsid w:val="001357E0"/>
    <w:rsid w:val="001375B2"/>
    <w:rsid w:val="001431D3"/>
    <w:rsid w:val="00150DB2"/>
    <w:rsid w:val="00153A3C"/>
    <w:rsid w:val="0015608B"/>
    <w:rsid w:val="00190C77"/>
    <w:rsid w:val="001A6E69"/>
    <w:rsid w:val="001B0001"/>
    <w:rsid w:val="001C1C36"/>
    <w:rsid w:val="001C2087"/>
    <w:rsid w:val="001C2275"/>
    <w:rsid w:val="001C2F99"/>
    <w:rsid w:val="001C330B"/>
    <w:rsid w:val="001C7521"/>
    <w:rsid w:val="001D1815"/>
    <w:rsid w:val="001E1813"/>
    <w:rsid w:val="0021142E"/>
    <w:rsid w:val="00222039"/>
    <w:rsid w:val="00225165"/>
    <w:rsid w:val="00240B18"/>
    <w:rsid w:val="0025084D"/>
    <w:rsid w:val="0026106E"/>
    <w:rsid w:val="002735E6"/>
    <w:rsid w:val="002830EF"/>
    <w:rsid w:val="002C54A3"/>
    <w:rsid w:val="002D7082"/>
    <w:rsid w:val="002E0385"/>
    <w:rsid w:val="002E72CC"/>
    <w:rsid w:val="002F192D"/>
    <w:rsid w:val="00304BCD"/>
    <w:rsid w:val="00304FF6"/>
    <w:rsid w:val="003072E1"/>
    <w:rsid w:val="00311D7C"/>
    <w:rsid w:val="00330245"/>
    <w:rsid w:val="00340B65"/>
    <w:rsid w:val="00342E08"/>
    <w:rsid w:val="00354CF9"/>
    <w:rsid w:val="00371265"/>
    <w:rsid w:val="00374B85"/>
    <w:rsid w:val="003A496D"/>
    <w:rsid w:val="003B5771"/>
    <w:rsid w:val="003C1E4C"/>
    <w:rsid w:val="003C7BD3"/>
    <w:rsid w:val="003D4AB6"/>
    <w:rsid w:val="00401958"/>
    <w:rsid w:val="00416691"/>
    <w:rsid w:val="00421D8F"/>
    <w:rsid w:val="00421DF3"/>
    <w:rsid w:val="00422750"/>
    <w:rsid w:val="00442A11"/>
    <w:rsid w:val="00466FDC"/>
    <w:rsid w:val="004833F9"/>
    <w:rsid w:val="0049489E"/>
    <w:rsid w:val="00494E5F"/>
    <w:rsid w:val="00495B0A"/>
    <w:rsid w:val="00495DDD"/>
    <w:rsid w:val="004A29E4"/>
    <w:rsid w:val="004A6934"/>
    <w:rsid w:val="004A7426"/>
    <w:rsid w:val="004B086D"/>
    <w:rsid w:val="004C2437"/>
    <w:rsid w:val="004C2D79"/>
    <w:rsid w:val="004C5231"/>
    <w:rsid w:val="004D232D"/>
    <w:rsid w:val="004D46A5"/>
    <w:rsid w:val="004E2EAF"/>
    <w:rsid w:val="004E33E4"/>
    <w:rsid w:val="00511960"/>
    <w:rsid w:val="00513D8B"/>
    <w:rsid w:val="005154BB"/>
    <w:rsid w:val="0052486B"/>
    <w:rsid w:val="005320F5"/>
    <w:rsid w:val="00562FB6"/>
    <w:rsid w:val="00567D69"/>
    <w:rsid w:val="005A27EB"/>
    <w:rsid w:val="005B426C"/>
    <w:rsid w:val="005D6256"/>
    <w:rsid w:val="005E38A6"/>
    <w:rsid w:val="005E55FE"/>
    <w:rsid w:val="005E7A21"/>
    <w:rsid w:val="00602ED9"/>
    <w:rsid w:val="0060375C"/>
    <w:rsid w:val="00605719"/>
    <w:rsid w:val="00611EFB"/>
    <w:rsid w:val="00620951"/>
    <w:rsid w:val="006218F0"/>
    <w:rsid w:val="00664B92"/>
    <w:rsid w:val="00667146"/>
    <w:rsid w:val="00675FBD"/>
    <w:rsid w:val="00676440"/>
    <w:rsid w:val="0068054C"/>
    <w:rsid w:val="006A1EE5"/>
    <w:rsid w:val="006A499E"/>
    <w:rsid w:val="006A6202"/>
    <w:rsid w:val="006C0E98"/>
    <w:rsid w:val="006C7BA1"/>
    <w:rsid w:val="006D75DE"/>
    <w:rsid w:val="006F6939"/>
    <w:rsid w:val="006F76C9"/>
    <w:rsid w:val="00727B1D"/>
    <w:rsid w:val="0073593C"/>
    <w:rsid w:val="00745A50"/>
    <w:rsid w:val="00757E83"/>
    <w:rsid w:val="007B6097"/>
    <w:rsid w:val="007D4E12"/>
    <w:rsid w:val="007D6EE5"/>
    <w:rsid w:val="007E14F5"/>
    <w:rsid w:val="007E5CEC"/>
    <w:rsid w:val="007E66F0"/>
    <w:rsid w:val="00804520"/>
    <w:rsid w:val="008123D5"/>
    <w:rsid w:val="008144EB"/>
    <w:rsid w:val="00831AE6"/>
    <w:rsid w:val="00884C22"/>
    <w:rsid w:val="00890855"/>
    <w:rsid w:val="00893442"/>
    <w:rsid w:val="008B6B59"/>
    <w:rsid w:val="008C5B81"/>
    <w:rsid w:val="008D1AF8"/>
    <w:rsid w:val="008D5AA5"/>
    <w:rsid w:val="008E4751"/>
    <w:rsid w:val="00914030"/>
    <w:rsid w:val="00917312"/>
    <w:rsid w:val="00951CFD"/>
    <w:rsid w:val="009544E3"/>
    <w:rsid w:val="00967974"/>
    <w:rsid w:val="009703FE"/>
    <w:rsid w:val="009711A8"/>
    <w:rsid w:val="009739E8"/>
    <w:rsid w:val="00982676"/>
    <w:rsid w:val="009A4B5F"/>
    <w:rsid w:val="009B5512"/>
    <w:rsid w:val="009B6BD0"/>
    <w:rsid w:val="009E55FD"/>
    <w:rsid w:val="009F7105"/>
    <w:rsid w:val="00A1296A"/>
    <w:rsid w:val="00A22325"/>
    <w:rsid w:val="00A403B9"/>
    <w:rsid w:val="00A43548"/>
    <w:rsid w:val="00A4515B"/>
    <w:rsid w:val="00A56D01"/>
    <w:rsid w:val="00A6537A"/>
    <w:rsid w:val="00A77B0E"/>
    <w:rsid w:val="00A82ADE"/>
    <w:rsid w:val="00A82E9E"/>
    <w:rsid w:val="00A85190"/>
    <w:rsid w:val="00A94ED0"/>
    <w:rsid w:val="00A9718D"/>
    <w:rsid w:val="00AA0F01"/>
    <w:rsid w:val="00AB2877"/>
    <w:rsid w:val="00AE7880"/>
    <w:rsid w:val="00AE7BE0"/>
    <w:rsid w:val="00AE7FF2"/>
    <w:rsid w:val="00AF04E9"/>
    <w:rsid w:val="00AF3C67"/>
    <w:rsid w:val="00B05654"/>
    <w:rsid w:val="00B314FE"/>
    <w:rsid w:val="00B327F0"/>
    <w:rsid w:val="00B45B73"/>
    <w:rsid w:val="00B461B6"/>
    <w:rsid w:val="00B64AEE"/>
    <w:rsid w:val="00B83E44"/>
    <w:rsid w:val="00B85D1E"/>
    <w:rsid w:val="00B93B1E"/>
    <w:rsid w:val="00B9606B"/>
    <w:rsid w:val="00BA4BBD"/>
    <w:rsid w:val="00BB1F12"/>
    <w:rsid w:val="00BB5153"/>
    <w:rsid w:val="00BC32F7"/>
    <w:rsid w:val="00BD20CD"/>
    <w:rsid w:val="00BE34C3"/>
    <w:rsid w:val="00BE49EA"/>
    <w:rsid w:val="00BE76E5"/>
    <w:rsid w:val="00BF0BE0"/>
    <w:rsid w:val="00BF1659"/>
    <w:rsid w:val="00C10D85"/>
    <w:rsid w:val="00C14D09"/>
    <w:rsid w:val="00C21043"/>
    <w:rsid w:val="00C31FB2"/>
    <w:rsid w:val="00C53D1D"/>
    <w:rsid w:val="00C643C4"/>
    <w:rsid w:val="00C80025"/>
    <w:rsid w:val="00C83E68"/>
    <w:rsid w:val="00C856E0"/>
    <w:rsid w:val="00C87B97"/>
    <w:rsid w:val="00C94394"/>
    <w:rsid w:val="00CE18E3"/>
    <w:rsid w:val="00CE599C"/>
    <w:rsid w:val="00D2224C"/>
    <w:rsid w:val="00D45DA1"/>
    <w:rsid w:val="00D55B16"/>
    <w:rsid w:val="00D67201"/>
    <w:rsid w:val="00D72FA6"/>
    <w:rsid w:val="00D84632"/>
    <w:rsid w:val="00DA4AC7"/>
    <w:rsid w:val="00DA76FA"/>
    <w:rsid w:val="00DC1EC2"/>
    <w:rsid w:val="00DC482C"/>
    <w:rsid w:val="00DE58A4"/>
    <w:rsid w:val="00E001D3"/>
    <w:rsid w:val="00E02CFF"/>
    <w:rsid w:val="00E035A1"/>
    <w:rsid w:val="00E12DF2"/>
    <w:rsid w:val="00E15FAA"/>
    <w:rsid w:val="00E2527A"/>
    <w:rsid w:val="00E2621A"/>
    <w:rsid w:val="00E319EA"/>
    <w:rsid w:val="00E31BAE"/>
    <w:rsid w:val="00E35A7B"/>
    <w:rsid w:val="00E42C46"/>
    <w:rsid w:val="00E46ED0"/>
    <w:rsid w:val="00E75822"/>
    <w:rsid w:val="00E76CFA"/>
    <w:rsid w:val="00EA5FF5"/>
    <w:rsid w:val="00EB024D"/>
    <w:rsid w:val="00EC068A"/>
    <w:rsid w:val="00EE41DC"/>
    <w:rsid w:val="00EE60A1"/>
    <w:rsid w:val="00EF666F"/>
    <w:rsid w:val="00F2068E"/>
    <w:rsid w:val="00F50651"/>
    <w:rsid w:val="00F6590A"/>
    <w:rsid w:val="00F764D4"/>
    <w:rsid w:val="00F96521"/>
    <w:rsid w:val="00FB0773"/>
    <w:rsid w:val="00FB26E8"/>
    <w:rsid w:val="00FB5E80"/>
    <w:rsid w:val="00FE03EB"/>
    <w:rsid w:val="00FE7ACD"/>
    <w:rsid w:val="00FF3D66"/>
    <w:rsid w:val="00FF5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FE9CDE8"/>
  <w15:chartTrackingRefBased/>
  <w15:docId w15:val="{D3CEA992-CEF9-4E0E-87FE-92CF676B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64D4"/>
    <w:pPr>
      <w:keepNext/>
      <w:keepLines/>
      <w:spacing w:before="480" w:after="0"/>
      <w:outlineLvl w:val="0"/>
    </w:pPr>
    <w:rPr>
      <w:rFonts w:ascii="Times New Roman" w:eastAsiaTheme="majorEastAsia" w:hAnsi="Times New Roman" w:cstheme="majorBidi"/>
      <w:b/>
      <w:bCs/>
      <w:sz w:val="32"/>
      <w:szCs w:val="28"/>
    </w:rPr>
  </w:style>
  <w:style w:type="paragraph" w:styleId="Heading2">
    <w:name w:val="heading 2"/>
    <w:basedOn w:val="Normal"/>
    <w:next w:val="Normal"/>
    <w:link w:val="Heading2Char"/>
    <w:uiPriority w:val="9"/>
    <w:unhideWhenUsed/>
    <w:qFormat/>
    <w:rsid w:val="00354CF9"/>
    <w:pPr>
      <w:keepNext/>
      <w:keepLines/>
      <w:spacing w:before="40" w:after="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F764D4"/>
    <w:pPr>
      <w:keepNext/>
      <w:keepLines/>
      <w:spacing w:before="200" w:after="0"/>
      <w:outlineLvl w:val="2"/>
    </w:pPr>
    <w:rPr>
      <w:rFonts w:ascii="Times New Roman" w:eastAsiaTheme="majorEastAsia" w:hAnsi="Times New Roman" w:cstheme="majorBidi"/>
      <w:b/>
      <w:bCs/>
    </w:rPr>
  </w:style>
  <w:style w:type="paragraph" w:styleId="Heading4">
    <w:name w:val="heading 4"/>
    <w:basedOn w:val="Normal"/>
    <w:next w:val="Normal"/>
    <w:link w:val="Heading4Char"/>
    <w:uiPriority w:val="9"/>
    <w:unhideWhenUsed/>
    <w:qFormat/>
    <w:rsid w:val="00F764D4"/>
    <w:pPr>
      <w:keepNext/>
      <w:keepLines/>
      <w:spacing w:before="200" w:after="0"/>
      <w:outlineLvl w:val="3"/>
    </w:pPr>
    <w:rPr>
      <w:rFonts w:ascii="Times New Roman" w:eastAsiaTheme="majorEastAsia" w:hAnsi="Times New Roman" w:cstheme="majorBidi"/>
      <w:b/>
      <w:bCs/>
      <w:i/>
      <w:iCs/>
    </w:rPr>
  </w:style>
  <w:style w:type="paragraph" w:styleId="Heading5">
    <w:name w:val="heading 5"/>
    <w:basedOn w:val="Normal"/>
    <w:next w:val="Normal"/>
    <w:link w:val="Heading5Char"/>
    <w:uiPriority w:val="9"/>
    <w:unhideWhenUsed/>
    <w:qFormat/>
    <w:rsid w:val="00F764D4"/>
    <w:pPr>
      <w:keepNext/>
      <w:keepLines/>
      <w:spacing w:before="40" w:after="0"/>
      <w:outlineLvl w:val="4"/>
    </w:pPr>
    <w:rPr>
      <w:rFonts w:ascii="Times New Roman" w:eastAsiaTheme="majorEastAsia" w:hAnsi="Times New Roman"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15608B"/>
    <w:pPr>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rPr>
  </w:style>
  <w:style w:type="character" w:customStyle="1" w:styleId="BodyChar">
    <w:name w:val="Body Char"/>
    <w:basedOn w:val="DefaultParagraphFont"/>
    <w:link w:val="Body"/>
    <w:rsid w:val="0015608B"/>
    <w:rPr>
      <w:rFonts w:ascii="Arial" w:eastAsia="Arial Unicode MS" w:hAnsi="Arial" w:cs="Arial Unicode MS"/>
      <w:color w:val="000000"/>
      <w:sz w:val="20"/>
      <w:szCs w:val="20"/>
      <w:u w:color="000000"/>
      <w:bdr w:val="nil"/>
    </w:rPr>
  </w:style>
  <w:style w:type="character" w:customStyle="1" w:styleId="Heading2Char">
    <w:name w:val="Heading 2 Char"/>
    <w:basedOn w:val="DefaultParagraphFont"/>
    <w:link w:val="Heading2"/>
    <w:uiPriority w:val="9"/>
    <w:rsid w:val="00354CF9"/>
    <w:rPr>
      <w:rFonts w:ascii="Arial" w:eastAsiaTheme="majorEastAsia" w:hAnsi="Arial" w:cstheme="majorBidi"/>
      <w:b/>
      <w:szCs w:val="26"/>
    </w:rPr>
  </w:style>
  <w:style w:type="paragraph" w:styleId="ListParagraph">
    <w:name w:val="List Paragraph"/>
    <w:basedOn w:val="Normal"/>
    <w:uiPriority w:val="34"/>
    <w:qFormat/>
    <w:rsid w:val="008D1AF8"/>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8D1AF8"/>
    <w:rPr>
      <w:color w:val="0563C1" w:themeColor="hyperlink"/>
      <w:u w:val="single"/>
    </w:rPr>
  </w:style>
  <w:style w:type="character" w:styleId="Emphasis">
    <w:name w:val="Emphasis"/>
    <w:basedOn w:val="DefaultParagraphFont"/>
    <w:uiPriority w:val="20"/>
    <w:qFormat/>
    <w:rsid w:val="008D1AF8"/>
    <w:rPr>
      <w:i/>
      <w:iCs/>
    </w:rPr>
  </w:style>
  <w:style w:type="character" w:customStyle="1" w:styleId="Heading1Char">
    <w:name w:val="Heading 1 Char"/>
    <w:basedOn w:val="DefaultParagraphFont"/>
    <w:link w:val="Heading1"/>
    <w:uiPriority w:val="9"/>
    <w:rsid w:val="00F764D4"/>
    <w:rPr>
      <w:rFonts w:ascii="Times New Roman" w:eastAsiaTheme="majorEastAsia" w:hAnsi="Times New Roman" w:cstheme="majorBidi"/>
      <w:b/>
      <w:bCs/>
      <w:sz w:val="32"/>
      <w:szCs w:val="28"/>
    </w:rPr>
  </w:style>
  <w:style w:type="character" w:customStyle="1" w:styleId="Heading3Char">
    <w:name w:val="Heading 3 Char"/>
    <w:basedOn w:val="DefaultParagraphFont"/>
    <w:link w:val="Heading3"/>
    <w:uiPriority w:val="9"/>
    <w:rsid w:val="00F764D4"/>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F764D4"/>
    <w:rPr>
      <w:rFonts w:ascii="Times New Roman" w:eastAsiaTheme="majorEastAsia" w:hAnsi="Times New Roman" w:cstheme="majorBidi"/>
      <w:b/>
      <w:bCs/>
      <w:i/>
      <w:iCs/>
    </w:rPr>
  </w:style>
  <w:style w:type="character" w:customStyle="1" w:styleId="Heading5Char">
    <w:name w:val="Heading 5 Char"/>
    <w:basedOn w:val="DefaultParagraphFont"/>
    <w:link w:val="Heading5"/>
    <w:uiPriority w:val="9"/>
    <w:rsid w:val="00F764D4"/>
    <w:rPr>
      <w:rFonts w:ascii="Times New Roman" w:eastAsiaTheme="majorEastAsia" w:hAnsi="Times New Roman" w:cstheme="majorBidi"/>
      <w:u w:val="single"/>
    </w:rPr>
  </w:style>
  <w:style w:type="paragraph" w:styleId="NoSpacing">
    <w:name w:val="No Spacing"/>
    <w:link w:val="NoSpacingChar"/>
    <w:uiPriority w:val="1"/>
    <w:qFormat/>
    <w:rsid w:val="00F764D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764D4"/>
    <w:rPr>
      <w:rFonts w:eastAsiaTheme="minorEastAsia"/>
      <w:lang w:val="en-US"/>
    </w:rPr>
  </w:style>
  <w:style w:type="paragraph" w:styleId="Footer">
    <w:name w:val="footer"/>
    <w:basedOn w:val="Normal"/>
    <w:link w:val="FooterChar"/>
    <w:uiPriority w:val="99"/>
    <w:unhideWhenUsed/>
    <w:rsid w:val="00F764D4"/>
    <w:pPr>
      <w:tabs>
        <w:tab w:val="center" w:pos="4513"/>
        <w:tab w:val="right" w:pos="9026"/>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F764D4"/>
    <w:rPr>
      <w:rFonts w:ascii="Times New Roman" w:hAnsi="Times New Roman"/>
    </w:rPr>
  </w:style>
  <w:style w:type="paragraph" w:styleId="TOCHeading">
    <w:name w:val="TOC Heading"/>
    <w:basedOn w:val="Heading1"/>
    <w:next w:val="Normal"/>
    <w:uiPriority w:val="39"/>
    <w:unhideWhenUsed/>
    <w:qFormat/>
    <w:rsid w:val="00F764D4"/>
    <w:pPr>
      <w:spacing w:line="276" w:lineRule="auto"/>
      <w:outlineLvl w:val="9"/>
    </w:pPr>
    <w:rPr>
      <w:lang w:val="en-US" w:eastAsia="ja-JP"/>
    </w:rPr>
  </w:style>
  <w:style w:type="paragraph" w:styleId="TOC1">
    <w:name w:val="toc 1"/>
    <w:basedOn w:val="Normal"/>
    <w:next w:val="Normal"/>
    <w:autoRedefine/>
    <w:uiPriority w:val="39"/>
    <w:unhideWhenUsed/>
    <w:rsid w:val="00F764D4"/>
    <w:pPr>
      <w:spacing w:after="0" w:line="240" w:lineRule="auto"/>
    </w:pPr>
    <w:rPr>
      <w:rFonts w:ascii="Times New Roman" w:hAnsi="Times New Roman"/>
      <w:b/>
    </w:rPr>
  </w:style>
  <w:style w:type="paragraph" w:styleId="BalloonText">
    <w:name w:val="Balloon Text"/>
    <w:basedOn w:val="Normal"/>
    <w:link w:val="BalloonTextChar"/>
    <w:uiPriority w:val="99"/>
    <w:semiHidden/>
    <w:unhideWhenUsed/>
    <w:rsid w:val="00F76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4D4"/>
    <w:rPr>
      <w:rFonts w:ascii="Tahoma" w:hAnsi="Tahoma" w:cs="Tahoma"/>
      <w:sz w:val="16"/>
      <w:szCs w:val="16"/>
    </w:rPr>
  </w:style>
  <w:style w:type="paragraph" w:styleId="Header">
    <w:name w:val="header"/>
    <w:basedOn w:val="Normal"/>
    <w:link w:val="HeaderChar"/>
    <w:uiPriority w:val="99"/>
    <w:unhideWhenUsed/>
    <w:rsid w:val="00F764D4"/>
    <w:pPr>
      <w:tabs>
        <w:tab w:val="center" w:pos="4513"/>
        <w:tab w:val="right" w:pos="9026"/>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F764D4"/>
    <w:rPr>
      <w:rFonts w:ascii="Times New Roman" w:hAnsi="Times New Roman"/>
    </w:rPr>
  </w:style>
  <w:style w:type="paragraph" w:styleId="Caption">
    <w:name w:val="caption"/>
    <w:basedOn w:val="Normal"/>
    <w:next w:val="Normal"/>
    <w:uiPriority w:val="35"/>
    <w:unhideWhenUsed/>
    <w:qFormat/>
    <w:rsid w:val="00F764D4"/>
    <w:pPr>
      <w:spacing w:after="200" w:line="240" w:lineRule="auto"/>
    </w:pPr>
    <w:rPr>
      <w:rFonts w:ascii="Times New Roman" w:hAnsi="Times New Roman"/>
      <w:b/>
      <w:bCs/>
      <w:color w:val="5B9BD5" w:themeColor="accent1"/>
      <w:sz w:val="18"/>
      <w:szCs w:val="18"/>
    </w:rPr>
  </w:style>
  <w:style w:type="character" w:styleId="CommentReference">
    <w:name w:val="annotation reference"/>
    <w:basedOn w:val="DefaultParagraphFont"/>
    <w:uiPriority w:val="99"/>
    <w:semiHidden/>
    <w:unhideWhenUsed/>
    <w:rsid w:val="00F764D4"/>
    <w:rPr>
      <w:sz w:val="16"/>
      <w:szCs w:val="16"/>
    </w:rPr>
  </w:style>
  <w:style w:type="paragraph" w:styleId="CommentText">
    <w:name w:val="annotation text"/>
    <w:basedOn w:val="Normal"/>
    <w:link w:val="CommentTextChar"/>
    <w:uiPriority w:val="99"/>
    <w:unhideWhenUsed/>
    <w:rsid w:val="00F764D4"/>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764D4"/>
    <w:rPr>
      <w:rFonts w:ascii="Times New Roman" w:hAnsi="Times New Roman"/>
      <w:sz w:val="20"/>
      <w:szCs w:val="20"/>
    </w:rPr>
  </w:style>
  <w:style w:type="paragraph" w:styleId="FootnoteText">
    <w:name w:val="footnote text"/>
    <w:basedOn w:val="Normal"/>
    <w:link w:val="FootnoteTextChar"/>
    <w:uiPriority w:val="99"/>
    <w:unhideWhenUsed/>
    <w:rsid w:val="00F764D4"/>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F764D4"/>
    <w:rPr>
      <w:rFonts w:ascii="Times New Roman" w:hAnsi="Times New Roman"/>
      <w:sz w:val="20"/>
      <w:szCs w:val="20"/>
    </w:rPr>
  </w:style>
  <w:style w:type="character" w:styleId="FootnoteReference">
    <w:name w:val="footnote reference"/>
    <w:basedOn w:val="DefaultParagraphFont"/>
    <w:uiPriority w:val="99"/>
    <w:semiHidden/>
    <w:unhideWhenUsed/>
    <w:rsid w:val="00F764D4"/>
    <w:rPr>
      <w:vertAlign w:val="superscript"/>
    </w:rPr>
  </w:style>
  <w:style w:type="character" w:customStyle="1" w:styleId="apple-converted-space">
    <w:name w:val="apple-converted-space"/>
    <w:basedOn w:val="DefaultParagraphFont"/>
    <w:rsid w:val="00F764D4"/>
  </w:style>
  <w:style w:type="character" w:customStyle="1" w:styleId="journal-name">
    <w:name w:val="journal-name"/>
    <w:basedOn w:val="DefaultParagraphFont"/>
    <w:rsid w:val="00F764D4"/>
  </w:style>
  <w:style w:type="table" w:customStyle="1" w:styleId="TableGrid15">
    <w:name w:val="Table Grid15"/>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3">
    <w:name w:val="Light Grid - Accent 13"/>
    <w:basedOn w:val="TableNormal"/>
    <w:next w:val="LightGrid-Accent1"/>
    <w:uiPriority w:val="62"/>
    <w:rsid w:val="00F764D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1">
    <w:name w:val="Light Grid Accent 1"/>
    <w:basedOn w:val="TableNormal"/>
    <w:uiPriority w:val="62"/>
    <w:rsid w:val="00F764D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TableGrid14">
    <w:name w:val="Table Grid14"/>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4D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6">
    <w:name w:val="Table Grid16"/>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764D4"/>
    <w:rPr>
      <w:b/>
      <w:bCs/>
    </w:rPr>
  </w:style>
  <w:style w:type="character" w:customStyle="1" w:styleId="CommentSubjectChar">
    <w:name w:val="Comment Subject Char"/>
    <w:basedOn w:val="CommentTextChar"/>
    <w:link w:val="CommentSubject"/>
    <w:uiPriority w:val="99"/>
    <w:semiHidden/>
    <w:rsid w:val="00F764D4"/>
    <w:rPr>
      <w:rFonts w:ascii="Times New Roman" w:hAnsi="Times New Roman"/>
      <w:b/>
      <w:bCs/>
      <w:sz w:val="20"/>
      <w:szCs w:val="20"/>
    </w:rPr>
  </w:style>
  <w:style w:type="character" w:customStyle="1" w:styleId="ref-journal">
    <w:name w:val="ref-journal"/>
    <w:basedOn w:val="DefaultParagraphFont"/>
    <w:rsid w:val="00F764D4"/>
  </w:style>
  <w:style w:type="character" w:customStyle="1" w:styleId="ref-vol">
    <w:name w:val="ref-vol"/>
    <w:basedOn w:val="DefaultParagraphFont"/>
    <w:rsid w:val="00F764D4"/>
  </w:style>
  <w:style w:type="character" w:customStyle="1" w:styleId="highlight">
    <w:name w:val="highlight"/>
    <w:basedOn w:val="DefaultParagraphFont"/>
    <w:rsid w:val="00F764D4"/>
  </w:style>
  <w:style w:type="paragraph" w:styleId="TOC2">
    <w:name w:val="toc 2"/>
    <w:basedOn w:val="Normal"/>
    <w:next w:val="Normal"/>
    <w:autoRedefine/>
    <w:uiPriority w:val="39"/>
    <w:unhideWhenUsed/>
    <w:rsid w:val="00F764D4"/>
    <w:pPr>
      <w:tabs>
        <w:tab w:val="right" w:leader="dot" w:pos="9016"/>
      </w:tabs>
      <w:spacing w:after="0" w:line="240" w:lineRule="auto"/>
      <w:ind w:left="221"/>
    </w:pPr>
    <w:rPr>
      <w:rFonts w:ascii="Times New Roman" w:hAnsi="Times New Roman"/>
    </w:rPr>
  </w:style>
  <w:style w:type="paragraph" w:styleId="TOC3">
    <w:name w:val="toc 3"/>
    <w:basedOn w:val="Normal"/>
    <w:next w:val="Normal"/>
    <w:autoRedefine/>
    <w:uiPriority w:val="39"/>
    <w:unhideWhenUsed/>
    <w:rsid w:val="00F764D4"/>
    <w:pPr>
      <w:tabs>
        <w:tab w:val="right" w:leader="dot" w:pos="9016"/>
      </w:tabs>
      <w:spacing w:after="0" w:line="240" w:lineRule="auto"/>
      <w:ind w:left="442"/>
    </w:pPr>
    <w:rPr>
      <w:rFonts w:ascii="Times New Roman" w:hAnsi="Times New Roman"/>
    </w:rPr>
  </w:style>
  <w:style w:type="character" w:customStyle="1" w:styleId="title-text">
    <w:name w:val="title-text"/>
    <w:basedOn w:val="DefaultParagraphFont"/>
    <w:rsid w:val="00F764D4"/>
  </w:style>
  <w:style w:type="paragraph" w:styleId="TableofFigures">
    <w:name w:val="table of figures"/>
    <w:basedOn w:val="Normal"/>
    <w:next w:val="Normal"/>
    <w:uiPriority w:val="99"/>
    <w:unhideWhenUsed/>
    <w:rsid w:val="00F764D4"/>
    <w:pPr>
      <w:spacing w:after="0"/>
    </w:pPr>
    <w:rPr>
      <w:rFonts w:ascii="Times New Roman" w:hAnsi="Times New Roman"/>
    </w:rPr>
  </w:style>
  <w:style w:type="paragraph" w:styleId="Revision">
    <w:name w:val="Revision"/>
    <w:hidden/>
    <w:uiPriority w:val="99"/>
    <w:semiHidden/>
    <w:rsid w:val="00F764D4"/>
    <w:pPr>
      <w:spacing w:after="0" w:line="240" w:lineRule="auto"/>
    </w:pPr>
  </w:style>
  <w:style w:type="table" w:customStyle="1" w:styleId="TableGrid5">
    <w:name w:val="Table Grid5"/>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F764D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Accent5">
    <w:name w:val="Medium List 2 Accent 5"/>
    <w:basedOn w:val="TableNormal"/>
    <w:uiPriority w:val="66"/>
    <w:rsid w:val="00F764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
    <w:name w:val="Medium List 2"/>
    <w:basedOn w:val="TableNormal"/>
    <w:uiPriority w:val="66"/>
    <w:rsid w:val="00F764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3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11">
    <w:name w:val="List Table 7 Colorful - Accent 11"/>
    <w:basedOn w:val="TableNormal"/>
    <w:uiPriority w:val="52"/>
    <w:rsid w:val="00F764D4"/>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764D4"/>
  </w:style>
  <w:style w:type="table" w:customStyle="1" w:styleId="TableGrid3">
    <w:name w:val="Table Grid3"/>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111">
    <w:name w:val="List Table 7 Colorful - Accent 111"/>
    <w:basedOn w:val="TableNormal"/>
    <w:uiPriority w:val="52"/>
    <w:rsid w:val="00F764D4"/>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F764D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ghtShading-Accent1">
    <w:name w:val="Light Shading Accent 1"/>
    <w:basedOn w:val="TableNormal"/>
    <w:uiPriority w:val="60"/>
    <w:rsid w:val="00F764D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Strong">
    <w:name w:val="Strong"/>
    <w:basedOn w:val="DefaultParagraphFont"/>
    <w:uiPriority w:val="22"/>
    <w:qFormat/>
    <w:rsid w:val="00F764D4"/>
    <w:rPr>
      <w:b/>
      <w:bCs/>
    </w:rPr>
  </w:style>
  <w:style w:type="table" w:customStyle="1" w:styleId="TableGrid4">
    <w:name w:val="Table Grid4"/>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64D4"/>
    <w:rPr>
      <w:color w:val="808080"/>
    </w:rPr>
  </w:style>
  <w:style w:type="table" w:customStyle="1" w:styleId="TableGrid9">
    <w:name w:val="Table Grid9"/>
    <w:basedOn w:val="TableNormal"/>
    <w:next w:val="TableGrid"/>
    <w:uiPriority w:val="59"/>
    <w:rsid w:val="00F7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F764D4"/>
  </w:style>
  <w:style w:type="character" w:customStyle="1" w:styleId="normaltextrun">
    <w:name w:val="normaltextrun"/>
    <w:basedOn w:val="DefaultParagraphFont"/>
    <w:rsid w:val="00F764D4"/>
  </w:style>
  <w:style w:type="paragraph" w:customStyle="1" w:styleId="EndNoteBibliographyTitle">
    <w:name w:val="EndNote Bibliography Title"/>
    <w:basedOn w:val="Normal"/>
    <w:link w:val="EndNoteBibliographyTitleChar"/>
    <w:rsid w:val="00F764D4"/>
    <w:pPr>
      <w:spacing w:after="0"/>
      <w:jc w:val="center"/>
    </w:pPr>
    <w:rPr>
      <w:rFonts w:ascii="Times New Roman" w:hAnsi="Times New Roman" w:cs="Times New Roman"/>
      <w:noProof/>
      <w:sz w:val="20"/>
      <w:lang w:val="en-US"/>
    </w:rPr>
  </w:style>
  <w:style w:type="character" w:customStyle="1" w:styleId="EndNoteBibliographyTitleChar">
    <w:name w:val="EndNote Bibliography Title Char"/>
    <w:basedOn w:val="DefaultParagraphFont"/>
    <w:link w:val="EndNoteBibliographyTitle"/>
    <w:rsid w:val="00F764D4"/>
    <w:rPr>
      <w:rFonts w:ascii="Times New Roman" w:hAnsi="Times New Roman" w:cs="Times New Roman"/>
      <w:noProof/>
      <w:sz w:val="20"/>
      <w:lang w:val="en-US"/>
    </w:rPr>
  </w:style>
  <w:style w:type="paragraph" w:customStyle="1" w:styleId="EndNoteBibliography">
    <w:name w:val="EndNote Bibliography"/>
    <w:basedOn w:val="Normal"/>
    <w:link w:val="EndNoteBibliographyChar"/>
    <w:rsid w:val="00F764D4"/>
    <w:pPr>
      <w:spacing w:line="240" w:lineRule="auto"/>
    </w:pPr>
    <w:rPr>
      <w:rFonts w:ascii="Times New Roman" w:hAnsi="Times New Roman" w:cs="Times New Roman"/>
      <w:noProof/>
      <w:sz w:val="20"/>
      <w:lang w:val="en-US"/>
    </w:rPr>
  </w:style>
  <w:style w:type="character" w:customStyle="1" w:styleId="EndNoteBibliographyChar">
    <w:name w:val="EndNote Bibliography Char"/>
    <w:basedOn w:val="DefaultParagraphFont"/>
    <w:link w:val="EndNoteBibliography"/>
    <w:rsid w:val="00F764D4"/>
    <w:rPr>
      <w:rFonts w:ascii="Times New Roman" w:hAnsi="Times New Roman" w:cs="Times New Roman"/>
      <w:noProof/>
      <w:sz w:val="20"/>
      <w:lang w:val="en-US"/>
    </w:rPr>
  </w:style>
  <w:style w:type="character" w:styleId="FollowedHyperlink">
    <w:name w:val="FollowedHyperlink"/>
    <w:basedOn w:val="DefaultParagraphFont"/>
    <w:uiPriority w:val="99"/>
    <w:semiHidden/>
    <w:unhideWhenUsed/>
    <w:rsid w:val="00F764D4"/>
    <w:rPr>
      <w:color w:val="954F72"/>
      <w:u w:val="single"/>
    </w:rPr>
  </w:style>
  <w:style w:type="paragraph" w:customStyle="1" w:styleId="msonormal0">
    <w:name w:val="msonormal"/>
    <w:basedOn w:val="Normal"/>
    <w:rsid w:val="00F764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F764D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F764D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7">
    <w:name w:val="xl67"/>
    <w:basedOn w:val="Normal"/>
    <w:rsid w:val="00F76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8">
    <w:name w:val="xl68"/>
    <w:basedOn w:val="Normal"/>
    <w:rsid w:val="00F764D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9">
    <w:name w:val="xl69"/>
    <w:basedOn w:val="Normal"/>
    <w:rsid w:val="00F764D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4">
    <w:name w:val="toc 4"/>
    <w:basedOn w:val="Normal"/>
    <w:next w:val="Normal"/>
    <w:autoRedefine/>
    <w:uiPriority w:val="39"/>
    <w:unhideWhenUsed/>
    <w:rsid w:val="00F764D4"/>
    <w:pPr>
      <w:spacing w:after="100"/>
      <w:ind w:left="660"/>
    </w:pPr>
    <w:rPr>
      <w:rFonts w:eastAsiaTheme="minorEastAsia"/>
      <w:lang w:eastAsia="en-GB"/>
    </w:rPr>
  </w:style>
  <w:style w:type="paragraph" w:styleId="TOC5">
    <w:name w:val="toc 5"/>
    <w:basedOn w:val="Normal"/>
    <w:next w:val="Normal"/>
    <w:autoRedefine/>
    <w:uiPriority w:val="39"/>
    <w:unhideWhenUsed/>
    <w:rsid w:val="00F764D4"/>
    <w:pPr>
      <w:spacing w:after="100"/>
      <w:ind w:left="880"/>
    </w:pPr>
    <w:rPr>
      <w:rFonts w:eastAsiaTheme="minorEastAsia"/>
      <w:lang w:eastAsia="en-GB"/>
    </w:rPr>
  </w:style>
  <w:style w:type="paragraph" w:styleId="TOC6">
    <w:name w:val="toc 6"/>
    <w:basedOn w:val="Normal"/>
    <w:next w:val="Normal"/>
    <w:autoRedefine/>
    <w:uiPriority w:val="39"/>
    <w:unhideWhenUsed/>
    <w:rsid w:val="00F764D4"/>
    <w:pPr>
      <w:spacing w:after="100"/>
      <w:ind w:left="1100"/>
    </w:pPr>
    <w:rPr>
      <w:rFonts w:eastAsiaTheme="minorEastAsia"/>
      <w:lang w:eastAsia="en-GB"/>
    </w:rPr>
  </w:style>
  <w:style w:type="paragraph" w:styleId="TOC7">
    <w:name w:val="toc 7"/>
    <w:basedOn w:val="Normal"/>
    <w:next w:val="Normal"/>
    <w:autoRedefine/>
    <w:uiPriority w:val="39"/>
    <w:unhideWhenUsed/>
    <w:rsid w:val="00F764D4"/>
    <w:pPr>
      <w:spacing w:after="100"/>
      <w:ind w:left="1320"/>
    </w:pPr>
    <w:rPr>
      <w:rFonts w:eastAsiaTheme="minorEastAsia"/>
      <w:lang w:eastAsia="en-GB"/>
    </w:rPr>
  </w:style>
  <w:style w:type="paragraph" w:styleId="TOC8">
    <w:name w:val="toc 8"/>
    <w:basedOn w:val="Normal"/>
    <w:next w:val="Normal"/>
    <w:autoRedefine/>
    <w:uiPriority w:val="39"/>
    <w:unhideWhenUsed/>
    <w:rsid w:val="00F764D4"/>
    <w:pPr>
      <w:spacing w:after="100"/>
      <w:ind w:left="1540"/>
    </w:pPr>
    <w:rPr>
      <w:rFonts w:eastAsiaTheme="minorEastAsia"/>
      <w:lang w:eastAsia="en-GB"/>
    </w:rPr>
  </w:style>
  <w:style w:type="paragraph" w:styleId="TOC9">
    <w:name w:val="toc 9"/>
    <w:basedOn w:val="Normal"/>
    <w:next w:val="Normal"/>
    <w:autoRedefine/>
    <w:uiPriority w:val="39"/>
    <w:unhideWhenUsed/>
    <w:rsid w:val="00F764D4"/>
    <w:pPr>
      <w:spacing w:after="100"/>
      <w:ind w:left="1760"/>
    </w:pPr>
    <w:rPr>
      <w:rFonts w:eastAsiaTheme="minorEastAsia"/>
      <w:lang w:eastAsia="en-GB"/>
    </w:rPr>
  </w:style>
  <w:style w:type="paragraph" w:styleId="EndnoteText">
    <w:name w:val="endnote text"/>
    <w:basedOn w:val="Normal"/>
    <w:link w:val="EndnoteTextChar"/>
    <w:uiPriority w:val="99"/>
    <w:semiHidden/>
    <w:unhideWhenUsed/>
    <w:rsid w:val="006A49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499E"/>
    <w:rPr>
      <w:sz w:val="20"/>
      <w:szCs w:val="20"/>
    </w:rPr>
  </w:style>
  <w:style w:type="character" w:styleId="EndnoteReference">
    <w:name w:val="endnote reference"/>
    <w:basedOn w:val="DefaultParagraphFont"/>
    <w:uiPriority w:val="99"/>
    <w:semiHidden/>
    <w:unhideWhenUsed/>
    <w:rsid w:val="006A499E"/>
    <w:rPr>
      <w:vertAlign w:val="superscript"/>
    </w:rPr>
  </w:style>
  <w:style w:type="character" w:customStyle="1" w:styleId="textlayer--absolute">
    <w:name w:val="textlayer--absolute"/>
    <w:basedOn w:val="DefaultParagraphFont"/>
    <w:rsid w:val="006A499E"/>
  </w:style>
  <w:style w:type="character" w:customStyle="1" w:styleId="source-cite">
    <w:name w:val="source-cite"/>
    <w:basedOn w:val="DefaultParagraphFont"/>
    <w:rsid w:val="00466FDC"/>
  </w:style>
  <w:style w:type="table" w:styleId="TableGridLight">
    <w:name w:val="Grid Table Light"/>
    <w:basedOn w:val="TableNormal"/>
    <w:uiPriority w:val="40"/>
    <w:rsid w:val="002E72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eriod">
    <w:name w:val="period"/>
    <w:basedOn w:val="DefaultParagraphFont"/>
    <w:rsid w:val="002E72CC"/>
  </w:style>
  <w:style w:type="character" w:customStyle="1" w:styleId="cit">
    <w:name w:val="cit"/>
    <w:basedOn w:val="DefaultParagraphFont"/>
    <w:rsid w:val="002E72CC"/>
  </w:style>
  <w:style w:type="character" w:customStyle="1" w:styleId="jrnl">
    <w:name w:val="jrnl"/>
    <w:basedOn w:val="DefaultParagraphFont"/>
    <w:rsid w:val="002E72CC"/>
  </w:style>
  <w:style w:type="character" w:customStyle="1" w:styleId="wi-fullname">
    <w:name w:val="wi-fullname"/>
    <w:basedOn w:val="DefaultParagraphFont"/>
    <w:rsid w:val="002E72CC"/>
  </w:style>
  <w:style w:type="character" w:customStyle="1" w:styleId="al-author-delim">
    <w:name w:val="al-author-delim"/>
    <w:basedOn w:val="DefaultParagraphFont"/>
    <w:rsid w:val="002E72CC"/>
  </w:style>
  <w:style w:type="character" w:customStyle="1" w:styleId="meta-citation-journal-name">
    <w:name w:val="meta-citation-journal-name"/>
    <w:basedOn w:val="DefaultParagraphFont"/>
    <w:rsid w:val="002E72CC"/>
  </w:style>
  <w:style w:type="character" w:customStyle="1" w:styleId="meta-citation">
    <w:name w:val="meta-citation"/>
    <w:basedOn w:val="DefaultParagraphFont"/>
    <w:rsid w:val="002E72CC"/>
  </w:style>
  <w:style w:type="character" w:customStyle="1" w:styleId="serialtitle">
    <w:name w:val="serial_title"/>
    <w:basedOn w:val="DefaultParagraphFont"/>
    <w:rsid w:val="002E72CC"/>
  </w:style>
  <w:style w:type="character" w:customStyle="1" w:styleId="volumeissue">
    <w:name w:val="volume_issue"/>
    <w:basedOn w:val="DefaultParagraphFont"/>
    <w:rsid w:val="002E72CC"/>
  </w:style>
  <w:style w:type="character" w:customStyle="1" w:styleId="pagerange">
    <w:name w:val="page_range"/>
    <w:basedOn w:val="DefaultParagraphFont"/>
    <w:rsid w:val="002E72CC"/>
  </w:style>
  <w:style w:type="character" w:customStyle="1" w:styleId="doilink">
    <w:name w:val="doi_link"/>
    <w:basedOn w:val="DefaultParagraphFont"/>
    <w:rsid w:val="002E72CC"/>
  </w:style>
  <w:style w:type="character" w:customStyle="1" w:styleId="typography">
    <w:name w:val="typography"/>
    <w:basedOn w:val="DefaultParagraphFont"/>
    <w:rsid w:val="002E72CC"/>
  </w:style>
  <w:style w:type="character" w:customStyle="1" w:styleId="citation-doi">
    <w:name w:val="citation-doi"/>
    <w:basedOn w:val="DefaultParagraphFont"/>
    <w:rsid w:val="002E72CC"/>
  </w:style>
  <w:style w:type="character" w:customStyle="1" w:styleId="docsum-journal-citation">
    <w:name w:val="docsum-journal-citation"/>
    <w:basedOn w:val="DefaultParagraphFont"/>
    <w:rsid w:val="002E72CC"/>
  </w:style>
  <w:style w:type="character" w:customStyle="1" w:styleId="docsum-authors">
    <w:name w:val="docsum-authors"/>
    <w:basedOn w:val="DefaultParagraphFont"/>
    <w:rsid w:val="002E72CC"/>
  </w:style>
  <w:style w:type="character" w:customStyle="1" w:styleId="stix">
    <w:name w:val="stix"/>
    <w:basedOn w:val="DefaultParagraphFont"/>
    <w:rsid w:val="002E72CC"/>
  </w:style>
  <w:style w:type="paragraph" w:styleId="NormalIndent">
    <w:name w:val="Normal Indent"/>
    <w:basedOn w:val="Normal"/>
    <w:uiPriority w:val="99"/>
    <w:semiHidden/>
    <w:unhideWhenUsed/>
    <w:rsid w:val="00421D8F"/>
    <w:pPr>
      <w:ind w:left="720"/>
    </w:pPr>
    <w:rPr>
      <w:rFonts w:ascii="Times New Roman" w:hAnsi="Times New Roman"/>
    </w:rPr>
  </w:style>
  <w:style w:type="numbering" w:customStyle="1" w:styleId="NoList2">
    <w:name w:val="No List2"/>
    <w:next w:val="NoList"/>
    <w:uiPriority w:val="99"/>
    <w:semiHidden/>
    <w:unhideWhenUsed/>
    <w:rsid w:val="007D6EE5"/>
  </w:style>
  <w:style w:type="table" w:customStyle="1" w:styleId="TableGrid151">
    <w:name w:val="Table Grid15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31">
    <w:name w:val="Light Grid - Accent 131"/>
    <w:basedOn w:val="TableNormal"/>
    <w:next w:val="LightGrid-Accent1"/>
    <w:uiPriority w:val="62"/>
    <w:rsid w:val="007D6EE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11">
    <w:name w:val="Light Grid - Accent 11"/>
    <w:basedOn w:val="TableNormal"/>
    <w:next w:val="LightGrid-Accent1"/>
    <w:uiPriority w:val="62"/>
    <w:rsid w:val="007D6EE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TableGrid141">
    <w:name w:val="Table Grid14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
    <w:name w:val="Medium Shading 11"/>
    <w:basedOn w:val="TableNormal"/>
    <w:next w:val="MediumShading1"/>
    <w:uiPriority w:val="63"/>
    <w:rsid w:val="007D6EE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List2-Accent51">
    <w:name w:val="Medium List 2 - Accent 51"/>
    <w:basedOn w:val="TableNormal"/>
    <w:next w:val="MediumList2-Accent5"/>
    <w:uiPriority w:val="66"/>
    <w:rsid w:val="007D6E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1">
    <w:name w:val="Medium List 21"/>
    <w:basedOn w:val="TableNormal"/>
    <w:next w:val="MediumList2"/>
    <w:uiPriority w:val="66"/>
    <w:rsid w:val="007D6E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2">
    <w:name w:val="Table Grid12"/>
    <w:basedOn w:val="TableNormal"/>
    <w:next w:val="TableGrid"/>
    <w:uiPriority w:val="3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112">
    <w:name w:val="List Table 7 Colorful - Accent 112"/>
    <w:basedOn w:val="TableNormal"/>
    <w:uiPriority w:val="52"/>
    <w:rsid w:val="007D6EE5"/>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1">
    <w:name w:val="Table Grid2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D6EE5"/>
  </w:style>
  <w:style w:type="table" w:customStyle="1" w:styleId="TableGrid31">
    <w:name w:val="Table Grid3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1111">
    <w:name w:val="List Table 7 Colorful - Accent 1111"/>
    <w:basedOn w:val="TableNormal"/>
    <w:uiPriority w:val="52"/>
    <w:rsid w:val="007D6EE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ghtShading-Accent11">
    <w:name w:val="Light Shading - Accent 11"/>
    <w:basedOn w:val="TableNormal"/>
    <w:next w:val="LightShading-Accent1"/>
    <w:uiPriority w:val="60"/>
    <w:rsid w:val="007D6EE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41">
    <w:name w:val="Table Grid4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7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7D6EE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body">
    <w:name w:val="f-body"/>
    <w:basedOn w:val="Normal"/>
    <w:rsid w:val="007D6E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r-only">
    <w:name w:val="sr-only"/>
    <w:basedOn w:val="DefaultParagraphFont"/>
    <w:rsid w:val="007D6EE5"/>
  </w:style>
  <w:style w:type="table" w:customStyle="1" w:styleId="TableGrid13">
    <w:name w:val="Table Grid13"/>
    <w:basedOn w:val="TableNormal"/>
    <w:next w:val="TableGrid"/>
    <w:uiPriority w:val="39"/>
    <w:rsid w:val="00E02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56532">
      <w:bodyDiv w:val="1"/>
      <w:marLeft w:val="0"/>
      <w:marRight w:val="0"/>
      <w:marTop w:val="0"/>
      <w:marBottom w:val="0"/>
      <w:divBdr>
        <w:top w:val="none" w:sz="0" w:space="0" w:color="auto"/>
        <w:left w:val="none" w:sz="0" w:space="0" w:color="auto"/>
        <w:bottom w:val="none" w:sz="0" w:space="0" w:color="auto"/>
        <w:right w:val="none" w:sz="0" w:space="0" w:color="auto"/>
      </w:divBdr>
    </w:div>
    <w:div w:id="389616443">
      <w:bodyDiv w:val="1"/>
      <w:marLeft w:val="0"/>
      <w:marRight w:val="0"/>
      <w:marTop w:val="0"/>
      <w:marBottom w:val="0"/>
      <w:divBdr>
        <w:top w:val="none" w:sz="0" w:space="0" w:color="auto"/>
        <w:left w:val="none" w:sz="0" w:space="0" w:color="auto"/>
        <w:bottom w:val="none" w:sz="0" w:space="0" w:color="auto"/>
        <w:right w:val="none" w:sz="0" w:space="0" w:color="auto"/>
      </w:divBdr>
    </w:div>
    <w:div w:id="563178621">
      <w:bodyDiv w:val="1"/>
      <w:marLeft w:val="0"/>
      <w:marRight w:val="0"/>
      <w:marTop w:val="0"/>
      <w:marBottom w:val="0"/>
      <w:divBdr>
        <w:top w:val="none" w:sz="0" w:space="0" w:color="auto"/>
        <w:left w:val="none" w:sz="0" w:space="0" w:color="auto"/>
        <w:bottom w:val="none" w:sz="0" w:space="0" w:color="auto"/>
        <w:right w:val="none" w:sz="0" w:space="0" w:color="auto"/>
      </w:divBdr>
    </w:div>
    <w:div w:id="978994390">
      <w:bodyDiv w:val="1"/>
      <w:marLeft w:val="0"/>
      <w:marRight w:val="0"/>
      <w:marTop w:val="0"/>
      <w:marBottom w:val="0"/>
      <w:divBdr>
        <w:top w:val="none" w:sz="0" w:space="0" w:color="auto"/>
        <w:left w:val="none" w:sz="0" w:space="0" w:color="auto"/>
        <w:bottom w:val="none" w:sz="0" w:space="0" w:color="auto"/>
        <w:right w:val="none" w:sz="0" w:space="0" w:color="auto"/>
      </w:divBdr>
    </w:div>
    <w:div w:id="191470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A338C-1805-4C4C-B71F-5A60E8FCF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26</Pages>
  <Words>4015</Words>
  <Characters>22892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Sammons</dc:creator>
  <cp:keywords/>
  <dc:description/>
  <cp:lastModifiedBy>Emily Sammons</cp:lastModifiedBy>
  <cp:revision>11</cp:revision>
  <cp:lastPrinted>2024-04-24T09:39:00Z</cp:lastPrinted>
  <dcterms:created xsi:type="dcterms:W3CDTF">2024-03-25T19:39:00Z</dcterms:created>
  <dcterms:modified xsi:type="dcterms:W3CDTF">2024-04-30T09:04:00Z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c09a68fcd44267f036fe9011b3ec7b7dcc2fcb752e63e223efdd1738bbf872ad</vt:lpwstr>
  </property>
</Properties>
</file>