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034C" w:rsidRPr="00FB7EB7" w:rsidRDefault="00DC034C" w:rsidP="00DC034C">
      <w:pPr>
        <w:spacing w:after="160" w:line="259" w:lineRule="auto"/>
        <w:rPr>
          <w:lang w:val="en-US"/>
        </w:rPr>
      </w:pPr>
      <w:r w:rsidRPr="00FB7EB7">
        <w:rPr>
          <w:b/>
          <w:lang w:val="en-US"/>
        </w:rPr>
        <w:t>Appendix</w:t>
      </w:r>
    </w:p>
    <w:p w:rsidR="00DC034C" w:rsidRPr="00FB7EB7" w:rsidRDefault="00DC034C" w:rsidP="00DC034C">
      <w:pPr>
        <w:spacing w:line="480" w:lineRule="auto"/>
        <w:rPr>
          <w:b/>
          <w:lang w:val="en-US"/>
        </w:rPr>
      </w:pPr>
      <w:r w:rsidRPr="00FB7EB7">
        <w:rPr>
          <w:b/>
          <w:lang w:val="en-US"/>
        </w:rPr>
        <w:t>Supplemental Table 1:</w:t>
      </w:r>
      <w:r>
        <w:rPr>
          <w:b/>
          <w:lang w:val="en-US"/>
        </w:rPr>
        <w:t xml:space="preserve"> </w:t>
      </w:r>
      <w:r w:rsidRPr="00FB7EB7">
        <w:rPr>
          <w:lang w:val="en-US"/>
        </w:rPr>
        <w:t>Cox survival models</w:t>
      </w:r>
      <w:r>
        <w:rPr>
          <w:lang w:val="en-US"/>
        </w:rPr>
        <w:t xml:space="preserve"> for hematological cancer patients Model 1</w:t>
      </w:r>
    </w:p>
    <w:tbl>
      <w:tblPr>
        <w:tblStyle w:val="Tableausimple4"/>
        <w:tblW w:w="5000" w:type="pct"/>
        <w:tblLook w:val="04A0" w:firstRow="1" w:lastRow="0" w:firstColumn="1" w:lastColumn="0" w:noHBand="0" w:noVBand="1"/>
      </w:tblPr>
      <w:tblGrid>
        <w:gridCol w:w="4171"/>
        <w:gridCol w:w="2292"/>
        <w:gridCol w:w="2609"/>
      </w:tblGrid>
      <w:tr w:rsidR="00DC034C" w:rsidRPr="00C641CC" w:rsidTr="007E54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</w:tcPr>
          <w:p w:rsidR="00DC034C" w:rsidRPr="000A3B1F" w:rsidRDefault="00DC034C" w:rsidP="007E54EB">
            <w:pPr>
              <w:rPr>
                <w:rFonts w:ascii="Cambria" w:hAnsi="Cambria" w:cs="Arial"/>
                <w:bCs w:val="0"/>
                <w:color w:val="000000" w:themeColor="text1"/>
                <w:sz w:val="16"/>
                <w:szCs w:val="16"/>
              </w:rPr>
            </w:pPr>
            <w:r w:rsidRPr="000A3B1F">
              <w:rPr>
                <w:rFonts w:ascii="Cambria" w:hAnsi="Cambria" w:cs="Arial"/>
                <w:bCs w:val="0"/>
                <w:color w:val="000000" w:themeColor="text1"/>
                <w:sz w:val="16"/>
                <w:szCs w:val="16"/>
              </w:rPr>
              <w:t xml:space="preserve">Factor   </w:t>
            </w:r>
          </w:p>
        </w:tc>
        <w:tc>
          <w:tcPr>
            <w:tcW w:w="1263" w:type="pct"/>
          </w:tcPr>
          <w:p w:rsidR="00DC034C" w:rsidRPr="000A3B1F" w:rsidRDefault="00DC034C" w:rsidP="007E54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proofErr w:type="spellStart"/>
            <w:r w:rsidRPr="000A3B1F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Odds</w:t>
            </w:r>
            <w:proofErr w:type="spellEnd"/>
            <w:r w:rsidRPr="000A3B1F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 xml:space="preserve"> Ratio</w:t>
            </w:r>
          </w:p>
        </w:tc>
        <w:tc>
          <w:tcPr>
            <w:tcW w:w="1438" w:type="pct"/>
          </w:tcPr>
          <w:p w:rsidR="00DC034C" w:rsidRPr="000A3B1F" w:rsidRDefault="00DC034C" w:rsidP="007E54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DC034C" w:rsidRPr="00C641CC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Cancer </w:t>
            </w: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Hemato</w:t>
            </w:r>
            <w:proofErr w:type="spellEnd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(</w:t>
            </w: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vs.non</w:t>
            </w:r>
            <w:proofErr w:type="spellEnd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cancer)</w:t>
            </w:r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1,58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1,52 to 1.64</w:t>
            </w:r>
          </w:p>
        </w:tc>
      </w:tr>
      <w:tr w:rsidR="00DC034C" w:rsidRPr="00C641CC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A</w:t>
            </w:r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ge</w:t>
            </w:r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1,03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1,02 to 1.03</w:t>
            </w:r>
          </w:p>
        </w:tc>
      </w:tr>
      <w:tr w:rsidR="00DC034C" w:rsidRPr="00C641CC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Sex</w:t>
            </w:r>
            <w:proofErr w:type="spellEnd"/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women</w:t>
            </w:r>
            <w:proofErr w:type="spellEnd"/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0,99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0,96 to 1.01</w:t>
            </w:r>
          </w:p>
        </w:tc>
      </w:tr>
      <w:tr w:rsidR="00DC034C" w:rsidRPr="00C641CC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81E4B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C81E4B">
              <w:rPr>
                <w:rFonts w:ascii="Cambria" w:eastAsia="Calibri" w:hAnsi="Cambria"/>
                <w:b w:val="0"/>
                <w:sz w:val="16"/>
                <w:szCs w:val="16"/>
              </w:rPr>
              <w:t>Overweight</w:t>
            </w:r>
            <w:proofErr w:type="spellEnd"/>
            <w:r w:rsidRPr="00C81E4B">
              <w:rPr>
                <w:rFonts w:ascii="Cambria" w:eastAsia="Calibri" w:hAnsi="Cambria"/>
                <w:b w:val="0"/>
                <w:sz w:val="16"/>
                <w:szCs w:val="16"/>
              </w:rPr>
              <w:t xml:space="preserve"> or obese</w:t>
            </w:r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0,82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0,79 to 0.85</w:t>
            </w:r>
          </w:p>
        </w:tc>
      </w:tr>
      <w:tr w:rsidR="00DC034C" w:rsidRPr="00C641CC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81E4B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C81E4B">
              <w:rPr>
                <w:rFonts w:ascii="Cambria" w:eastAsia="Calibri" w:hAnsi="Cambria"/>
                <w:b w:val="0"/>
                <w:sz w:val="16"/>
                <w:szCs w:val="16"/>
              </w:rPr>
              <w:t>Smoking addiction</w:t>
            </w:r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0,86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0,82 to 0.89</w:t>
            </w:r>
          </w:p>
        </w:tc>
      </w:tr>
      <w:tr w:rsidR="00DC034C" w:rsidRPr="00C641CC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Alcool</w:t>
            </w:r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1,02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0,98 to 1.06</w:t>
            </w:r>
          </w:p>
        </w:tc>
      </w:tr>
      <w:tr w:rsidR="00DC034C" w:rsidRPr="00C641CC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Charlson</w:t>
            </w:r>
            <w:proofErr w:type="spellEnd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3 </w:t>
            </w: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cat</w:t>
            </w:r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egory</w:t>
            </w:r>
            <w:proofErr w:type="spellEnd"/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DC034C" w:rsidRPr="00C641CC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Charlson</w:t>
            </w:r>
            <w:proofErr w:type="spellEnd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0</w:t>
            </w:r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DC034C" w:rsidRPr="00C641CC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Charlson</w:t>
            </w:r>
            <w:proofErr w:type="spellEnd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1-2</w:t>
            </w:r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0,96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0,92 to 0.99</w:t>
            </w:r>
          </w:p>
        </w:tc>
      </w:tr>
      <w:tr w:rsidR="00DC034C" w:rsidRPr="00C641CC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Charlson</w:t>
            </w:r>
            <w:proofErr w:type="spellEnd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&gt;3</w:t>
            </w:r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1,01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0,97 to 1.05</w:t>
            </w:r>
          </w:p>
        </w:tc>
      </w:tr>
      <w:tr w:rsidR="00DC034C" w:rsidRPr="00C641CC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Site infection</w:t>
            </w:r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DC034C" w:rsidRPr="00C641CC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Respiratory</w:t>
            </w:r>
            <w:proofErr w:type="spellEnd"/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0,81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0,78 to 0.83</w:t>
            </w:r>
          </w:p>
        </w:tc>
      </w:tr>
      <w:tr w:rsidR="00DC034C" w:rsidRPr="00C641CC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C81E4B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  <w:lang w:val="en-GB"/>
              </w:rPr>
              <w:t>Gastrointestinal</w:t>
            </w:r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0,77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0,74 to 0.8</w:t>
            </w:r>
          </w:p>
        </w:tc>
      </w:tr>
      <w:tr w:rsidR="00DC034C" w:rsidRPr="00C641CC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A2551D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  <w:lang w:val="en-GB"/>
              </w:rPr>
              <w:t>Renal</w:t>
            </w:r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0,56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0,53 to 0.59</w:t>
            </w:r>
          </w:p>
        </w:tc>
      </w:tr>
      <w:tr w:rsidR="00DC034C" w:rsidRPr="00C641CC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A2551D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A2551D">
              <w:rPr>
                <w:rFonts w:ascii="Cambria" w:hAnsi="Cambria"/>
                <w:b w:val="0"/>
                <w:sz w:val="16"/>
                <w:szCs w:val="16"/>
              </w:rPr>
              <w:t>Cardiac</w:t>
            </w:r>
            <w:proofErr w:type="spellEnd"/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0,93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0,88 to 0.97</w:t>
            </w:r>
          </w:p>
        </w:tc>
      </w:tr>
      <w:tr w:rsidR="00DC034C" w:rsidRPr="00C641CC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A2551D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A2551D">
              <w:rPr>
                <w:rFonts w:ascii="Cambria" w:hAnsi="Cambria"/>
                <w:b w:val="0"/>
                <w:sz w:val="16"/>
                <w:szCs w:val="16"/>
              </w:rPr>
              <w:t>Dermatologic</w:t>
            </w:r>
            <w:proofErr w:type="spellEnd"/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0,84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0,79 to 0.88</w:t>
            </w:r>
          </w:p>
        </w:tc>
      </w:tr>
      <w:tr w:rsidR="00DC034C" w:rsidRPr="00C641CC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Organ</w:t>
            </w:r>
            <w:proofErr w:type="spellEnd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failures</w:t>
            </w:r>
            <w:proofErr w:type="spellEnd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 </w:t>
            </w:r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DC034C" w:rsidRPr="00C641CC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A2551D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A2551D">
              <w:rPr>
                <w:rFonts w:ascii="Cambria" w:hAnsi="Cambria"/>
                <w:b w:val="0"/>
                <w:sz w:val="16"/>
                <w:szCs w:val="16"/>
              </w:rPr>
              <w:t>Respiratory</w:t>
            </w:r>
            <w:proofErr w:type="spellEnd"/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1,11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1,08 to 1.14</w:t>
            </w:r>
          </w:p>
        </w:tc>
      </w:tr>
      <w:tr w:rsidR="00DC034C" w:rsidRPr="00C641CC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A2551D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A2551D">
              <w:rPr>
                <w:rFonts w:ascii="Cambria" w:hAnsi="Cambria"/>
                <w:b w:val="0"/>
                <w:sz w:val="16"/>
                <w:szCs w:val="16"/>
              </w:rPr>
              <w:t>Renal</w:t>
            </w:r>
            <w:proofErr w:type="spellEnd"/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1,24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1,20 to 1.27</w:t>
            </w:r>
          </w:p>
        </w:tc>
      </w:tr>
      <w:tr w:rsidR="00DC034C" w:rsidRPr="00C641CC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Neurologic</w:t>
            </w:r>
            <w:proofErr w:type="spellEnd"/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1,16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1,12 to 1.19</w:t>
            </w:r>
          </w:p>
        </w:tc>
      </w:tr>
      <w:tr w:rsidR="00DC034C" w:rsidRPr="00C641CC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9C5C22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C5C22">
              <w:rPr>
                <w:rFonts w:ascii="Cambria" w:hAnsi="Cambria"/>
                <w:b w:val="0"/>
                <w:sz w:val="16"/>
                <w:szCs w:val="16"/>
              </w:rPr>
              <w:t>Cardiovascular</w:t>
            </w:r>
            <w:proofErr w:type="spellEnd"/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0,78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0,75 to 0.8</w:t>
            </w:r>
          </w:p>
        </w:tc>
      </w:tr>
      <w:tr w:rsidR="00DC034C" w:rsidRPr="00C641CC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Hematological</w:t>
            </w:r>
            <w:proofErr w:type="spellEnd"/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1,06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1,02 to 1.09</w:t>
            </w:r>
          </w:p>
        </w:tc>
      </w:tr>
      <w:tr w:rsidR="00DC034C" w:rsidRPr="00C641CC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Metabolic</w:t>
            </w:r>
            <w:proofErr w:type="spellEnd"/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1,19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1,15 to 1.22</w:t>
            </w:r>
          </w:p>
        </w:tc>
      </w:tr>
      <w:tr w:rsidR="00DC034C" w:rsidRPr="00C641CC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9C5C22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C5C22">
              <w:rPr>
                <w:rFonts w:ascii="Cambria" w:hAnsi="Cambria"/>
                <w:b w:val="0"/>
                <w:sz w:val="16"/>
                <w:szCs w:val="16"/>
              </w:rPr>
              <w:t>Hepatic</w:t>
            </w:r>
            <w:proofErr w:type="spellEnd"/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1,72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1,65 to 1.78</w:t>
            </w:r>
          </w:p>
        </w:tc>
      </w:tr>
      <w:tr w:rsidR="00DC034C" w:rsidRPr="00C641CC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ICU </w:t>
            </w: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supportive</w:t>
            </w:r>
            <w:proofErr w:type="spellEnd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therapies</w:t>
            </w:r>
            <w:proofErr w:type="spellEnd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DC034C" w:rsidRPr="00C641CC" w:rsidTr="007E54EB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Cardiopulmonary</w:t>
            </w:r>
            <w:proofErr w:type="spellEnd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resuscitation</w:t>
            </w:r>
            <w:proofErr w:type="spellEnd"/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1,62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1,55 to 1.69</w:t>
            </w:r>
          </w:p>
        </w:tc>
      </w:tr>
      <w:tr w:rsidR="00DC034C" w:rsidRPr="00C641CC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Invasive </w:t>
            </w: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mechanical</w:t>
            </w:r>
            <w:proofErr w:type="spellEnd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ventilation</w:t>
            </w:r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1,39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1,34 to 1.45</w:t>
            </w:r>
          </w:p>
        </w:tc>
      </w:tr>
      <w:tr w:rsidR="00DC034C" w:rsidRPr="00C641CC" w:rsidTr="007E54EB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Renal</w:t>
            </w:r>
            <w:proofErr w:type="spellEnd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replacement </w:t>
            </w: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therapy</w:t>
            </w:r>
            <w:proofErr w:type="spellEnd"/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1,37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1,32 to 1.40</w:t>
            </w:r>
          </w:p>
        </w:tc>
      </w:tr>
      <w:tr w:rsidR="00DC034C" w:rsidRPr="00C641CC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Transfusion</w:t>
            </w:r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0,80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0,78</w:t>
            </w: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 xml:space="preserve"> to 0.82</w:t>
            </w:r>
          </w:p>
        </w:tc>
      </w:tr>
      <w:tr w:rsidR="00DC034C" w:rsidRPr="00C641CC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Positive culture </w:t>
            </w: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with</w:t>
            </w:r>
            <w:proofErr w:type="spellEnd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identification </w:t>
            </w:r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0,9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0,86 to 0.93</w:t>
            </w:r>
          </w:p>
        </w:tc>
      </w:tr>
      <w:tr w:rsidR="00DC034C" w:rsidRPr="00C641CC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Nosocomial</w:t>
            </w:r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0,70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0,68 to 0.72</w:t>
            </w:r>
          </w:p>
        </w:tc>
      </w:tr>
      <w:tr w:rsidR="00DC034C" w:rsidRPr="00C641CC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Source of </w:t>
            </w: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hospital</w:t>
            </w:r>
            <w:proofErr w:type="spellEnd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admission </w:t>
            </w:r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DC034C" w:rsidRPr="00C641CC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Transfer </w:t>
            </w: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from</w:t>
            </w:r>
            <w:proofErr w:type="spellEnd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other</w:t>
            </w:r>
            <w:proofErr w:type="spellEnd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hospital</w:t>
            </w:r>
            <w:proofErr w:type="spellEnd"/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DC034C" w:rsidRPr="00C641CC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Home</w:t>
            </w:r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0,81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0,76 to 0.86</w:t>
            </w:r>
          </w:p>
        </w:tc>
      </w:tr>
      <w:tr w:rsidR="00DC034C" w:rsidRPr="00C641CC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Time to ICU admission ≤1 </w:t>
            </w: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day</w:t>
            </w:r>
            <w:proofErr w:type="spellEnd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0,75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0,73 to 0.77</w:t>
            </w:r>
          </w:p>
        </w:tc>
      </w:tr>
      <w:tr w:rsidR="00DC034C" w:rsidRPr="00C641CC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Hospital</w:t>
            </w:r>
            <w:proofErr w:type="spellEnd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characteristics</w:t>
            </w:r>
            <w:proofErr w:type="spellEnd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DC034C" w:rsidRPr="00C641CC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Academic</w:t>
            </w:r>
            <w:proofErr w:type="spellEnd"/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 w:rsidRPr="00C641CC"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DC034C" w:rsidRPr="00C641CC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Other</w:t>
            </w:r>
            <w:proofErr w:type="spellEnd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public </w:t>
            </w: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hospital</w:t>
            </w:r>
            <w:proofErr w:type="spellEnd"/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1,07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0,99 to 1.15</w:t>
            </w:r>
          </w:p>
        </w:tc>
      </w:tr>
      <w:tr w:rsidR="00DC034C" w:rsidRPr="00C641CC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pct"/>
            <w:hideMark/>
          </w:tcPr>
          <w:p w:rsidR="00DC034C" w:rsidRPr="00C641CC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C641CC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Private</w:t>
            </w:r>
            <w:proofErr w:type="spellEnd"/>
          </w:p>
        </w:tc>
        <w:tc>
          <w:tcPr>
            <w:tcW w:w="1263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0,95</w:t>
            </w:r>
          </w:p>
        </w:tc>
        <w:tc>
          <w:tcPr>
            <w:tcW w:w="1438" w:type="pct"/>
            <w:hideMark/>
          </w:tcPr>
          <w:p w:rsidR="00DC034C" w:rsidRPr="00C641CC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Calibri"/>
                <w:color w:val="000000" w:themeColor="text1"/>
                <w:sz w:val="16"/>
                <w:szCs w:val="16"/>
              </w:rPr>
              <w:t>0,87 to 1.02</w:t>
            </w:r>
          </w:p>
        </w:tc>
      </w:tr>
    </w:tbl>
    <w:p w:rsidR="00DC034C" w:rsidRDefault="00DC034C" w:rsidP="00DC034C">
      <w:pPr>
        <w:spacing w:line="480" w:lineRule="auto"/>
        <w:rPr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b/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color w:val="000000" w:themeColor="text1"/>
          <w:lang w:val="en-US"/>
        </w:rPr>
      </w:pPr>
      <w:r w:rsidRPr="00FB7EB7">
        <w:rPr>
          <w:b/>
          <w:color w:val="000000" w:themeColor="text1"/>
          <w:lang w:val="en-US"/>
        </w:rPr>
        <w:lastRenderedPageBreak/>
        <w:t>Supplemental Table 2:</w:t>
      </w:r>
      <w:r>
        <w:rPr>
          <w:color w:val="000000" w:themeColor="text1"/>
          <w:lang w:val="en-US"/>
        </w:rPr>
        <w:t xml:space="preserve"> </w:t>
      </w:r>
      <w:r w:rsidRPr="00FB7EB7">
        <w:rPr>
          <w:lang w:val="en-US"/>
        </w:rPr>
        <w:t>Cox survival models</w:t>
      </w:r>
      <w:r>
        <w:rPr>
          <w:lang w:val="en-US"/>
        </w:rPr>
        <w:t xml:space="preserve"> for hematological cancer patients Model 2</w:t>
      </w:r>
    </w:p>
    <w:tbl>
      <w:tblPr>
        <w:tblStyle w:val="Tableausimple4"/>
        <w:tblW w:w="5000" w:type="pct"/>
        <w:tblLook w:val="04A0" w:firstRow="1" w:lastRow="0" w:firstColumn="1" w:lastColumn="0" w:noHBand="0" w:noVBand="1"/>
      </w:tblPr>
      <w:tblGrid>
        <w:gridCol w:w="4641"/>
        <w:gridCol w:w="2217"/>
        <w:gridCol w:w="2214"/>
      </w:tblGrid>
      <w:tr w:rsidR="00DC034C" w:rsidRPr="000A3B1F" w:rsidTr="007E54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</w:tcPr>
          <w:p w:rsidR="00DC034C" w:rsidRPr="00FB7EB7" w:rsidRDefault="00DC034C" w:rsidP="007E54EB">
            <w:pPr>
              <w:rPr>
                <w:rFonts w:ascii="Cambria" w:hAnsi="Cambria" w:cs="Arial"/>
                <w:bCs w:val="0"/>
                <w:color w:val="000000" w:themeColor="text1"/>
                <w:sz w:val="16"/>
                <w:szCs w:val="16"/>
              </w:rPr>
            </w:pPr>
            <w:r w:rsidRPr="00FB7EB7">
              <w:rPr>
                <w:rFonts w:ascii="Cambria" w:hAnsi="Cambria" w:cs="Arial"/>
                <w:bCs w:val="0"/>
                <w:color w:val="000000" w:themeColor="text1"/>
                <w:sz w:val="16"/>
                <w:szCs w:val="16"/>
              </w:rPr>
              <w:t>Factor</w:t>
            </w:r>
          </w:p>
        </w:tc>
        <w:tc>
          <w:tcPr>
            <w:tcW w:w="1222" w:type="pct"/>
          </w:tcPr>
          <w:p w:rsidR="00DC034C" w:rsidRPr="00FB7EB7" w:rsidRDefault="00DC034C" w:rsidP="007E54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proofErr w:type="spellStart"/>
            <w:r w:rsidRPr="00FB7EB7">
              <w:rPr>
                <w:rFonts w:ascii="Cambria" w:hAnsi="Cambria" w:cs="Calibri"/>
                <w:color w:val="000000"/>
                <w:sz w:val="16"/>
                <w:szCs w:val="16"/>
              </w:rPr>
              <w:t>Odds</w:t>
            </w:r>
            <w:proofErr w:type="spellEnd"/>
            <w:r w:rsidRPr="00FB7EB7">
              <w:rPr>
                <w:rFonts w:ascii="Cambria" w:hAnsi="Cambria" w:cs="Calibri"/>
                <w:color w:val="000000"/>
                <w:sz w:val="16"/>
                <w:szCs w:val="16"/>
              </w:rPr>
              <w:t xml:space="preserve"> Ratio</w:t>
            </w:r>
          </w:p>
        </w:tc>
        <w:tc>
          <w:tcPr>
            <w:tcW w:w="1220" w:type="pct"/>
          </w:tcPr>
          <w:p w:rsidR="00DC034C" w:rsidRPr="00FB7EB7" w:rsidRDefault="00DC034C" w:rsidP="007E54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FB7EB7">
              <w:rPr>
                <w:rFonts w:ascii="Cambria" w:hAnsi="Cambria" w:cs="Calibri"/>
                <w:color w:val="000000"/>
                <w:sz w:val="16"/>
                <w:szCs w:val="16"/>
              </w:rPr>
              <w:t>95% CI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Cancer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Hemato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(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vs.non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cancer)</w:t>
            </w:r>
          </w:p>
        </w:tc>
        <w:tc>
          <w:tcPr>
            <w:tcW w:w="1222" w:type="pct"/>
            <w:hideMark/>
          </w:tcPr>
          <w:p w:rsidR="00DC034C" w:rsidRPr="00D560B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560BF">
              <w:rPr>
                <w:rFonts w:ascii="Cambria" w:hAnsi="Cambria" w:cs="Calibri"/>
                <w:color w:val="000000"/>
                <w:sz w:val="16"/>
                <w:szCs w:val="16"/>
              </w:rPr>
              <w:t>1,58</w:t>
            </w:r>
          </w:p>
        </w:tc>
        <w:tc>
          <w:tcPr>
            <w:tcW w:w="1220" w:type="pct"/>
            <w:hideMark/>
          </w:tcPr>
          <w:p w:rsidR="00DC034C" w:rsidRPr="00D560B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560BF">
              <w:rPr>
                <w:rFonts w:ascii="Cambria" w:hAnsi="Cambria" w:cs="Calibri"/>
                <w:color w:val="000000"/>
                <w:sz w:val="16"/>
                <w:szCs w:val="16"/>
              </w:rPr>
              <w:t>1,54 to 1.65</w:t>
            </w:r>
          </w:p>
        </w:tc>
      </w:tr>
      <w:tr w:rsidR="00DC034C" w:rsidRPr="000A3B1F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A</w:t>
            </w:r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ge</w:t>
            </w:r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1,03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1,02 to 1.03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Sex</w:t>
            </w:r>
            <w:proofErr w:type="spellEnd"/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women</w:t>
            </w:r>
            <w:proofErr w:type="spellEnd"/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0,99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0,96 to 1.01</w:t>
            </w:r>
          </w:p>
        </w:tc>
      </w:tr>
      <w:tr w:rsidR="00DC034C" w:rsidRPr="000A3B1F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C81E4B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Overweight</w:t>
            </w:r>
            <w:proofErr w:type="spellEnd"/>
            <w:r w:rsidRPr="00C81E4B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or obese</w:t>
            </w:r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0,84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0,81 to 0.86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C81E4B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C81E4B">
              <w:rPr>
                <w:rFonts w:ascii="Cambria" w:eastAsia="Calibri" w:hAnsi="Cambria"/>
                <w:b w:val="0"/>
                <w:sz w:val="16"/>
                <w:szCs w:val="16"/>
              </w:rPr>
              <w:t>Smoking addiction</w:t>
            </w:r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0,86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0,82 to 0.9</w:t>
            </w:r>
          </w:p>
        </w:tc>
      </w:tr>
      <w:tr w:rsidR="00DC034C" w:rsidRPr="000A3B1F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Alcool</w:t>
            </w:r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0,86 to 0.93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Charlson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comorbidity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0A3B1F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Dementia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1,02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0,96 to 1.08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HIV</w:t>
            </w:r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0,92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0,80 to 1.05</w:t>
            </w:r>
          </w:p>
        </w:tc>
      </w:tr>
      <w:tr w:rsidR="00DC034C" w:rsidRPr="000A3B1F" w:rsidTr="007E54EB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Moderate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or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severe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liver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disease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1,31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1,25 to 1.38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Hemiplegia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or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paraplegia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0,78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0,74 to 0.81</w:t>
            </w:r>
          </w:p>
        </w:tc>
      </w:tr>
      <w:tr w:rsidR="00DC034C" w:rsidRPr="000A3B1F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Cardio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heart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failure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1,05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1,02 to 1.09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Chronic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obstructive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pulmonary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disease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1,01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 xml:space="preserve">0,97 to 1.04 </w:t>
            </w:r>
          </w:p>
        </w:tc>
      </w:tr>
      <w:tr w:rsidR="00DC034C" w:rsidRPr="000A3B1F" w:rsidTr="007E54E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Diabetes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with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complication</w:t>
            </w:r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1,03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0,99</w:t>
            </w:r>
            <w:r>
              <w:rPr>
                <w:rFonts w:ascii="Cambria" w:hAnsi="Cambria" w:cs="Calibri"/>
                <w:color w:val="000000"/>
                <w:sz w:val="16"/>
                <w:szCs w:val="16"/>
              </w:rPr>
              <w:t xml:space="preserve"> to 1.07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Diabetes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without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complications</w:t>
            </w:r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0,85 to 0.91</w:t>
            </w:r>
          </w:p>
        </w:tc>
      </w:tr>
      <w:tr w:rsidR="00DC034C" w:rsidRPr="000A3B1F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Myocardial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infarction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0,96 to 1.04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Mild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liver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disease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1,29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1,24 to 1.34</w:t>
            </w:r>
          </w:p>
        </w:tc>
      </w:tr>
      <w:tr w:rsidR="00DC034C" w:rsidRPr="000A3B1F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Peptic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ulcer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disease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0,88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0,84 to 0.93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Peripheral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vascular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disease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1,06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1,03 to 1.1</w:t>
            </w:r>
          </w:p>
        </w:tc>
      </w:tr>
      <w:tr w:rsidR="00DC034C" w:rsidRPr="000A3B1F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Renal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disease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0,93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0,90 to 0.96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Site infection</w:t>
            </w:r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0A3B1F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Respiratory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0,81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0,79</w:t>
            </w:r>
            <w:r>
              <w:rPr>
                <w:rFonts w:ascii="Cambria" w:hAnsi="Cambria" w:cs="Calibri"/>
                <w:color w:val="000000"/>
                <w:sz w:val="16"/>
                <w:szCs w:val="16"/>
              </w:rPr>
              <w:t xml:space="preserve"> to 0.84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C81E4B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  <w:lang w:val="en-GB"/>
              </w:rPr>
              <w:t>Gastrointestinal</w:t>
            </w:r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0,78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0,75 to 0.8</w:t>
            </w:r>
          </w:p>
        </w:tc>
      </w:tr>
      <w:tr w:rsidR="00DC034C" w:rsidRPr="000A3B1F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A2551D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  <w:lang w:val="en-GB"/>
              </w:rPr>
              <w:t>Renal</w:t>
            </w:r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0,57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0,54 to 0.6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A2551D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A2551D">
              <w:rPr>
                <w:rFonts w:ascii="Cambria" w:hAnsi="Cambria"/>
                <w:b w:val="0"/>
                <w:sz w:val="16"/>
                <w:szCs w:val="16"/>
              </w:rPr>
              <w:t>Cardiac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0,93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 to 0.98</w:t>
            </w:r>
          </w:p>
        </w:tc>
      </w:tr>
      <w:tr w:rsidR="00DC034C" w:rsidRPr="000A3B1F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A2551D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A2551D">
              <w:rPr>
                <w:rFonts w:ascii="Cambria" w:hAnsi="Cambria"/>
                <w:b w:val="0"/>
                <w:sz w:val="16"/>
                <w:szCs w:val="16"/>
              </w:rPr>
              <w:t>Dermatologic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0,84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0,78 to 0.89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Organ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failures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 </w:t>
            </w:r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0A3B1F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A2551D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A2551D">
              <w:rPr>
                <w:rFonts w:ascii="Cambria" w:hAnsi="Cambria"/>
                <w:b w:val="0"/>
                <w:sz w:val="16"/>
                <w:szCs w:val="16"/>
              </w:rPr>
              <w:t>Respiratory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1,12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1,07 to 1.15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A2551D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A2551D">
              <w:rPr>
                <w:rFonts w:ascii="Cambria" w:hAnsi="Cambria"/>
                <w:b w:val="0"/>
                <w:sz w:val="16"/>
                <w:szCs w:val="16"/>
              </w:rPr>
              <w:t>Renal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1,24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1,20 to 1.28</w:t>
            </w:r>
          </w:p>
        </w:tc>
      </w:tr>
      <w:tr w:rsidR="00DC034C" w:rsidRPr="000A3B1F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Neurologic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1,17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1,14 to 1.21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9C5C22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C5C22">
              <w:rPr>
                <w:rFonts w:ascii="Cambria" w:hAnsi="Cambria"/>
                <w:b w:val="0"/>
                <w:sz w:val="16"/>
                <w:szCs w:val="16"/>
              </w:rPr>
              <w:t>Cardiovascular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0,76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0,73 to 0.79</w:t>
            </w:r>
          </w:p>
        </w:tc>
      </w:tr>
      <w:tr w:rsidR="00DC034C" w:rsidRPr="000A3B1F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9C5C22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C5C22">
              <w:rPr>
                <w:rFonts w:ascii="Cambria" w:hAnsi="Cambria"/>
                <w:b w:val="0"/>
                <w:sz w:val="16"/>
                <w:szCs w:val="16"/>
              </w:rPr>
              <w:t>Hematologic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1,03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0,99 to 1.07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9C5C22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C5C22">
              <w:rPr>
                <w:rFonts w:ascii="Cambria" w:hAnsi="Cambria"/>
                <w:b w:val="0"/>
                <w:sz w:val="16"/>
                <w:szCs w:val="16"/>
              </w:rPr>
              <w:t>Metabolic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1,19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1,16 to 1.22</w:t>
            </w:r>
          </w:p>
        </w:tc>
      </w:tr>
      <w:tr w:rsidR="00DC034C" w:rsidRPr="000A3B1F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9C5C22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C5C22">
              <w:rPr>
                <w:rFonts w:ascii="Cambria" w:hAnsi="Cambria"/>
                <w:b w:val="0"/>
                <w:sz w:val="16"/>
                <w:szCs w:val="16"/>
              </w:rPr>
              <w:t>Hepatic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1,56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1,50 to 1.62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ICU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supportive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therapies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0A3B1F" w:rsidTr="007E54EB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Cardiopulmonary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resuscitation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1,64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1,56 to 1.71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Invasive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mechanical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ventilation</w:t>
            </w:r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1,41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1,36</w:t>
            </w:r>
            <w:r>
              <w:rPr>
                <w:rFonts w:ascii="Cambria" w:hAnsi="Cambria" w:cs="Calibri"/>
                <w:color w:val="000000"/>
                <w:sz w:val="16"/>
                <w:szCs w:val="16"/>
              </w:rPr>
              <w:t xml:space="preserve"> to 1.47</w:t>
            </w:r>
          </w:p>
        </w:tc>
      </w:tr>
      <w:tr w:rsidR="00DC034C" w:rsidRPr="000A3B1F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Renal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replacement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therapy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1,38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1,34 to 1.43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Transfusion</w:t>
            </w:r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0,79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0,77 to 0.82</w:t>
            </w:r>
          </w:p>
        </w:tc>
      </w:tr>
      <w:tr w:rsidR="00DC034C" w:rsidRPr="000A3B1F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Positive culture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with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identification </w:t>
            </w:r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0,86 to 0.93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Nosocomial</w:t>
            </w:r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0,72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0,69 to 0.74</w:t>
            </w:r>
          </w:p>
        </w:tc>
      </w:tr>
      <w:tr w:rsidR="00DC034C" w:rsidRPr="000A3B1F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Source of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hospital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admission </w:t>
            </w:r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Transfer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from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other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hospital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0A3B1F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lastRenderedPageBreak/>
              <w:t>Home</w:t>
            </w:r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0,75 to 0.85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Time to ICU admission ≤1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day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0,76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0,74 to 0.78</w:t>
            </w:r>
          </w:p>
        </w:tc>
      </w:tr>
      <w:tr w:rsidR="00DC034C" w:rsidRPr="000A3B1F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Hospital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characteristics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Academic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0A3B1F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0A3B1F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Other</w:t>
            </w:r>
            <w:proofErr w:type="spellEnd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public </w:t>
            </w: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hospital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1,07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0,99 to 1.15</w:t>
            </w:r>
          </w:p>
        </w:tc>
      </w:tr>
      <w:tr w:rsidR="00DC034C" w:rsidRPr="000A3B1F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hideMark/>
          </w:tcPr>
          <w:p w:rsidR="00DC034C" w:rsidRPr="000A3B1F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0A3B1F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Private</w:t>
            </w:r>
            <w:proofErr w:type="spellEnd"/>
          </w:p>
        </w:tc>
        <w:tc>
          <w:tcPr>
            <w:tcW w:w="1222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0,94</w:t>
            </w:r>
          </w:p>
        </w:tc>
        <w:tc>
          <w:tcPr>
            <w:tcW w:w="1220" w:type="pct"/>
            <w:hideMark/>
          </w:tcPr>
          <w:p w:rsidR="00DC034C" w:rsidRPr="000A3B1F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0,87 to 1.02</w:t>
            </w:r>
          </w:p>
        </w:tc>
      </w:tr>
      <w:tr w:rsidR="00DC034C" w:rsidTr="007E54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</w:tcPr>
          <w:p w:rsidR="00DC034C" w:rsidRPr="000A3B1F" w:rsidRDefault="00DC034C" w:rsidP="007E54EB">
            <w:pPr>
              <w:spacing w:line="480" w:lineRule="auto"/>
              <w:rPr>
                <w:rFonts w:ascii="Cambria" w:hAnsi="Cambria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222" w:type="pct"/>
          </w:tcPr>
          <w:p w:rsidR="00DC034C" w:rsidRDefault="00DC034C" w:rsidP="007E54E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1220" w:type="pct"/>
          </w:tcPr>
          <w:p w:rsidR="00DC034C" w:rsidRDefault="00DC034C" w:rsidP="007E54E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</w:tr>
    </w:tbl>
    <w:p w:rsidR="00DC034C" w:rsidRDefault="00DC034C" w:rsidP="00DC034C">
      <w:pPr>
        <w:spacing w:line="480" w:lineRule="auto"/>
        <w:rPr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color w:val="000000" w:themeColor="text1"/>
          <w:lang w:val="en-US"/>
        </w:rPr>
      </w:pPr>
      <w:r w:rsidRPr="00FB7EB7">
        <w:rPr>
          <w:b/>
          <w:color w:val="000000" w:themeColor="text1"/>
          <w:lang w:val="en-US"/>
        </w:rPr>
        <w:t>Supplement table 3:</w:t>
      </w:r>
      <w:r>
        <w:rPr>
          <w:color w:val="000000" w:themeColor="text1"/>
          <w:lang w:val="en-US"/>
        </w:rPr>
        <w:t xml:space="preserve"> </w:t>
      </w:r>
      <w:r w:rsidRPr="00FB7EB7">
        <w:rPr>
          <w:lang w:val="en-US"/>
        </w:rPr>
        <w:t>Cox survival models</w:t>
      </w:r>
      <w:r>
        <w:rPr>
          <w:lang w:val="en-US"/>
        </w:rPr>
        <w:t xml:space="preserve"> for solid cancer patients Model 1</w:t>
      </w:r>
    </w:p>
    <w:tbl>
      <w:tblPr>
        <w:tblStyle w:val="Tableausimple4"/>
        <w:tblW w:w="5000" w:type="pct"/>
        <w:tblLook w:val="04A0" w:firstRow="1" w:lastRow="0" w:firstColumn="1" w:lastColumn="0" w:noHBand="0" w:noVBand="1"/>
      </w:tblPr>
      <w:tblGrid>
        <w:gridCol w:w="4618"/>
        <w:gridCol w:w="2228"/>
        <w:gridCol w:w="2226"/>
      </w:tblGrid>
      <w:tr w:rsidR="00DC034C" w:rsidRPr="00800EF4" w:rsidTr="007E54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</w:tcPr>
          <w:p w:rsidR="00DC034C" w:rsidRPr="00FB7EB7" w:rsidRDefault="00DC034C" w:rsidP="007E54EB">
            <w:pPr>
              <w:rPr>
                <w:rFonts w:ascii="Cambria" w:hAnsi="Cambria" w:cs="Arial"/>
                <w:color w:val="000000" w:themeColor="text1"/>
                <w:sz w:val="16"/>
                <w:szCs w:val="16"/>
              </w:rPr>
            </w:pPr>
            <w:r w:rsidRPr="00FB7EB7">
              <w:rPr>
                <w:rFonts w:ascii="Cambria" w:hAnsi="Cambria" w:cs="Arial"/>
                <w:color w:val="000000" w:themeColor="text1"/>
                <w:sz w:val="16"/>
                <w:szCs w:val="16"/>
              </w:rPr>
              <w:t>Factor</w:t>
            </w:r>
          </w:p>
        </w:tc>
        <w:tc>
          <w:tcPr>
            <w:tcW w:w="1228" w:type="pct"/>
          </w:tcPr>
          <w:p w:rsidR="00DC034C" w:rsidRDefault="00DC034C" w:rsidP="007E54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16"/>
                <w:szCs w:val="16"/>
              </w:rPr>
              <w:t>Odds</w:t>
            </w:r>
            <w:proofErr w:type="spellEnd"/>
            <w:r>
              <w:rPr>
                <w:rFonts w:ascii="Cambria" w:hAnsi="Cambria" w:cs="Calibri"/>
                <w:color w:val="000000"/>
                <w:sz w:val="16"/>
                <w:szCs w:val="16"/>
              </w:rPr>
              <w:t xml:space="preserve"> Ratio</w:t>
            </w:r>
          </w:p>
        </w:tc>
        <w:tc>
          <w:tcPr>
            <w:tcW w:w="1227" w:type="pct"/>
          </w:tcPr>
          <w:p w:rsidR="00DC034C" w:rsidRDefault="00DC034C" w:rsidP="007E54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95% CI</w:t>
            </w:r>
          </w:p>
        </w:tc>
      </w:tr>
      <w:tr w:rsidR="00DC034C" w:rsidRPr="00800EF4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Cancer Solid (</w:t>
            </w: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vs.non</w:t>
            </w:r>
            <w:proofErr w:type="spellEnd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cancer)</w:t>
            </w:r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1,56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1,52 to 1.6</w:t>
            </w:r>
          </w:p>
        </w:tc>
      </w:tr>
      <w:tr w:rsidR="00DC034C" w:rsidRPr="00800EF4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A</w:t>
            </w:r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ge</w:t>
            </w:r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1,03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1,02 to 1.03</w:t>
            </w:r>
          </w:p>
        </w:tc>
      </w:tr>
      <w:tr w:rsidR="00DC034C" w:rsidRPr="00800EF4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Sex</w:t>
            </w:r>
            <w:proofErr w:type="spellEnd"/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women</w:t>
            </w:r>
            <w:proofErr w:type="spellEnd"/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1,01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0,99</w:t>
            </w:r>
            <w:r>
              <w:rPr>
                <w:rFonts w:ascii="Cambria" w:hAnsi="Cambria" w:cs="Calibri"/>
                <w:color w:val="000000"/>
                <w:sz w:val="16"/>
                <w:szCs w:val="16"/>
              </w:rPr>
              <w:t xml:space="preserve"> to1.04</w:t>
            </w:r>
          </w:p>
        </w:tc>
      </w:tr>
      <w:tr w:rsidR="00DC034C" w:rsidRPr="00800EF4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C81E4B">
              <w:rPr>
                <w:rFonts w:ascii="Cambria" w:eastAsia="Calibri" w:hAnsi="Cambria"/>
                <w:b w:val="0"/>
                <w:sz w:val="16"/>
                <w:szCs w:val="16"/>
              </w:rPr>
              <w:t>Overweight</w:t>
            </w:r>
            <w:proofErr w:type="spellEnd"/>
            <w:r w:rsidRPr="00C81E4B">
              <w:rPr>
                <w:rFonts w:ascii="Cambria" w:eastAsia="Calibri" w:hAnsi="Cambria"/>
                <w:b w:val="0"/>
                <w:sz w:val="16"/>
                <w:szCs w:val="16"/>
              </w:rPr>
              <w:t xml:space="preserve"> or obese</w:t>
            </w:r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0,82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0,8</w:t>
            </w:r>
            <w:r>
              <w:rPr>
                <w:rFonts w:ascii="Cambria" w:hAnsi="Cambria" w:cs="Calibri"/>
                <w:color w:val="000000"/>
                <w:sz w:val="16"/>
                <w:szCs w:val="16"/>
              </w:rPr>
              <w:t xml:space="preserve"> to 0.85</w:t>
            </w:r>
          </w:p>
        </w:tc>
      </w:tr>
      <w:tr w:rsidR="00DC034C" w:rsidRPr="00800EF4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C81E4B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C81E4B">
              <w:rPr>
                <w:rFonts w:ascii="Cambria" w:eastAsia="Calibri" w:hAnsi="Cambria"/>
                <w:b w:val="0"/>
                <w:sz w:val="16"/>
                <w:szCs w:val="16"/>
              </w:rPr>
              <w:t>Smoking addiction</w:t>
            </w:r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0,93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0,89 to 0.96</w:t>
            </w:r>
          </w:p>
        </w:tc>
      </w:tr>
      <w:tr w:rsidR="00DC034C" w:rsidRPr="00800EF4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Alcool</w:t>
            </w:r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1,01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0,98</w:t>
            </w:r>
          </w:p>
        </w:tc>
      </w:tr>
      <w:tr w:rsidR="00DC034C" w:rsidRPr="00800EF4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Charlson</w:t>
            </w:r>
            <w:proofErr w:type="spellEnd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3 </w:t>
            </w: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cat</w:t>
            </w:r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egory</w:t>
            </w:r>
            <w:proofErr w:type="spellEnd"/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800EF4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Charlson</w:t>
            </w:r>
            <w:proofErr w:type="spellEnd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0</w:t>
            </w:r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800EF4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Charlson</w:t>
            </w:r>
            <w:proofErr w:type="spellEnd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1-2</w:t>
            </w:r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0,93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0,90 to 0.96</w:t>
            </w:r>
          </w:p>
        </w:tc>
      </w:tr>
      <w:tr w:rsidR="00DC034C" w:rsidRPr="00800EF4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Charlson</w:t>
            </w:r>
            <w:proofErr w:type="spellEnd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&gt;3</w:t>
            </w:r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0,99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0,96 to 1.03</w:t>
            </w:r>
          </w:p>
        </w:tc>
      </w:tr>
      <w:tr w:rsidR="00DC034C" w:rsidRPr="00800EF4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Site infection</w:t>
            </w:r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800EF4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C81E4B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C81E4B">
              <w:rPr>
                <w:rFonts w:ascii="Cambria" w:hAnsi="Cambria"/>
                <w:b w:val="0"/>
                <w:sz w:val="16"/>
                <w:szCs w:val="16"/>
              </w:rPr>
              <w:t>Respiratory</w:t>
            </w:r>
            <w:proofErr w:type="spellEnd"/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0,82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 to 0.84</w:t>
            </w:r>
          </w:p>
        </w:tc>
      </w:tr>
      <w:tr w:rsidR="00DC034C" w:rsidRPr="00800EF4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C81E4B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C81E4B">
              <w:rPr>
                <w:rFonts w:ascii="Cambria" w:hAnsi="Cambria"/>
                <w:b w:val="0"/>
                <w:sz w:val="16"/>
                <w:szCs w:val="16"/>
                <w:lang w:val="en-GB"/>
              </w:rPr>
              <w:t>Gastrointestinal</w:t>
            </w:r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0,769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0,74 to 0.79</w:t>
            </w:r>
          </w:p>
        </w:tc>
      </w:tr>
      <w:tr w:rsidR="00DC034C" w:rsidRPr="00800EF4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A2551D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  <w:lang w:val="en-GB"/>
              </w:rPr>
              <w:t>Renal</w:t>
            </w:r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0,57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0,54 to 0.6</w:t>
            </w:r>
          </w:p>
        </w:tc>
      </w:tr>
      <w:tr w:rsidR="00DC034C" w:rsidRPr="00800EF4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A2551D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A2551D">
              <w:rPr>
                <w:rFonts w:ascii="Cambria" w:hAnsi="Cambria"/>
                <w:b w:val="0"/>
                <w:sz w:val="16"/>
                <w:szCs w:val="16"/>
              </w:rPr>
              <w:t>Cardiac</w:t>
            </w:r>
            <w:proofErr w:type="spellEnd"/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0,937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 to 0.98</w:t>
            </w:r>
          </w:p>
        </w:tc>
      </w:tr>
      <w:tr w:rsidR="00DC034C" w:rsidRPr="00800EF4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A2551D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A2551D">
              <w:rPr>
                <w:rFonts w:ascii="Cambria" w:hAnsi="Cambria"/>
                <w:b w:val="0"/>
                <w:sz w:val="16"/>
                <w:szCs w:val="16"/>
              </w:rPr>
              <w:t>Dermatologic</w:t>
            </w:r>
            <w:proofErr w:type="spellEnd"/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0,76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0,73 to 0.8</w:t>
            </w:r>
          </w:p>
        </w:tc>
      </w:tr>
      <w:tr w:rsidR="00DC034C" w:rsidRPr="00800EF4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Organ</w:t>
            </w:r>
            <w:proofErr w:type="spellEnd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failures</w:t>
            </w:r>
            <w:proofErr w:type="spellEnd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 </w:t>
            </w:r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800EF4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A2551D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A2551D">
              <w:rPr>
                <w:rFonts w:ascii="Cambria" w:hAnsi="Cambria"/>
                <w:b w:val="0"/>
                <w:sz w:val="16"/>
                <w:szCs w:val="16"/>
              </w:rPr>
              <w:t>Respiratory</w:t>
            </w:r>
            <w:proofErr w:type="spellEnd"/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1,14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1,12 to 1.17</w:t>
            </w:r>
          </w:p>
        </w:tc>
      </w:tr>
      <w:tr w:rsidR="00DC034C" w:rsidRPr="00800EF4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A2551D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A2551D">
              <w:rPr>
                <w:rFonts w:ascii="Cambria" w:hAnsi="Cambria"/>
                <w:b w:val="0"/>
                <w:sz w:val="16"/>
                <w:szCs w:val="16"/>
              </w:rPr>
              <w:t>Renal</w:t>
            </w:r>
            <w:proofErr w:type="spellEnd"/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1,22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1,18 to 1.25</w:t>
            </w:r>
          </w:p>
        </w:tc>
      </w:tr>
      <w:tr w:rsidR="00DC034C" w:rsidRPr="00800EF4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9C5C22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C5C22">
              <w:rPr>
                <w:rFonts w:ascii="Cambria" w:hAnsi="Cambria"/>
                <w:b w:val="0"/>
                <w:sz w:val="16"/>
                <w:szCs w:val="16"/>
              </w:rPr>
              <w:t>Neurologic</w:t>
            </w:r>
            <w:proofErr w:type="spellEnd"/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1,16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1,13 to 1.19</w:t>
            </w:r>
          </w:p>
        </w:tc>
      </w:tr>
      <w:tr w:rsidR="00DC034C" w:rsidRPr="00800EF4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9C5C22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C5C22">
              <w:rPr>
                <w:rFonts w:ascii="Cambria" w:hAnsi="Cambria"/>
                <w:b w:val="0"/>
                <w:sz w:val="16"/>
                <w:szCs w:val="16"/>
              </w:rPr>
              <w:t>Cardiovascular</w:t>
            </w:r>
            <w:proofErr w:type="spellEnd"/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0,78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0,76 to 0.8</w:t>
            </w:r>
          </w:p>
        </w:tc>
      </w:tr>
      <w:tr w:rsidR="00DC034C" w:rsidRPr="00800EF4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9C5C22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C5C22">
              <w:rPr>
                <w:rFonts w:ascii="Cambria" w:hAnsi="Cambria"/>
                <w:b w:val="0"/>
                <w:sz w:val="16"/>
                <w:szCs w:val="16"/>
              </w:rPr>
              <w:t>Hematologic</w:t>
            </w:r>
            <w:proofErr w:type="spellEnd"/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1,05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1,02 to 1.09</w:t>
            </w:r>
          </w:p>
        </w:tc>
      </w:tr>
      <w:tr w:rsidR="00DC034C" w:rsidRPr="00800EF4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9C5C22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C5C22">
              <w:rPr>
                <w:rFonts w:ascii="Cambria" w:hAnsi="Cambria"/>
                <w:b w:val="0"/>
                <w:sz w:val="16"/>
                <w:szCs w:val="16"/>
              </w:rPr>
              <w:t>Metabolic</w:t>
            </w:r>
            <w:proofErr w:type="spellEnd"/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1,17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1,14 to 1.21</w:t>
            </w:r>
          </w:p>
        </w:tc>
      </w:tr>
      <w:tr w:rsidR="00DC034C" w:rsidRPr="00800EF4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9C5C22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C5C22">
              <w:rPr>
                <w:rFonts w:ascii="Cambria" w:hAnsi="Cambria"/>
                <w:b w:val="0"/>
                <w:sz w:val="16"/>
                <w:szCs w:val="16"/>
              </w:rPr>
              <w:t>Hepatic</w:t>
            </w:r>
            <w:proofErr w:type="spellEnd"/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1,75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1,7 to 1.81</w:t>
            </w:r>
          </w:p>
        </w:tc>
      </w:tr>
      <w:tr w:rsidR="00DC034C" w:rsidRPr="00800EF4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ICU </w:t>
            </w: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supportive</w:t>
            </w:r>
            <w:proofErr w:type="spellEnd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therapies</w:t>
            </w:r>
            <w:proofErr w:type="spellEnd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800EF4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Cardiopulmonary</w:t>
            </w:r>
            <w:proofErr w:type="spellEnd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resuscitation</w:t>
            </w:r>
            <w:proofErr w:type="spellEnd"/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1,61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1,54 to 1.68</w:t>
            </w:r>
          </w:p>
        </w:tc>
      </w:tr>
      <w:tr w:rsidR="00DC034C" w:rsidRPr="00800EF4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Invasive </w:t>
            </w: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mechanical</w:t>
            </w:r>
            <w:proofErr w:type="spellEnd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ventilation</w:t>
            </w:r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1,31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1,27 to 1.35</w:t>
            </w:r>
          </w:p>
        </w:tc>
      </w:tr>
      <w:tr w:rsidR="00DC034C" w:rsidRPr="00800EF4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Renal</w:t>
            </w:r>
            <w:proofErr w:type="spellEnd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replacement </w:t>
            </w: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therapy</w:t>
            </w:r>
            <w:proofErr w:type="spellEnd"/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1,35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1,31 to 1.39</w:t>
            </w:r>
          </w:p>
        </w:tc>
      </w:tr>
      <w:tr w:rsidR="00DC034C" w:rsidRPr="00800EF4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Transfusion</w:t>
            </w:r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0,78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0,76 to 0.8</w:t>
            </w:r>
          </w:p>
        </w:tc>
      </w:tr>
      <w:tr w:rsidR="00DC034C" w:rsidRPr="00800EF4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Positive culture </w:t>
            </w: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with</w:t>
            </w:r>
            <w:proofErr w:type="spellEnd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identification </w:t>
            </w:r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0,87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0,84 to 0.9</w:t>
            </w:r>
          </w:p>
        </w:tc>
      </w:tr>
      <w:tr w:rsidR="00DC034C" w:rsidRPr="00800EF4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Nosocomial</w:t>
            </w:r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0,69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0,67 to 0.71</w:t>
            </w:r>
          </w:p>
        </w:tc>
      </w:tr>
      <w:tr w:rsidR="00DC034C" w:rsidRPr="00800EF4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Source of </w:t>
            </w: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hospital</w:t>
            </w:r>
            <w:proofErr w:type="spellEnd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admission </w:t>
            </w:r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800EF4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Transfer </w:t>
            </w: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from</w:t>
            </w:r>
            <w:proofErr w:type="spellEnd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other</w:t>
            </w:r>
            <w:proofErr w:type="spellEnd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hospital</w:t>
            </w:r>
            <w:proofErr w:type="spellEnd"/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800EF4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Home</w:t>
            </w:r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0,80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0,76 to 0.85</w:t>
            </w:r>
          </w:p>
        </w:tc>
      </w:tr>
      <w:tr w:rsidR="00DC034C" w:rsidRPr="00800EF4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lastRenderedPageBreak/>
              <w:t xml:space="preserve">Time to ICU admission ≤1 </w:t>
            </w: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day</w:t>
            </w:r>
            <w:proofErr w:type="spellEnd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0,77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0,76 to 0.79</w:t>
            </w:r>
          </w:p>
        </w:tc>
      </w:tr>
      <w:tr w:rsidR="00DC034C" w:rsidRPr="00800EF4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Hospital</w:t>
            </w:r>
            <w:proofErr w:type="spellEnd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characteristics</w:t>
            </w:r>
            <w:proofErr w:type="spellEnd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800EF4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Academic</w:t>
            </w:r>
            <w:proofErr w:type="spellEnd"/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800EF4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800EF4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Other</w:t>
            </w:r>
            <w:proofErr w:type="spellEnd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public </w:t>
            </w: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hospital</w:t>
            </w:r>
            <w:proofErr w:type="spellEnd"/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1,02 to 1.18</w:t>
            </w:r>
          </w:p>
        </w:tc>
      </w:tr>
      <w:tr w:rsidR="00DC034C" w:rsidRPr="00800EF4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  <w:hideMark/>
          </w:tcPr>
          <w:p w:rsidR="00DC034C" w:rsidRPr="00800EF4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800EF4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Private</w:t>
            </w:r>
            <w:proofErr w:type="spellEnd"/>
          </w:p>
        </w:tc>
        <w:tc>
          <w:tcPr>
            <w:tcW w:w="1228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0,98</w:t>
            </w:r>
          </w:p>
        </w:tc>
        <w:tc>
          <w:tcPr>
            <w:tcW w:w="1227" w:type="pct"/>
            <w:hideMark/>
          </w:tcPr>
          <w:p w:rsidR="00DC034C" w:rsidRPr="00800EF4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0,91 to 1.06</w:t>
            </w:r>
          </w:p>
        </w:tc>
      </w:tr>
      <w:tr w:rsidR="00DC034C" w:rsidTr="007E54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pct"/>
          </w:tcPr>
          <w:p w:rsidR="00DC034C" w:rsidRDefault="00DC034C" w:rsidP="007E54EB">
            <w:pPr>
              <w:spacing w:line="480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1228" w:type="pct"/>
          </w:tcPr>
          <w:p w:rsidR="00DC034C" w:rsidRDefault="00DC034C" w:rsidP="007E54E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1227" w:type="pct"/>
          </w:tcPr>
          <w:p w:rsidR="00DC034C" w:rsidRDefault="00DC034C" w:rsidP="007E54E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</w:tr>
    </w:tbl>
    <w:p w:rsidR="00DC034C" w:rsidRDefault="00DC034C" w:rsidP="00DC034C">
      <w:pPr>
        <w:spacing w:line="480" w:lineRule="auto"/>
        <w:rPr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b/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b/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b/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b/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b/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b/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b/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b/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b/>
          <w:color w:val="000000" w:themeColor="text1"/>
          <w:lang w:val="en-US"/>
        </w:rPr>
      </w:pPr>
    </w:p>
    <w:p w:rsidR="00DC034C" w:rsidRDefault="00DC034C" w:rsidP="00DC034C">
      <w:pPr>
        <w:spacing w:line="480" w:lineRule="auto"/>
        <w:rPr>
          <w:b/>
          <w:color w:val="000000" w:themeColor="text1"/>
          <w:lang w:val="en-US"/>
        </w:rPr>
      </w:pPr>
    </w:p>
    <w:p w:rsidR="00E1555A" w:rsidRDefault="00E1555A" w:rsidP="00DC034C">
      <w:pPr>
        <w:spacing w:line="480" w:lineRule="auto"/>
        <w:rPr>
          <w:b/>
          <w:color w:val="000000" w:themeColor="text1"/>
          <w:lang w:val="en-US"/>
        </w:rPr>
      </w:pPr>
    </w:p>
    <w:p w:rsidR="00DC034C" w:rsidRPr="00C641CC" w:rsidRDefault="00DC034C" w:rsidP="00DC034C">
      <w:pPr>
        <w:spacing w:line="480" w:lineRule="auto"/>
        <w:rPr>
          <w:color w:val="000000" w:themeColor="text1"/>
          <w:lang w:val="en-US"/>
        </w:rPr>
      </w:pPr>
      <w:bookmarkStart w:id="0" w:name="_GoBack"/>
      <w:bookmarkEnd w:id="0"/>
      <w:r w:rsidRPr="00FB7EB7">
        <w:rPr>
          <w:b/>
          <w:color w:val="000000" w:themeColor="text1"/>
          <w:lang w:val="en-US"/>
        </w:rPr>
        <w:lastRenderedPageBreak/>
        <w:t>Supplement table 4:</w:t>
      </w:r>
      <w:r>
        <w:rPr>
          <w:color w:val="000000" w:themeColor="text1"/>
          <w:lang w:val="en-US"/>
        </w:rPr>
        <w:t xml:space="preserve"> </w:t>
      </w:r>
      <w:r w:rsidRPr="00FB7EB7">
        <w:rPr>
          <w:lang w:val="en-US"/>
        </w:rPr>
        <w:t>Cox survival models</w:t>
      </w:r>
      <w:r>
        <w:rPr>
          <w:lang w:val="en-US"/>
        </w:rPr>
        <w:t xml:space="preserve"> for solid cancer patients Model 2</w:t>
      </w:r>
    </w:p>
    <w:tbl>
      <w:tblPr>
        <w:tblStyle w:val="Tableausimple4"/>
        <w:tblW w:w="5000" w:type="pct"/>
        <w:tblLook w:val="04A0" w:firstRow="1" w:lastRow="0" w:firstColumn="1" w:lastColumn="0" w:noHBand="0" w:noVBand="1"/>
      </w:tblPr>
      <w:tblGrid>
        <w:gridCol w:w="4602"/>
        <w:gridCol w:w="2235"/>
        <w:gridCol w:w="2235"/>
      </w:tblGrid>
      <w:tr w:rsidR="00DC034C" w:rsidRPr="00997EB7" w:rsidTr="007E54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Cancer Solid (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vs.non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cancer)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1,56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1,52 to 1.6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A</w:t>
            </w:r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ge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1,027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1,026</w:t>
            </w:r>
          </w:p>
        </w:tc>
      </w:tr>
      <w:tr w:rsidR="00DC034C" w:rsidRPr="00997EB7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Sex</w:t>
            </w:r>
            <w:proofErr w:type="spellEnd"/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women</w:t>
            </w:r>
            <w:proofErr w:type="spellEnd"/>
            <w: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1,02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 to 1.04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C81E4B">
              <w:rPr>
                <w:rFonts w:ascii="Cambria" w:eastAsia="Calibri" w:hAnsi="Cambria"/>
                <w:b w:val="0"/>
                <w:sz w:val="16"/>
                <w:szCs w:val="16"/>
              </w:rPr>
              <w:t>Overweight</w:t>
            </w:r>
            <w:proofErr w:type="spellEnd"/>
            <w:r w:rsidRPr="00C81E4B">
              <w:rPr>
                <w:rFonts w:ascii="Cambria" w:eastAsia="Calibri" w:hAnsi="Cambria"/>
                <w:b w:val="0"/>
                <w:sz w:val="16"/>
                <w:szCs w:val="16"/>
              </w:rPr>
              <w:t xml:space="preserve"> or obese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0,83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0,81</w:t>
            </w:r>
            <w:r>
              <w:rPr>
                <w:rFonts w:ascii="Cambria" w:hAnsi="Cambria" w:cs="Calibri"/>
                <w:color w:val="000000"/>
                <w:sz w:val="16"/>
                <w:szCs w:val="16"/>
              </w:rPr>
              <w:t xml:space="preserve"> to 0.86</w:t>
            </w:r>
          </w:p>
        </w:tc>
      </w:tr>
      <w:tr w:rsidR="00DC034C" w:rsidRPr="00997EB7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C81E4B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C81E4B">
              <w:rPr>
                <w:rFonts w:ascii="Cambria" w:eastAsia="Calibri" w:hAnsi="Cambria"/>
                <w:b w:val="0"/>
                <w:sz w:val="16"/>
                <w:szCs w:val="16"/>
              </w:rPr>
              <w:t>Smoking addiction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0,92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0,89 to 0.96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Alcool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0,90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0,88 to 0.94</w:t>
            </w:r>
          </w:p>
        </w:tc>
      </w:tr>
      <w:tr w:rsidR="00DC034C" w:rsidRPr="00997EB7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Charlson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comorbidity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Dementia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1,02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0,96 to 1.07</w:t>
            </w:r>
          </w:p>
        </w:tc>
      </w:tr>
      <w:tr w:rsidR="00DC034C" w:rsidRPr="00997EB7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HIV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0,86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0,75 to 0.97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Moderate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or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severe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liver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disease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1,29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1,23 to 1.35</w:t>
            </w:r>
          </w:p>
        </w:tc>
      </w:tr>
      <w:tr w:rsidR="00DC034C" w:rsidRPr="00997EB7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Hemiplegia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or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paraplegia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0,80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0,77 to 0.84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Cardio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heart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failure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1,03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 to 1.06</w:t>
            </w:r>
          </w:p>
        </w:tc>
      </w:tr>
      <w:tr w:rsidR="00DC034C" w:rsidRPr="00997EB7" w:rsidTr="007E54EB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Chronic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obstructive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pulmonary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disease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1,01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0,99 to 1.04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Diabetes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with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complication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1,02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0,98 to 1.06</w:t>
            </w:r>
          </w:p>
        </w:tc>
      </w:tr>
      <w:tr w:rsidR="00DC034C" w:rsidRPr="00997EB7" w:rsidTr="007E54EB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Diabetes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without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complications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0,89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0,86 to 0.91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Myocardial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infarction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0,99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0,96 to 1.03</w:t>
            </w:r>
          </w:p>
        </w:tc>
      </w:tr>
      <w:tr w:rsidR="00DC034C" w:rsidRPr="00997EB7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Mild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liver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disease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1,24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1,19 to 1.29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Peptic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ulcer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disease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0,89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0,85 to 0.93</w:t>
            </w:r>
          </w:p>
        </w:tc>
      </w:tr>
      <w:tr w:rsidR="00DC034C" w:rsidRPr="00997EB7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Peripheral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vascular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disease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1,06 to 1.13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Renal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disease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0,93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0,90 to 0.96</w:t>
            </w:r>
          </w:p>
        </w:tc>
      </w:tr>
      <w:tr w:rsidR="00DC034C" w:rsidRPr="00997EB7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Site infection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C81E4B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C81E4B">
              <w:rPr>
                <w:rFonts w:ascii="Cambria" w:hAnsi="Cambria"/>
                <w:b w:val="0"/>
                <w:sz w:val="16"/>
                <w:szCs w:val="16"/>
              </w:rPr>
              <w:t>Respiratory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0,82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 to 0.84</w:t>
            </w:r>
          </w:p>
        </w:tc>
      </w:tr>
      <w:tr w:rsidR="00DC034C" w:rsidRPr="00997EB7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C81E4B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  <w:lang w:val="en-GB"/>
              </w:rPr>
              <w:t>Gastrointestinal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0,7</w:t>
            </w:r>
            <w:r>
              <w:rPr>
                <w:rFonts w:ascii="Cambria" w:hAnsi="Cambria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0,75 to 0.8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A2551D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  <w:lang w:val="en-GB"/>
              </w:rPr>
              <w:t>Renal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0,58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0,55 to 0.61</w:t>
            </w:r>
          </w:p>
        </w:tc>
      </w:tr>
      <w:tr w:rsidR="00DC034C" w:rsidRPr="00997EB7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A2551D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A2551D">
              <w:rPr>
                <w:rFonts w:ascii="Cambria" w:hAnsi="Cambria"/>
                <w:b w:val="0"/>
                <w:sz w:val="16"/>
                <w:szCs w:val="16"/>
              </w:rPr>
              <w:t>Cardiac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0,94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 to 0.98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A2551D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A2551D">
              <w:rPr>
                <w:rFonts w:ascii="Cambria" w:hAnsi="Cambria"/>
                <w:b w:val="0"/>
                <w:sz w:val="16"/>
                <w:szCs w:val="16"/>
              </w:rPr>
              <w:t>Dermatologic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0,77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0,73 to 0.8</w:t>
            </w:r>
          </w:p>
        </w:tc>
      </w:tr>
      <w:tr w:rsidR="00DC034C" w:rsidRPr="00997EB7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Organ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failures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 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A2551D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A2551D">
              <w:rPr>
                <w:rFonts w:ascii="Cambria" w:hAnsi="Cambria"/>
                <w:b w:val="0"/>
                <w:sz w:val="16"/>
                <w:szCs w:val="16"/>
              </w:rPr>
              <w:t>Respiratory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1,15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1,12 to 1.18</w:t>
            </w:r>
          </w:p>
        </w:tc>
      </w:tr>
      <w:tr w:rsidR="00DC034C" w:rsidRPr="00997EB7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A2551D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A2551D">
              <w:rPr>
                <w:rFonts w:ascii="Cambria" w:hAnsi="Cambria"/>
                <w:b w:val="0"/>
                <w:sz w:val="16"/>
                <w:szCs w:val="16"/>
              </w:rPr>
              <w:t>Renal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1,22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1,19 to 1.25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C5C22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C5C22">
              <w:rPr>
                <w:rFonts w:ascii="Cambria" w:hAnsi="Cambria"/>
                <w:b w:val="0"/>
                <w:sz w:val="16"/>
                <w:szCs w:val="16"/>
              </w:rPr>
              <w:t>Neurologic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1,17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1,14 to 1.2</w:t>
            </w:r>
          </w:p>
        </w:tc>
      </w:tr>
      <w:tr w:rsidR="00DC034C" w:rsidRPr="00997EB7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C5C22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C5C22">
              <w:rPr>
                <w:rFonts w:ascii="Cambria" w:hAnsi="Cambria"/>
                <w:b w:val="0"/>
                <w:sz w:val="16"/>
                <w:szCs w:val="16"/>
              </w:rPr>
              <w:t>Cardiovascular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0,77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0,75 to 0.8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C5C22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C5C22">
              <w:rPr>
                <w:rFonts w:ascii="Cambria" w:hAnsi="Cambria"/>
                <w:b w:val="0"/>
                <w:sz w:val="16"/>
                <w:szCs w:val="16"/>
              </w:rPr>
              <w:t>Hematologic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1,02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0,99</w:t>
            </w:r>
            <w:r>
              <w:rPr>
                <w:rFonts w:ascii="Cambria" w:hAnsi="Cambria" w:cs="Calibri"/>
                <w:color w:val="000000"/>
                <w:sz w:val="16"/>
                <w:szCs w:val="16"/>
              </w:rPr>
              <w:t xml:space="preserve"> to 1.06</w:t>
            </w:r>
          </w:p>
        </w:tc>
      </w:tr>
      <w:tr w:rsidR="00DC034C" w:rsidRPr="00997EB7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C5C22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C5C22">
              <w:rPr>
                <w:rFonts w:ascii="Cambria" w:hAnsi="Cambria"/>
                <w:b w:val="0"/>
                <w:sz w:val="16"/>
                <w:szCs w:val="16"/>
              </w:rPr>
              <w:t>Metabolic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1,18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1,15 to 1.21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C5C22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C5C22">
              <w:rPr>
                <w:rFonts w:ascii="Cambria" w:hAnsi="Cambria"/>
                <w:b w:val="0"/>
                <w:sz w:val="16"/>
                <w:szCs w:val="16"/>
              </w:rPr>
              <w:t>Hepatic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1,6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1,55 to 1.65</w:t>
            </w:r>
          </w:p>
        </w:tc>
      </w:tr>
      <w:tr w:rsidR="00DC034C" w:rsidRPr="00997EB7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ICU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supportive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therapies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Cardiopulmonary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resuscitation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1,63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1,56 to 1.7</w:t>
            </w:r>
          </w:p>
        </w:tc>
      </w:tr>
      <w:tr w:rsidR="00DC034C" w:rsidRPr="00997EB7" w:rsidTr="007E54E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Invasive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mechanical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ventilation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1,32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1,27 to 1.36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Renal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replacement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therapy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1,37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1,33 to 1.41</w:t>
            </w:r>
          </w:p>
        </w:tc>
      </w:tr>
      <w:tr w:rsidR="00DC034C" w:rsidRPr="00997EB7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Transfusion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0,78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0,76 to 0.8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Positive culture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with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identification 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0,86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0,83 to 0.9</w:t>
            </w:r>
          </w:p>
        </w:tc>
      </w:tr>
      <w:tr w:rsidR="00DC034C" w:rsidRPr="00997EB7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Nosocomial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 xml:space="preserve">0,70 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0,68 to 0.72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Source of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hospital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admission 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997EB7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Transfer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from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other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hospital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Home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0,79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0,75 to 0.84</w:t>
            </w:r>
          </w:p>
        </w:tc>
      </w:tr>
      <w:tr w:rsidR="00DC034C" w:rsidRPr="00997EB7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lastRenderedPageBreak/>
              <w:t xml:space="preserve">Time to ICU admission ≤1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day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0,78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0,76 to 0.8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Hospital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characteristics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997EB7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Academic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97EB7">
              <w:rPr>
                <w:rFonts w:ascii="Cambria" w:hAnsi="Cambria" w:cs="Calibri"/>
                <w:color w:val="000000"/>
                <w:sz w:val="16"/>
                <w:szCs w:val="16"/>
              </w:rPr>
              <w:t> </w:t>
            </w:r>
          </w:p>
        </w:tc>
      </w:tr>
      <w:tr w:rsidR="00DC034C" w:rsidRPr="00997EB7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Other</w:t>
            </w:r>
            <w:proofErr w:type="spellEnd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 xml:space="preserve"> public </w:t>
            </w: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hospital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1,10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1,02 to 1.18</w:t>
            </w:r>
          </w:p>
        </w:tc>
      </w:tr>
      <w:tr w:rsidR="00DC034C" w:rsidRPr="00997EB7" w:rsidTr="007E54E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  <w:hideMark/>
          </w:tcPr>
          <w:p w:rsidR="00DC034C" w:rsidRPr="00997EB7" w:rsidRDefault="00DC034C" w:rsidP="007E54EB">
            <w:pPr>
              <w:ind w:firstLineChars="200" w:firstLine="320"/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</w:pPr>
            <w:proofErr w:type="spellStart"/>
            <w:r w:rsidRPr="00997EB7">
              <w:rPr>
                <w:rFonts w:ascii="Cambria" w:hAnsi="Cambria" w:cs="Arial"/>
                <w:b w:val="0"/>
                <w:color w:val="000000" w:themeColor="text1"/>
                <w:sz w:val="16"/>
                <w:szCs w:val="16"/>
              </w:rPr>
              <w:t>Private</w:t>
            </w:r>
            <w:proofErr w:type="spellEnd"/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0,98</w:t>
            </w:r>
          </w:p>
        </w:tc>
        <w:tc>
          <w:tcPr>
            <w:tcW w:w="1232" w:type="pct"/>
            <w:hideMark/>
          </w:tcPr>
          <w:p w:rsidR="00DC034C" w:rsidRPr="00997EB7" w:rsidRDefault="00DC034C" w:rsidP="007E5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0,91 to 1.05</w:t>
            </w:r>
          </w:p>
        </w:tc>
      </w:tr>
      <w:tr w:rsidR="00DC034C" w:rsidTr="007E5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6" w:type="pct"/>
          </w:tcPr>
          <w:p w:rsidR="00DC034C" w:rsidRPr="00997EB7" w:rsidRDefault="00DC034C" w:rsidP="007E54EB">
            <w:pPr>
              <w:spacing w:line="480" w:lineRule="auto"/>
              <w:rPr>
                <w:b w:val="0"/>
                <w:color w:val="000000" w:themeColor="text1"/>
                <w:lang w:val="en-US"/>
              </w:rPr>
            </w:pPr>
          </w:p>
        </w:tc>
        <w:tc>
          <w:tcPr>
            <w:tcW w:w="1232" w:type="pct"/>
          </w:tcPr>
          <w:p w:rsidR="00DC034C" w:rsidRDefault="00DC034C" w:rsidP="007E54E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1232" w:type="pct"/>
          </w:tcPr>
          <w:p w:rsidR="00DC034C" w:rsidRDefault="00DC034C" w:rsidP="007E54E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</w:tr>
    </w:tbl>
    <w:p w:rsidR="00DC034C" w:rsidRDefault="00DC034C" w:rsidP="00DC034C">
      <w:pPr>
        <w:spacing w:line="480" w:lineRule="auto"/>
        <w:rPr>
          <w:color w:val="000000" w:themeColor="text1"/>
          <w:lang w:val="en-US"/>
        </w:rPr>
      </w:pPr>
    </w:p>
    <w:p w:rsidR="00DC034C" w:rsidRDefault="00DC034C" w:rsidP="00DC034C">
      <w:pPr>
        <w:spacing w:after="160" w:line="259" w:lineRule="auto"/>
        <w:rPr>
          <w:rStyle w:val="article-headersub-title"/>
          <w:rFonts w:ascii="Cambria" w:hAnsi="Cambria"/>
          <w:i/>
          <w:sz w:val="18"/>
        </w:rPr>
      </w:pPr>
      <w:r>
        <w:rPr>
          <w:rStyle w:val="article-headersub-title"/>
          <w:rFonts w:ascii="Cambria" w:hAnsi="Cambria"/>
          <w:i/>
          <w:sz w:val="18"/>
        </w:rPr>
        <w:t>ICU : Intensive Care Unit</w:t>
      </w:r>
    </w:p>
    <w:p w:rsidR="00DC034C" w:rsidRPr="003E3902" w:rsidRDefault="00DC034C" w:rsidP="00DC034C">
      <w:pPr>
        <w:spacing w:after="160" w:line="259" w:lineRule="auto"/>
        <w:rPr>
          <w:rStyle w:val="article-headersub-title"/>
          <w:rFonts w:ascii="Cambria" w:hAnsi="Cambria"/>
          <w:i/>
          <w:sz w:val="18"/>
        </w:rPr>
      </w:pPr>
      <w:r>
        <w:rPr>
          <w:rStyle w:val="article-headersub-title"/>
          <w:rFonts w:ascii="Cambria" w:hAnsi="Cambria"/>
          <w:i/>
          <w:sz w:val="18"/>
        </w:rPr>
        <w:t xml:space="preserve">HIV : </w:t>
      </w:r>
      <w:proofErr w:type="spellStart"/>
      <w:r>
        <w:rPr>
          <w:rStyle w:val="article-headersub-title"/>
          <w:rFonts w:ascii="Cambria" w:hAnsi="Cambria"/>
          <w:i/>
          <w:sz w:val="18"/>
        </w:rPr>
        <w:t>Human</w:t>
      </w:r>
      <w:proofErr w:type="spellEnd"/>
      <w:r>
        <w:rPr>
          <w:rStyle w:val="article-headersub-title"/>
          <w:rFonts w:ascii="Cambria" w:hAnsi="Cambria"/>
          <w:i/>
          <w:sz w:val="18"/>
        </w:rPr>
        <w:t xml:space="preserve"> </w:t>
      </w:r>
      <w:proofErr w:type="spellStart"/>
      <w:r>
        <w:rPr>
          <w:rStyle w:val="article-headersub-title"/>
          <w:rFonts w:ascii="Cambria" w:hAnsi="Cambria"/>
          <w:i/>
          <w:sz w:val="18"/>
        </w:rPr>
        <w:t>Immunodeficiency</w:t>
      </w:r>
      <w:proofErr w:type="spellEnd"/>
      <w:r>
        <w:rPr>
          <w:rStyle w:val="article-headersub-title"/>
          <w:rFonts w:ascii="Cambria" w:hAnsi="Cambria"/>
          <w:i/>
          <w:sz w:val="18"/>
        </w:rPr>
        <w:t xml:space="preserve"> Virus</w:t>
      </w:r>
    </w:p>
    <w:p w:rsidR="00DC034C" w:rsidRDefault="00DC034C" w:rsidP="00DC034C">
      <w:pPr>
        <w:spacing w:line="480" w:lineRule="auto"/>
        <w:rPr>
          <w:color w:val="000000" w:themeColor="text1"/>
          <w:lang w:val="en-US"/>
        </w:rPr>
      </w:pPr>
    </w:p>
    <w:p w:rsidR="00A1757B" w:rsidRDefault="00A1757B"/>
    <w:sectPr w:rsidR="00A1757B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58CE" w:rsidRDefault="009758CE">
      <w:r>
        <w:separator/>
      </w:r>
    </w:p>
  </w:endnote>
  <w:endnote w:type="continuationSeparator" w:id="0">
    <w:p w:rsidR="009758CE" w:rsidRDefault="00975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Numrodepage"/>
      </w:rPr>
      <w:id w:val="-657465179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F07BBD" w:rsidRDefault="00DC034C" w:rsidP="0089716A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F07BBD" w:rsidRDefault="009758CE" w:rsidP="00EE250B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Numrodepage"/>
      </w:rPr>
      <w:id w:val="91285112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F07BBD" w:rsidRDefault="00DC034C" w:rsidP="0089716A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E1555A">
          <w:rPr>
            <w:rStyle w:val="Numrodepage"/>
            <w:noProof/>
          </w:rPr>
          <w:t>6</w:t>
        </w:r>
        <w:r>
          <w:rPr>
            <w:rStyle w:val="Numrodepage"/>
          </w:rPr>
          <w:fldChar w:fldCharType="end"/>
        </w:r>
      </w:p>
    </w:sdtContent>
  </w:sdt>
  <w:p w:rsidR="00F07BBD" w:rsidRDefault="009758CE" w:rsidP="00EE250B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58CE" w:rsidRDefault="009758CE">
      <w:r>
        <w:separator/>
      </w:r>
    </w:p>
  </w:footnote>
  <w:footnote w:type="continuationSeparator" w:id="0">
    <w:p w:rsidR="009758CE" w:rsidRDefault="009758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34C"/>
    <w:rsid w:val="009758CE"/>
    <w:rsid w:val="00A1757B"/>
    <w:rsid w:val="00DC034C"/>
    <w:rsid w:val="00E15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E66751-7678-451B-8AFB-9C15635DC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03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DC034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DC034C"/>
  </w:style>
  <w:style w:type="character" w:styleId="Numrodepage">
    <w:name w:val="page number"/>
    <w:basedOn w:val="Policepardfaut"/>
    <w:uiPriority w:val="99"/>
    <w:semiHidden/>
    <w:unhideWhenUsed/>
    <w:rsid w:val="00DC034C"/>
  </w:style>
  <w:style w:type="character" w:customStyle="1" w:styleId="article-headersub-title">
    <w:name w:val="article-header__sub-title"/>
    <w:basedOn w:val="Policepardfaut"/>
    <w:rsid w:val="00DC034C"/>
  </w:style>
  <w:style w:type="table" w:styleId="Tableausimple4">
    <w:name w:val="Plain Table 4"/>
    <w:basedOn w:val="TableauNormal"/>
    <w:uiPriority w:val="44"/>
    <w:rsid w:val="00DC034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985</Words>
  <Characters>5422</Characters>
  <Application>Microsoft Office Word</Application>
  <DocSecurity>0</DocSecurity>
  <Lines>45</Lines>
  <Paragraphs>12</Paragraphs>
  <ScaleCrop>false</ScaleCrop>
  <Company>APHM</Company>
  <LinksUpToDate>false</LinksUpToDate>
  <CharactersWithSpaces>6395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BIANCHI Antoine</dc:creator>
  <cp:keywords/>
  <dc:description/>
  <cp:lastModifiedBy>BIANCHI Antoine</cp:lastModifiedBy>
  <cp:revision>2</cp:revision>
  <dcterms:created xsi:type="dcterms:W3CDTF">2024-03-26T10:17:00Z</dcterms:created>
  <dcterms:modified xsi:type="dcterms:W3CDTF">2024-04-30T07:22:00Z</dcterms:modified>
</cp:coreProperties>
</file>