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5AA67C" w14:textId="4CADE7C2" w:rsidR="004A7938" w:rsidRPr="00174A2C" w:rsidRDefault="004A7938" w:rsidP="004A7938">
      <w:pPr>
        <w:rPr>
          <w:rFonts w:ascii="Arial" w:hAnsi="Arial" w:cs="Arial"/>
          <w:b/>
          <w:bCs/>
          <w:sz w:val="24"/>
          <w:szCs w:val="24"/>
        </w:rPr>
      </w:pPr>
      <w:r w:rsidRPr="00174A2C">
        <w:rPr>
          <w:rFonts w:ascii="Arial" w:hAnsi="Arial" w:cs="Arial" w:hint="eastAsia"/>
          <w:b/>
          <w:bCs/>
          <w:sz w:val="24"/>
          <w:szCs w:val="24"/>
        </w:rPr>
        <w:t>Extended Data</w:t>
      </w:r>
    </w:p>
    <w:p w14:paraId="131F825B" w14:textId="77777777" w:rsidR="004A7938" w:rsidRPr="00174A2C" w:rsidRDefault="004A7938" w:rsidP="004A7938">
      <w:pPr>
        <w:rPr>
          <w:rFonts w:ascii="Arial" w:hAnsi="Arial" w:cs="Arial"/>
          <w:sz w:val="24"/>
          <w:szCs w:val="24"/>
        </w:rPr>
      </w:pPr>
    </w:p>
    <w:p w14:paraId="3AD88DEA" w14:textId="324A13B3" w:rsidR="004A7938" w:rsidRPr="00174A2C" w:rsidRDefault="00312AA5" w:rsidP="004A7938">
      <w:pPr>
        <w:jc w:val="center"/>
        <w:rPr>
          <w:rFonts w:ascii="Arial" w:hAnsi="Arial" w:cs="Arial"/>
          <w:sz w:val="24"/>
          <w:szCs w:val="24"/>
        </w:rPr>
      </w:pPr>
      <w:r w:rsidRPr="00174A2C">
        <w:rPr>
          <w:noProof/>
        </w:rPr>
        <w:drawing>
          <wp:inline distT="0" distB="0" distL="0" distR="0" wp14:anchorId="5EE29404" wp14:editId="64611C2E">
            <wp:extent cx="6188710" cy="4295775"/>
            <wp:effectExtent l="0" t="0" r="2540" b="9525"/>
            <wp:docPr id="3501470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14702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90DF8" w14:textId="77777777" w:rsidR="004A7938" w:rsidRPr="00174A2C" w:rsidRDefault="004A7938" w:rsidP="004A7938">
      <w:pPr>
        <w:rPr>
          <w:rFonts w:ascii="Arial" w:hAnsi="Arial" w:cs="Arial"/>
          <w:b/>
          <w:bCs/>
          <w:sz w:val="24"/>
          <w:szCs w:val="24"/>
        </w:rPr>
      </w:pPr>
    </w:p>
    <w:p w14:paraId="0544C94E" w14:textId="7DE63947" w:rsidR="00E2687B" w:rsidRPr="00174A2C" w:rsidRDefault="009A1D98" w:rsidP="004F1C05">
      <w:pPr>
        <w:rPr>
          <w:rFonts w:ascii="Arial" w:hAnsi="Arial" w:cs="Arial"/>
          <w:sz w:val="24"/>
          <w:szCs w:val="24"/>
        </w:rPr>
      </w:pPr>
      <w:bookmarkStart w:id="0" w:name="OLE_LINK9"/>
      <w:bookmarkStart w:id="1" w:name="OLE_LINK10"/>
      <w:bookmarkStart w:id="2" w:name="_Hlk207020027"/>
      <w:r w:rsidRPr="00174A2C">
        <w:rPr>
          <w:rFonts w:ascii="Times New Roman" w:hAnsi="Times New Roman" w:cs="Times New Roman"/>
          <w:b/>
          <w:bCs/>
          <w:sz w:val="24"/>
          <w:szCs w:val="24"/>
        </w:rPr>
        <w:t>Extended Data Fig. 1</w:t>
      </w:r>
      <w:r w:rsidRPr="00174A2C">
        <w:rPr>
          <w:rFonts w:ascii="Times New Roman" w:hAnsi="Times New Roman" w:cs="Times New Roman"/>
        </w:rPr>
        <w:t xml:space="preserve">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| Dynamics of vCA1 extracellular NPY during fear conditioning and extinction retrieval. a</w:t>
      </w:r>
      <w:r w:rsidRPr="00174A2C">
        <w:rPr>
          <w:rFonts w:ascii="Times New Roman" w:hAnsi="Times New Roman" w:cs="Times New Roman"/>
          <w:sz w:val="24"/>
          <w:szCs w:val="24"/>
        </w:rPr>
        <w:t xml:space="preserve">, Schematic of the experimental setup illustrating viral expression of hSyn-NPY1.0 in the vCA1 region of C57 mice.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174A2C">
        <w:rPr>
          <w:rFonts w:ascii="Times New Roman" w:hAnsi="Times New Roman" w:cs="Times New Roman"/>
          <w:sz w:val="24"/>
          <w:szCs w:val="24"/>
        </w:rPr>
        <w:t>, Schematic illustrates the behavioral procedure and quantifies freezing responses during fear conditioning (Cond, Day 1) and extinction retrieval (Ext Retr, Day 3)</w:t>
      </w:r>
      <w:bookmarkStart w:id="3" w:name="OLE_LINK30"/>
      <w:r w:rsidRPr="00174A2C">
        <w:rPr>
          <w:rFonts w:ascii="Times New Roman" w:hAnsi="Times New Roman" w:cs="Times New Roman"/>
          <w:sz w:val="24"/>
          <w:szCs w:val="24"/>
        </w:rPr>
        <w:t xml:space="preserve">.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174A2C">
        <w:rPr>
          <w:rFonts w:ascii="Times New Roman" w:hAnsi="Times New Roman" w:cs="Times New Roman"/>
          <w:sz w:val="24"/>
          <w:szCs w:val="24"/>
        </w:rPr>
        <w:t xml:space="preserve">,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174A2C">
        <w:rPr>
          <w:rFonts w:ascii="Times New Roman" w:hAnsi="Times New Roman" w:cs="Times New Roman"/>
          <w:sz w:val="24"/>
          <w:szCs w:val="24"/>
        </w:rPr>
        <w:t xml:space="preserve">, </w:t>
      </w:r>
      <w:r w:rsidRPr="00174A2C">
        <w:rPr>
          <w:rFonts w:ascii="Times New Roman" w:hAnsi="Times New Roman" w:cs="Times New Roman" w:hint="eastAsia"/>
          <w:sz w:val="24"/>
          <w:szCs w:val="24"/>
        </w:rPr>
        <w:t>Average</w:t>
      </w:r>
      <w:r w:rsidRPr="00174A2C">
        <w:rPr>
          <w:rFonts w:ascii="Times New Roman" w:hAnsi="Times New Roman" w:cs="Times New Roman"/>
          <w:sz w:val="24"/>
          <w:szCs w:val="24"/>
        </w:rPr>
        <w:t xml:space="preserve"> NPY1.0 </w:t>
      </w:r>
      <w:bookmarkStart w:id="4" w:name="_Hlk207020334"/>
      <w:r w:rsidR="006C3A6B" w:rsidRPr="00174A2C">
        <w:rPr>
          <w:rFonts w:ascii="Times New Roman" w:hAnsi="Times New Roman" w:cs="Times New Roman"/>
          <w:sz w:val="24"/>
          <w:szCs w:val="24"/>
        </w:rPr>
        <w:t>signal</w:t>
      </w:r>
      <w:r w:rsidR="00C704AA"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sz w:val="24"/>
          <w:szCs w:val="24"/>
        </w:rPr>
        <w:t>(ΔF/F)</w:t>
      </w:r>
      <w:bookmarkStart w:id="5" w:name="_Hlk207020347"/>
      <w:bookmarkEnd w:id="4"/>
      <w:r w:rsidRPr="00174A2C">
        <w:rPr>
          <w:rFonts w:ascii="Times New Roman" w:hAnsi="Times New Roman" w:cs="Times New Roman"/>
          <w:sz w:val="24"/>
          <w:szCs w:val="24"/>
        </w:rPr>
        <w:t xml:space="preserve"> in response to auditory tones and foot shocks throughout trials 1–5 on Day 1</w:t>
      </w:r>
      <w:bookmarkStart w:id="6" w:name="OLE_LINK31"/>
      <w:bookmarkStart w:id="7" w:name="_Hlk207020386"/>
      <w:bookmarkEnd w:id="3"/>
      <w:bookmarkEnd w:id="5"/>
      <w:r w:rsidRPr="00174A2C">
        <w:rPr>
          <w:rFonts w:ascii="Times New Roman" w:hAnsi="Times New Roman" w:cs="Times New Roman"/>
          <w:sz w:val="24"/>
          <w:szCs w:val="24"/>
        </w:rPr>
        <w:t xml:space="preserve"> (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174A2C">
        <w:rPr>
          <w:rFonts w:ascii="Times New Roman" w:hAnsi="Times New Roman" w:cs="Times New Roman"/>
          <w:sz w:val="24"/>
          <w:szCs w:val="24"/>
        </w:rPr>
        <w:t>),</w:t>
      </w:r>
      <w:bookmarkEnd w:id="6"/>
      <w:bookmarkEnd w:id="7"/>
      <w:r w:rsidRPr="00174A2C">
        <w:rPr>
          <w:rFonts w:ascii="Times New Roman" w:hAnsi="Times New Roman" w:cs="Times New Roman"/>
          <w:sz w:val="24"/>
          <w:szCs w:val="24"/>
        </w:rPr>
        <w:t xml:space="preserve"> with a corresponding ΔF/F (%) heatmap of all five conditioning trials (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174A2C">
        <w:rPr>
          <w:rFonts w:ascii="Times New Roman" w:hAnsi="Times New Roman" w:cs="Times New Roman"/>
          <w:sz w:val="24"/>
          <w:szCs w:val="24"/>
        </w:rPr>
        <w:t>).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174A2C">
        <w:rPr>
          <w:rFonts w:ascii="Times New Roman" w:hAnsi="Times New Roman" w:cs="Times New Roman"/>
          <w:sz w:val="24"/>
          <w:szCs w:val="24"/>
        </w:rPr>
        <w:t xml:space="preserve">, AUC </w:t>
      </w:r>
      <w:bookmarkStart w:id="8" w:name="_Hlk207020464"/>
      <w:r w:rsidRPr="00174A2C">
        <w:rPr>
          <w:rFonts w:ascii="Times New Roman" w:hAnsi="Times New Roman" w:cs="Times New Roman"/>
          <w:sz w:val="24"/>
          <w:szCs w:val="24"/>
        </w:rPr>
        <w:t>analysis of ΔF/F</w:t>
      </w:r>
      <w:bookmarkEnd w:id="8"/>
      <w:r w:rsidRPr="00174A2C">
        <w:rPr>
          <w:rFonts w:ascii="Times New Roman" w:hAnsi="Times New Roman" w:cs="Times New Roman"/>
          <w:sz w:val="24"/>
          <w:szCs w:val="24"/>
        </w:rPr>
        <w:t xml:space="preserve"> during the </w:t>
      </w:r>
      <w:bookmarkStart w:id="9" w:name="OLE_LINK32"/>
      <w:r w:rsidRPr="00174A2C">
        <w:rPr>
          <w:rFonts w:ascii="Times New Roman" w:hAnsi="Times New Roman" w:cs="Times New Roman"/>
          <w:sz w:val="24"/>
          <w:szCs w:val="24"/>
        </w:rPr>
        <w:t xml:space="preserve">auditory tone period (0–18 s) </w:t>
      </w:r>
      <w:bookmarkStart w:id="10" w:name="_Hlk207020534"/>
      <w:bookmarkEnd w:id="9"/>
      <w:r w:rsidRPr="00174A2C">
        <w:rPr>
          <w:rFonts w:ascii="Times New Roman" w:hAnsi="Times New Roman" w:cs="Times New Roman"/>
          <w:sz w:val="24"/>
          <w:szCs w:val="24"/>
        </w:rPr>
        <w:t>for each conditioning trial on Day 1</w:t>
      </w:r>
      <w:bookmarkEnd w:id="10"/>
      <w:r w:rsidRPr="00174A2C">
        <w:rPr>
          <w:rFonts w:ascii="Times New Roman" w:hAnsi="Times New Roman" w:cs="Times New Roman"/>
          <w:sz w:val="24"/>
          <w:szCs w:val="24"/>
        </w:rPr>
        <w:t xml:space="preserve">.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174A2C">
        <w:rPr>
          <w:rFonts w:ascii="Times New Roman" w:hAnsi="Times New Roman" w:cs="Times New Roman"/>
          <w:sz w:val="24"/>
          <w:szCs w:val="24"/>
        </w:rPr>
        <w:t xml:space="preserve">, </w:t>
      </w:r>
      <w:bookmarkStart w:id="11" w:name="_Hlk207021018"/>
      <w:r w:rsidRPr="00174A2C">
        <w:rPr>
          <w:rFonts w:ascii="Times New Roman" w:hAnsi="Times New Roman" w:cs="Times New Roman"/>
          <w:sz w:val="24"/>
          <w:szCs w:val="24"/>
        </w:rPr>
        <w:t xml:space="preserve">AUC of ΔF/F during the 18–38 s window for each trial </w:t>
      </w:r>
      <w:bookmarkStart w:id="12" w:name="OLE_LINK37"/>
      <w:bookmarkStart w:id="13" w:name="OLE_LINK38"/>
      <w:bookmarkEnd w:id="11"/>
      <w:r w:rsidRPr="00174A2C">
        <w:rPr>
          <w:rFonts w:ascii="Times New Roman" w:hAnsi="Times New Roman" w:cs="Times New Roman"/>
          <w:sz w:val="24"/>
          <w:szCs w:val="24"/>
        </w:rPr>
        <w:t>during Cond</w:t>
      </w:r>
      <w:bookmarkEnd w:id="12"/>
      <w:bookmarkEnd w:id="13"/>
      <w:r w:rsidRPr="00174A2C">
        <w:rPr>
          <w:rFonts w:ascii="Times New Roman" w:hAnsi="Times New Roman" w:cs="Times New Roman"/>
          <w:sz w:val="24"/>
          <w:szCs w:val="24"/>
        </w:rPr>
        <w:t xml:space="preserve">.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Pr="00174A2C">
        <w:rPr>
          <w:rFonts w:ascii="Times New Roman" w:hAnsi="Times New Roman" w:cs="Times New Roman"/>
          <w:sz w:val="24"/>
          <w:szCs w:val="24"/>
        </w:rPr>
        <w:t xml:space="preserve">, Heatmap of NPY1.0 </w:t>
      </w:r>
      <w:r w:rsidR="006C3A6B" w:rsidRPr="00174A2C">
        <w:rPr>
          <w:rFonts w:ascii="Times New Roman" w:hAnsi="Times New Roman" w:cs="Times New Roman"/>
          <w:sz w:val="24"/>
          <w:szCs w:val="24"/>
        </w:rPr>
        <w:t>signal</w:t>
      </w:r>
      <w:r w:rsidRPr="00174A2C">
        <w:rPr>
          <w:rFonts w:ascii="Times New Roman" w:hAnsi="Times New Roman" w:cs="Times New Roman"/>
          <w:sz w:val="24"/>
          <w:szCs w:val="24"/>
        </w:rPr>
        <w:t xml:space="preserve"> during </w:t>
      </w:r>
      <w:bookmarkStart w:id="14" w:name="_Hlk207021230"/>
      <w:r w:rsidRPr="00174A2C">
        <w:rPr>
          <w:rFonts w:ascii="Times New Roman" w:hAnsi="Times New Roman" w:cs="Times New Roman"/>
          <w:sz w:val="24"/>
          <w:szCs w:val="24"/>
        </w:rPr>
        <w:t>Ext Retr</w:t>
      </w:r>
      <w:bookmarkEnd w:id="14"/>
      <w:r w:rsidRPr="00174A2C">
        <w:rPr>
          <w:rFonts w:ascii="Times New Roman" w:hAnsi="Times New Roman" w:cs="Times New Roman"/>
          <w:sz w:val="24"/>
          <w:szCs w:val="24"/>
        </w:rPr>
        <w:t xml:space="preserve">.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Pr="00174A2C">
        <w:rPr>
          <w:rFonts w:ascii="Times New Roman" w:hAnsi="Times New Roman" w:cs="Times New Roman"/>
          <w:sz w:val="24"/>
          <w:szCs w:val="24"/>
        </w:rPr>
        <w:t xml:space="preserve">, Average NPY1.0 signal </w:t>
      </w:r>
      <w:bookmarkStart w:id="15" w:name="_Hlk207021736"/>
      <w:r w:rsidRPr="00174A2C">
        <w:rPr>
          <w:rFonts w:ascii="Times New Roman" w:hAnsi="Times New Roman" w:cs="Times New Roman"/>
          <w:sz w:val="24"/>
          <w:szCs w:val="24"/>
        </w:rPr>
        <w:t>during Block 1 and 4 of Ext Retr.</w:t>
      </w:r>
      <w:bookmarkEnd w:id="15"/>
      <w:r w:rsidRPr="00174A2C">
        <w:rPr>
          <w:rFonts w:ascii="Times New Roman" w:hAnsi="Times New Roman" w:cs="Times New Roman"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174A2C">
        <w:rPr>
          <w:rFonts w:ascii="Times New Roman" w:hAnsi="Times New Roman" w:cs="Times New Roman"/>
          <w:sz w:val="24"/>
          <w:szCs w:val="24"/>
        </w:rPr>
        <w:t xml:space="preserve">, </w:t>
      </w:r>
      <w:bookmarkStart w:id="16" w:name="_Hlk207021692"/>
      <w:r w:rsidRPr="00174A2C">
        <w:rPr>
          <w:rFonts w:ascii="Times New Roman" w:hAnsi="Times New Roman" w:cs="Times New Roman"/>
          <w:sz w:val="24"/>
          <w:szCs w:val="24"/>
        </w:rPr>
        <w:t>AUC analysis of ΔF/F during the 0–30 s window across Ext Retr blocks</w:t>
      </w:r>
      <w:bookmarkEnd w:id="16"/>
      <w:r w:rsidRPr="00174A2C">
        <w:rPr>
          <w:rFonts w:ascii="Times New Roman" w:hAnsi="Times New Roman" w:cs="Times New Roman"/>
          <w:sz w:val="24"/>
          <w:szCs w:val="24"/>
        </w:rPr>
        <w:t>. n = 8 mice.</w:t>
      </w:r>
      <w:bookmarkEnd w:id="0"/>
      <w:bookmarkEnd w:id="1"/>
      <w:bookmarkEnd w:id="2"/>
      <w:r w:rsidR="000A12AA" w:rsidRPr="00174A2C">
        <w:rPr>
          <w:rFonts w:ascii="Times New Roman" w:hAnsi="Times New Roman" w:cs="Times New Roman"/>
          <w:sz w:val="24"/>
          <w:szCs w:val="24"/>
        </w:rPr>
        <w:t xml:space="preserve"> Exact statistic tests and </w:t>
      </w:r>
      <w:r w:rsidR="000A12AA" w:rsidRPr="00174A2C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0A12AA" w:rsidRPr="00174A2C">
        <w:rPr>
          <w:rFonts w:ascii="Times New Roman" w:hAnsi="Times New Roman" w:cs="Times New Roman"/>
          <w:sz w:val="24"/>
          <w:szCs w:val="24"/>
        </w:rPr>
        <w:t xml:space="preserve"> values are provided in Source Data.</w:t>
      </w:r>
    </w:p>
    <w:p w14:paraId="6B154F4C" w14:textId="614EF37B" w:rsidR="00B37BD5" w:rsidRPr="00174A2C" w:rsidRDefault="00B37BD5">
      <w:pPr>
        <w:widowControl/>
        <w:jc w:val="left"/>
        <w:rPr>
          <w:rFonts w:hint="eastAsia"/>
          <w:noProof/>
        </w:rPr>
      </w:pPr>
      <w:r w:rsidRPr="00174A2C">
        <w:rPr>
          <w:noProof/>
        </w:rPr>
        <w:br w:type="page"/>
      </w:r>
    </w:p>
    <w:p w14:paraId="2CDF9525" w14:textId="77777777" w:rsidR="000E621C" w:rsidRPr="00174A2C" w:rsidRDefault="000E621C" w:rsidP="000E621C">
      <w:pPr>
        <w:jc w:val="center"/>
        <w:rPr>
          <w:rFonts w:ascii="Arial" w:hAnsi="Arial" w:cs="Arial"/>
          <w:sz w:val="24"/>
          <w:szCs w:val="24"/>
        </w:rPr>
      </w:pPr>
    </w:p>
    <w:p w14:paraId="2B901624" w14:textId="7A771E0D" w:rsidR="000E621C" w:rsidRPr="00174A2C" w:rsidRDefault="007C216E" w:rsidP="00B37BD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174A2C">
        <w:rPr>
          <w:noProof/>
        </w:rPr>
        <w:drawing>
          <wp:inline distT="0" distB="0" distL="0" distR="0" wp14:anchorId="46C8C24C" wp14:editId="42748C33">
            <wp:extent cx="6188710" cy="7530465"/>
            <wp:effectExtent l="0" t="0" r="2540" b="0"/>
            <wp:docPr id="6798075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80755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67DC5" w14:textId="77777777" w:rsidR="00B37BD5" w:rsidRPr="00174A2C" w:rsidRDefault="00B37BD5" w:rsidP="00B37BD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63F4F10" w14:textId="496C0BCF" w:rsidR="000E621C" w:rsidRPr="00174A2C" w:rsidRDefault="000E621C" w:rsidP="000E621C">
      <w:pPr>
        <w:rPr>
          <w:rFonts w:ascii="Times New Roman" w:hAnsi="Times New Roman" w:cs="Times New Roman"/>
          <w:sz w:val="24"/>
          <w:szCs w:val="24"/>
        </w:rPr>
      </w:pPr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Extended Data Fig. 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Pr="00174A2C">
        <w:rPr>
          <w:rFonts w:ascii="Times New Roman" w:hAnsi="Times New Roman" w:cs="Times New Roman"/>
        </w:rPr>
        <w:t xml:space="preserve">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| 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Dynamics of vCA1 extracellular NPY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d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uring 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h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omecage 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p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eriods 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ollowing No Ext and Ext 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paradigm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s.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174A2C">
        <w:rPr>
          <w:rFonts w:ascii="Times New Roman" w:hAnsi="Times New Roman" w:cs="Times New Roman"/>
          <w:sz w:val="24"/>
          <w:szCs w:val="24"/>
        </w:rPr>
        <w:t>, Schematic of viral injection</w:t>
      </w:r>
      <w:r w:rsidRPr="00174A2C">
        <w:t xml:space="preserve"> </w:t>
      </w:r>
      <w:r w:rsidRPr="00174A2C">
        <w:rPr>
          <w:rFonts w:ascii="Times New Roman" w:hAnsi="Times New Roman" w:cs="Times New Roman"/>
          <w:sz w:val="24"/>
          <w:szCs w:val="24"/>
        </w:rPr>
        <w:t>of hSyn-NPY1.0 into the vHPC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and e</w:t>
      </w:r>
      <w:r w:rsidRPr="00174A2C">
        <w:rPr>
          <w:rFonts w:ascii="Times New Roman" w:hAnsi="Times New Roman" w:cs="Times New Roman"/>
          <w:sz w:val="24"/>
          <w:szCs w:val="24"/>
        </w:rPr>
        <w:t xml:space="preserve">xperimental timeline for assessing the dynamics of </w:t>
      </w:r>
      <w:r w:rsidRPr="00174A2C">
        <w:rPr>
          <w:rFonts w:ascii="Times New Roman" w:hAnsi="Times New Roman" w:cs="Times New Roman" w:hint="eastAsia"/>
          <w:sz w:val="24"/>
          <w:szCs w:val="24"/>
        </w:rPr>
        <w:t>vCA1 extracellular NPY</w:t>
      </w:r>
      <w:r w:rsidRPr="00174A2C">
        <w:rPr>
          <w:rFonts w:ascii="Times New Roman" w:hAnsi="Times New Roman" w:cs="Times New Roman"/>
          <w:sz w:val="24"/>
          <w:szCs w:val="24"/>
        </w:rPr>
        <w:t xml:space="preserve">. On Day 1, C57 mice undergo fear conditioning (Cond) with subsequent transfer to the homecage on Day 2 (No Ext or Ext </w:t>
      </w:r>
      <w:r w:rsidRPr="00174A2C">
        <w:rPr>
          <w:rFonts w:ascii="Times New Roman" w:hAnsi="Times New Roman" w:cs="Times New Roman"/>
          <w:sz w:val="24"/>
          <w:szCs w:val="24"/>
        </w:rPr>
        <w:lastRenderedPageBreak/>
        <w:t>condition).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174A2C">
        <w:rPr>
          <w:rFonts w:ascii="Times New Roman" w:hAnsi="Times New Roman" w:cs="Times New Roman"/>
          <w:sz w:val="24"/>
          <w:szCs w:val="24"/>
        </w:rPr>
        <w:t xml:space="preserve">, 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174A2C">
        <w:rPr>
          <w:rFonts w:ascii="Times New Roman" w:hAnsi="Times New Roman" w:cs="Times New Roman"/>
          <w:sz w:val="24"/>
          <w:szCs w:val="24"/>
        </w:rPr>
        <w:t>Representative trace</w:t>
      </w:r>
      <w:r w:rsidRPr="00174A2C">
        <w:rPr>
          <w:rFonts w:ascii="Times New Roman" w:hAnsi="Times New Roman" w:cs="Times New Roman" w:hint="eastAsia"/>
          <w:sz w:val="24"/>
          <w:szCs w:val="24"/>
        </w:rPr>
        <w:t>s</w:t>
      </w:r>
      <w:r w:rsidRPr="00174A2C">
        <w:rPr>
          <w:rFonts w:ascii="Times New Roman" w:hAnsi="Times New Roman" w:cs="Times New Roman"/>
          <w:sz w:val="24"/>
          <w:szCs w:val="24"/>
        </w:rPr>
        <w:t xml:space="preserve"> </w:t>
      </w:r>
      <w:r w:rsidR="0057263E" w:rsidRPr="00174A2C">
        <w:rPr>
          <w:rFonts w:ascii="Times New Roman" w:hAnsi="Times New Roman" w:cs="Times New Roman"/>
          <w:sz w:val="24"/>
          <w:szCs w:val="24"/>
        </w:rPr>
        <w:t xml:space="preserve">of </w:t>
      </w:r>
      <w:r w:rsidRPr="00174A2C">
        <w:rPr>
          <w:rFonts w:ascii="Times New Roman" w:hAnsi="Times New Roman" w:cs="Times New Roman"/>
          <w:sz w:val="24"/>
          <w:szCs w:val="24"/>
        </w:rPr>
        <w:t xml:space="preserve">the NPY1.0 </w:t>
      </w:r>
      <w:r w:rsidR="00276D8C" w:rsidRPr="00174A2C">
        <w:rPr>
          <w:rFonts w:ascii="Times New Roman" w:hAnsi="Times New Roman" w:cs="Times New Roman"/>
          <w:sz w:val="24"/>
          <w:szCs w:val="24"/>
        </w:rPr>
        <w:t>fluorescence</w:t>
      </w:r>
      <w:r w:rsidR="006E19E3" w:rsidRPr="00174A2C">
        <w:rPr>
          <w:rFonts w:ascii="Times New Roman" w:hAnsi="Times New Roman" w:cs="Times New Roman"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sz w:val="24"/>
          <w:szCs w:val="24"/>
        </w:rPr>
        <w:t>(ΔF/F) during the homecage period following the No Ext (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Pr="00174A2C">
        <w:rPr>
          <w:rFonts w:ascii="Times New Roman" w:hAnsi="Times New Roman" w:cs="Times New Roman"/>
          <w:sz w:val="24"/>
          <w:szCs w:val="24"/>
        </w:rPr>
        <w:t>)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or Ext (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Pr="00174A2C">
        <w:rPr>
          <w:rFonts w:ascii="Times New Roman" w:hAnsi="Times New Roman" w:cs="Times New Roman" w:hint="eastAsia"/>
          <w:sz w:val="24"/>
          <w:szCs w:val="24"/>
        </w:rPr>
        <w:t>)</w:t>
      </w:r>
      <w:r w:rsidRPr="00174A2C">
        <w:rPr>
          <w:rFonts w:ascii="Times New Roman" w:hAnsi="Times New Roman" w:cs="Times New Roman"/>
          <w:sz w:val="24"/>
          <w:szCs w:val="24"/>
        </w:rPr>
        <w:t xml:space="preserve"> procedure. Periods after the No Ext </w:t>
      </w:r>
      <w:r w:rsidRPr="00174A2C">
        <w:rPr>
          <w:rFonts w:ascii="Times New Roman" w:hAnsi="Times New Roman" w:cs="Times New Roman" w:hint="eastAsia"/>
          <w:sz w:val="24"/>
          <w:szCs w:val="24"/>
        </w:rPr>
        <w:t>(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Pr="00174A2C">
        <w:rPr>
          <w:rFonts w:ascii="Times New Roman" w:hAnsi="Times New Roman" w:cs="Times New Roman" w:hint="eastAsia"/>
          <w:sz w:val="24"/>
          <w:szCs w:val="24"/>
        </w:rPr>
        <w:t>) or Ext (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Pr="00174A2C">
        <w:rPr>
          <w:rFonts w:ascii="Times New Roman" w:hAnsi="Times New Roman" w:cs="Times New Roman"/>
          <w:sz w:val="24"/>
          <w:szCs w:val="24"/>
        </w:rPr>
        <w:t>procedure are shown, with each period representing 20-min intervals after transfer.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sz w:val="24"/>
          <w:szCs w:val="24"/>
        </w:rPr>
        <w:t xml:space="preserve">The </w:t>
      </w:r>
      <w:r w:rsidRPr="00174A2C">
        <w:rPr>
          <w:rFonts w:ascii="Times New Roman" w:hAnsi="Times New Roman" w:cs="Times New Roman" w:hint="eastAsia"/>
          <w:sz w:val="24"/>
          <w:szCs w:val="24"/>
        </w:rPr>
        <w:t>pink (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) or </w:t>
      </w:r>
      <w:r w:rsidRPr="00174A2C">
        <w:rPr>
          <w:rFonts w:ascii="Times New Roman" w:hAnsi="Times New Roman" w:cs="Times New Roman"/>
          <w:sz w:val="24"/>
          <w:szCs w:val="24"/>
        </w:rPr>
        <w:t>green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Pr="00174A2C">
        <w:rPr>
          <w:rFonts w:ascii="Times New Roman" w:hAnsi="Times New Roman" w:cs="Times New Roman" w:hint="eastAsia"/>
          <w:sz w:val="24"/>
          <w:szCs w:val="24"/>
        </w:rPr>
        <w:t>)</w:t>
      </w:r>
      <w:r w:rsidRPr="00174A2C">
        <w:rPr>
          <w:rFonts w:ascii="Times New Roman" w:hAnsi="Times New Roman" w:cs="Times New Roman"/>
          <w:sz w:val="24"/>
          <w:szCs w:val="24"/>
        </w:rPr>
        <w:t xml:space="preserve"> trace represents the response following 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either </w:t>
      </w:r>
      <w:r w:rsidRPr="00174A2C">
        <w:rPr>
          <w:rFonts w:ascii="Times New Roman" w:hAnsi="Times New Roman" w:cs="Times New Roman"/>
          <w:sz w:val="24"/>
          <w:szCs w:val="24"/>
        </w:rPr>
        <w:t>No Ext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Pr="00174A2C">
        <w:rPr>
          <w:rFonts w:ascii="Times New Roman" w:hAnsi="Times New Roman" w:cs="Times New Roman" w:hint="eastAsia"/>
          <w:sz w:val="24"/>
          <w:szCs w:val="24"/>
        </w:rPr>
        <w:t>) or</w:t>
      </w:r>
      <w:r w:rsidRPr="00174A2C">
        <w:rPr>
          <w:rFonts w:ascii="Times New Roman" w:hAnsi="Times New Roman" w:cs="Times New Roman"/>
          <w:sz w:val="24"/>
          <w:szCs w:val="24"/>
        </w:rPr>
        <w:t xml:space="preserve"> Ext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Pr="00174A2C">
        <w:rPr>
          <w:rFonts w:ascii="Times New Roman" w:hAnsi="Times New Roman" w:cs="Times New Roman" w:hint="eastAsia"/>
          <w:sz w:val="24"/>
          <w:szCs w:val="24"/>
        </w:rPr>
        <w:t>) paradigm, respectively</w:t>
      </w:r>
      <w:r w:rsidRPr="00174A2C">
        <w:rPr>
          <w:rFonts w:ascii="Times New Roman" w:hAnsi="Times New Roman" w:cs="Times New Roman"/>
          <w:sz w:val="24"/>
          <w:szCs w:val="24"/>
        </w:rPr>
        <w:t>. The grey shading indicates the No Ext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Pr="00174A2C">
        <w:rPr>
          <w:rFonts w:ascii="Times New Roman" w:hAnsi="Times New Roman" w:cs="Times New Roman" w:hint="eastAsia"/>
          <w:sz w:val="24"/>
          <w:szCs w:val="24"/>
        </w:rPr>
        <w:t>) or</w:t>
      </w:r>
      <w:r w:rsidRPr="00174A2C">
        <w:rPr>
          <w:rFonts w:ascii="Times New Roman" w:hAnsi="Times New Roman" w:cs="Times New Roman"/>
          <w:sz w:val="24"/>
          <w:szCs w:val="24"/>
        </w:rPr>
        <w:t xml:space="preserve"> Ext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Pr="00174A2C">
        <w:rPr>
          <w:rFonts w:ascii="Times New Roman" w:hAnsi="Times New Roman" w:cs="Times New Roman"/>
          <w:sz w:val="24"/>
          <w:szCs w:val="24"/>
        </w:rPr>
        <w:t>periods.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174A2C">
        <w:rPr>
          <w:rFonts w:ascii="Times New Roman" w:hAnsi="Times New Roman" w:cs="Times New Roman"/>
          <w:sz w:val="24"/>
          <w:szCs w:val="24"/>
        </w:rPr>
        <w:t>,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e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174A2C">
        <w:rPr>
          <w:rFonts w:ascii="Times New Roman" w:hAnsi="Times New Roman" w:cs="Times New Roman"/>
          <w:sz w:val="24"/>
          <w:szCs w:val="24"/>
        </w:rPr>
        <w:t xml:space="preserve">Quantification of NPY1.0 </w:t>
      </w:r>
      <w:r w:rsidR="006E19E3" w:rsidRPr="00174A2C">
        <w:rPr>
          <w:rFonts w:ascii="Times New Roman" w:hAnsi="Times New Roman" w:cs="Times New Roman"/>
          <w:sz w:val="24"/>
          <w:szCs w:val="24"/>
        </w:rPr>
        <w:t xml:space="preserve">signal </w:t>
      </w:r>
      <w:r w:rsidRPr="00174A2C">
        <w:rPr>
          <w:rFonts w:ascii="Times New Roman" w:hAnsi="Times New Roman" w:cs="Times New Roman"/>
          <w:sz w:val="24"/>
          <w:szCs w:val="24"/>
        </w:rPr>
        <w:t>across five periods after the No Ext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d</w:t>
      </w:r>
      <w:r w:rsidRPr="00174A2C">
        <w:rPr>
          <w:rFonts w:ascii="Times New Roman" w:hAnsi="Times New Roman" w:cs="Times New Roman" w:hint="eastAsia"/>
          <w:sz w:val="24"/>
          <w:szCs w:val="24"/>
        </w:rPr>
        <w:t>) or Ext (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e</w:t>
      </w:r>
      <w:r w:rsidRPr="00174A2C">
        <w:rPr>
          <w:rFonts w:ascii="Times New Roman" w:hAnsi="Times New Roman" w:cs="Times New Roman" w:hint="eastAsia"/>
          <w:sz w:val="24"/>
          <w:szCs w:val="24"/>
        </w:rPr>
        <w:t>)</w:t>
      </w:r>
      <w:r w:rsidRPr="00174A2C">
        <w:rPr>
          <w:rFonts w:ascii="Times New Roman" w:hAnsi="Times New Roman" w:cs="Times New Roman"/>
          <w:sz w:val="24"/>
          <w:szCs w:val="24"/>
        </w:rPr>
        <w:t xml:space="preserve"> procedure.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174A2C">
        <w:rPr>
          <w:rFonts w:ascii="Times New Roman" w:hAnsi="Times New Roman" w:cs="Times New Roman"/>
          <w:sz w:val="24"/>
          <w:szCs w:val="24"/>
        </w:rPr>
        <w:t xml:space="preserve">, Comparison of </w:t>
      </w:r>
      <w:r w:rsidR="006E19E3" w:rsidRPr="00174A2C">
        <w:rPr>
          <w:rFonts w:ascii="Times New Roman" w:hAnsi="Times New Roman" w:cs="Times New Roman"/>
          <w:sz w:val="24"/>
          <w:szCs w:val="24"/>
        </w:rPr>
        <w:t xml:space="preserve">NPY1.0 signal </w:t>
      </w:r>
      <w:r w:rsidRPr="00174A2C">
        <w:rPr>
          <w:rFonts w:ascii="Times New Roman" w:hAnsi="Times New Roman" w:cs="Times New Roman"/>
          <w:sz w:val="24"/>
          <w:szCs w:val="24"/>
        </w:rPr>
        <w:t xml:space="preserve">after the No Ext and Ext </w:t>
      </w:r>
      <w:r w:rsidRPr="00174A2C">
        <w:rPr>
          <w:rFonts w:ascii="Times New Roman" w:hAnsi="Times New Roman" w:cs="Times New Roman" w:hint="eastAsia"/>
          <w:sz w:val="24"/>
          <w:szCs w:val="24"/>
        </w:rPr>
        <w:t>paradigm</w:t>
      </w:r>
      <w:r w:rsidRPr="00174A2C">
        <w:rPr>
          <w:rFonts w:ascii="Times New Roman" w:hAnsi="Times New Roman" w:cs="Times New Roman"/>
          <w:sz w:val="24"/>
          <w:szCs w:val="24"/>
        </w:rPr>
        <w:t xml:space="preserve">s. 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n = </w:t>
      </w:r>
      <w:r w:rsidRPr="00174A2C">
        <w:rPr>
          <w:rFonts w:ascii="Times New Roman" w:hAnsi="Times New Roman" w:cs="Times New Roman"/>
          <w:sz w:val="24"/>
          <w:szCs w:val="24"/>
        </w:rPr>
        <w:t>6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mice.</w:t>
      </w:r>
      <w:r w:rsidR="000A12AA" w:rsidRPr="00174A2C">
        <w:rPr>
          <w:rFonts w:ascii="Times New Roman" w:hAnsi="Times New Roman" w:cs="Times New Roman"/>
          <w:sz w:val="24"/>
          <w:szCs w:val="24"/>
        </w:rPr>
        <w:t xml:space="preserve"> Exact statistic tests and </w:t>
      </w:r>
      <w:r w:rsidR="000A12AA" w:rsidRPr="00174A2C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0A12AA" w:rsidRPr="00174A2C">
        <w:rPr>
          <w:rFonts w:ascii="Times New Roman" w:hAnsi="Times New Roman" w:cs="Times New Roman"/>
          <w:sz w:val="24"/>
          <w:szCs w:val="24"/>
        </w:rPr>
        <w:t xml:space="preserve"> values are provided in Source Data.</w:t>
      </w:r>
    </w:p>
    <w:p w14:paraId="74D78426" w14:textId="77777777" w:rsidR="000E621C" w:rsidRPr="00174A2C" w:rsidRDefault="000E621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174A2C">
        <w:rPr>
          <w:rFonts w:ascii="Times New Roman" w:hAnsi="Times New Roman" w:cs="Times New Roman"/>
          <w:sz w:val="24"/>
          <w:szCs w:val="24"/>
        </w:rPr>
        <w:br w:type="page"/>
      </w:r>
    </w:p>
    <w:p w14:paraId="68AEE56A" w14:textId="77777777" w:rsidR="000E621C" w:rsidRPr="00174A2C" w:rsidRDefault="000E621C" w:rsidP="000E621C">
      <w:pPr>
        <w:rPr>
          <w:rFonts w:ascii="Arial" w:hAnsi="Arial" w:cs="Arial"/>
          <w:sz w:val="24"/>
          <w:szCs w:val="24"/>
        </w:rPr>
      </w:pPr>
    </w:p>
    <w:p w14:paraId="18A41390" w14:textId="3A886AD0" w:rsidR="000E621C" w:rsidRPr="00174A2C" w:rsidRDefault="00470549" w:rsidP="000E621C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174A2C">
        <w:rPr>
          <w:noProof/>
        </w:rPr>
        <w:drawing>
          <wp:inline distT="0" distB="0" distL="0" distR="0" wp14:anchorId="1E767D5D" wp14:editId="49D93C2A">
            <wp:extent cx="6188710" cy="4208780"/>
            <wp:effectExtent l="0" t="0" r="2540" b="1270"/>
            <wp:docPr id="13673992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39925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F3F0C" w14:textId="77777777" w:rsidR="000E621C" w:rsidRPr="00174A2C" w:rsidRDefault="000E621C" w:rsidP="000E621C">
      <w:pPr>
        <w:rPr>
          <w:rFonts w:ascii="Arial" w:hAnsi="Arial" w:cs="Arial"/>
          <w:b/>
          <w:bCs/>
          <w:sz w:val="24"/>
          <w:szCs w:val="24"/>
        </w:rPr>
      </w:pPr>
    </w:p>
    <w:p w14:paraId="4F2F7905" w14:textId="47CD813B" w:rsidR="000E621C" w:rsidRPr="00174A2C" w:rsidRDefault="000E621C" w:rsidP="000E621C">
      <w:pPr>
        <w:rPr>
          <w:rFonts w:ascii="Times New Roman" w:hAnsi="Times New Roman" w:cs="Times New Roman"/>
          <w:sz w:val="24"/>
          <w:szCs w:val="24"/>
        </w:rPr>
      </w:pPr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Extended Data Fig. 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Pr="00174A2C">
        <w:rPr>
          <w:rFonts w:ascii="Times New Roman" w:hAnsi="Times New Roman" w:cs="Times New Roman"/>
        </w:rPr>
        <w:t xml:space="preserve">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| 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Dynamics of calcium signals in vCA1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NPY</w:t>
      </w:r>
      <w:r w:rsidRPr="00174A2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+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 interneurons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during fear conditioning and extinction retrieval.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174A2C">
        <w:rPr>
          <w:rFonts w:ascii="Times New Roman" w:hAnsi="Times New Roman" w:cs="Times New Roman"/>
          <w:sz w:val="24"/>
          <w:szCs w:val="24"/>
        </w:rPr>
        <w:t xml:space="preserve">, Schematic of viral injection.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174A2C">
        <w:rPr>
          <w:rFonts w:ascii="Times New Roman" w:hAnsi="Times New Roman" w:cs="Times New Roman"/>
          <w:sz w:val="24"/>
          <w:szCs w:val="24"/>
        </w:rPr>
        <w:t>,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sz w:val="24"/>
          <w:szCs w:val="24"/>
        </w:rPr>
        <w:t xml:space="preserve">Schematic illustrates the behavioral procedure and quantifies freezing responses during fear conditioning </w:t>
      </w:r>
      <w:r w:rsidR="00A12132" w:rsidRPr="00174A2C">
        <w:rPr>
          <w:rFonts w:ascii="Times New Roman" w:hAnsi="Times New Roman" w:cs="Times New Roman"/>
          <w:sz w:val="24"/>
          <w:szCs w:val="24"/>
        </w:rPr>
        <w:t>(</w:t>
      </w:r>
      <w:r w:rsidRPr="00174A2C">
        <w:rPr>
          <w:rFonts w:ascii="Times New Roman" w:hAnsi="Times New Roman" w:cs="Times New Roman"/>
          <w:sz w:val="24"/>
          <w:szCs w:val="24"/>
        </w:rPr>
        <w:t>Day 1</w:t>
      </w:r>
      <w:r w:rsidR="00A12132" w:rsidRPr="00174A2C">
        <w:rPr>
          <w:rFonts w:ascii="Times New Roman" w:hAnsi="Times New Roman" w:cs="Times New Roman"/>
          <w:sz w:val="24"/>
          <w:szCs w:val="24"/>
        </w:rPr>
        <w:t>)</w:t>
      </w:r>
      <w:r w:rsidRPr="00174A2C">
        <w:rPr>
          <w:rFonts w:ascii="Times New Roman" w:hAnsi="Times New Roman" w:cs="Times New Roman"/>
          <w:sz w:val="24"/>
          <w:szCs w:val="24"/>
        </w:rPr>
        <w:t xml:space="preserve"> and extinction retrieval </w:t>
      </w:r>
      <w:r w:rsidRPr="00174A2C">
        <w:rPr>
          <w:rFonts w:ascii="Times New Roman" w:hAnsi="Times New Roman" w:cs="Times New Roman" w:hint="eastAsia"/>
          <w:sz w:val="24"/>
          <w:szCs w:val="24"/>
        </w:rPr>
        <w:t>(Ext Retr</w:t>
      </w:r>
      <w:r w:rsidR="00A12132" w:rsidRPr="00174A2C">
        <w:rPr>
          <w:rFonts w:ascii="Times New Roman" w:hAnsi="Times New Roman" w:cs="Times New Roman"/>
          <w:sz w:val="24"/>
          <w:szCs w:val="24"/>
        </w:rPr>
        <w:t xml:space="preserve">, </w:t>
      </w:r>
      <w:r w:rsidRPr="00174A2C">
        <w:rPr>
          <w:rFonts w:ascii="Times New Roman" w:hAnsi="Times New Roman" w:cs="Times New Roman"/>
          <w:sz w:val="24"/>
          <w:szCs w:val="24"/>
        </w:rPr>
        <w:t>Day 3</w:t>
      </w:r>
      <w:r w:rsidR="00A12132" w:rsidRPr="00174A2C">
        <w:rPr>
          <w:rFonts w:ascii="Times New Roman" w:hAnsi="Times New Roman" w:cs="Times New Roman" w:hint="eastAsia"/>
          <w:sz w:val="24"/>
          <w:szCs w:val="24"/>
        </w:rPr>
        <w:t>)</w:t>
      </w:r>
      <w:bookmarkStart w:id="17" w:name="OLE_LINK33"/>
      <w:r w:rsidRPr="00174A2C">
        <w:rPr>
          <w:rFonts w:ascii="Times New Roman" w:hAnsi="Times New Roman" w:cs="Times New Roman"/>
          <w:sz w:val="24"/>
          <w:szCs w:val="24"/>
        </w:rPr>
        <w:t xml:space="preserve">. </w:t>
      </w:r>
      <w:bookmarkStart w:id="18" w:name="OLE_LINK35"/>
      <w:r w:rsidR="00483A67" w:rsidRPr="00174A2C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483A67" w:rsidRPr="00174A2C">
        <w:rPr>
          <w:rFonts w:ascii="Times New Roman" w:hAnsi="Times New Roman" w:cs="Times New Roman"/>
          <w:sz w:val="24"/>
          <w:szCs w:val="24"/>
        </w:rPr>
        <w:t xml:space="preserve">, </w:t>
      </w:r>
      <w:r w:rsidR="00483A67" w:rsidRPr="00174A2C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483A67" w:rsidRPr="00174A2C">
        <w:rPr>
          <w:rFonts w:ascii="Times New Roman" w:hAnsi="Times New Roman" w:cs="Times New Roman"/>
          <w:sz w:val="24"/>
          <w:szCs w:val="24"/>
        </w:rPr>
        <w:t xml:space="preserve">, Average </w:t>
      </w:r>
      <w:r w:rsidR="0057263E" w:rsidRPr="00174A2C">
        <w:rPr>
          <w:rFonts w:ascii="Times New Roman" w:hAnsi="Times New Roman" w:cs="Times New Roman"/>
          <w:sz w:val="24"/>
          <w:szCs w:val="24"/>
        </w:rPr>
        <w:t>GCaMP6m fluorescence</w:t>
      </w:r>
      <w:r w:rsidR="00483A67" w:rsidRPr="00174A2C">
        <w:rPr>
          <w:rFonts w:ascii="Times New Roman" w:hAnsi="Times New Roman" w:cs="Times New Roman"/>
          <w:sz w:val="24"/>
          <w:szCs w:val="24"/>
        </w:rPr>
        <w:t xml:space="preserve"> (ΔF/F) </w:t>
      </w:r>
      <w:r w:rsidR="00A422B3" w:rsidRPr="00174A2C">
        <w:rPr>
          <w:rFonts w:ascii="Times New Roman" w:hAnsi="Times New Roman" w:cs="Times New Roman"/>
          <w:sz w:val="24"/>
          <w:szCs w:val="24"/>
        </w:rPr>
        <w:t>of NPY</w:t>
      </w:r>
      <w:r w:rsidR="00A422B3" w:rsidRPr="00174A2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A422B3" w:rsidRPr="00174A2C">
        <w:rPr>
          <w:rFonts w:ascii="Times New Roman" w:hAnsi="Times New Roman" w:cs="Times New Roman"/>
          <w:sz w:val="24"/>
          <w:szCs w:val="24"/>
        </w:rPr>
        <w:t xml:space="preserve"> interneurons </w:t>
      </w:r>
      <w:r w:rsidR="00483A67" w:rsidRPr="00174A2C">
        <w:rPr>
          <w:rFonts w:ascii="Times New Roman" w:hAnsi="Times New Roman" w:cs="Times New Roman"/>
          <w:sz w:val="24"/>
          <w:szCs w:val="24"/>
        </w:rPr>
        <w:t xml:space="preserve">in response to auditory tones and foot shocks </w:t>
      </w:r>
      <w:r w:rsidR="00A422B3" w:rsidRPr="00174A2C">
        <w:rPr>
          <w:rFonts w:ascii="Times New Roman" w:hAnsi="Times New Roman" w:cs="Times New Roman"/>
          <w:sz w:val="24"/>
          <w:szCs w:val="24"/>
        </w:rPr>
        <w:t>across</w:t>
      </w:r>
      <w:r w:rsidR="00483A67" w:rsidRPr="00174A2C">
        <w:rPr>
          <w:rFonts w:ascii="Times New Roman" w:hAnsi="Times New Roman" w:cs="Times New Roman"/>
          <w:sz w:val="24"/>
          <w:szCs w:val="24"/>
        </w:rPr>
        <w:t xml:space="preserve"> trials 1–5 on Day 1</w:t>
      </w:r>
      <w:bookmarkStart w:id="19" w:name="_Hlk207020925"/>
      <w:bookmarkStart w:id="20" w:name="OLE_LINK34"/>
      <w:r w:rsidR="00483A67" w:rsidRPr="00174A2C">
        <w:rPr>
          <w:rFonts w:ascii="Times New Roman" w:hAnsi="Times New Roman" w:cs="Times New Roman"/>
          <w:sz w:val="24"/>
          <w:szCs w:val="24"/>
        </w:rPr>
        <w:t xml:space="preserve"> (</w:t>
      </w:r>
      <w:r w:rsidR="00483A67" w:rsidRPr="00174A2C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483A67" w:rsidRPr="00174A2C">
        <w:rPr>
          <w:rFonts w:ascii="Times New Roman" w:hAnsi="Times New Roman" w:cs="Times New Roman"/>
          <w:sz w:val="24"/>
          <w:szCs w:val="24"/>
        </w:rPr>
        <w:t>)</w:t>
      </w:r>
      <w:bookmarkEnd w:id="19"/>
      <w:bookmarkEnd w:id="20"/>
      <w:r w:rsidR="00483A67" w:rsidRPr="00174A2C">
        <w:rPr>
          <w:rFonts w:ascii="Times New Roman" w:hAnsi="Times New Roman" w:cs="Times New Roman"/>
          <w:sz w:val="24"/>
          <w:szCs w:val="24"/>
        </w:rPr>
        <w:t xml:space="preserve">, </w:t>
      </w:r>
      <w:bookmarkStart w:id="21" w:name="_Hlk207021840"/>
      <w:r w:rsidR="00483A67" w:rsidRPr="00174A2C">
        <w:rPr>
          <w:rFonts w:ascii="Times New Roman" w:hAnsi="Times New Roman" w:cs="Times New Roman"/>
          <w:sz w:val="24"/>
          <w:szCs w:val="24"/>
        </w:rPr>
        <w:t>with a corresponding</w:t>
      </w:r>
      <w:r w:rsidR="00A422B3" w:rsidRPr="00174A2C">
        <w:rPr>
          <w:rFonts w:ascii="Times New Roman" w:hAnsi="Times New Roman" w:cs="Times New Roman"/>
          <w:sz w:val="24"/>
          <w:szCs w:val="24"/>
        </w:rPr>
        <w:t xml:space="preserve"> </w:t>
      </w:r>
      <w:r w:rsidR="00483A67" w:rsidRPr="00174A2C">
        <w:rPr>
          <w:rFonts w:ascii="Times New Roman" w:hAnsi="Times New Roman" w:cs="Times New Roman"/>
          <w:sz w:val="24"/>
          <w:szCs w:val="24"/>
        </w:rPr>
        <w:t xml:space="preserve">ΔF/F (%) </w:t>
      </w:r>
      <w:r w:rsidR="00A422B3" w:rsidRPr="00174A2C">
        <w:rPr>
          <w:rFonts w:ascii="Times New Roman" w:hAnsi="Times New Roman" w:cs="Times New Roman"/>
          <w:sz w:val="24"/>
          <w:szCs w:val="24"/>
        </w:rPr>
        <w:t>heatmap of</w:t>
      </w:r>
      <w:r w:rsidR="00483A67" w:rsidRPr="00174A2C">
        <w:rPr>
          <w:rFonts w:ascii="Times New Roman" w:hAnsi="Times New Roman" w:cs="Times New Roman"/>
          <w:sz w:val="24"/>
          <w:szCs w:val="24"/>
        </w:rPr>
        <w:t xml:space="preserve"> all five conditioning trials</w:t>
      </w:r>
      <w:bookmarkEnd w:id="21"/>
      <w:r w:rsidR="00483A67" w:rsidRPr="00174A2C">
        <w:rPr>
          <w:rFonts w:ascii="Times New Roman" w:hAnsi="Times New Roman" w:cs="Times New Roman"/>
          <w:sz w:val="24"/>
          <w:szCs w:val="24"/>
        </w:rPr>
        <w:t xml:space="preserve"> (</w:t>
      </w:r>
      <w:r w:rsidR="00483A67" w:rsidRPr="00174A2C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483A67" w:rsidRPr="00174A2C">
        <w:rPr>
          <w:rFonts w:ascii="Times New Roman" w:hAnsi="Times New Roman" w:cs="Times New Roman"/>
          <w:sz w:val="24"/>
          <w:szCs w:val="24"/>
        </w:rPr>
        <w:t>).</w:t>
      </w:r>
      <w:bookmarkEnd w:id="18"/>
      <w:r w:rsidR="009A1D98"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End w:id="17"/>
      <w:r w:rsidRPr="00174A2C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174A2C">
        <w:rPr>
          <w:rFonts w:ascii="Times New Roman" w:hAnsi="Times New Roman" w:cs="Times New Roman"/>
          <w:sz w:val="24"/>
          <w:szCs w:val="24"/>
        </w:rPr>
        <w:t>,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AUC </w:t>
      </w:r>
      <w:r w:rsidR="00483A67" w:rsidRPr="00174A2C">
        <w:rPr>
          <w:rFonts w:ascii="Times New Roman" w:hAnsi="Times New Roman" w:cs="Times New Roman"/>
          <w:sz w:val="24"/>
          <w:szCs w:val="24"/>
        </w:rPr>
        <w:t>analysis of ΔF/F</w:t>
      </w:r>
      <w:r w:rsidR="00483A67"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of </w:t>
      </w:r>
      <w:r w:rsidR="0057263E" w:rsidRPr="00174A2C">
        <w:rPr>
          <w:rFonts w:ascii="Times New Roman" w:hAnsi="Times New Roman" w:cs="Times New Roman"/>
          <w:sz w:val="24"/>
          <w:szCs w:val="24"/>
        </w:rPr>
        <w:t>GCaMP6m fluorescence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during </w:t>
      </w:r>
      <w:r w:rsidR="00483A67" w:rsidRPr="00174A2C">
        <w:rPr>
          <w:rFonts w:ascii="Times New Roman" w:hAnsi="Times New Roman" w:cs="Times New Roman"/>
          <w:sz w:val="24"/>
          <w:szCs w:val="24"/>
        </w:rPr>
        <w:t>the auditory tone period (0–18 s) for each conditioning trial</w:t>
      </w:r>
      <w:r w:rsidR="00A422B3" w:rsidRPr="00174A2C">
        <w:rPr>
          <w:rFonts w:ascii="Times New Roman" w:hAnsi="Times New Roman" w:cs="Times New Roman"/>
          <w:sz w:val="24"/>
          <w:szCs w:val="24"/>
        </w:rPr>
        <w:t xml:space="preserve"> </w:t>
      </w:r>
      <w:r w:rsidR="00483A67" w:rsidRPr="00174A2C">
        <w:rPr>
          <w:rFonts w:ascii="Times New Roman" w:hAnsi="Times New Roman" w:cs="Times New Roman"/>
          <w:sz w:val="24"/>
          <w:szCs w:val="24"/>
        </w:rPr>
        <w:t>on Day 1</w:t>
      </w:r>
      <w:r w:rsidRPr="00174A2C">
        <w:rPr>
          <w:rFonts w:ascii="Times New Roman" w:hAnsi="Times New Roman" w:cs="Times New Roman" w:hint="eastAsia"/>
          <w:sz w:val="24"/>
          <w:szCs w:val="24"/>
        </w:rPr>
        <w:t>.</w:t>
      </w:r>
      <w:r w:rsidRPr="00174A2C">
        <w:rPr>
          <w:rFonts w:ascii="Times New Roman" w:hAnsi="Times New Roman" w:cs="Times New Roman"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174A2C">
        <w:rPr>
          <w:rFonts w:ascii="Times New Roman" w:hAnsi="Times New Roman" w:cs="Times New Roman"/>
          <w:sz w:val="24"/>
          <w:szCs w:val="24"/>
        </w:rPr>
        <w:t>,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E5010" w:rsidRPr="00174A2C">
        <w:rPr>
          <w:rFonts w:ascii="Times New Roman" w:hAnsi="Times New Roman" w:cs="Times New Roman"/>
          <w:sz w:val="24"/>
          <w:szCs w:val="24"/>
        </w:rPr>
        <w:t xml:space="preserve">AUC of ΔF/F during the 18–38 s window for each trial </w:t>
      </w:r>
      <w:r w:rsidR="0053314D" w:rsidRPr="00174A2C">
        <w:rPr>
          <w:rFonts w:ascii="Times New Roman" w:hAnsi="Times New Roman" w:cs="Times New Roman"/>
          <w:sz w:val="24"/>
          <w:szCs w:val="24"/>
        </w:rPr>
        <w:t>during Cond</w:t>
      </w:r>
      <w:r w:rsidRPr="00174A2C">
        <w:rPr>
          <w:rFonts w:ascii="Times New Roman" w:hAnsi="Times New Roman" w:cs="Times New Roman" w:hint="eastAsia"/>
          <w:sz w:val="24"/>
          <w:szCs w:val="24"/>
        </w:rPr>
        <w:t>.</w:t>
      </w:r>
      <w:r w:rsidRPr="00174A2C">
        <w:rPr>
          <w:rFonts w:ascii="Times New Roman" w:hAnsi="Times New Roman" w:cs="Times New Roman"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Pr="00174A2C">
        <w:rPr>
          <w:rFonts w:ascii="Times New Roman" w:hAnsi="Times New Roman" w:cs="Times New Roman"/>
          <w:sz w:val="24"/>
          <w:szCs w:val="24"/>
        </w:rPr>
        <w:t>,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Heatmap of calcium </w:t>
      </w:r>
      <w:r w:rsidR="009E5010" w:rsidRPr="00174A2C">
        <w:rPr>
          <w:rFonts w:ascii="Times New Roman" w:hAnsi="Times New Roman" w:cs="Times New Roman"/>
          <w:sz w:val="24"/>
          <w:szCs w:val="24"/>
        </w:rPr>
        <w:t>dynamics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during </w:t>
      </w:r>
      <w:r w:rsidR="009E5010" w:rsidRPr="00174A2C">
        <w:rPr>
          <w:rFonts w:ascii="Times New Roman" w:hAnsi="Times New Roman" w:cs="Times New Roman"/>
          <w:sz w:val="24"/>
          <w:szCs w:val="24"/>
        </w:rPr>
        <w:t>Ext Retr</w:t>
      </w:r>
      <w:r w:rsidRPr="00174A2C">
        <w:rPr>
          <w:rFonts w:ascii="Times New Roman" w:hAnsi="Times New Roman" w:cs="Times New Roman" w:hint="eastAsia"/>
          <w:sz w:val="24"/>
          <w:szCs w:val="24"/>
        </w:rPr>
        <w:t>.</w:t>
      </w:r>
      <w:r w:rsidRPr="00174A2C">
        <w:rPr>
          <w:rFonts w:ascii="Times New Roman" w:hAnsi="Times New Roman" w:cs="Times New Roman"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Pr="00174A2C">
        <w:rPr>
          <w:rFonts w:ascii="Times New Roman" w:hAnsi="Times New Roman" w:cs="Times New Roman"/>
          <w:sz w:val="24"/>
          <w:szCs w:val="24"/>
        </w:rPr>
        <w:t xml:space="preserve">, 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Average </w:t>
      </w:r>
      <w:r w:rsidR="0057263E" w:rsidRPr="00174A2C">
        <w:rPr>
          <w:rFonts w:ascii="Times New Roman" w:hAnsi="Times New Roman" w:cs="Times New Roman"/>
          <w:sz w:val="24"/>
          <w:szCs w:val="24"/>
        </w:rPr>
        <w:t>GCaMP6m fluorescence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during </w:t>
      </w:r>
      <w:r w:rsidR="00A422B3" w:rsidRPr="00174A2C">
        <w:rPr>
          <w:rFonts w:ascii="Times New Roman" w:hAnsi="Times New Roman" w:cs="Times New Roman"/>
          <w:sz w:val="24"/>
          <w:szCs w:val="24"/>
        </w:rPr>
        <w:t>Block 1 and 4 of Ext Retr</w:t>
      </w:r>
      <w:r w:rsidRPr="00174A2C">
        <w:rPr>
          <w:rFonts w:ascii="Times New Roman" w:hAnsi="Times New Roman" w:cs="Times New Roman" w:hint="eastAsia"/>
          <w:sz w:val="24"/>
          <w:szCs w:val="24"/>
        </w:rPr>
        <w:t>.</w:t>
      </w:r>
      <w:r w:rsidRPr="00174A2C">
        <w:rPr>
          <w:rFonts w:ascii="Times New Roman" w:hAnsi="Times New Roman" w:cs="Times New Roman"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174A2C">
        <w:rPr>
          <w:rFonts w:ascii="Times New Roman" w:hAnsi="Times New Roman" w:cs="Times New Roman"/>
          <w:sz w:val="24"/>
          <w:szCs w:val="24"/>
        </w:rPr>
        <w:t>,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422B3" w:rsidRPr="00174A2C">
        <w:rPr>
          <w:rFonts w:ascii="Times New Roman" w:hAnsi="Times New Roman" w:cs="Times New Roman"/>
          <w:sz w:val="24"/>
          <w:szCs w:val="24"/>
        </w:rPr>
        <w:t>AUC analysis of ΔF/F during the 0–30 s window across Ext Retr blocks</w:t>
      </w:r>
      <w:r w:rsidRPr="00174A2C">
        <w:rPr>
          <w:rFonts w:ascii="Times New Roman" w:hAnsi="Times New Roman" w:cs="Times New Roman" w:hint="eastAsia"/>
          <w:sz w:val="24"/>
          <w:szCs w:val="24"/>
        </w:rPr>
        <w:t>.</w:t>
      </w:r>
      <w:r w:rsidRPr="00174A2C">
        <w:rPr>
          <w:rFonts w:ascii="Times New Roman" w:hAnsi="Times New Roman" w:cs="Times New Roman"/>
          <w:sz w:val="24"/>
          <w:szCs w:val="24"/>
        </w:rPr>
        <w:t xml:space="preserve"> 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n = </w:t>
      </w:r>
      <w:r w:rsidRPr="00174A2C">
        <w:rPr>
          <w:rFonts w:ascii="Times New Roman" w:hAnsi="Times New Roman" w:cs="Times New Roman"/>
          <w:sz w:val="24"/>
          <w:szCs w:val="24"/>
        </w:rPr>
        <w:t>10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mice</w:t>
      </w:r>
      <w:r w:rsidRPr="00174A2C">
        <w:rPr>
          <w:rFonts w:ascii="Times New Roman" w:hAnsi="Times New Roman" w:cs="Times New Roman"/>
          <w:sz w:val="24"/>
          <w:szCs w:val="24"/>
        </w:rPr>
        <w:t>.</w:t>
      </w:r>
      <w:r w:rsidR="000A12AA" w:rsidRPr="00174A2C">
        <w:rPr>
          <w:rFonts w:ascii="Times New Roman" w:hAnsi="Times New Roman" w:cs="Times New Roman"/>
          <w:sz w:val="24"/>
          <w:szCs w:val="24"/>
        </w:rPr>
        <w:t xml:space="preserve"> Exact statistic tests and </w:t>
      </w:r>
      <w:r w:rsidR="000A12AA" w:rsidRPr="00174A2C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0A12AA" w:rsidRPr="00174A2C">
        <w:rPr>
          <w:rFonts w:ascii="Times New Roman" w:hAnsi="Times New Roman" w:cs="Times New Roman"/>
          <w:sz w:val="24"/>
          <w:szCs w:val="24"/>
        </w:rPr>
        <w:t xml:space="preserve"> values are provided in Source Data.</w:t>
      </w:r>
    </w:p>
    <w:p w14:paraId="29781AF0" w14:textId="77777777" w:rsidR="000E621C" w:rsidRPr="00174A2C" w:rsidRDefault="000E621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174A2C">
        <w:rPr>
          <w:rFonts w:ascii="Times New Roman" w:hAnsi="Times New Roman" w:cs="Times New Roman"/>
          <w:sz w:val="24"/>
          <w:szCs w:val="24"/>
        </w:rPr>
        <w:br w:type="page"/>
      </w:r>
    </w:p>
    <w:p w14:paraId="2BD7430D" w14:textId="77777777" w:rsidR="000E621C" w:rsidRPr="00174A2C" w:rsidRDefault="000E621C" w:rsidP="000E621C">
      <w:pPr>
        <w:rPr>
          <w:rFonts w:ascii="Arial" w:hAnsi="Arial" w:cs="Arial"/>
          <w:sz w:val="24"/>
          <w:szCs w:val="24"/>
        </w:rPr>
      </w:pPr>
    </w:p>
    <w:p w14:paraId="7C340C08" w14:textId="2F3DFD0F" w:rsidR="000E621C" w:rsidRPr="00174A2C" w:rsidRDefault="00A030F8" w:rsidP="000E621C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174A2C">
        <w:rPr>
          <w:noProof/>
        </w:rPr>
        <w:drawing>
          <wp:inline distT="0" distB="0" distL="0" distR="0" wp14:anchorId="7821EC2E" wp14:editId="1000F8F4">
            <wp:extent cx="6188710" cy="7575550"/>
            <wp:effectExtent l="0" t="0" r="2540" b="6350"/>
            <wp:docPr id="9925527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55272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57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E8597" w14:textId="77777777" w:rsidR="000E621C" w:rsidRPr="00174A2C" w:rsidRDefault="000E621C" w:rsidP="000E621C">
      <w:pPr>
        <w:rPr>
          <w:rFonts w:ascii="Arial" w:hAnsi="Arial" w:cs="Arial"/>
          <w:b/>
          <w:bCs/>
          <w:sz w:val="24"/>
          <w:szCs w:val="24"/>
        </w:rPr>
      </w:pPr>
    </w:p>
    <w:p w14:paraId="7C1DCAA2" w14:textId="573F4DA4" w:rsidR="00C6553F" w:rsidRPr="00174A2C" w:rsidRDefault="000E621C" w:rsidP="000E621C">
      <w:pPr>
        <w:rPr>
          <w:rFonts w:ascii="Times New Roman" w:hAnsi="Times New Roman" w:cs="Times New Roman"/>
          <w:sz w:val="24"/>
          <w:szCs w:val="24"/>
        </w:rPr>
      </w:pPr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Extended Data Fig. 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Pr="00174A2C">
        <w:rPr>
          <w:rFonts w:ascii="Times New Roman" w:hAnsi="Times New Roman" w:cs="Times New Roman"/>
        </w:rPr>
        <w:t xml:space="preserve">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| 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Dynamics of calcium signals in vCA1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NPY</w:t>
      </w:r>
      <w:r w:rsidRPr="00174A2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+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 interneurons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d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uring 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h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omecage 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p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eriods 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ollowing No Ext and Ext 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paradigm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s.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174A2C">
        <w:rPr>
          <w:rFonts w:ascii="Times New Roman" w:hAnsi="Times New Roman" w:cs="Times New Roman"/>
          <w:sz w:val="24"/>
          <w:szCs w:val="24"/>
        </w:rPr>
        <w:t>, Schematic of viral injection</w:t>
      </w:r>
      <w:r w:rsidRPr="00174A2C">
        <w:t xml:space="preserve"> </w:t>
      </w:r>
      <w:r w:rsidRPr="00174A2C">
        <w:rPr>
          <w:rFonts w:ascii="Times New Roman" w:hAnsi="Times New Roman" w:cs="Times New Roman"/>
          <w:sz w:val="24"/>
          <w:szCs w:val="24"/>
        </w:rPr>
        <w:t xml:space="preserve">of </w:t>
      </w:r>
      <w:r w:rsidRPr="00174A2C">
        <w:rPr>
          <w:rFonts w:ascii="Times New Roman" w:hAnsi="Times New Roman" w:cs="Times New Roman" w:hint="eastAsia"/>
          <w:sz w:val="24"/>
          <w:szCs w:val="24"/>
        </w:rPr>
        <w:t>DIO</w:t>
      </w:r>
      <w:r w:rsidRPr="00174A2C">
        <w:rPr>
          <w:rFonts w:ascii="Times New Roman" w:hAnsi="Times New Roman" w:cs="Times New Roman"/>
          <w:sz w:val="24"/>
          <w:szCs w:val="24"/>
        </w:rPr>
        <w:t>-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GCaMP6m </w:t>
      </w:r>
      <w:r w:rsidRPr="00174A2C">
        <w:rPr>
          <w:rFonts w:ascii="Times New Roman" w:hAnsi="Times New Roman" w:cs="Times New Roman"/>
          <w:sz w:val="24"/>
          <w:szCs w:val="24"/>
        </w:rPr>
        <w:t>into the vHPC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and e</w:t>
      </w:r>
      <w:r w:rsidRPr="00174A2C">
        <w:rPr>
          <w:rFonts w:ascii="Times New Roman" w:hAnsi="Times New Roman" w:cs="Times New Roman"/>
          <w:sz w:val="24"/>
          <w:szCs w:val="24"/>
        </w:rPr>
        <w:t xml:space="preserve">xperimental timeline for assessing the dynamics of </w:t>
      </w:r>
      <w:r w:rsidR="0057263E" w:rsidRPr="00174A2C">
        <w:rPr>
          <w:rFonts w:ascii="Times New Roman" w:hAnsi="Times New Roman" w:cs="Times New Roman"/>
          <w:sz w:val="24"/>
          <w:szCs w:val="24"/>
        </w:rPr>
        <w:t>GCaMP6m fluorescence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7263E" w:rsidRPr="00174A2C">
        <w:rPr>
          <w:rFonts w:ascii="Times New Roman" w:hAnsi="Times New Roman" w:cs="Times New Roman"/>
          <w:sz w:val="24"/>
          <w:szCs w:val="24"/>
        </w:rPr>
        <w:t xml:space="preserve">(ΔF/F) 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in vCA1 </w:t>
      </w:r>
      <w:r w:rsidRPr="00174A2C">
        <w:rPr>
          <w:rFonts w:ascii="Times New Roman" w:hAnsi="Times New Roman" w:cs="Times New Roman"/>
          <w:sz w:val="24"/>
          <w:szCs w:val="24"/>
        </w:rPr>
        <w:t>NPY</w:t>
      </w:r>
      <w:r w:rsidRPr="00174A2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74A2C">
        <w:rPr>
          <w:rFonts w:ascii="Times New Roman" w:hAnsi="Times New Roman" w:cs="Times New Roman"/>
          <w:sz w:val="24"/>
          <w:szCs w:val="24"/>
        </w:rPr>
        <w:t xml:space="preserve"> interneurons. On Day 1, </w:t>
      </w:r>
      <w:r w:rsidRPr="00174A2C">
        <w:rPr>
          <w:rFonts w:ascii="Times New Roman" w:hAnsi="Times New Roman" w:cs="Times New Roman" w:hint="eastAsia"/>
          <w:sz w:val="24"/>
          <w:szCs w:val="24"/>
        </w:rPr>
        <w:t>NPY-Cre</w:t>
      </w:r>
      <w:r w:rsidRPr="00174A2C">
        <w:rPr>
          <w:rFonts w:ascii="Times New Roman" w:hAnsi="Times New Roman" w:cs="Times New Roman"/>
          <w:sz w:val="24"/>
          <w:szCs w:val="24"/>
        </w:rPr>
        <w:t xml:space="preserve"> mice undergo fear conditioning </w:t>
      </w:r>
      <w:r w:rsidRPr="00174A2C">
        <w:rPr>
          <w:rFonts w:ascii="Times New Roman" w:hAnsi="Times New Roman" w:cs="Times New Roman"/>
          <w:sz w:val="24"/>
          <w:szCs w:val="24"/>
        </w:rPr>
        <w:lastRenderedPageBreak/>
        <w:t>(Cond) with subsequent transfer to the homecage on Day 2 (No Ext or Ext condition).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174A2C">
        <w:rPr>
          <w:rFonts w:ascii="Times New Roman" w:hAnsi="Times New Roman" w:cs="Times New Roman"/>
          <w:sz w:val="24"/>
          <w:szCs w:val="24"/>
        </w:rPr>
        <w:t xml:space="preserve">, 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174A2C">
        <w:rPr>
          <w:rFonts w:ascii="Times New Roman" w:hAnsi="Times New Roman" w:cs="Times New Roman"/>
          <w:sz w:val="24"/>
          <w:szCs w:val="24"/>
        </w:rPr>
        <w:t>Representative trace</w:t>
      </w:r>
      <w:r w:rsidRPr="00174A2C">
        <w:rPr>
          <w:rFonts w:ascii="Times New Roman" w:hAnsi="Times New Roman" w:cs="Times New Roman" w:hint="eastAsia"/>
          <w:sz w:val="24"/>
          <w:szCs w:val="24"/>
        </w:rPr>
        <w:t>s</w:t>
      </w:r>
      <w:r w:rsidRPr="00174A2C">
        <w:rPr>
          <w:rFonts w:ascii="Times New Roman" w:hAnsi="Times New Roman" w:cs="Times New Roman"/>
          <w:sz w:val="24"/>
          <w:szCs w:val="24"/>
        </w:rPr>
        <w:t xml:space="preserve"> </w:t>
      </w:r>
      <w:r w:rsidR="0057263E" w:rsidRPr="00174A2C">
        <w:rPr>
          <w:rFonts w:ascii="Times New Roman" w:hAnsi="Times New Roman" w:cs="Times New Roman"/>
          <w:sz w:val="24"/>
          <w:szCs w:val="24"/>
        </w:rPr>
        <w:t xml:space="preserve">of </w:t>
      </w:r>
      <w:r w:rsidRPr="00174A2C">
        <w:rPr>
          <w:rFonts w:ascii="Times New Roman" w:hAnsi="Times New Roman" w:cs="Times New Roman"/>
          <w:sz w:val="24"/>
          <w:szCs w:val="24"/>
        </w:rPr>
        <w:t xml:space="preserve">the </w:t>
      </w:r>
      <w:r w:rsidR="0057263E" w:rsidRPr="00174A2C">
        <w:rPr>
          <w:rFonts w:ascii="Times New Roman" w:hAnsi="Times New Roman" w:cs="Times New Roman"/>
          <w:sz w:val="24"/>
          <w:szCs w:val="24"/>
        </w:rPr>
        <w:t xml:space="preserve">GCaMP6m fluorescence </w:t>
      </w:r>
      <w:r w:rsidRPr="00174A2C">
        <w:rPr>
          <w:rFonts w:ascii="Times New Roman" w:hAnsi="Times New Roman" w:cs="Times New Roman"/>
          <w:sz w:val="24"/>
          <w:szCs w:val="24"/>
        </w:rPr>
        <w:t>(ΔF/F) during the homecage period following the No Ext (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Pr="00174A2C">
        <w:rPr>
          <w:rFonts w:ascii="Times New Roman" w:hAnsi="Times New Roman" w:cs="Times New Roman"/>
          <w:sz w:val="24"/>
          <w:szCs w:val="24"/>
        </w:rPr>
        <w:t>)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or Ext (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Pr="00174A2C">
        <w:rPr>
          <w:rFonts w:ascii="Times New Roman" w:hAnsi="Times New Roman" w:cs="Times New Roman" w:hint="eastAsia"/>
          <w:sz w:val="24"/>
          <w:szCs w:val="24"/>
        </w:rPr>
        <w:t>)</w:t>
      </w:r>
      <w:r w:rsidRPr="00174A2C">
        <w:rPr>
          <w:rFonts w:ascii="Times New Roman" w:hAnsi="Times New Roman" w:cs="Times New Roman"/>
          <w:sz w:val="24"/>
          <w:szCs w:val="24"/>
        </w:rPr>
        <w:t xml:space="preserve"> procedure. Periods after the No Ext </w:t>
      </w:r>
      <w:r w:rsidRPr="00174A2C">
        <w:rPr>
          <w:rFonts w:ascii="Times New Roman" w:hAnsi="Times New Roman" w:cs="Times New Roman" w:hint="eastAsia"/>
          <w:sz w:val="24"/>
          <w:szCs w:val="24"/>
        </w:rPr>
        <w:t>(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Pr="00174A2C">
        <w:rPr>
          <w:rFonts w:ascii="Times New Roman" w:hAnsi="Times New Roman" w:cs="Times New Roman" w:hint="eastAsia"/>
          <w:sz w:val="24"/>
          <w:szCs w:val="24"/>
        </w:rPr>
        <w:t>) or Ext (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Pr="00174A2C">
        <w:rPr>
          <w:rFonts w:ascii="Times New Roman" w:hAnsi="Times New Roman" w:cs="Times New Roman"/>
          <w:sz w:val="24"/>
          <w:szCs w:val="24"/>
        </w:rPr>
        <w:t>procedure are shown, with each period representing 20-minute intervals after transfer.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sz w:val="24"/>
          <w:szCs w:val="24"/>
        </w:rPr>
        <w:t xml:space="preserve">The </w:t>
      </w:r>
      <w:r w:rsidRPr="00174A2C">
        <w:rPr>
          <w:rFonts w:ascii="Times New Roman" w:hAnsi="Times New Roman" w:cs="Times New Roman" w:hint="eastAsia"/>
          <w:sz w:val="24"/>
          <w:szCs w:val="24"/>
        </w:rPr>
        <w:t>red (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) or </w:t>
      </w:r>
      <w:r w:rsidRPr="00174A2C">
        <w:rPr>
          <w:rFonts w:ascii="Times New Roman" w:hAnsi="Times New Roman" w:cs="Times New Roman"/>
          <w:sz w:val="24"/>
          <w:szCs w:val="24"/>
        </w:rPr>
        <w:t>green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Pr="00174A2C">
        <w:rPr>
          <w:rFonts w:ascii="Times New Roman" w:hAnsi="Times New Roman" w:cs="Times New Roman" w:hint="eastAsia"/>
          <w:sz w:val="24"/>
          <w:szCs w:val="24"/>
        </w:rPr>
        <w:t>)</w:t>
      </w:r>
      <w:r w:rsidRPr="00174A2C">
        <w:rPr>
          <w:rFonts w:ascii="Times New Roman" w:hAnsi="Times New Roman" w:cs="Times New Roman"/>
          <w:sz w:val="24"/>
          <w:szCs w:val="24"/>
        </w:rPr>
        <w:t xml:space="preserve"> trace represents the response following 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either </w:t>
      </w:r>
      <w:r w:rsidRPr="00174A2C">
        <w:rPr>
          <w:rFonts w:ascii="Times New Roman" w:hAnsi="Times New Roman" w:cs="Times New Roman"/>
          <w:sz w:val="24"/>
          <w:szCs w:val="24"/>
        </w:rPr>
        <w:t>No Ext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Pr="00174A2C">
        <w:rPr>
          <w:rFonts w:ascii="Times New Roman" w:hAnsi="Times New Roman" w:cs="Times New Roman" w:hint="eastAsia"/>
          <w:sz w:val="24"/>
          <w:szCs w:val="24"/>
        </w:rPr>
        <w:t>) or</w:t>
      </w:r>
      <w:r w:rsidRPr="00174A2C">
        <w:rPr>
          <w:rFonts w:ascii="Times New Roman" w:hAnsi="Times New Roman" w:cs="Times New Roman"/>
          <w:sz w:val="24"/>
          <w:szCs w:val="24"/>
        </w:rPr>
        <w:t xml:space="preserve"> Ext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Pr="00174A2C">
        <w:rPr>
          <w:rFonts w:ascii="Times New Roman" w:hAnsi="Times New Roman" w:cs="Times New Roman" w:hint="eastAsia"/>
          <w:sz w:val="24"/>
          <w:szCs w:val="24"/>
        </w:rPr>
        <w:t>) paradigm, respectively</w:t>
      </w:r>
      <w:r w:rsidRPr="00174A2C">
        <w:rPr>
          <w:rFonts w:ascii="Times New Roman" w:hAnsi="Times New Roman" w:cs="Times New Roman"/>
          <w:sz w:val="24"/>
          <w:szCs w:val="24"/>
        </w:rPr>
        <w:t>. The grey shading indicates the No Ext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Pr="00174A2C">
        <w:rPr>
          <w:rFonts w:ascii="Times New Roman" w:hAnsi="Times New Roman" w:cs="Times New Roman" w:hint="eastAsia"/>
          <w:sz w:val="24"/>
          <w:szCs w:val="24"/>
        </w:rPr>
        <w:t>) or</w:t>
      </w:r>
      <w:r w:rsidRPr="00174A2C">
        <w:rPr>
          <w:rFonts w:ascii="Times New Roman" w:hAnsi="Times New Roman" w:cs="Times New Roman"/>
          <w:sz w:val="24"/>
          <w:szCs w:val="24"/>
        </w:rPr>
        <w:t xml:space="preserve"> Ext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Pr="00174A2C">
        <w:rPr>
          <w:rFonts w:ascii="Times New Roman" w:hAnsi="Times New Roman" w:cs="Times New Roman"/>
          <w:sz w:val="24"/>
          <w:szCs w:val="24"/>
        </w:rPr>
        <w:t>periods.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174A2C">
        <w:rPr>
          <w:rFonts w:ascii="Times New Roman" w:hAnsi="Times New Roman" w:cs="Times New Roman"/>
          <w:sz w:val="24"/>
          <w:szCs w:val="24"/>
        </w:rPr>
        <w:t>,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e</w:t>
      </w:r>
      <w:r w:rsidRPr="00174A2C">
        <w:rPr>
          <w:rFonts w:ascii="Times New Roman" w:hAnsi="Times New Roman" w:cs="Times New Roman" w:hint="eastAsia"/>
          <w:sz w:val="24"/>
          <w:szCs w:val="24"/>
        </w:rPr>
        <w:t>,</w:t>
      </w:r>
      <w:r w:rsidRPr="00174A2C">
        <w:rPr>
          <w:rFonts w:ascii="Times New Roman" w:hAnsi="Times New Roman" w:cs="Times New Roman"/>
          <w:sz w:val="24"/>
          <w:szCs w:val="24"/>
        </w:rPr>
        <w:t xml:space="preserve"> Quantification of </w:t>
      </w:r>
      <w:r w:rsidR="0057263E" w:rsidRPr="00174A2C">
        <w:rPr>
          <w:rFonts w:ascii="Times New Roman" w:hAnsi="Times New Roman" w:cs="Times New Roman"/>
          <w:sz w:val="24"/>
          <w:szCs w:val="24"/>
        </w:rPr>
        <w:t>GCaMP6m fluorescence</w:t>
      </w:r>
      <w:r w:rsidR="0057263E" w:rsidRPr="00174A2C" w:rsidDel="006E19E3">
        <w:rPr>
          <w:rFonts w:ascii="Times New Roman" w:hAnsi="Times New Roman" w:cs="Times New Roman"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sz w:val="24"/>
          <w:szCs w:val="24"/>
        </w:rPr>
        <w:t>across five periods after the No Ext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d</w:t>
      </w:r>
      <w:r w:rsidRPr="00174A2C">
        <w:rPr>
          <w:rFonts w:ascii="Times New Roman" w:hAnsi="Times New Roman" w:cs="Times New Roman" w:hint="eastAsia"/>
          <w:sz w:val="24"/>
          <w:szCs w:val="24"/>
        </w:rPr>
        <w:t>) or Ext (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e</w:t>
      </w:r>
      <w:r w:rsidRPr="00174A2C">
        <w:rPr>
          <w:rFonts w:ascii="Times New Roman" w:hAnsi="Times New Roman" w:cs="Times New Roman" w:hint="eastAsia"/>
          <w:sz w:val="24"/>
          <w:szCs w:val="24"/>
        </w:rPr>
        <w:t>)</w:t>
      </w:r>
      <w:r w:rsidRPr="00174A2C">
        <w:rPr>
          <w:rFonts w:ascii="Times New Roman" w:hAnsi="Times New Roman" w:cs="Times New Roman"/>
          <w:sz w:val="24"/>
          <w:szCs w:val="24"/>
        </w:rPr>
        <w:t xml:space="preserve"> procedure.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174A2C">
        <w:rPr>
          <w:rFonts w:ascii="Times New Roman" w:hAnsi="Times New Roman" w:cs="Times New Roman"/>
          <w:sz w:val="24"/>
          <w:szCs w:val="24"/>
        </w:rPr>
        <w:t xml:space="preserve">, Comparison of </w:t>
      </w:r>
      <w:r w:rsidR="006E19E3" w:rsidRPr="00174A2C">
        <w:rPr>
          <w:rFonts w:ascii="Times New Roman" w:hAnsi="Times New Roman" w:cs="Times New Roman" w:hint="eastAsia"/>
          <w:sz w:val="24"/>
          <w:szCs w:val="24"/>
        </w:rPr>
        <w:t>calcium</w:t>
      </w:r>
      <w:r w:rsidR="006E19E3" w:rsidRPr="00174A2C">
        <w:rPr>
          <w:rFonts w:ascii="Times New Roman" w:hAnsi="Times New Roman" w:cs="Times New Roman"/>
          <w:sz w:val="24"/>
          <w:szCs w:val="24"/>
        </w:rPr>
        <w:t xml:space="preserve"> signal </w:t>
      </w:r>
      <w:r w:rsidRPr="00174A2C">
        <w:rPr>
          <w:rFonts w:ascii="Times New Roman" w:hAnsi="Times New Roman" w:cs="Times New Roman"/>
          <w:sz w:val="24"/>
          <w:szCs w:val="24"/>
        </w:rPr>
        <w:t xml:space="preserve">after the No Ext and Ext </w:t>
      </w:r>
      <w:r w:rsidRPr="00174A2C">
        <w:rPr>
          <w:rFonts w:ascii="Times New Roman" w:hAnsi="Times New Roman" w:cs="Times New Roman" w:hint="eastAsia"/>
          <w:sz w:val="24"/>
          <w:szCs w:val="24"/>
        </w:rPr>
        <w:t>paradigm</w:t>
      </w:r>
      <w:r w:rsidRPr="00174A2C">
        <w:rPr>
          <w:rFonts w:ascii="Times New Roman" w:hAnsi="Times New Roman" w:cs="Times New Roman"/>
          <w:sz w:val="24"/>
          <w:szCs w:val="24"/>
        </w:rPr>
        <w:t xml:space="preserve">s. 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n = </w:t>
      </w:r>
      <w:r w:rsidRPr="00174A2C">
        <w:rPr>
          <w:rFonts w:ascii="Times New Roman" w:hAnsi="Times New Roman" w:cs="Times New Roman"/>
          <w:sz w:val="24"/>
          <w:szCs w:val="24"/>
        </w:rPr>
        <w:t>6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mice.</w:t>
      </w:r>
      <w:r w:rsidR="000A12AA" w:rsidRPr="00174A2C">
        <w:rPr>
          <w:rFonts w:ascii="Times New Roman" w:hAnsi="Times New Roman" w:cs="Times New Roman"/>
          <w:sz w:val="24"/>
          <w:szCs w:val="24"/>
        </w:rPr>
        <w:t xml:space="preserve"> Exact statistic tests and </w:t>
      </w:r>
      <w:r w:rsidR="000A12AA" w:rsidRPr="00174A2C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0A12AA" w:rsidRPr="00174A2C">
        <w:rPr>
          <w:rFonts w:ascii="Times New Roman" w:hAnsi="Times New Roman" w:cs="Times New Roman"/>
          <w:sz w:val="24"/>
          <w:szCs w:val="24"/>
        </w:rPr>
        <w:t xml:space="preserve"> values are provided in Source Data.</w:t>
      </w:r>
    </w:p>
    <w:p w14:paraId="063CE84C" w14:textId="77777777" w:rsidR="00C6553F" w:rsidRPr="00174A2C" w:rsidRDefault="00C6553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174A2C">
        <w:rPr>
          <w:rFonts w:ascii="Times New Roman" w:hAnsi="Times New Roman" w:cs="Times New Roman"/>
          <w:sz w:val="24"/>
          <w:szCs w:val="24"/>
        </w:rPr>
        <w:br w:type="page"/>
      </w:r>
    </w:p>
    <w:p w14:paraId="69A87290" w14:textId="77777777" w:rsidR="00C6553F" w:rsidRPr="00174A2C" w:rsidRDefault="00C6553F" w:rsidP="00C6553F">
      <w:pPr>
        <w:spacing w:line="360" w:lineRule="auto"/>
        <w:rPr>
          <w:rFonts w:hint="eastAsia"/>
        </w:rPr>
      </w:pPr>
    </w:p>
    <w:p w14:paraId="7E3FFF09" w14:textId="7919442F" w:rsidR="00C6553F" w:rsidRPr="00174A2C" w:rsidRDefault="00FB046F" w:rsidP="00C6553F">
      <w:pPr>
        <w:jc w:val="center"/>
        <w:rPr>
          <w:rFonts w:hint="eastAsia"/>
        </w:rPr>
      </w:pPr>
      <w:r w:rsidRPr="00174A2C">
        <w:rPr>
          <w:noProof/>
        </w:rPr>
        <w:drawing>
          <wp:inline distT="0" distB="0" distL="0" distR="0" wp14:anchorId="5959AD25" wp14:editId="4F145F1B">
            <wp:extent cx="6188710" cy="7092950"/>
            <wp:effectExtent l="0" t="0" r="2540" b="0"/>
            <wp:docPr id="2065631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6310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09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7FEB7" w14:textId="77777777" w:rsidR="00C6553F" w:rsidRPr="00174A2C" w:rsidRDefault="00C6553F" w:rsidP="00C6553F">
      <w:pPr>
        <w:jc w:val="left"/>
        <w:rPr>
          <w:rFonts w:ascii="Times New Roman" w:hAnsi="Times New Roman" w:cs="Times New Roman"/>
        </w:rPr>
      </w:pPr>
    </w:p>
    <w:p w14:paraId="14DA2C40" w14:textId="3D122FF2" w:rsidR="00AF5B9E" w:rsidRPr="00174A2C" w:rsidRDefault="00C6553F" w:rsidP="000E621C">
      <w:pPr>
        <w:rPr>
          <w:rFonts w:ascii="Times New Roman" w:hAnsi="Times New Roman" w:cs="Times New Roman"/>
          <w:sz w:val="24"/>
          <w:szCs w:val="24"/>
        </w:rPr>
      </w:pPr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Extended Data Fig. 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Pr="00174A2C">
        <w:rPr>
          <w:rFonts w:ascii="Times New Roman" w:hAnsi="Times New Roman" w:cs="Times New Roman"/>
        </w:rPr>
        <w:t xml:space="preserve">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| 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The role of GABA in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NPY</w:t>
      </w:r>
      <w:r w:rsidRPr="00174A2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+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 interneurons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in memory processes.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174A2C">
        <w:rPr>
          <w:rFonts w:ascii="Times New Roman" w:hAnsi="Times New Roman" w:cs="Times New Roman"/>
          <w:sz w:val="24"/>
          <w:szCs w:val="24"/>
        </w:rPr>
        <w:t>, Schematic of viral injection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for f</w:t>
      </w:r>
      <w:r w:rsidRPr="00174A2C">
        <w:rPr>
          <w:rFonts w:ascii="Times New Roman" w:hAnsi="Times New Roman" w:cs="Times New Roman"/>
          <w:sz w:val="24"/>
          <w:szCs w:val="24"/>
        </w:rPr>
        <w:t>iber photometry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in NPY-Cre mice.</w:t>
      </w:r>
      <w:r w:rsidRPr="00174A2C">
        <w:rPr>
          <w:rFonts w:ascii="Times New Roman" w:hAnsi="Times New Roman" w:cs="Times New Roman"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174A2C">
        <w:rPr>
          <w:rFonts w:ascii="Times New Roman" w:hAnsi="Times New Roman" w:cs="Times New Roman"/>
          <w:sz w:val="24"/>
          <w:szCs w:val="24"/>
        </w:rPr>
        <w:t xml:space="preserve">, </w:t>
      </w:r>
      <w:r w:rsidRPr="00174A2C">
        <w:rPr>
          <w:rFonts w:ascii="Times New Roman" w:hAnsi="Times New Roman" w:cs="Times New Roman" w:hint="eastAsia"/>
          <w:sz w:val="24"/>
          <w:szCs w:val="24"/>
        </w:rPr>
        <w:t>Averaged</w:t>
      </w:r>
      <w:r w:rsidRPr="00174A2C">
        <w:rPr>
          <w:rFonts w:ascii="Times New Roman" w:hAnsi="Times New Roman" w:cs="Times New Roman"/>
          <w:sz w:val="24"/>
          <w:szCs w:val="24"/>
        </w:rPr>
        <w:t xml:space="preserve"> </w:t>
      </w:r>
      <w:r w:rsidRPr="00174A2C">
        <w:rPr>
          <w:rFonts w:ascii="Times New Roman" w:hAnsi="Times New Roman" w:cs="Times New Roman" w:hint="eastAsia"/>
          <w:sz w:val="24"/>
          <w:szCs w:val="24"/>
        </w:rPr>
        <w:t>trace</w:t>
      </w:r>
      <w:r w:rsidRPr="00174A2C">
        <w:rPr>
          <w:rFonts w:ascii="Times New Roman" w:hAnsi="Times New Roman" w:cs="Times New Roman"/>
          <w:sz w:val="24"/>
          <w:szCs w:val="24"/>
        </w:rPr>
        <w:t xml:space="preserve"> showing the change in GRAB</w:t>
      </w:r>
      <w:r w:rsidRPr="00174A2C">
        <w:rPr>
          <w:rFonts w:ascii="Times New Roman" w:hAnsi="Times New Roman" w:cs="Times New Roman" w:hint="eastAsia"/>
          <w:sz w:val="24"/>
          <w:szCs w:val="24"/>
          <w:vertAlign w:val="subscript"/>
        </w:rPr>
        <w:t>GABA0.8</w:t>
      </w:r>
      <w:r w:rsidRPr="00174A2C">
        <w:rPr>
          <w:rFonts w:ascii="Times New Roman" w:hAnsi="Times New Roman" w:cs="Times New Roman"/>
          <w:sz w:val="24"/>
          <w:szCs w:val="24"/>
        </w:rPr>
        <w:t xml:space="preserve"> fluorescence in response to stimulating NPY</w:t>
      </w:r>
      <w:r w:rsidRPr="00174A2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74A2C">
        <w:rPr>
          <w:rFonts w:ascii="Times New Roman" w:hAnsi="Times New Roman" w:cs="Times New Roman"/>
          <w:sz w:val="24"/>
          <w:szCs w:val="24"/>
        </w:rPr>
        <w:t xml:space="preserve"> interneurons with </w:t>
      </w:r>
      <w:r w:rsidRPr="00174A2C">
        <w:rPr>
          <w:rFonts w:ascii="Times New Roman" w:hAnsi="Times New Roman" w:cs="Times New Roman" w:hint="eastAsia"/>
          <w:sz w:val="24"/>
          <w:szCs w:val="24"/>
        </w:rPr>
        <w:t>20</w:t>
      </w:r>
      <w:r w:rsidRPr="00174A2C">
        <w:rPr>
          <w:rFonts w:ascii="Times New Roman" w:hAnsi="Times New Roman" w:cs="Times New Roman"/>
          <w:sz w:val="24"/>
          <w:szCs w:val="24"/>
        </w:rPr>
        <w:t xml:space="preserve"> pulse</w:t>
      </w:r>
      <w:r w:rsidRPr="00174A2C">
        <w:rPr>
          <w:rFonts w:ascii="Times New Roman" w:hAnsi="Times New Roman" w:cs="Times New Roman" w:hint="eastAsia"/>
          <w:sz w:val="24"/>
          <w:szCs w:val="24"/>
        </w:rPr>
        <w:t>s</w:t>
      </w:r>
      <w:r w:rsidRPr="00174A2C">
        <w:rPr>
          <w:rFonts w:ascii="Times New Roman" w:hAnsi="Times New Roman" w:cs="Times New Roman"/>
          <w:sz w:val="24"/>
          <w:szCs w:val="24"/>
        </w:rPr>
        <w:t xml:space="preserve"> at </w:t>
      </w:r>
      <w:r w:rsidRPr="00174A2C">
        <w:rPr>
          <w:rFonts w:ascii="Times New Roman" w:hAnsi="Times New Roman" w:cs="Times New Roman" w:hint="eastAsia"/>
          <w:sz w:val="24"/>
          <w:szCs w:val="24"/>
        </w:rPr>
        <w:t>2</w:t>
      </w:r>
      <w:r w:rsidRPr="00174A2C">
        <w:rPr>
          <w:rFonts w:ascii="Times New Roman" w:hAnsi="Times New Roman" w:cs="Times New Roman"/>
          <w:sz w:val="24"/>
          <w:szCs w:val="24"/>
        </w:rPr>
        <w:t>0 Hz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sz w:val="24"/>
          <w:szCs w:val="24"/>
        </w:rPr>
        <w:t xml:space="preserve">frequency. AUC of the </w:t>
      </w:r>
      <w:r w:rsidRPr="00174A2C">
        <w:rPr>
          <w:rFonts w:ascii="Times New Roman" w:eastAsia="宋体" w:hAnsi="Times New Roman" w:cs="Times New Roman"/>
          <w:sz w:val="24"/>
          <w:szCs w:val="24"/>
        </w:rPr>
        <w:t>Δ</w:t>
      </w:r>
      <w:r w:rsidRPr="00174A2C">
        <w:rPr>
          <w:rFonts w:ascii="Times New Roman" w:hAnsi="Times New Roman" w:cs="Times New Roman"/>
          <w:sz w:val="24"/>
          <w:szCs w:val="24"/>
        </w:rPr>
        <w:t xml:space="preserve">F/F GABA0.8 sensors fluorescence </w:t>
      </w:r>
      <w:r w:rsidR="00F539C8" w:rsidRPr="00174A2C">
        <w:rPr>
          <w:rFonts w:ascii="Times New Roman" w:hAnsi="Times New Roman" w:cs="Times New Roman"/>
          <w:sz w:val="24"/>
          <w:szCs w:val="24"/>
        </w:rPr>
        <w:t>before, during and after</w:t>
      </w:r>
      <w:r w:rsidRPr="00174A2C">
        <w:rPr>
          <w:rFonts w:ascii="Times New Roman" w:hAnsi="Times New Roman" w:cs="Times New Roman"/>
          <w:sz w:val="24"/>
          <w:szCs w:val="24"/>
        </w:rPr>
        <w:t xml:space="preserve"> NPY</w:t>
      </w:r>
      <w:r w:rsidRPr="00174A2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74A2C">
        <w:rPr>
          <w:rFonts w:ascii="Times New Roman" w:hAnsi="Times New Roman" w:cs="Times New Roman"/>
          <w:sz w:val="24"/>
          <w:szCs w:val="24"/>
        </w:rPr>
        <w:t xml:space="preserve"> neuronal activation. n = </w:t>
      </w:r>
      <w:r w:rsidRPr="00174A2C">
        <w:rPr>
          <w:rFonts w:ascii="Times New Roman" w:hAnsi="Times New Roman" w:cs="Times New Roman" w:hint="eastAsia"/>
          <w:sz w:val="24"/>
          <w:szCs w:val="24"/>
        </w:rPr>
        <w:t>5</w:t>
      </w:r>
      <w:r w:rsidRPr="00174A2C">
        <w:rPr>
          <w:rFonts w:ascii="Times New Roman" w:hAnsi="Times New Roman" w:cs="Times New Roman"/>
          <w:sz w:val="24"/>
          <w:szCs w:val="24"/>
        </w:rPr>
        <w:t xml:space="preserve"> mice. 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Pr="00174A2C">
        <w:rPr>
          <w:rFonts w:ascii="Times New Roman" w:hAnsi="Times New Roman" w:cs="Times New Roman"/>
          <w:sz w:val="24"/>
          <w:szCs w:val="24"/>
        </w:rPr>
        <w:t xml:space="preserve">, Schematic illustrating the selective deletion of the </w:t>
      </w:r>
      <w:r w:rsidRPr="00174A2C">
        <w:rPr>
          <w:rFonts w:ascii="Times New Roman" w:hAnsi="Times New Roman" w:cs="Times New Roman" w:hint="eastAsia"/>
          <w:i/>
          <w:iCs/>
          <w:sz w:val="24"/>
          <w:szCs w:val="24"/>
        </w:rPr>
        <w:t>S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lc32a1</w:t>
      </w:r>
      <w:r w:rsidRPr="00174A2C">
        <w:rPr>
          <w:rFonts w:ascii="Times New Roman" w:hAnsi="Times New Roman" w:cs="Times New Roman"/>
          <w:sz w:val="24"/>
          <w:szCs w:val="24"/>
        </w:rPr>
        <w:t xml:space="preserve"> gene in NPY</w:t>
      </w:r>
      <w:r w:rsidRPr="00174A2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74A2C">
        <w:rPr>
          <w:rFonts w:ascii="Times New Roman" w:hAnsi="Times New Roman" w:cs="Times New Roman"/>
          <w:sz w:val="24"/>
          <w:szCs w:val="24"/>
        </w:rPr>
        <w:t xml:space="preserve"> interneurons (</w:t>
      </w:r>
      <w:r w:rsidRPr="00174A2C">
        <w:rPr>
          <w:rFonts w:ascii="Times New Roman" w:hAnsi="Times New Roman" w:cs="Times New Roman" w:hint="eastAsia"/>
          <w:i/>
          <w:iCs/>
          <w:sz w:val="24"/>
          <w:szCs w:val="24"/>
        </w:rPr>
        <w:t>S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lc32a1</w:t>
      </w:r>
      <w:r w:rsidRPr="00174A2C">
        <w:rPr>
          <w:rFonts w:ascii="Times New Roman" w:hAnsi="Times New Roman" w:cs="Times New Roman"/>
          <w:sz w:val="24"/>
          <w:szCs w:val="24"/>
        </w:rPr>
        <w:t xml:space="preserve"> cKO)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and r</w:t>
      </w:r>
      <w:r w:rsidRPr="00174A2C">
        <w:rPr>
          <w:rFonts w:ascii="Times New Roman" w:hAnsi="Times New Roman" w:cs="Times New Roman"/>
          <w:sz w:val="24"/>
          <w:szCs w:val="24"/>
        </w:rPr>
        <w:t xml:space="preserve">epresentative images showing expression of </w:t>
      </w:r>
      <w:r w:rsidRPr="00174A2C">
        <w:rPr>
          <w:rFonts w:ascii="Times New Roman" w:hAnsi="Times New Roman" w:cs="Times New Roman" w:hint="eastAsia"/>
          <w:i/>
          <w:iCs/>
          <w:sz w:val="24"/>
          <w:szCs w:val="24"/>
        </w:rPr>
        <w:t>Vgat</w:t>
      </w:r>
      <w:r w:rsidRPr="00174A2C">
        <w:rPr>
          <w:rFonts w:ascii="Times New Roman" w:hAnsi="Times New Roman" w:cs="Times New Roman"/>
          <w:sz w:val="24"/>
          <w:szCs w:val="24"/>
        </w:rPr>
        <w:t>. Scale bar, 50 μm.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d</w:t>
      </w:r>
      <w:r w:rsidRPr="00174A2C">
        <w:rPr>
          <w:rFonts w:ascii="Times New Roman" w:hAnsi="Times New Roman" w:cs="Times New Roman"/>
          <w:sz w:val="24"/>
          <w:szCs w:val="24"/>
        </w:rPr>
        <w:t>–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, </w:t>
      </w:r>
      <w:bookmarkStart w:id="22" w:name="OLE_LINK16"/>
      <w:bookmarkStart w:id="23" w:name="OLE_LINK17"/>
      <w:r w:rsidR="00F539C8" w:rsidRPr="00174A2C">
        <w:rPr>
          <w:rFonts w:ascii="Times New Roman" w:hAnsi="Times New Roman" w:cs="Times New Roman"/>
          <w:sz w:val="24"/>
          <w:szCs w:val="24"/>
        </w:rPr>
        <w:t xml:space="preserve">Patch-clamp recordings of optogenetically evoked inhibitory postsynaptic currents </w:t>
      </w:r>
      <w:r w:rsidR="00F539C8" w:rsidRPr="00174A2C">
        <w:rPr>
          <w:rFonts w:ascii="Times New Roman" w:hAnsi="Times New Roman" w:cs="Times New Roman"/>
          <w:sz w:val="24"/>
          <w:szCs w:val="24"/>
        </w:rPr>
        <w:lastRenderedPageBreak/>
        <w:t>(oIPSCs) in vCA1 pyramidal neurons following stimulation of NPY</w:t>
      </w:r>
      <w:r w:rsidR="00A745CC" w:rsidRPr="00174A2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F539C8" w:rsidRPr="00174A2C">
        <w:rPr>
          <w:rFonts w:ascii="Times New Roman" w:hAnsi="Times New Roman" w:cs="Times New Roman"/>
          <w:sz w:val="24"/>
          <w:szCs w:val="24"/>
        </w:rPr>
        <w:t xml:space="preserve"> interneurons</w:t>
      </w:r>
      <w:r w:rsidRPr="00174A2C">
        <w:rPr>
          <w:rFonts w:ascii="Times New Roman" w:hAnsi="Times New Roman" w:cs="Times New Roman" w:hint="eastAsia"/>
          <w:sz w:val="24"/>
          <w:szCs w:val="24"/>
        </w:rPr>
        <w:t>.</w:t>
      </w:r>
      <w:r w:rsidRPr="00174A2C">
        <w:rPr>
          <w:rFonts w:ascii="Times New Roman" w:hAnsi="Times New Roman" w:cs="Times New Roman"/>
          <w:sz w:val="24"/>
          <w:szCs w:val="24"/>
        </w:rPr>
        <w:t xml:space="preserve"> </w:t>
      </w:r>
      <w:bookmarkEnd w:id="22"/>
      <w:bookmarkEnd w:id="23"/>
      <w:r w:rsidRPr="00174A2C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174A2C">
        <w:rPr>
          <w:rFonts w:ascii="Times New Roman" w:hAnsi="Times New Roman" w:cs="Times New Roman"/>
          <w:sz w:val="24"/>
          <w:szCs w:val="24"/>
        </w:rPr>
        <w:t xml:space="preserve">, Schematic showing electrophysiological recordings in acute vHPC slices.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174A2C">
        <w:rPr>
          <w:rFonts w:ascii="Times New Roman" w:hAnsi="Times New Roman" w:cs="Times New Roman"/>
          <w:sz w:val="24"/>
          <w:szCs w:val="24"/>
        </w:rPr>
        <w:t xml:space="preserve">, </w:t>
      </w:r>
      <w:r w:rsidRPr="00174A2C">
        <w:rPr>
          <w:rFonts w:ascii="Times New Roman" w:hAnsi="Times New Roman" w:cs="Times New Roman" w:hint="eastAsia"/>
          <w:sz w:val="24"/>
          <w:szCs w:val="24"/>
        </w:rPr>
        <w:t>Example traces evoked by blue light in the presence of CNQX plus APV, and PTX</w:t>
      </w:r>
      <w:r w:rsidRPr="00174A2C">
        <w:rPr>
          <w:rFonts w:ascii="Times New Roman" w:hAnsi="Times New Roman" w:cs="Times New Roman"/>
          <w:sz w:val="24"/>
          <w:szCs w:val="24"/>
        </w:rPr>
        <w:t xml:space="preserve"> (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174A2C">
        <w:rPr>
          <w:rFonts w:ascii="Times New Roman" w:hAnsi="Times New Roman" w:cs="Times New Roman"/>
          <w:sz w:val="24"/>
          <w:szCs w:val="24"/>
        </w:rPr>
        <w:t>)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sz w:val="24"/>
          <w:szCs w:val="24"/>
        </w:rPr>
        <w:t>in Ctrl group.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174A2C">
        <w:rPr>
          <w:rFonts w:ascii="Times New Roman" w:hAnsi="Times New Roman" w:cs="Times New Roman"/>
          <w:sz w:val="24"/>
          <w:szCs w:val="24"/>
        </w:rPr>
        <w:t xml:space="preserve">, </w:t>
      </w:r>
      <w:r w:rsidR="00F539C8" w:rsidRPr="00174A2C">
        <w:rPr>
          <w:rFonts w:ascii="Times New Roman" w:hAnsi="Times New Roman" w:cs="Times New Roman"/>
          <w:sz w:val="24"/>
          <w:szCs w:val="24"/>
        </w:rPr>
        <w:t>R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epresentative traces of </w:t>
      </w:r>
      <w:r w:rsidRPr="00174A2C">
        <w:rPr>
          <w:rFonts w:ascii="Times New Roman" w:hAnsi="Times New Roman" w:cs="Times New Roman"/>
          <w:sz w:val="24"/>
          <w:szCs w:val="24"/>
        </w:rPr>
        <w:t>oIPSCs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induced by paired photostimulations </w:t>
      </w:r>
      <w:r w:rsidRPr="00174A2C">
        <w:rPr>
          <w:rFonts w:ascii="Times New Roman" w:hAnsi="Times New Roman" w:cs="Times New Roman"/>
          <w:sz w:val="24"/>
          <w:szCs w:val="24"/>
        </w:rPr>
        <w:t>in Ctrl and</w:t>
      </w:r>
      <w:r w:rsidRPr="00174A2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Pr="00174A2C">
        <w:rPr>
          <w:rFonts w:ascii="Times New Roman" w:hAnsi="Times New Roman" w:cs="Times New Roman" w:hint="eastAsia"/>
          <w:i/>
          <w:iCs/>
          <w:sz w:val="24"/>
          <w:szCs w:val="24"/>
          <w:shd w:val="clear" w:color="auto" w:fill="FFFFFF"/>
        </w:rPr>
        <w:t>S</w:t>
      </w:r>
      <w:r w:rsidRPr="00174A2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lc32a1</w:t>
      </w:r>
      <w:r w:rsidRPr="00174A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74A2C">
        <w:rPr>
          <w:rFonts w:ascii="Times New Roman" w:hAnsi="Times New Roman" w:cs="Times New Roman"/>
          <w:sz w:val="24"/>
          <w:szCs w:val="24"/>
        </w:rPr>
        <w:t>cKO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group</w:t>
      </w:r>
      <w:r w:rsidRPr="00174A2C">
        <w:rPr>
          <w:rFonts w:ascii="Times New Roman" w:hAnsi="Times New Roman" w:cs="Times New Roman"/>
          <w:sz w:val="24"/>
          <w:szCs w:val="24"/>
        </w:rPr>
        <w:t>s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Pr="00174A2C">
        <w:rPr>
          <w:rFonts w:ascii="Times New Roman" w:hAnsi="Times New Roman" w:cs="Times New Roman"/>
          <w:sz w:val="24"/>
          <w:szCs w:val="24"/>
        </w:rPr>
        <w:t>, Comparison of evoked IPSC amplitudes in NPY</w:t>
      </w:r>
      <w:r w:rsidRPr="00174A2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74A2C">
        <w:rPr>
          <w:rFonts w:ascii="Times New Roman" w:hAnsi="Times New Roman" w:cs="Times New Roman"/>
          <w:sz w:val="24"/>
          <w:szCs w:val="24"/>
        </w:rPr>
        <w:t xml:space="preserve"> interneurons in Ctrl and </w:t>
      </w:r>
      <w:r w:rsidRPr="00174A2C">
        <w:rPr>
          <w:rFonts w:ascii="Times New Roman" w:hAnsi="Times New Roman" w:cs="Times New Roman" w:hint="eastAsia"/>
          <w:i/>
          <w:iCs/>
          <w:sz w:val="24"/>
          <w:szCs w:val="24"/>
        </w:rPr>
        <w:t>S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lc32a1</w:t>
      </w:r>
      <w:r w:rsidRPr="00174A2C">
        <w:rPr>
          <w:rFonts w:ascii="Times New Roman" w:hAnsi="Times New Roman" w:cs="Times New Roman"/>
          <w:sz w:val="24"/>
          <w:szCs w:val="24"/>
        </w:rPr>
        <w:t xml:space="preserve"> cKO groups.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Pr="00174A2C">
        <w:rPr>
          <w:rFonts w:ascii="Times New Roman" w:hAnsi="Times New Roman" w:cs="Times New Roman"/>
          <w:sz w:val="24"/>
          <w:szCs w:val="24"/>
        </w:rPr>
        <w:t xml:space="preserve">, 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Statistics of oIPSCs induced by paired photostimulations </w:t>
      </w:r>
      <w:r w:rsidRPr="00174A2C">
        <w:rPr>
          <w:rFonts w:ascii="Times New Roman" w:hAnsi="Times New Roman" w:cs="Times New Roman"/>
          <w:sz w:val="24"/>
          <w:szCs w:val="24"/>
        </w:rPr>
        <w:t>at various time intervals.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sz w:val="24"/>
          <w:szCs w:val="24"/>
        </w:rPr>
        <w:t xml:space="preserve">n = 3 mice and 23 cells for Ctrl, n = 3 mice and 26 cells for </w:t>
      </w:r>
      <w:r w:rsidRPr="00174A2C">
        <w:rPr>
          <w:rFonts w:ascii="Times New Roman" w:hAnsi="Times New Roman" w:cs="Times New Roman" w:hint="eastAsia"/>
          <w:i/>
          <w:iCs/>
          <w:sz w:val="24"/>
          <w:szCs w:val="24"/>
          <w:shd w:val="clear" w:color="auto" w:fill="FFFFFF"/>
        </w:rPr>
        <w:t>S</w:t>
      </w:r>
      <w:r w:rsidRPr="00174A2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lc32a1</w:t>
      </w:r>
      <w:r w:rsidRPr="00174A2C">
        <w:rPr>
          <w:rFonts w:ascii="Times New Roman" w:hAnsi="Times New Roman" w:cs="Times New Roman"/>
          <w:sz w:val="24"/>
          <w:szCs w:val="24"/>
        </w:rPr>
        <w:t xml:space="preserve"> cKO.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, Effects of </w:t>
      </w:r>
      <w:r w:rsidRPr="00174A2C">
        <w:rPr>
          <w:rFonts w:ascii="Times New Roman" w:hAnsi="Times New Roman" w:cs="Times New Roman" w:hint="eastAsia"/>
          <w:i/>
          <w:iCs/>
          <w:sz w:val="24"/>
          <w:szCs w:val="24"/>
          <w:shd w:val="clear" w:color="auto" w:fill="FFFFFF"/>
        </w:rPr>
        <w:t>S</w:t>
      </w:r>
      <w:r w:rsidRPr="00174A2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lc32a1</w:t>
      </w:r>
      <w:r w:rsidRPr="00174A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74A2C">
        <w:rPr>
          <w:rFonts w:ascii="Times New Roman" w:hAnsi="Times New Roman" w:cs="Times New Roman"/>
          <w:sz w:val="24"/>
          <w:szCs w:val="24"/>
        </w:rPr>
        <w:t>cKO in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vCA1</w:t>
      </w:r>
      <w:r w:rsidRPr="00174A2C">
        <w:rPr>
          <w:rFonts w:ascii="Times New Roman" w:hAnsi="Times New Roman" w:cs="Times New Roman"/>
          <w:sz w:val="24"/>
          <w:szCs w:val="24"/>
        </w:rPr>
        <w:t xml:space="preserve"> NPY</w:t>
      </w:r>
      <w:r w:rsidRPr="00174A2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74A2C">
        <w:rPr>
          <w:rFonts w:ascii="Times New Roman" w:hAnsi="Times New Roman" w:cs="Times New Roman"/>
          <w:sz w:val="24"/>
          <w:szCs w:val="24"/>
        </w:rPr>
        <w:t xml:space="preserve"> interneurons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on </w:t>
      </w:r>
      <w:r w:rsidRPr="00174A2C">
        <w:rPr>
          <w:rFonts w:ascii="Times New Roman" w:hAnsi="Times New Roman" w:cs="Times New Roman"/>
          <w:sz w:val="24"/>
          <w:szCs w:val="24"/>
        </w:rPr>
        <w:t>fear conditioning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and extinction</w:t>
      </w:r>
      <w:r w:rsidRPr="00174A2C">
        <w:rPr>
          <w:rFonts w:ascii="Times New Roman" w:hAnsi="Times New Roman" w:cs="Times New Roman"/>
          <w:sz w:val="24"/>
          <w:szCs w:val="24"/>
        </w:rPr>
        <w:t xml:space="preserve">. n = 14 for Ctrl, and 14 for </w:t>
      </w:r>
      <w:r w:rsidRPr="00174A2C">
        <w:rPr>
          <w:rFonts w:ascii="Times New Roman" w:hAnsi="Times New Roman" w:cs="Times New Roman" w:hint="eastAsia"/>
          <w:i/>
          <w:iCs/>
          <w:sz w:val="24"/>
          <w:szCs w:val="24"/>
          <w:shd w:val="clear" w:color="auto" w:fill="FFFFFF"/>
        </w:rPr>
        <w:t>S</w:t>
      </w:r>
      <w:r w:rsidRPr="00174A2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lc32a1</w:t>
      </w:r>
      <w:r w:rsidRPr="00174A2C">
        <w:rPr>
          <w:rFonts w:ascii="Times New Roman" w:hAnsi="Times New Roman" w:cs="Times New Roman"/>
          <w:sz w:val="24"/>
          <w:szCs w:val="24"/>
        </w:rPr>
        <w:t xml:space="preserve"> cKO.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174A2C">
        <w:rPr>
          <w:rFonts w:ascii="Times New Roman" w:hAnsi="Times New Roman" w:cs="Times New Roman"/>
          <w:sz w:val="24"/>
          <w:szCs w:val="24"/>
        </w:rPr>
        <w:t>, Schematic of viral injection and behavioral procedure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for optogenetically inhibiting NPY</w:t>
      </w:r>
      <w:r w:rsidRPr="00174A2C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interneurons during fear conditioning.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00174A2C">
        <w:rPr>
          <w:rFonts w:ascii="Times New Roman" w:hAnsi="Times New Roman" w:cs="Times New Roman"/>
          <w:sz w:val="24"/>
          <w:szCs w:val="24"/>
        </w:rPr>
        <w:t>,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Effects of inhibition of vCA1 NPY</w:t>
      </w:r>
      <w:r w:rsidRPr="00174A2C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interneurons during fear conditioning on behavioral responses during </w:t>
      </w:r>
      <w:r w:rsidRPr="00174A2C">
        <w:rPr>
          <w:rFonts w:ascii="Times New Roman" w:hAnsi="Times New Roman" w:cs="Times New Roman"/>
          <w:sz w:val="24"/>
          <w:szCs w:val="24"/>
        </w:rPr>
        <w:t>fear conditioning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and following extinction</w:t>
      </w:r>
      <w:r w:rsidRPr="00174A2C">
        <w:rPr>
          <w:rFonts w:ascii="Times New Roman" w:hAnsi="Times New Roman" w:cs="Times New Roman"/>
          <w:sz w:val="24"/>
          <w:szCs w:val="24"/>
        </w:rPr>
        <w:t>.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sz w:val="24"/>
          <w:szCs w:val="24"/>
        </w:rPr>
        <w:t xml:space="preserve">n = 8 for Ctrl, and 7 for </w:t>
      </w:r>
      <w:r w:rsidRPr="00174A2C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NpHR</w:t>
      </w:r>
      <w:r w:rsidRPr="00174A2C">
        <w:rPr>
          <w:rFonts w:ascii="Times New Roman" w:hAnsi="Times New Roman" w:cs="Times New Roman"/>
          <w:sz w:val="24"/>
          <w:szCs w:val="24"/>
        </w:rPr>
        <w:t>.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Pr="00174A2C">
        <w:rPr>
          <w:rFonts w:ascii="Times New Roman" w:hAnsi="Times New Roman" w:cs="Times New Roman"/>
          <w:sz w:val="24"/>
          <w:szCs w:val="24"/>
        </w:rPr>
        <w:t xml:space="preserve">, </w:t>
      </w:r>
      <w:r w:rsidRPr="00174A2C">
        <w:rPr>
          <w:rFonts w:ascii="Times New Roman" w:hAnsi="Times New Roman" w:cs="Times New Roman" w:hint="eastAsia"/>
          <w:sz w:val="24"/>
          <w:szCs w:val="24"/>
        </w:rPr>
        <w:t>S</w:t>
      </w:r>
      <w:r w:rsidRPr="00174A2C">
        <w:rPr>
          <w:rFonts w:ascii="Times New Roman" w:hAnsi="Times New Roman" w:cs="Times New Roman"/>
          <w:sz w:val="24"/>
          <w:szCs w:val="24"/>
        </w:rPr>
        <w:t xml:space="preserve">chematic of </w:t>
      </w:r>
      <w:r w:rsidRPr="00174A2C">
        <w:rPr>
          <w:rFonts w:ascii="Times New Roman" w:hAnsi="Times New Roman" w:cs="Times New Roman" w:hint="eastAsia"/>
          <w:sz w:val="24"/>
          <w:szCs w:val="24"/>
        </w:rPr>
        <w:t>genetic ablation of vCA1 NPY</w:t>
      </w:r>
      <w:r w:rsidRPr="00174A2C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interneuron</w:t>
      </w:r>
      <w:r w:rsidRPr="00174A2C">
        <w:rPr>
          <w:rFonts w:ascii="Times New Roman" w:hAnsi="Times New Roman" w:cs="Times New Roman"/>
          <w:sz w:val="24"/>
          <w:szCs w:val="24"/>
        </w:rPr>
        <w:t>s.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sz w:val="24"/>
          <w:szCs w:val="24"/>
        </w:rPr>
        <w:t xml:space="preserve">Representative images showcasing </w:t>
      </w:r>
      <w:r w:rsidRPr="00174A2C">
        <w:rPr>
          <w:rFonts w:ascii="Times New Roman" w:hAnsi="Times New Roman" w:cs="Times New Roman" w:hint="eastAsia"/>
          <w:sz w:val="24"/>
          <w:szCs w:val="24"/>
        </w:rPr>
        <w:t>NPY</w:t>
      </w:r>
      <w:r w:rsidRPr="00174A2C">
        <w:rPr>
          <w:rFonts w:ascii="Times New Roman" w:hAnsi="Times New Roman" w:cs="Times New Roman"/>
          <w:sz w:val="24"/>
          <w:szCs w:val="24"/>
        </w:rPr>
        <w:t xml:space="preserve"> </w:t>
      </w:r>
      <w:r w:rsidRPr="00174A2C">
        <w:rPr>
          <w:rFonts w:ascii="Times New Roman" w:hAnsi="Times New Roman" w:cs="Times New Roman" w:hint="eastAsia"/>
          <w:sz w:val="24"/>
          <w:szCs w:val="24"/>
        </w:rPr>
        <w:t>expression.</w:t>
      </w:r>
      <w:r w:rsidRPr="00174A2C">
        <w:rPr>
          <w:rFonts w:ascii="Times New Roman" w:hAnsi="Times New Roman" w:cs="Times New Roman"/>
          <w:sz w:val="24"/>
          <w:szCs w:val="24"/>
        </w:rPr>
        <w:t xml:space="preserve"> Scale bar, </w:t>
      </w:r>
      <w:r w:rsidRPr="00174A2C">
        <w:rPr>
          <w:rFonts w:ascii="Times New Roman" w:hAnsi="Times New Roman" w:cs="Times New Roman" w:hint="eastAsia"/>
          <w:sz w:val="24"/>
          <w:szCs w:val="24"/>
        </w:rPr>
        <w:t>20</w:t>
      </w:r>
      <w:r w:rsidRPr="00174A2C">
        <w:rPr>
          <w:rFonts w:ascii="Times New Roman" w:hAnsi="Times New Roman" w:cs="Times New Roman"/>
          <w:sz w:val="24"/>
          <w:szCs w:val="24"/>
        </w:rPr>
        <w:t>0 μm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Pr="00174A2C">
        <w:rPr>
          <w:rFonts w:ascii="Times New Roman" w:hAnsi="Times New Roman" w:cs="Times New Roman"/>
          <w:sz w:val="24"/>
          <w:szCs w:val="24"/>
        </w:rPr>
        <w:t>,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Effects of genetic ablation of vCA1 NPY</w:t>
      </w:r>
      <w:r w:rsidRPr="00174A2C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interneurons on fear conditioning and extinction. </w:t>
      </w:r>
      <w:r w:rsidRPr="00174A2C">
        <w:rPr>
          <w:rFonts w:ascii="Times New Roman" w:hAnsi="Times New Roman" w:cs="Times New Roman"/>
          <w:sz w:val="24"/>
          <w:szCs w:val="24"/>
        </w:rPr>
        <w:t>n = 8 for Ctrl, and 7 for</w:t>
      </w:r>
      <w:r w:rsidRPr="00174A2C">
        <w:rPr>
          <w:rFonts w:ascii="Times New Roman" w:hAnsi="Times New Roman" w:cs="Times New Roman" w:hint="eastAsia"/>
          <w:i/>
          <w:iCs/>
          <w:sz w:val="24"/>
          <w:szCs w:val="24"/>
          <w:shd w:val="clear" w:color="auto" w:fill="FFFFFF"/>
        </w:rPr>
        <w:t xml:space="preserve"> </w:t>
      </w:r>
      <w:r w:rsidRPr="00174A2C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taCaspase</w:t>
      </w:r>
      <w:r w:rsidRPr="00174A2C">
        <w:rPr>
          <w:rFonts w:ascii="Times New Roman" w:hAnsi="Times New Roman" w:cs="Times New Roman"/>
          <w:sz w:val="24"/>
          <w:szCs w:val="24"/>
        </w:rPr>
        <w:t>.</w:t>
      </w:r>
      <w:r w:rsidR="000A12AA" w:rsidRPr="00174A2C">
        <w:rPr>
          <w:rFonts w:ascii="Times New Roman" w:hAnsi="Times New Roman" w:cs="Times New Roman"/>
          <w:sz w:val="24"/>
          <w:szCs w:val="24"/>
        </w:rPr>
        <w:t xml:space="preserve"> Exact statistic tests and </w:t>
      </w:r>
      <w:r w:rsidR="000A12AA" w:rsidRPr="00174A2C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0A12AA" w:rsidRPr="00174A2C">
        <w:rPr>
          <w:rFonts w:ascii="Times New Roman" w:hAnsi="Times New Roman" w:cs="Times New Roman"/>
          <w:sz w:val="24"/>
          <w:szCs w:val="24"/>
        </w:rPr>
        <w:t xml:space="preserve"> values are provided in Source Data.</w:t>
      </w:r>
    </w:p>
    <w:p w14:paraId="18408470" w14:textId="77777777" w:rsidR="00AF5B9E" w:rsidRPr="00174A2C" w:rsidRDefault="00AF5B9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174A2C">
        <w:rPr>
          <w:rFonts w:ascii="Times New Roman" w:hAnsi="Times New Roman" w:cs="Times New Roman"/>
          <w:sz w:val="24"/>
          <w:szCs w:val="24"/>
        </w:rPr>
        <w:br w:type="page"/>
      </w:r>
    </w:p>
    <w:p w14:paraId="563E5831" w14:textId="77777777" w:rsidR="00AF5B9E" w:rsidRPr="00174A2C" w:rsidRDefault="00AF5B9E" w:rsidP="00AF5B9E">
      <w:pPr>
        <w:rPr>
          <w:rFonts w:ascii="Times New Roman" w:hAnsi="Times New Roman" w:cs="Times New Roman"/>
          <w:sz w:val="24"/>
          <w:szCs w:val="24"/>
        </w:rPr>
      </w:pPr>
    </w:p>
    <w:p w14:paraId="30CA4045" w14:textId="4ABF1487" w:rsidR="00AF5B9E" w:rsidRPr="00174A2C" w:rsidRDefault="00534030" w:rsidP="00AF5B9E">
      <w:pPr>
        <w:jc w:val="center"/>
        <w:rPr>
          <w:rFonts w:ascii="Arial" w:hAnsi="Arial" w:cs="Arial"/>
          <w:b/>
          <w:bCs/>
          <w:sz w:val="24"/>
          <w:szCs w:val="24"/>
          <w:vertAlign w:val="subscript"/>
        </w:rPr>
      </w:pPr>
      <w:r w:rsidRPr="00174A2C">
        <w:rPr>
          <w:noProof/>
        </w:rPr>
        <w:drawing>
          <wp:inline distT="0" distB="0" distL="0" distR="0" wp14:anchorId="1F8355BD" wp14:editId="06F7FF17">
            <wp:extent cx="6188710" cy="7679690"/>
            <wp:effectExtent l="0" t="0" r="2540" b="0"/>
            <wp:docPr id="21076530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65303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F58" w:rsidRPr="00174A2C" w:rsidDel="00925C3B">
        <w:t xml:space="preserve"> </w:t>
      </w:r>
    </w:p>
    <w:p w14:paraId="61BE5B5A" w14:textId="77777777" w:rsidR="00F63FC4" w:rsidRPr="00174A2C" w:rsidRDefault="00F63FC4" w:rsidP="00F63FC4">
      <w:pPr>
        <w:rPr>
          <w:rFonts w:ascii="Arial" w:hAnsi="Arial" w:cs="Arial"/>
          <w:b/>
          <w:bCs/>
          <w:sz w:val="24"/>
          <w:szCs w:val="24"/>
        </w:rPr>
      </w:pPr>
      <w:bookmarkStart w:id="24" w:name="OLE_LINK26"/>
      <w:bookmarkStart w:id="25" w:name="OLE_LINK27"/>
    </w:p>
    <w:p w14:paraId="7E518B54" w14:textId="5EC37199" w:rsidR="00136454" w:rsidRPr="00174A2C" w:rsidRDefault="00F63FC4" w:rsidP="00F63FC4">
      <w:pPr>
        <w:rPr>
          <w:rFonts w:ascii="Times New Roman" w:hAnsi="Times New Roman" w:cs="Times New Roman"/>
          <w:sz w:val="24"/>
          <w:szCs w:val="24"/>
        </w:rPr>
      </w:pPr>
      <w:r w:rsidRPr="00174A2C">
        <w:rPr>
          <w:rFonts w:ascii="Times New Roman" w:hAnsi="Times New Roman" w:cs="Times New Roman"/>
          <w:b/>
          <w:bCs/>
          <w:sz w:val="24"/>
          <w:szCs w:val="24"/>
        </w:rPr>
        <w:t>Extended Data Fig. 6</w:t>
      </w:r>
      <w:r w:rsidRPr="00174A2C">
        <w:rPr>
          <w:rFonts w:ascii="Times New Roman" w:hAnsi="Times New Roman" w:cs="Times New Roman"/>
        </w:rPr>
        <w:t xml:space="preserve">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| Layer- and compartment-specific distribution of NPY1R and NPY2R proteins in vCA1, with antibody validation.</w:t>
      </w:r>
      <w:r w:rsidRPr="00174A2C">
        <w:rPr>
          <w:rFonts w:ascii="Times New Roman" w:hAnsi="Times New Roman" w:cs="Times New Roman"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174A2C">
        <w:rPr>
          <w:rFonts w:ascii="Times New Roman" w:hAnsi="Times New Roman" w:cs="Times New Roman"/>
          <w:sz w:val="24"/>
          <w:szCs w:val="24"/>
        </w:rPr>
        <w:t>, Representative immunofluorescence images of NPY1R (red) and NPY2R (green) protein</w:t>
      </w:r>
      <w:r w:rsidRPr="00174A2C">
        <w:rPr>
          <w:rFonts w:ascii="Times New Roman" w:hAnsi="Times New Roman" w:cs="Times New Roman"/>
        </w:rPr>
        <w:t xml:space="preserve"> </w:t>
      </w:r>
      <w:r w:rsidRPr="00174A2C">
        <w:rPr>
          <w:rFonts w:ascii="Times New Roman" w:hAnsi="Times New Roman" w:cs="Times New Roman"/>
          <w:sz w:val="24"/>
          <w:szCs w:val="24"/>
        </w:rPr>
        <w:t xml:space="preserve">across vCA1 layers (sps, spm, spd, SO). DAPI, blue. Scale bar, 200 μm.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174A2C">
        <w:rPr>
          <w:rFonts w:ascii="Times New Roman" w:hAnsi="Times New Roman" w:cs="Times New Roman"/>
          <w:sz w:val="24"/>
          <w:szCs w:val="24"/>
        </w:rPr>
        <w:t>, Layer-resolved quantification of receptor signal intensity (a.u.). Open circles,</w:t>
      </w:r>
      <w:r w:rsidRPr="00174A2C">
        <w:rPr>
          <w:rFonts w:ascii="Times New Roman" w:hAnsi="Times New Roman" w:cs="Times New Roman"/>
        </w:rPr>
        <w:t xml:space="preserve"> </w:t>
      </w:r>
      <w:r w:rsidRPr="00174A2C">
        <w:rPr>
          <w:rFonts w:ascii="Times New Roman" w:hAnsi="Times New Roman" w:cs="Times New Roman"/>
          <w:sz w:val="24"/>
          <w:szCs w:val="24"/>
        </w:rPr>
        <w:lastRenderedPageBreak/>
        <w:t>individual slices; filled circles, per-mouse means. Both receptors show significant laminar variation. n = 3 mice and 12 coronal slices.</w:t>
      </w:r>
      <w:bookmarkStart w:id="26" w:name="OLE_LINK19"/>
      <w:r w:rsidRPr="00174A2C">
        <w:rPr>
          <w:rFonts w:ascii="Times New Roman" w:hAnsi="Times New Roman" w:cs="Times New Roman"/>
          <w:sz w:val="24"/>
          <w:szCs w:val="24"/>
        </w:rPr>
        <w:t xml:space="preserve"> </w:t>
      </w:r>
      <w:bookmarkStart w:id="27" w:name="OLE_LINK51"/>
      <w:bookmarkStart w:id="28" w:name="OLE_LINK20"/>
      <w:bookmarkStart w:id="29" w:name="OLE_LINK4"/>
      <w:bookmarkStart w:id="30" w:name="OLE_LINK18"/>
      <w:bookmarkStart w:id="31" w:name="OLE_LINK21"/>
      <w:bookmarkStart w:id="32" w:name="OLE_LINK22"/>
      <w:bookmarkStart w:id="33" w:name="OLE_LINK40"/>
      <w:r w:rsidRPr="00174A2C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174A2C">
        <w:rPr>
          <w:rFonts w:ascii="Times New Roman" w:hAnsi="Times New Roman" w:cs="Times New Roman"/>
          <w:sz w:val="24"/>
          <w:szCs w:val="24"/>
        </w:rPr>
        <w:t xml:space="preserve">,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174A2C">
        <w:rPr>
          <w:rFonts w:ascii="Times New Roman" w:hAnsi="Times New Roman" w:cs="Times New Roman"/>
          <w:sz w:val="24"/>
          <w:szCs w:val="24"/>
        </w:rPr>
        <w:t>, Subcellular localization relative to genetically tagged NPY2R</w:t>
      </w:r>
      <w:r w:rsidRPr="00174A2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74A2C">
        <w:rPr>
          <w:rFonts w:ascii="Times New Roman" w:hAnsi="Times New Roman" w:cs="Times New Roman"/>
          <w:sz w:val="24"/>
          <w:szCs w:val="24"/>
        </w:rPr>
        <w:t xml:space="preserve"> neurons. NPY2R-Cre mice received AAV-DIO-EGFP in vCA1 to label NPY2R</w:t>
      </w:r>
      <w:r w:rsidRPr="00174A2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74A2C">
        <w:rPr>
          <w:rFonts w:ascii="Times New Roman" w:hAnsi="Times New Roman" w:cs="Times New Roman"/>
          <w:sz w:val="24"/>
          <w:szCs w:val="24"/>
        </w:rPr>
        <w:t xml:space="preserve"> cells (green). Confocal z-stacks (40 ×) were rendered in 3D (Imaris) to assign receptor signal to soma or neurites.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174A2C">
        <w:rPr>
          <w:rFonts w:ascii="Times New Roman" w:hAnsi="Times New Roman" w:cs="Times New Roman"/>
          <w:sz w:val="24"/>
          <w:szCs w:val="24"/>
        </w:rPr>
        <w:t>, NPY1R immunoreactivity (red) is sparse at EGFP</w:t>
      </w:r>
      <w:r w:rsidRPr="00174A2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74A2C">
        <w:rPr>
          <w:rFonts w:ascii="Times New Roman" w:hAnsi="Times New Roman" w:cs="Times New Roman"/>
          <w:sz w:val="24"/>
          <w:szCs w:val="24"/>
        </w:rPr>
        <w:t xml:space="preserve"> somata but extends prominently along nearby neurites.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174A2C">
        <w:rPr>
          <w:rFonts w:ascii="Times New Roman" w:hAnsi="Times New Roman" w:cs="Times New Roman"/>
          <w:sz w:val="24"/>
          <w:szCs w:val="24"/>
        </w:rPr>
        <w:t>, NPY2R immunoreactivity (red) is concentrated on EGFP</w:t>
      </w:r>
      <w:r w:rsidRPr="00174A2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74A2C">
        <w:rPr>
          <w:rFonts w:ascii="Times New Roman" w:hAnsi="Times New Roman" w:cs="Times New Roman"/>
          <w:sz w:val="24"/>
          <w:szCs w:val="24"/>
        </w:rPr>
        <w:t xml:space="preserve"> somata with comparatively little labeling on processes. Scale bars: 30 µm (field), 3 µm (soma), 7 µm (neurites).</w:t>
      </w:r>
      <w:bookmarkEnd w:id="27"/>
      <w:r w:rsidRPr="00174A2C">
        <w:rPr>
          <w:rFonts w:ascii="Times New Roman" w:hAnsi="Times New Roman" w:cs="Times New Roman"/>
          <w:sz w:val="24"/>
          <w:szCs w:val="24"/>
        </w:rPr>
        <w:t xml:space="preserve"> </w:t>
      </w:r>
      <w:bookmarkEnd w:id="28"/>
      <w:bookmarkEnd w:id="29"/>
      <w:bookmarkEnd w:id="30"/>
      <w:bookmarkEnd w:id="31"/>
      <w:bookmarkEnd w:id="32"/>
      <w:bookmarkEnd w:id="33"/>
      <w:r w:rsidRPr="00174A2C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174A2C">
        <w:rPr>
          <w:rFonts w:ascii="Times New Roman" w:hAnsi="Times New Roman" w:cs="Times New Roman"/>
          <w:sz w:val="24"/>
          <w:szCs w:val="24"/>
        </w:rPr>
        <w:t>, Compartment-wise colocalization summary for EGFP-identified NPY2R</w:t>
      </w:r>
      <w:r w:rsidRPr="00174A2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74A2C">
        <w:rPr>
          <w:rFonts w:ascii="Times New Roman" w:hAnsi="Times New Roman" w:cs="Times New Roman"/>
          <w:sz w:val="24"/>
          <w:szCs w:val="24"/>
        </w:rPr>
        <w:t xml:space="preserve"> neurons (pie charts). At somata: NPY1R rarely colocalizes (4.8% EGFP</w:t>
      </w:r>
      <w:r w:rsidRPr="00174A2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74A2C">
        <w:rPr>
          <w:rFonts w:ascii="Times New Roman" w:hAnsi="Times New Roman" w:cs="Times New Roman"/>
          <w:sz w:val="24"/>
          <w:szCs w:val="24"/>
        </w:rPr>
        <w:t>/NPY1R</w:t>
      </w:r>
      <w:r w:rsidRPr="00174A2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74A2C">
        <w:rPr>
          <w:rFonts w:ascii="Times New Roman" w:hAnsi="Times New Roman" w:cs="Times New Roman"/>
          <w:sz w:val="24"/>
          <w:szCs w:val="24"/>
        </w:rPr>
        <w:t>), whereas NPY2R is nearly universal (99.2% EGFP</w:t>
      </w:r>
      <w:r w:rsidRPr="00174A2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74A2C">
        <w:rPr>
          <w:rFonts w:ascii="Times New Roman" w:hAnsi="Times New Roman" w:cs="Times New Roman"/>
          <w:sz w:val="24"/>
          <w:szCs w:val="24"/>
        </w:rPr>
        <w:t>/NPY2R</w:t>
      </w:r>
      <w:r w:rsidRPr="00174A2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74A2C">
        <w:rPr>
          <w:rFonts w:ascii="Times New Roman" w:hAnsi="Times New Roman" w:cs="Times New Roman"/>
          <w:sz w:val="24"/>
          <w:szCs w:val="24"/>
        </w:rPr>
        <w:t xml:space="preserve">). Along neurites: NPY1R is more frequently detected (9.2% EGFP⁺/NPY1R⁺). n = 4 mice.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174A2C">
        <w:rPr>
          <w:rFonts w:ascii="Times New Roman" w:hAnsi="Times New Roman" w:cs="Times New Roman"/>
          <w:sz w:val="24"/>
          <w:szCs w:val="24"/>
        </w:rPr>
        <w:t xml:space="preserve">,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Pr="00174A2C">
        <w:rPr>
          <w:rFonts w:ascii="Times New Roman" w:hAnsi="Times New Roman" w:cs="Times New Roman"/>
          <w:sz w:val="24"/>
          <w:szCs w:val="24"/>
        </w:rPr>
        <w:t xml:space="preserve">, </w:t>
      </w:r>
      <w:bookmarkStart w:id="34" w:name="OLE_LINK8"/>
      <w:bookmarkStart w:id="35" w:name="OLE_LINK13"/>
      <w:bookmarkStart w:id="36" w:name="OLE_LINK23"/>
      <w:r w:rsidRPr="00174A2C">
        <w:rPr>
          <w:rFonts w:ascii="Times New Roman" w:hAnsi="Times New Roman" w:cs="Times New Roman"/>
          <w:sz w:val="24"/>
          <w:szCs w:val="24"/>
        </w:rPr>
        <w:t xml:space="preserve">CRISPR validation of antibody specificity in Cas9 mice. Confocal z-stacks (40 ×) showing single optical planes and maximum projections. </w:t>
      </w:r>
      <w:bookmarkEnd w:id="34"/>
      <w:bookmarkEnd w:id="35"/>
      <w:r w:rsidRPr="00174A2C">
        <w:rPr>
          <w:rFonts w:ascii="Times New Roman" w:hAnsi="Times New Roman" w:cs="Times New Roman"/>
          <w:sz w:val="24"/>
          <w:szCs w:val="24"/>
        </w:rPr>
        <w:t xml:space="preserve">AAV-Syn-Cre and DIO-EGFP were co-infused with sgRNAs targeting 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Npy1r</w:t>
      </w:r>
      <w:r w:rsidRPr="00174A2C">
        <w:rPr>
          <w:rFonts w:ascii="Times New Roman" w:hAnsi="Times New Roman" w:cs="Times New Roman"/>
          <w:sz w:val="24"/>
          <w:szCs w:val="24"/>
        </w:rPr>
        <w:t xml:space="preserve"> (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174A2C">
        <w:rPr>
          <w:rFonts w:ascii="Times New Roman" w:hAnsi="Times New Roman" w:cs="Times New Roman"/>
          <w:sz w:val="24"/>
          <w:szCs w:val="24"/>
        </w:rPr>
        <w:t xml:space="preserve">) or 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Npy2r</w:t>
      </w:r>
      <w:r w:rsidRPr="00174A2C">
        <w:rPr>
          <w:rFonts w:ascii="Times New Roman" w:hAnsi="Times New Roman" w:cs="Times New Roman"/>
          <w:sz w:val="24"/>
          <w:szCs w:val="24"/>
        </w:rPr>
        <w:t xml:space="preserve"> (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Pr="00174A2C">
        <w:rPr>
          <w:rFonts w:ascii="Times New Roman" w:hAnsi="Times New Roman" w:cs="Times New Roman"/>
          <w:sz w:val="24"/>
          <w:szCs w:val="24"/>
        </w:rPr>
        <w:t xml:space="preserve">) (right), or control EGFP (right). 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Npy1r</w:t>
      </w:r>
      <w:r w:rsidRPr="00174A2C">
        <w:rPr>
          <w:rFonts w:ascii="Times New Roman" w:hAnsi="Times New Roman" w:cs="Times New Roman"/>
          <w:sz w:val="24"/>
          <w:szCs w:val="24"/>
        </w:rPr>
        <w:t xml:space="preserve"> sgRNA selectively reduced NPY1R staining while 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Npy2r</w:t>
      </w:r>
      <w:r w:rsidRPr="00174A2C">
        <w:rPr>
          <w:rFonts w:ascii="Times New Roman" w:hAnsi="Times New Roman" w:cs="Times New Roman"/>
          <w:sz w:val="24"/>
          <w:szCs w:val="24"/>
        </w:rPr>
        <w:t xml:space="preserve"> sgRNA selectively reduced NPY2R staining. Scale bars, 50 µm.</w:t>
      </w:r>
      <w:bookmarkEnd w:id="26"/>
      <w:bookmarkEnd w:id="36"/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 h</w:t>
      </w:r>
      <w:r w:rsidRPr="00174A2C">
        <w:rPr>
          <w:rFonts w:ascii="Times New Roman" w:hAnsi="Times New Roman" w:cs="Times New Roman"/>
          <w:sz w:val="24"/>
          <w:szCs w:val="24"/>
        </w:rPr>
        <w:t xml:space="preserve">, Layer-resolved reduction of NPY1R intensity after 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Npy1r</w:t>
      </w:r>
      <w:r w:rsidRPr="00174A2C">
        <w:rPr>
          <w:rFonts w:ascii="Times New Roman" w:hAnsi="Times New Roman" w:cs="Times New Roman"/>
          <w:sz w:val="24"/>
          <w:szCs w:val="24"/>
        </w:rPr>
        <w:t xml:space="preserve"> sgRNA</w:t>
      </w:r>
      <w:r w:rsidRPr="00174A2C">
        <w:rPr>
          <w:rFonts w:ascii="Times New Roman" w:eastAsia="MS Mincho" w:hAnsi="Times New Roman" w:cs="Times New Roman"/>
          <w:sz w:val="24"/>
          <w:szCs w:val="24"/>
        </w:rPr>
        <w:t>‑</w:t>
      </w:r>
      <w:r w:rsidRPr="00174A2C">
        <w:rPr>
          <w:rFonts w:ascii="Times New Roman" w:hAnsi="Times New Roman" w:cs="Times New Roman"/>
          <w:sz w:val="24"/>
          <w:szCs w:val="24"/>
        </w:rPr>
        <w:t xml:space="preserve">mediated cKO. n = 4 mice per group.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174A2C">
        <w:rPr>
          <w:rFonts w:ascii="Times New Roman" w:hAnsi="Times New Roman" w:cs="Times New Roman"/>
          <w:sz w:val="24"/>
          <w:szCs w:val="24"/>
        </w:rPr>
        <w:t xml:space="preserve">,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174A2C">
        <w:rPr>
          <w:rFonts w:ascii="Times New Roman" w:hAnsi="Times New Roman" w:cs="Times New Roman"/>
          <w:sz w:val="24"/>
          <w:szCs w:val="24"/>
        </w:rPr>
        <w:t xml:space="preserve">, </w:t>
      </w:r>
      <w:bookmarkStart w:id="37" w:name="OLE_LINK1"/>
      <w:bookmarkStart w:id="38" w:name="OLE_LINK7"/>
      <w:r w:rsidRPr="00174A2C">
        <w:rPr>
          <w:rFonts w:ascii="Times New Roman" w:hAnsi="Times New Roman" w:cs="Times New Roman"/>
          <w:sz w:val="24"/>
          <w:szCs w:val="24"/>
        </w:rPr>
        <w:t xml:space="preserve">Cell-wise distribution of NPY2R intensity after 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Npy2r</w:t>
      </w:r>
      <w:r w:rsidRPr="00174A2C">
        <w:rPr>
          <w:rFonts w:ascii="Times New Roman" w:hAnsi="Times New Roman" w:cs="Times New Roman"/>
          <w:sz w:val="24"/>
          <w:szCs w:val="24"/>
        </w:rPr>
        <w:t xml:space="preserve"> sgRNA</w:t>
      </w:r>
      <w:r w:rsidRPr="00174A2C">
        <w:rPr>
          <w:rFonts w:ascii="Times New Roman" w:eastAsia="MS Mincho" w:hAnsi="Times New Roman" w:cs="Times New Roman"/>
          <w:sz w:val="24"/>
          <w:szCs w:val="24"/>
        </w:rPr>
        <w:t>‑</w:t>
      </w:r>
      <w:r w:rsidRPr="00174A2C">
        <w:rPr>
          <w:rFonts w:ascii="Times New Roman" w:hAnsi="Times New Roman" w:cs="Times New Roman"/>
          <w:sz w:val="24"/>
          <w:szCs w:val="24"/>
        </w:rPr>
        <w:t>mediated cKO.</w:t>
      </w:r>
      <w:bookmarkEnd w:id="37"/>
      <w:bookmarkEnd w:id="38"/>
      <w:r w:rsidRPr="00174A2C">
        <w:rPr>
          <w:rFonts w:ascii="Times New Roman" w:hAnsi="Times New Roman" w:cs="Times New Roman"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i,</w:t>
      </w:r>
      <w:r w:rsidRPr="00174A2C">
        <w:rPr>
          <w:rFonts w:ascii="Times New Roman" w:hAnsi="Times New Roman" w:cs="Times New Roman"/>
          <w:sz w:val="24"/>
          <w:szCs w:val="24"/>
        </w:rPr>
        <w:t xml:space="preserve"> Histogram/CDF show a leftward shift in per-cell intensity;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j,</w:t>
      </w:r>
      <w:r w:rsidRPr="00174A2C">
        <w:rPr>
          <w:rFonts w:ascii="Times New Roman" w:hAnsi="Times New Roman" w:cs="Times New Roman"/>
          <w:sz w:val="24"/>
          <w:szCs w:val="24"/>
        </w:rPr>
        <w:t xml:space="preserve"> Corresponding group means (trend, 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174A2C">
        <w:rPr>
          <w:rFonts w:ascii="Times New Roman" w:hAnsi="Times New Roman" w:cs="Times New Roman"/>
          <w:sz w:val="24"/>
          <w:szCs w:val="24"/>
        </w:rPr>
        <w:t xml:space="preserve"> = 0.056). n = 4 EGFP and 3 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Npy2r</w:t>
      </w:r>
      <w:r w:rsidRPr="00174A2C">
        <w:rPr>
          <w:rFonts w:ascii="Times New Roman" w:hAnsi="Times New Roman" w:cs="Times New Roman"/>
          <w:sz w:val="24"/>
          <w:szCs w:val="24"/>
        </w:rPr>
        <w:t xml:space="preserve"> cKO mice. Exact statistic tests and 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174A2C">
        <w:rPr>
          <w:rFonts w:ascii="Times New Roman" w:hAnsi="Times New Roman" w:cs="Times New Roman"/>
          <w:sz w:val="24"/>
          <w:szCs w:val="24"/>
        </w:rPr>
        <w:t xml:space="preserve"> values are provided in Source Data.</w:t>
      </w:r>
    </w:p>
    <w:p w14:paraId="467CB9F9" w14:textId="77777777" w:rsidR="00136454" w:rsidRPr="00174A2C" w:rsidRDefault="0013645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174A2C">
        <w:rPr>
          <w:rFonts w:ascii="Times New Roman" w:hAnsi="Times New Roman" w:cs="Times New Roman"/>
          <w:sz w:val="24"/>
          <w:szCs w:val="24"/>
        </w:rPr>
        <w:br w:type="page"/>
      </w:r>
    </w:p>
    <w:p w14:paraId="405348BC" w14:textId="77777777" w:rsidR="00B92B19" w:rsidRPr="00174A2C" w:rsidRDefault="00B92B19" w:rsidP="00704B44">
      <w:pPr>
        <w:rPr>
          <w:rFonts w:ascii="Times New Roman" w:hAnsi="Times New Roman" w:cs="Times New Roman"/>
          <w:sz w:val="24"/>
          <w:szCs w:val="24"/>
        </w:rPr>
      </w:pPr>
    </w:p>
    <w:bookmarkEnd w:id="24"/>
    <w:bookmarkEnd w:id="25"/>
    <w:p w14:paraId="0441B7AB" w14:textId="383EF281" w:rsidR="00AF5B9E" w:rsidRPr="00174A2C" w:rsidRDefault="00137BC7" w:rsidP="00AF5B9E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174A2C">
        <w:rPr>
          <w:noProof/>
        </w:rPr>
        <w:drawing>
          <wp:inline distT="0" distB="0" distL="0" distR="0" wp14:anchorId="61EA14A8" wp14:editId="339C54C4">
            <wp:extent cx="6188710" cy="5474970"/>
            <wp:effectExtent l="0" t="0" r="2540" b="0"/>
            <wp:docPr id="6538786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87867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47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FD5B7" w14:textId="77777777" w:rsidR="00AF5B9E" w:rsidRPr="00174A2C" w:rsidRDefault="00AF5B9E" w:rsidP="00AF5B9E">
      <w:pPr>
        <w:rPr>
          <w:rFonts w:ascii="Arial" w:hAnsi="Arial" w:cs="Arial"/>
          <w:b/>
          <w:bCs/>
          <w:sz w:val="24"/>
          <w:szCs w:val="24"/>
        </w:rPr>
      </w:pPr>
    </w:p>
    <w:p w14:paraId="73BEA97B" w14:textId="15116F17" w:rsidR="00B06674" w:rsidRPr="00174A2C" w:rsidRDefault="00AF5B9E" w:rsidP="00237668">
      <w:pPr>
        <w:rPr>
          <w:rFonts w:ascii="Times New Roman" w:hAnsi="Times New Roman" w:cs="Times New Roman"/>
          <w:sz w:val="24"/>
          <w:szCs w:val="24"/>
        </w:rPr>
      </w:pPr>
      <w:r w:rsidRPr="00174A2C">
        <w:rPr>
          <w:rFonts w:ascii="Times New Roman" w:hAnsi="Times New Roman" w:cs="Times New Roman"/>
          <w:b/>
          <w:bCs/>
          <w:sz w:val="24"/>
          <w:szCs w:val="24"/>
        </w:rPr>
        <w:t>Extended Data Fig. 7</w:t>
      </w:r>
      <w:r w:rsidRPr="00174A2C">
        <w:rPr>
          <w:rFonts w:ascii="Times New Roman" w:hAnsi="Times New Roman" w:cs="Times New Roman"/>
        </w:rPr>
        <w:t xml:space="preserve">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| </w:t>
      </w:r>
      <w:r w:rsidR="00C74C04" w:rsidRPr="00174A2C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Biasing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NPY</w:t>
      </w:r>
      <w:r w:rsidRPr="00174A2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+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 interneuron activity </w:t>
      </w:r>
      <w:r w:rsidR="00C74C04"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shift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 w:rsidR="00C74C04" w:rsidRPr="00174A2C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the balance between </w:t>
      </w:r>
      <w:r w:rsidRPr="00174A2C">
        <w:rPr>
          <w:rFonts w:ascii="Times New Roman" w:hAnsi="Times New Roman" w:cs="Times New Roman"/>
          <w:b/>
          <w:bCs/>
          <w:i/>
          <w:iCs/>
          <w:sz w:val="24"/>
          <w:szCs w:val="24"/>
        </w:rPr>
        <w:t>Npy1r</w:t>
      </w:r>
      <w:r w:rsidR="00C74C04" w:rsidRPr="00174A2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+</w:t>
      </w:r>
      <w:r w:rsidR="00C74C04"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and </w:t>
      </w:r>
      <w:r w:rsidRPr="00174A2C">
        <w:rPr>
          <w:rFonts w:ascii="Times New Roman" w:hAnsi="Times New Roman" w:cs="Times New Roman"/>
          <w:b/>
          <w:bCs/>
          <w:i/>
          <w:iCs/>
          <w:sz w:val="24"/>
          <w:szCs w:val="24"/>
        </w:rPr>
        <w:t>Npy2r</w:t>
      </w:r>
      <w:r w:rsidR="00C74C04" w:rsidRPr="00174A2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+</w:t>
      </w:r>
      <w:r w:rsidR="00C74C04" w:rsidRPr="00174A2C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populations in vCA1</w:t>
      </w:r>
      <w:r w:rsidR="00BF52DD" w:rsidRPr="00174A2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F52DD" w:rsidRPr="00174A2C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BF52DD" w:rsidRPr="00174A2C">
        <w:rPr>
          <w:rFonts w:ascii="Times New Roman" w:hAnsi="Times New Roman" w:cs="Times New Roman"/>
          <w:b/>
          <w:bCs/>
          <w:sz w:val="24"/>
          <w:szCs w:val="24"/>
        </w:rPr>
        <w:t>a–e</w:t>
      </w:r>
      <w:r w:rsidR="00BF52DD" w:rsidRPr="00174A2C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BF52DD" w:rsidRPr="00174A2C">
        <w:rPr>
          <w:rFonts w:ascii="Times New Roman" w:hAnsi="Times New Roman" w:cs="Times New Roman"/>
          <w:sz w:val="24"/>
          <w:szCs w:val="24"/>
        </w:rPr>
        <w:t>Optogenetic activation during No Ext.</w:t>
      </w:r>
      <w:r w:rsidR="00BF52DD"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174A2C">
        <w:rPr>
          <w:rFonts w:ascii="Times New Roman" w:hAnsi="Times New Roman" w:cs="Times New Roman"/>
          <w:sz w:val="24"/>
          <w:szCs w:val="24"/>
        </w:rPr>
        <w:t xml:space="preserve">, </w:t>
      </w:r>
      <w:r w:rsidR="00BF52DD" w:rsidRPr="00174A2C">
        <w:rPr>
          <w:rFonts w:ascii="Times New Roman" w:hAnsi="Times New Roman" w:cs="Times New Roman"/>
          <w:sz w:val="24"/>
          <w:szCs w:val="24"/>
        </w:rPr>
        <w:t>NPY</w:t>
      </w:r>
      <w:r w:rsidR="00BF52DD" w:rsidRPr="00174A2C">
        <w:rPr>
          <w:rFonts w:ascii="Times New Roman" w:hAnsi="Times New Roman" w:cs="Times New Roman" w:hint="eastAsia"/>
          <w:sz w:val="24"/>
          <w:szCs w:val="24"/>
        </w:rPr>
        <w:t>-</w:t>
      </w:r>
      <w:r w:rsidR="00BF52DD" w:rsidRPr="00174A2C">
        <w:rPr>
          <w:rFonts w:ascii="Times New Roman" w:hAnsi="Times New Roman" w:cs="Times New Roman"/>
          <w:sz w:val="24"/>
          <w:szCs w:val="24"/>
        </w:rPr>
        <w:t>Cre mice received vHPC injections of DIO</w:t>
      </w:r>
      <w:r w:rsidR="00BF52DD" w:rsidRPr="00174A2C">
        <w:rPr>
          <w:rFonts w:ascii="Times New Roman" w:hAnsi="Times New Roman" w:cs="Times New Roman" w:hint="eastAsia"/>
          <w:sz w:val="24"/>
          <w:szCs w:val="24"/>
        </w:rPr>
        <w:t>-</w:t>
      </w:r>
      <w:r w:rsidR="00BF52DD" w:rsidRPr="00174A2C">
        <w:rPr>
          <w:rFonts w:ascii="Times New Roman" w:hAnsi="Times New Roman" w:cs="Times New Roman"/>
          <w:sz w:val="24"/>
          <w:szCs w:val="24"/>
        </w:rPr>
        <w:t>ChR2</w:t>
      </w:r>
      <w:r w:rsidR="00BF52DD" w:rsidRPr="00174A2C">
        <w:rPr>
          <w:rFonts w:ascii="Times New Roman" w:hAnsi="Times New Roman" w:cs="Times New Roman" w:hint="eastAsia"/>
          <w:sz w:val="24"/>
          <w:szCs w:val="24"/>
        </w:rPr>
        <w:t>-</w:t>
      </w:r>
      <w:r w:rsidR="00BF52DD" w:rsidRPr="00174A2C">
        <w:rPr>
          <w:rFonts w:ascii="Times New Roman" w:hAnsi="Times New Roman" w:cs="Times New Roman"/>
          <w:sz w:val="24"/>
          <w:szCs w:val="24"/>
        </w:rPr>
        <w:t>mCherry or control DIO</w:t>
      </w:r>
      <w:r w:rsidR="00BF52DD" w:rsidRPr="00174A2C">
        <w:rPr>
          <w:rFonts w:ascii="Times New Roman" w:hAnsi="Times New Roman" w:cs="Times New Roman" w:hint="eastAsia"/>
          <w:sz w:val="24"/>
          <w:szCs w:val="24"/>
        </w:rPr>
        <w:t>-</w:t>
      </w:r>
      <w:r w:rsidR="00BF52DD" w:rsidRPr="00174A2C">
        <w:rPr>
          <w:rFonts w:ascii="Times New Roman" w:hAnsi="Times New Roman" w:cs="Times New Roman"/>
          <w:sz w:val="24"/>
          <w:szCs w:val="24"/>
        </w:rPr>
        <w:t>mCherry. On Day 2, mice underwent the No Ext protocol and tissue was collected 2 h later for multiplex RNAscope (</w:t>
      </w:r>
      <w:r w:rsidR="00BF52DD" w:rsidRPr="00174A2C">
        <w:rPr>
          <w:rFonts w:ascii="Times New Roman" w:hAnsi="Times New Roman" w:cs="Times New Roman"/>
          <w:i/>
          <w:iCs/>
          <w:sz w:val="24"/>
          <w:szCs w:val="24"/>
        </w:rPr>
        <w:t>Fos</w:t>
      </w:r>
      <w:r w:rsidR="00BF52DD" w:rsidRPr="00174A2C">
        <w:rPr>
          <w:rFonts w:ascii="Times New Roman" w:hAnsi="Times New Roman" w:cs="Times New Roman"/>
          <w:sz w:val="24"/>
          <w:szCs w:val="24"/>
        </w:rPr>
        <w:t xml:space="preserve">, </w:t>
      </w:r>
      <w:r w:rsidR="00BF52DD" w:rsidRPr="00174A2C">
        <w:rPr>
          <w:rFonts w:ascii="Times New Roman" w:hAnsi="Times New Roman" w:cs="Times New Roman"/>
          <w:i/>
          <w:iCs/>
          <w:sz w:val="24"/>
          <w:szCs w:val="24"/>
        </w:rPr>
        <w:t>Npy1r</w:t>
      </w:r>
      <w:r w:rsidR="00BF52DD" w:rsidRPr="00174A2C">
        <w:rPr>
          <w:rFonts w:ascii="Times New Roman" w:hAnsi="Times New Roman" w:cs="Times New Roman"/>
          <w:sz w:val="24"/>
          <w:szCs w:val="24"/>
        </w:rPr>
        <w:t xml:space="preserve">, </w:t>
      </w:r>
      <w:r w:rsidR="00BF52DD" w:rsidRPr="00174A2C">
        <w:rPr>
          <w:rFonts w:ascii="Times New Roman" w:hAnsi="Times New Roman" w:cs="Times New Roman"/>
          <w:i/>
          <w:iCs/>
          <w:sz w:val="24"/>
          <w:szCs w:val="24"/>
        </w:rPr>
        <w:t>Npy2r</w:t>
      </w:r>
      <w:r w:rsidR="00BF52DD" w:rsidRPr="00174A2C">
        <w:rPr>
          <w:rFonts w:ascii="Times New Roman" w:hAnsi="Times New Roman" w:cs="Times New Roman"/>
          <w:sz w:val="24"/>
          <w:szCs w:val="24"/>
        </w:rPr>
        <w:t>); a protease step was included to degrade residual mCherry before imaging.</w:t>
      </w:r>
      <w:r w:rsidR="00667146"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174A2C">
        <w:rPr>
          <w:rFonts w:ascii="Times New Roman" w:hAnsi="Times New Roman" w:cs="Times New Roman"/>
          <w:sz w:val="24"/>
          <w:szCs w:val="24"/>
        </w:rPr>
        <w:t xml:space="preserve">, Freezing </w:t>
      </w:r>
      <w:r w:rsidR="00667146" w:rsidRPr="00174A2C">
        <w:rPr>
          <w:rFonts w:ascii="Times New Roman" w:hAnsi="Times New Roman" w:cs="Times New Roman" w:hint="eastAsia"/>
          <w:sz w:val="24"/>
          <w:szCs w:val="24"/>
        </w:rPr>
        <w:t xml:space="preserve">during </w:t>
      </w:r>
      <w:r w:rsidRPr="00174A2C">
        <w:rPr>
          <w:rFonts w:ascii="Times New Roman" w:hAnsi="Times New Roman" w:cs="Times New Roman"/>
          <w:sz w:val="24"/>
          <w:szCs w:val="24"/>
        </w:rPr>
        <w:t>No Ext (</w:t>
      </w:r>
      <w:r w:rsidR="001F560D" w:rsidRPr="00174A2C">
        <w:rPr>
          <w:rFonts w:ascii="Times New Roman" w:hAnsi="Times New Roman" w:cs="Times New Roman"/>
          <w:sz w:val="24"/>
          <w:szCs w:val="24"/>
        </w:rPr>
        <w:t>B</w:t>
      </w:r>
      <w:r w:rsidRPr="00174A2C">
        <w:rPr>
          <w:rFonts w:ascii="Times New Roman" w:hAnsi="Times New Roman" w:cs="Times New Roman"/>
          <w:sz w:val="24"/>
          <w:szCs w:val="24"/>
        </w:rPr>
        <w:t>lock</w:t>
      </w:r>
      <w:r w:rsidR="001F560D" w:rsidRPr="00174A2C">
        <w:rPr>
          <w:rFonts w:ascii="Times New Roman" w:hAnsi="Times New Roman" w:cs="Times New Roman"/>
          <w:sz w:val="24"/>
          <w:szCs w:val="24"/>
        </w:rPr>
        <w:t xml:space="preserve"> 1</w:t>
      </w:r>
      <w:r w:rsidRPr="00174A2C">
        <w:rPr>
          <w:rFonts w:ascii="Times New Roman" w:hAnsi="Times New Roman" w:cs="Times New Roman"/>
          <w:sz w:val="24"/>
          <w:szCs w:val="24"/>
        </w:rPr>
        <w:t>)</w:t>
      </w:r>
      <w:r w:rsidR="00667146" w:rsidRPr="00174A2C">
        <w:rPr>
          <w:rFonts w:ascii="Times New Roman" w:hAnsi="Times New Roman" w:cs="Times New Roman" w:hint="eastAsia"/>
          <w:sz w:val="24"/>
          <w:szCs w:val="24"/>
        </w:rPr>
        <w:t xml:space="preserve"> did not differ between groups (</w:t>
      </w:r>
      <w:r w:rsidRPr="00174A2C">
        <w:rPr>
          <w:rFonts w:ascii="Times New Roman" w:hAnsi="Times New Roman" w:cs="Times New Roman"/>
          <w:sz w:val="24"/>
          <w:szCs w:val="24"/>
        </w:rPr>
        <w:t xml:space="preserve">n = 3 </w:t>
      </w:r>
      <w:r w:rsidR="00667146" w:rsidRPr="00174A2C">
        <w:rPr>
          <w:rFonts w:ascii="Times New Roman" w:hAnsi="Times New Roman" w:cs="Times New Roman" w:hint="eastAsia"/>
          <w:sz w:val="24"/>
          <w:szCs w:val="24"/>
        </w:rPr>
        <w:t xml:space="preserve">Ctrl, </w:t>
      </w:r>
      <w:r w:rsidRPr="00174A2C">
        <w:rPr>
          <w:rFonts w:ascii="Times New Roman" w:hAnsi="Times New Roman" w:cs="Times New Roman"/>
          <w:sz w:val="24"/>
          <w:szCs w:val="24"/>
        </w:rPr>
        <w:t>3 ChR2</w:t>
      </w:r>
      <w:r w:rsidR="00667146" w:rsidRPr="00174A2C">
        <w:rPr>
          <w:rFonts w:ascii="Times New Roman" w:hAnsi="Times New Roman" w:cs="Times New Roman" w:hint="eastAsia"/>
          <w:sz w:val="24"/>
          <w:szCs w:val="24"/>
        </w:rPr>
        <w:t>)</w:t>
      </w:r>
      <w:r w:rsidRPr="00174A2C">
        <w:rPr>
          <w:rFonts w:ascii="Times New Roman" w:hAnsi="Times New Roman" w:cs="Times New Roman"/>
          <w:sz w:val="24"/>
          <w:szCs w:val="24"/>
        </w:rPr>
        <w:t xml:space="preserve">.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174A2C">
        <w:rPr>
          <w:rFonts w:ascii="Times New Roman" w:hAnsi="Times New Roman" w:cs="Times New Roman"/>
          <w:sz w:val="24"/>
          <w:szCs w:val="24"/>
        </w:rPr>
        <w:t xml:space="preserve">, </w:t>
      </w:r>
      <w:r w:rsidR="00237668" w:rsidRPr="00174A2C">
        <w:rPr>
          <w:rFonts w:ascii="Times New Roman" w:hAnsi="Times New Roman" w:cs="Times New Roman"/>
          <w:sz w:val="24"/>
          <w:szCs w:val="24"/>
        </w:rPr>
        <w:t>Representative RNAscope fields (</w:t>
      </w:r>
      <w:r w:rsidR="00237668" w:rsidRPr="00174A2C">
        <w:rPr>
          <w:rFonts w:ascii="Times New Roman" w:hAnsi="Times New Roman" w:cs="Times New Roman"/>
          <w:i/>
          <w:iCs/>
          <w:sz w:val="24"/>
          <w:szCs w:val="24"/>
        </w:rPr>
        <w:t>Fos</w:t>
      </w:r>
      <w:r w:rsidR="00237668" w:rsidRPr="00174A2C">
        <w:rPr>
          <w:rFonts w:ascii="Times New Roman" w:hAnsi="Times New Roman" w:cs="Times New Roman"/>
          <w:sz w:val="24"/>
          <w:szCs w:val="24"/>
        </w:rPr>
        <w:t xml:space="preserve">, red; </w:t>
      </w:r>
      <w:r w:rsidR="00237668" w:rsidRPr="00174A2C">
        <w:rPr>
          <w:rFonts w:ascii="Times New Roman" w:hAnsi="Times New Roman" w:cs="Times New Roman"/>
          <w:i/>
          <w:iCs/>
          <w:sz w:val="24"/>
          <w:szCs w:val="24"/>
        </w:rPr>
        <w:t>Npy1r</w:t>
      </w:r>
      <w:r w:rsidR="00237668" w:rsidRPr="00174A2C">
        <w:rPr>
          <w:rFonts w:ascii="Times New Roman" w:hAnsi="Times New Roman" w:cs="Times New Roman"/>
          <w:sz w:val="24"/>
          <w:szCs w:val="24"/>
        </w:rPr>
        <w:t xml:space="preserve">, magenta; </w:t>
      </w:r>
      <w:r w:rsidR="00237668" w:rsidRPr="00174A2C">
        <w:rPr>
          <w:rFonts w:ascii="Times New Roman" w:hAnsi="Times New Roman" w:cs="Times New Roman"/>
          <w:i/>
          <w:iCs/>
          <w:sz w:val="24"/>
          <w:szCs w:val="24"/>
        </w:rPr>
        <w:t>Npy2r</w:t>
      </w:r>
      <w:r w:rsidR="00237668" w:rsidRPr="00174A2C">
        <w:rPr>
          <w:rFonts w:ascii="Times New Roman" w:hAnsi="Times New Roman" w:cs="Times New Roman"/>
          <w:sz w:val="24"/>
          <w:szCs w:val="24"/>
        </w:rPr>
        <w:t xml:space="preserve">, green). Open white arrowheads mark </w:t>
      </w:r>
      <w:r w:rsidR="00237668" w:rsidRPr="00174A2C">
        <w:rPr>
          <w:rFonts w:ascii="Times New Roman" w:hAnsi="Times New Roman" w:cs="Times New Roman"/>
          <w:i/>
          <w:iCs/>
          <w:sz w:val="24"/>
          <w:szCs w:val="24"/>
        </w:rPr>
        <w:t>Fos</w:t>
      </w:r>
      <w:r w:rsidR="00237668" w:rsidRPr="00174A2C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 w:rsidR="00237668" w:rsidRPr="00174A2C">
        <w:rPr>
          <w:rFonts w:ascii="Times New Roman" w:hAnsi="Times New Roman" w:cs="Times New Roman"/>
          <w:sz w:val="24"/>
          <w:szCs w:val="24"/>
        </w:rPr>
        <w:t xml:space="preserve"> cells lacking both receptors; light</w:t>
      </w:r>
      <w:r w:rsidR="000C0835" w:rsidRPr="00174A2C">
        <w:rPr>
          <w:rFonts w:ascii="Times New Roman" w:hAnsi="Times New Roman" w:cs="Times New Roman" w:hint="eastAsia"/>
          <w:sz w:val="24"/>
          <w:szCs w:val="24"/>
        </w:rPr>
        <w:t>-</w:t>
      </w:r>
      <w:r w:rsidR="00237668" w:rsidRPr="00174A2C">
        <w:rPr>
          <w:rFonts w:ascii="Times New Roman" w:hAnsi="Times New Roman" w:cs="Times New Roman"/>
          <w:sz w:val="24"/>
          <w:szCs w:val="24"/>
        </w:rPr>
        <w:t xml:space="preserve">magenta, </w:t>
      </w:r>
      <w:r w:rsidR="00237668" w:rsidRPr="00174A2C">
        <w:rPr>
          <w:rFonts w:ascii="Times New Roman" w:hAnsi="Times New Roman" w:cs="Times New Roman"/>
          <w:i/>
          <w:iCs/>
          <w:sz w:val="24"/>
          <w:szCs w:val="24"/>
        </w:rPr>
        <w:t>Fos</w:t>
      </w:r>
      <w:r w:rsidR="00237668" w:rsidRPr="00174A2C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 w:rsidR="00237668" w:rsidRPr="00174A2C">
        <w:rPr>
          <w:rFonts w:ascii="Times New Roman" w:hAnsi="Times New Roman" w:cs="Times New Roman"/>
          <w:sz w:val="24"/>
          <w:szCs w:val="24"/>
        </w:rPr>
        <w:t>/</w:t>
      </w:r>
      <w:r w:rsidR="00237668" w:rsidRPr="00174A2C">
        <w:rPr>
          <w:rFonts w:ascii="Times New Roman" w:hAnsi="Times New Roman" w:cs="Times New Roman"/>
          <w:i/>
          <w:iCs/>
          <w:sz w:val="24"/>
          <w:szCs w:val="24"/>
        </w:rPr>
        <w:t>Npy1r</w:t>
      </w:r>
      <w:r w:rsidR="004D17C8" w:rsidRPr="00174A2C">
        <w:rPr>
          <w:rFonts w:ascii="Times New Roman" w:hAnsi="Times New Roman" w:cs="Times New Roman" w:hint="eastAsia"/>
          <w:sz w:val="24"/>
          <w:szCs w:val="24"/>
        </w:rPr>
        <w:t>-</w:t>
      </w:r>
      <w:r w:rsidR="00237668" w:rsidRPr="00174A2C">
        <w:rPr>
          <w:rFonts w:ascii="Times New Roman" w:hAnsi="Times New Roman" w:cs="Times New Roman"/>
          <w:sz w:val="24"/>
          <w:szCs w:val="24"/>
        </w:rPr>
        <w:t>only; light</w:t>
      </w:r>
      <w:r w:rsidR="00237668" w:rsidRPr="00174A2C">
        <w:rPr>
          <w:rFonts w:ascii="Times New Roman" w:hAnsi="Times New Roman" w:cs="Times New Roman"/>
          <w:sz w:val="24"/>
          <w:szCs w:val="24"/>
        </w:rPr>
        <w:noBreakHyphen/>
        <w:t xml:space="preserve">green, </w:t>
      </w:r>
      <w:r w:rsidR="00237668" w:rsidRPr="00174A2C">
        <w:rPr>
          <w:rFonts w:ascii="Times New Roman" w:hAnsi="Times New Roman" w:cs="Times New Roman"/>
          <w:i/>
          <w:iCs/>
          <w:sz w:val="24"/>
          <w:szCs w:val="24"/>
        </w:rPr>
        <w:t>Fos</w:t>
      </w:r>
      <w:r w:rsidR="00237668" w:rsidRPr="00174A2C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 w:rsidR="00237668" w:rsidRPr="00174A2C">
        <w:rPr>
          <w:rFonts w:ascii="Times New Roman" w:hAnsi="Times New Roman" w:cs="Times New Roman"/>
          <w:sz w:val="24"/>
          <w:szCs w:val="24"/>
        </w:rPr>
        <w:t>/</w:t>
      </w:r>
      <w:r w:rsidR="00237668" w:rsidRPr="00174A2C">
        <w:rPr>
          <w:rFonts w:ascii="Times New Roman" w:hAnsi="Times New Roman" w:cs="Times New Roman"/>
          <w:i/>
          <w:iCs/>
          <w:sz w:val="24"/>
          <w:szCs w:val="24"/>
        </w:rPr>
        <w:t>Npy2r</w:t>
      </w:r>
      <w:r w:rsidR="004D17C8" w:rsidRPr="00174A2C">
        <w:rPr>
          <w:rFonts w:ascii="Times New Roman" w:hAnsi="Times New Roman" w:cs="Times New Roman" w:hint="eastAsia"/>
          <w:sz w:val="24"/>
          <w:szCs w:val="24"/>
        </w:rPr>
        <w:t>-</w:t>
      </w:r>
      <w:r w:rsidR="00237668" w:rsidRPr="00174A2C">
        <w:rPr>
          <w:rFonts w:ascii="Times New Roman" w:hAnsi="Times New Roman" w:cs="Times New Roman"/>
          <w:sz w:val="24"/>
          <w:szCs w:val="24"/>
        </w:rPr>
        <w:t xml:space="preserve">only; yellow, </w:t>
      </w:r>
      <w:r w:rsidR="00237668" w:rsidRPr="00174A2C">
        <w:rPr>
          <w:rFonts w:ascii="Times New Roman" w:hAnsi="Times New Roman" w:cs="Times New Roman"/>
          <w:i/>
          <w:iCs/>
          <w:sz w:val="24"/>
          <w:szCs w:val="24"/>
        </w:rPr>
        <w:t>Fos</w:t>
      </w:r>
      <w:r w:rsidR="00237668" w:rsidRPr="00174A2C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 w:rsidR="00237668" w:rsidRPr="00174A2C">
        <w:rPr>
          <w:rFonts w:ascii="Times New Roman" w:hAnsi="Times New Roman" w:cs="Times New Roman"/>
          <w:sz w:val="24"/>
          <w:szCs w:val="24"/>
        </w:rPr>
        <w:t xml:space="preserve"> double</w:t>
      </w:r>
      <w:r w:rsidR="00DB5EA7" w:rsidRPr="00174A2C">
        <w:rPr>
          <w:rFonts w:ascii="Times New Roman" w:hAnsi="Times New Roman" w:cs="Times New Roman" w:hint="eastAsia"/>
          <w:sz w:val="24"/>
          <w:szCs w:val="24"/>
        </w:rPr>
        <w:t>-</w:t>
      </w:r>
      <w:r w:rsidR="00237668" w:rsidRPr="00174A2C">
        <w:rPr>
          <w:rFonts w:ascii="Times New Roman" w:hAnsi="Times New Roman" w:cs="Times New Roman"/>
          <w:sz w:val="24"/>
          <w:szCs w:val="24"/>
        </w:rPr>
        <w:t>labelled cells.</w:t>
      </w:r>
      <w:r w:rsidR="00237668"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sz w:val="24"/>
          <w:szCs w:val="24"/>
        </w:rPr>
        <w:t xml:space="preserve">Scale bar, 50 μm.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174A2C">
        <w:rPr>
          <w:rFonts w:ascii="Times New Roman" w:hAnsi="Times New Roman" w:cs="Times New Roman"/>
          <w:sz w:val="24"/>
          <w:szCs w:val="24"/>
        </w:rPr>
        <w:t xml:space="preserve">, Quantification </w:t>
      </w:r>
      <w:r w:rsidR="00DB753B" w:rsidRPr="00174A2C">
        <w:rPr>
          <w:rFonts w:ascii="Times New Roman" w:hAnsi="Times New Roman" w:cs="Times New Roman" w:hint="eastAsia"/>
          <w:sz w:val="24"/>
          <w:szCs w:val="24"/>
        </w:rPr>
        <w:t xml:space="preserve">(left, per slice; right, per mouse) </w:t>
      </w:r>
      <w:r w:rsidR="00DB753B" w:rsidRPr="00174A2C">
        <w:rPr>
          <w:rFonts w:ascii="Times New Roman" w:hAnsi="Times New Roman" w:cs="Times New Roman"/>
          <w:sz w:val="24"/>
          <w:szCs w:val="24"/>
        </w:rPr>
        <w:t>expressed as % of DAPI</w:t>
      </w:r>
      <w:r w:rsidR="00DB753B" w:rsidRPr="00174A2C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 w:rsidR="00DB753B" w:rsidRPr="00174A2C">
        <w:rPr>
          <w:rFonts w:ascii="Times New Roman" w:hAnsi="Times New Roman" w:cs="Times New Roman"/>
          <w:sz w:val="24"/>
          <w:szCs w:val="24"/>
        </w:rPr>
        <w:t xml:space="preserve"> cells shows that ChR2 activation increases </w:t>
      </w:r>
      <w:r w:rsidR="00DB753B" w:rsidRPr="00174A2C">
        <w:rPr>
          <w:rFonts w:ascii="Times New Roman" w:hAnsi="Times New Roman" w:cs="Times New Roman"/>
          <w:i/>
          <w:iCs/>
          <w:sz w:val="24"/>
          <w:szCs w:val="24"/>
        </w:rPr>
        <w:t>Npy1r</w:t>
      </w:r>
      <w:r w:rsidR="00DB753B" w:rsidRPr="00174A2C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 w:rsidR="00DB753B" w:rsidRPr="00174A2C">
        <w:rPr>
          <w:rFonts w:ascii="Times New Roman" w:hAnsi="Times New Roman" w:cs="Times New Roman"/>
          <w:sz w:val="24"/>
          <w:szCs w:val="24"/>
        </w:rPr>
        <w:t xml:space="preserve"> counts while reducing </w:t>
      </w:r>
      <w:r w:rsidR="00DB753B" w:rsidRPr="00174A2C">
        <w:rPr>
          <w:rFonts w:ascii="Times New Roman" w:hAnsi="Times New Roman" w:cs="Times New Roman"/>
          <w:i/>
          <w:iCs/>
          <w:sz w:val="24"/>
          <w:szCs w:val="24"/>
        </w:rPr>
        <w:t>Npy2r</w:t>
      </w:r>
      <w:r w:rsidR="00DB753B" w:rsidRPr="00174A2C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 w:rsidR="00DB753B"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B753B" w:rsidRPr="00174A2C">
        <w:rPr>
          <w:rFonts w:ascii="Times New Roman" w:hAnsi="Times New Roman" w:cs="Times New Roman"/>
          <w:sz w:val="24"/>
          <w:szCs w:val="24"/>
        </w:rPr>
        <w:t>cells.</w:t>
      </w:r>
      <w:r w:rsidR="00DB753B" w:rsidRPr="00174A2C">
        <w:rPr>
          <w:rFonts w:ascii="Times New Roman" w:hAnsi="Times New Roman" w:cs="Times New Roman" w:hint="eastAsia"/>
          <w:sz w:val="24"/>
          <w:szCs w:val="24"/>
        </w:rPr>
        <w:t xml:space="preserve"> Ctrl,</w:t>
      </w:r>
      <w:r w:rsidRPr="00174A2C">
        <w:rPr>
          <w:rFonts w:ascii="Times New Roman" w:hAnsi="Times New Roman" w:cs="Times New Roman"/>
          <w:sz w:val="24"/>
          <w:szCs w:val="24"/>
        </w:rPr>
        <w:t xml:space="preserve"> n = 15 brain slices of 3 mice; </w:t>
      </w:r>
      <w:r w:rsidR="00DB753B" w:rsidRPr="00174A2C">
        <w:rPr>
          <w:rFonts w:ascii="Times New Roman" w:hAnsi="Times New Roman" w:cs="Times New Roman" w:hint="eastAsia"/>
          <w:sz w:val="24"/>
          <w:szCs w:val="24"/>
        </w:rPr>
        <w:t xml:space="preserve">ChR2, </w:t>
      </w:r>
      <w:r w:rsidRPr="00174A2C">
        <w:rPr>
          <w:rFonts w:ascii="Times New Roman" w:hAnsi="Times New Roman" w:cs="Times New Roman"/>
          <w:sz w:val="24"/>
          <w:szCs w:val="24"/>
        </w:rPr>
        <w:t>n = 30 brain slices of 3 mice.</w:t>
      </w:r>
      <w:r w:rsidR="00DB753B"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F560D" w:rsidRPr="00174A2C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1F560D" w:rsidRPr="00174A2C">
        <w:rPr>
          <w:rFonts w:ascii="Times New Roman" w:hAnsi="Times New Roman" w:cs="Times New Roman"/>
          <w:sz w:val="24"/>
          <w:szCs w:val="24"/>
        </w:rPr>
        <w:t xml:space="preserve">, </w:t>
      </w:r>
      <w:r w:rsidR="00DB753B" w:rsidRPr="00174A2C">
        <w:rPr>
          <w:rFonts w:ascii="Times New Roman" w:hAnsi="Times New Roman" w:cs="Times New Roman"/>
          <w:sz w:val="24"/>
          <w:szCs w:val="24"/>
        </w:rPr>
        <w:t xml:space="preserve">Corresponding composition plots reveal a shift toward </w:t>
      </w:r>
      <w:r w:rsidR="00DB753B" w:rsidRPr="00174A2C">
        <w:rPr>
          <w:rFonts w:ascii="Times New Roman" w:hAnsi="Times New Roman" w:cs="Times New Roman"/>
          <w:i/>
          <w:iCs/>
          <w:sz w:val="24"/>
          <w:szCs w:val="24"/>
        </w:rPr>
        <w:t>Npy1r</w:t>
      </w:r>
      <w:r w:rsidR="00DB753B" w:rsidRPr="00174A2C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 w:rsidR="00DB753B" w:rsidRPr="00174A2C">
        <w:rPr>
          <w:rFonts w:ascii="Times New Roman" w:hAnsi="Times New Roman" w:cs="Times New Roman"/>
          <w:sz w:val="24"/>
          <w:szCs w:val="24"/>
        </w:rPr>
        <w:t xml:space="preserve"> neurons at the expense of </w:t>
      </w:r>
      <w:r w:rsidR="00DB753B" w:rsidRPr="00174A2C">
        <w:rPr>
          <w:rFonts w:ascii="Times New Roman" w:hAnsi="Times New Roman" w:cs="Times New Roman"/>
          <w:i/>
          <w:iCs/>
          <w:sz w:val="24"/>
          <w:szCs w:val="24"/>
        </w:rPr>
        <w:t>Npy2r</w:t>
      </w:r>
      <w:r w:rsidR="00DB753B" w:rsidRPr="00174A2C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 w:rsidR="00DB753B" w:rsidRPr="00174A2C">
        <w:rPr>
          <w:rFonts w:ascii="Times New Roman" w:hAnsi="Times New Roman" w:cs="Times New Roman"/>
          <w:sz w:val="24"/>
          <w:szCs w:val="24"/>
        </w:rPr>
        <w:t>.</w:t>
      </w:r>
      <w:r w:rsidR="00DB753B"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B753B" w:rsidRPr="00174A2C">
        <w:rPr>
          <w:rFonts w:ascii="Times New Roman" w:hAnsi="Times New Roman" w:cs="Times New Roman"/>
          <w:b/>
          <w:bCs/>
          <w:sz w:val="24"/>
          <w:szCs w:val="24"/>
        </w:rPr>
        <w:t>f–j</w:t>
      </w:r>
      <w:r w:rsidR="00DB753B" w:rsidRPr="00174A2C">
        <w:rPr>
          <w:rFonts w:ascii="Times New Roman" w:hAnsi="Times New Roman" w:cs="Times New Roman"/>
          <w:sz w:val="24"/>
          <w:szCs w:val="24"/>
        </w:rPr>
        <w:t xml:space="preserve">, Optogenetic inhibition during Ext. </w:t>
      </w:r>
      <w:r w:rsidR="00DB753B" w:rsidRPr="00174A2C">
        <w:rPr>
          <w:rFonts w:ascii="Times New Roman" w:hAnsi="Times New Roman" w:cs="Times New Roman"/>
          <w:b/>
          <w:bCs/>
          <w:sz w:val="24"/>
          <w:szCs w:val="24"/>
        </w:rPr>
        <w:t>f,</w:t>
      </w:r>
      <w:r w:rsidR="00DB753B" w:rsidRPr="00174A2C">
        <w:rPr>
          <w:rFonts w:ascii="Times New Roman" w:hAnsi="Times New Roman" w:cs="Times New Roman"/>
          <w:sz w:val="24"/>
          <w:szCs w:val="24"/>
        </w:rPr>
        <w:t xml:space="preserve"> NPY</w:t>
      </w:r>
      <w:r w:rsidR="00F611A9" w:rsidRPr="00174A2C">
        <w:rPr>
          <w:rFonts w:ascii="Times New Roman" w:hAnsi="Times New Roman" w:cs="Times New Roman" w:hint="eastAsia"/>
          <w:sz w:val="24"/>
          <w:szCs w:val="24"/>
        </w:rPr>
        <w:t>-</w:t>
      </w:r>
      <w:r w:rsidR="00DB753B" w:rsidRPr="00174A2C">
        <w:rPr>
          <w:rFonts w:ascii="Times New Roman" w:hAnsi="Times New Roman" w:cs="Times New Roman"/>
          <w:sz w:val="24"/>
          <w:szCs w:val="24"/>
        </w:rPr>
        <w:t>Cre mice were injected with DIO</w:t>
      </w:r>
      <w:r w:rsidR="00F611A9" w:rsidRPr="00174A2C">
        <w:rPr>
          <w:rFonts w:ascii="Times New Roman" w:hAnsi="Times New Roman" w:cs="Times New Roman" w:hint="eastAsia"/>
          <w:sz w:val="24"/>
          <w:szCs w:val="24"/>
        </w:rPr>
        <w:t>-</w:t>
      </w:r>
      <w:r w:rsidR="00DB753B" w:rsidRPr="00174A2C">
        <w:rPr>
          <w:rFonts w:ascii="Times New Roman" w:hAnsi="Times New Roman" w:cs="Times New Roman"/>
          <w:sz w:val="24"/>
          <w:szCs w:val="24"/>
        </w:rPr>
        <w:t>NpHR</w:t>
      </w:r>
      <w:r w:rsidR="00F611A9" w:rsidRPr="00174A2C">
        <w:rPr>
          <w:rFonts w:ascii="Times New Roman" w:hAnsi="Times New Roman" w:cs="Times New Roman" w:hint="eastAsia"/>
          <w:sz w:val="24"/>
          <w:szCs w:val="24"/>
        </w:rPr>
        <w:t>-</w:t>
      </w:r>
      <w:r w:rsidR="00DB753B" w:rsidRPr="00174A2C">
        <w:rPr>
          <w:rFonts w:ascii="Times New Roman" w:hAnsi="Times New Roman" w:cs="Times New Roman"/>
          <w:sz w:val="24"/>
          <w:szCs w:val="24"/>
        </w:rPr>
        <w:t>EGFP or control DIO</w:t>
      </w:r>
      <w:r w:rsidR="00F611A9" w:rsidRPr="00174A2C">
        <w:rPr>
          <w:rFonts w:ascii="Times New Roman" w:hAnsi="Times New Roman" w:cs="Times New Roman" w:hint="eastAsia"/>
          <w:sz w:val="24"/>
          <w:szCs w:val="24"/>
        </w:rPr>
        <w:t>-</w:t>
      </w:r>
      <w:r w:rsidR="00DB753B" w:rsidRPr="00174A2C">
        <w:rPr>
          <w:rFonts w:ascii="Times New Roman" w:hAnsi="Times New Roman" w:cs="Times New Roman"/>
          <w:sz w:val="24"/>
          <w:szCs w:val="24"/>
        </w:rPr>
        <w:t xml:space="preserve">EGFP, trained on Ext (Day 2), and sampled 2 h later for RNAscope after protease digestion to remove EGFP. </w:t>
      </w:r>
      <w:r w:rsidR="00DB753B" w:rsidRPr="00174A2C">
        <w:rPr>
          <w:rFonts w:ascii="Times New Roman" w:hAnsi="Times New Roman" w:cs="Times New Roman"/>
          <w:b/>
          <w:bCs/>
          <w:sz w:val="24"/>
          <w:szCs w:val="24"/>
        </w:rPr>
        <w:t>g,</w:t>
      </w:r>
      <w:r w:rsidR="00DB753B" w:rsidRPr="00174A2C">
        <w:rPr>
          <w:rFonts w:ascii="Times New Roman" w:hAnsi="Times New Roman" w:cs="Times New Roman"/>
          <w:sz w:val="24"/>
          <w:szCs w:val="24"/>
        </w:rPr>
        <w:t xml:space="preserve"> NpHR increased freezing at Block 10 (n = 3 Ctrl, 3 NpHR). </w:t>
      </w:r>
      <w:r w:rsidR="00DB753B" w:rsidRPr="00174A2C">
        <w:rPr>
          <w:rFonts w:ascii="Times New Roman" w:hAnsi="Times New Roman" w:cs="Times New Roman"/>
          <w:b/>
          <w:bCs/>
          <w:sz w:val="24"/>
          <w:szCs w:val="24"/>
        </w:rPr>
        <w:t>h,</w:t>
      </w:r>
      <w:r w:rsidR="00DB753B" w:rsidRPr="00174A2C">
        <w:rPr>
          <w:rFonts w:ascii="Times New Roman" w:hAnsi="Times New Roman" w:cs="Times New Roman"/>
          <w:sz w:val="24"/>
          <w:szCs w:val="24"/>
        </w:rPr>
        <w:t xml:space="preserve"> Representative RNAscope images </w:t>
      </w:r>
      <w:r w:rsidR="00103BDC" w:rsidRPr="00174A2C">
        <w:rPr>
          <w:rFonts w:ascii="Times New Roman" w:hAnsi="Times New Roman" w:cs="Times New Roman" w:hint="eastAsia"/>
          <w:sz w:val="24"/>
          <w:szCs w:val="24"/>
        </w:rPr>
        <w:t>of</w:t>
      </w:r>
      <w:r w:rsidR="00237668" w:rsidRPr="00174A2C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103BDC" w:rsidRPr="00174A2C">
        <w:rPr>
          <w:rFonts w:ascii="Times New Roman" w:hAnsi="Times New Roman" w:cs="Times New Roman"/>
          <w:i/>
          <w:iCs/>
          <w:sz w:val="24"/>
          <w:szCs w:val="24"/>
        </w:rPr>
        <w:t>Fos</w:t>
      </w:r>
      <w:r w:rsidR="00237668" w:rsidRPr="00174A2C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103BDC" w:rsidRPr="00174A2C">
        <w:rPr>
          <w:rFonts w:ascii="Times New Roman" w:hAnsi="Times New Roman" w:cs="Times New Roman" w:hint="eastAsia"/>
          <w:sz w:val="24"/>
          <w:szCs w:val="24"/>
        </w:rPr>
        <w:t>green</w:t>
      </w:r>
      <w:r w:rsidR="00237668" w:rsidRPr="00174A2C">
        <w:rPr>
          <w:rFonts w:ascii="Times New Roman" w:hAnsi="Times New Roman" w:cs="Times New Roman" w:hint="eastAsia"/>
          <w:sz w:val="24"/>
          <w:szCs w:val="24"/>
        </w:rPr>
        <w:t>;</w:t>
      </w:r>
      <w:r w:rsidR="00103BDC" w:rsidRPr="00174A2C">
        <w:rPr>
          <w:rFonts w:ascii="Times New Roman" w:hAnsi="Times New Roman" w:cs="Times New Roman"/>
          <w:sz w:val="24"/>
          <w:szCs w:val="24"/>
        </w:rPr>
        <w:t xml:space="preserve"> </w:t>
      </w:r>
      <w:r w:rsidR="00103BDC" w:rsidRPr="00174A2C">
        <w:rPr>
          <w:rFonts w:ascii="Times New Roman" w:hAnsi="Times New Roman" w:cs="Times New Roman"/>
          <w:i/>
          <w:iCs/>
          <w:sz w:val="24"/>
          <w:szCs w:val="24"/>
        </w:rPr>
        <w:t>Npy1r</w:t>
      </w:r>
      <w:r w:rsidR="00237668" w:rsidRPr="00174A2C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103BDC" w:rsidRPr="00174A2C">
        <w:rPr>
          <w:rFonts w:ascii="Times New Roman" w:hAnsi="Times New Roman" w:cs="Times New Roman"/>
          <w:sz w:val="24"/>
          <w:szCs w:val="24"/>
        </w:rPr>
        <w:t>magenta</w:t>
      </w:r>
      <w:r w:rsidR="00237668" w:rsidRPr="00174A2C">
        <w:rPr>
          <w:rFonts w:ascii="Times New Roman" w:hAnsi="Times New Roman" w:cs="Times New Roman" w:hint="eastAsia"/>
          <w:sz w:val="24"/>
          <w:szCs w:val="24"/>
        </w:rPr>
        <w:t xml:space="preserve">; </w:t>
      </w:r>
      <w:r w:rsidR="00103BDC" w:rsidRPr="00174A2C">
        <w:rPr>
          <w:rFonts w:ascii="Times New Roman" w:hAnsi="Times New Roman" w:cs="Times New Roman"/>
          <w:i/>
          <w:iCs/>
          <w:sz w:val="24"/>
          <w:szCs w:val="24"/>
        </w:rPr>
        <w:lastRenderedPageBreak/>
        <w:t>Npy2r</w:t>
      </w:r>
      <w:r w:rsidR="00237668" w:rsidRPr="00174A2C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103BDC" w:rsidRPr="00174A2C">
        <w:rPr>
          <w:rFonts w:ascii="Times New Roman" w:hAnsi="Times New Roman" w:cs="Times New Roman" w:hint="eastAsia"/>
          <w:sz w:val="24"/>
          <w:szCs w:val="24"/>
        </w:rPr>
        <w:t>red</w:t>
      </w:r>
      <w:r w:rsidR="00103BDC" w:rsidRPr="00174A2C">
        <w:rPr>
          <w:rFonts w:ascii="Times New Roman" w:hAnsi="Times New Roman" w:cs="Times New Roman"/>
          <w:sz w:val="24"/>
          <w:szCs w:val="24"/>
        </w:rPr>
        <w:t>).</w:t>
      </w:r>
      <w:r w:rsidR="00103BDC"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37668" w:rsidRPr="00174A2C">
        <w:rPr>
          <w:rFonts w:ascii="Times New Roman" w:hAnsi="Times New Roman" w:cs="Times New Roman" w:hint="eastAsia"/>
          <w:sz w:val="24"/>
          <w:szCs w:val="24"/>
        </w:rPr>
        <w:t>L</w:t>
      </w:r>
      <w:r w:rsidR="00237668" w:rsidRPr="00174A2C">
        <w:rPr>
          <w:rFonts w:ascii="Times New Roman" w:hAnsi="Times New Roman" w:cs="Times New Roman"/>
          <w:sz w:val="24"/>
          <w:szCs w:val="24"/>
        </w:rPr>
        <w:t>ight</w:t>
      </w:r>
      <w:r w:rsidR="0064255B" w:rsidRPr="00174A2C">
        <w:rPr>
          <w:rFonts w:ascii="Times New Roman" w:hAnsi="Times New Roman" w:cs="Times New Roman" w:hint="eastAsia"/>
          <w:sz w:val="24"/>
          <w:szCs w:val="24"/>
        </w:rPr>
        <w:t>-</w:t>
      </w:r>
      <w:r w:rsidR="00237668" w:rsidRPr="00174A2C">
        <w:rPr>
          <w:rFonts w:ascii="Times New Roman" w:hAnsi="Times New Roman" w:cs="Times New Roman"/>
          <w:sz w:val="24"/>
          <w:szCs w:val="24"/>
        </w:rPr>
        <w:t xml:space="preserve">magenta arrowheads mark </w:t>
      </w:r>
      <w:r w:rsidR="00237668" w:rsidRPr="00174A2C">
        <w:rPr>
          <w:rFonts w:ascii="Times New Roman" w:hAnsi="Times New Roman" w:cs="Times New Roman"/>
          <w:i/>
          <w:iCs/>
          <w:sz w:val="24"/>
          <w:szCs w:val="24"/>
        </w:rPr>
        <w:t>Fos</w:t>
      </w:r>
      <w:r w:rsidR="00237668" w:rsidRPr="00174A2C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 w:rsidR="00237668" w:rsidRPr="00174A2C">
        <w:rPr>
          <w:rFonts w:ascii="Times New Roman" w:hAnsi="Times New Roman" w:cs="Times New Roman"/>
          <w:sz w:val="24"/>
          <w:szCs w:val="24"/>
        </w:rPr>
        <w:t>/</w:t>
      </w:r>
      <w:r w:rsidR="00237668" w:rsidRPr="00174A2C">
        <w:rPr>
          <w:rFonts w:ascii="Times New Roman" w:hAnsi="Times New Roman" w:cs="Times New Roman"/>
          <w:i/>
          <w:iCs/>
          <w:sz w:val="24"/>
          <w:szCs w:val="24"/>
        </w:rPr>
        <w:t>Npy1r</w:t>
      </w:r>
      <w:r w:rsidR="0064255B" w:rsidRPr="00174A2C">
        <w:rPr>
          <w:rFonts w:ascii="Times New Roman" w:hAnsi="Times New Roman" w:cs="Times New Roman" w:hint="eastAsia"/>
          <w:sz w:val="24"/>
          <w:szCs w:val="24"/>
        </w:rPr>
        <w:t>-</w:t>
      </w:r>
      <w:r w:rsidR="00237668" w:rsidRPr="00174A2C">
        <w:rPr>
          <w:rFonts w:ascii="Times New Roman" w:hAnsi="Times New Roman" w:cs="Times New Roman"/>
          <w:sz w:val="24"/>
          <w:szCs w:val="24"/>
        </w:rPr>
        <w:t>only cells</w:t>
      </w:r>
      <w:r w:rsidR="00237668" w:rsidRPr="00174A2C">
        <w:rPr>
          <w:rFonts w:ascii="Times New Roman" w:hAnsi="Times New Roman" w:cs="Times New Roman" w:hint="eastAsia"/>
          <w:sz w:val="24"/>
          <w:szCs w:val="24"/>
        </w:rPr>
        <w:t xml:space="preserve">; light-red, </w:t>
      </w:r>
      <w:r w:rsidR="00237668" w:rsidRPr="00174A2C">
        <w:rPr>
          <w:rFonts w:ascii="Times New Roman" w:hAnsi="Times New Roman" w:cs="Times New Roman"/>
          <w:i/>
          <w:iCs/>
          <w:sz w:val="24"/>
          <w:szCs w:val="24"/>
        </w:rPr>
        <w:t>Fos</w:t>
      </w:r>
      <w:r w:rsidR="00237668" w:rsidRPr="00174A2C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 w:rsidR="00237668" w:rsidRPr="00174A2C">
        <w:rPr>
          <w:rFonts w:ascii="Times New Roman" w:hAnsi="Times New Roman" w:cs="Times New Roman"/>
          <w:sz w:val="24"/>
          <w:szCs w:val="24"/>
        </w:rPr>
        <w:t>/</w:t>
      </w:r>
      <w:r w:rsidR="00237668" w:rsidRPr="00174A2C">
        <w:rPr>
          <w:rFonts w:ascii="Times New Roman" w:hAnsi="Times New Roman" w:cs="Times New Roman"/>
          <w:i/>
          <w:iCs/>
          <w:sz w:val="24"/>
          <w:szCs w:val="24"/>
        </w:rPr>
        <w:t>Npy2r</w:t>
      </w:r>
      <w:r w:rsidR="0064255B" w:rsidRPr="00174A2C">
        <w:rPr>
          <w:rFonts w:ascii="Times New Roman" w:hAnsi="Times New Roman" w:cs="Times New Roman" w:hint="eastAsia"/>
          <w:sz w:val="24"/>
          <w:szCs w:val="24"/>
        </w:rPr>
        <w:t>-</w:t>
      </w:r>
      <w:r w:rsidR="00237668" w:rsidRPr="00174A2C">
        <w:rPr>
          <w:rFonts w:ascii="Times New Roman" w:hAnsi="Times New Roman" w:cs="Times New Roman"/>
          <w:sz w:val="24"/>
          <w:szCs w:val="24"/>
        </w:rPr>
        <w:t xml:space="preserve">only; yellow, </w:t>
      </w:r>
      <w:r w:rsidR="00237668" w:rsidRPr="00174A2C">
        <w:rPr>
          <w:rFonts w:ascii="Times New Roman" w:hAnsi="Times New Roman" w:cs="Times New Roman"/>
          <w:i/>
          <w:iCs/>
          <w:sz w:val="24"/>
          <w:szCs w:val="24"/>
        </w:rPr>
        <w:t>Fos</w:t>
      </w:r>
      <w:r w:rsidR="00237668" w:rsidRPr="00174A2C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 w:rsidR="00237668" w:rsidRPr="00174A2C">
        <w:rPr>
          <w:rFonts w:ascii="Times New Roman" w:hAnsi="Times New Roman" w:cs="Times New Roman"/>
          <w:sz w:val="24"/>
          <w:szCs w:val="24"/>
        </w:rPr>
        <w:t xml:space="preserve"> double</w:t>
      </w:r>
      <w:r w:rsidR="0064255B" w:rsidRPr="00174A2C">
        <w:rPr>
          <w:rFonts w:ascii="Times New Roman" w:hAnsi="Times New Roman" w:cs="Times New Roman" w:hint="eastAsia"/>
          <w:sz w:val="24"/>
          <w:szCs w:val="24"/>
        </w:rPr>
        <w:t>-</w:t>
      </w:r>
      <w:r w:rsidR="00237668" w:rsidRPr="00174A2C">
        <w:rPr>
          <w:rFonts w:ascii="Times New Roman" w:hAnsi="Times New Roman" w:cs="Times New Roman"/>
          <w:sz w:val="24"/>
          <w:szCs w:val="24"/>
        </w:rPr>
        <w:t>labelled cells.</w:t>
      </w:r>
      <w:r w:rsidR="00237668"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B753B" w:rsidRPr="00174A2C">
        <w:rPr>
          <w:rFonts w:ascii="Times New Roman" w:hAnsi="Times New Roman" w:cs="Times New Roman"/>
          <w:sz w:val="24"/>
          <w:szCs w:val="24"/>
        </w:rPr>
        <w:t xml:space="preserve">Scale bar, 50 µm. </w:t>
      </w:r>
      <w:r w:rsidR="00DB753B" w:rsidRPr="00174A2C">
        <w:rPr>
          <w:rFonts w:ascii="Times New Roman" w:hAnsi="Times New Roman" w:cs="Times New Roman"/>
          <w:b/>
          <w:bCs/>
          <w:sz w:val="24"/>
          <w:szCs w:val="24"/>
        </w:rPr>
        <w:t>i,</w:t>
      </w:r>
      <w:r w:rsidR="00DB753B" w:rsidRPr="00174A2C">
        <w:rPr>
          <w:rFonts w:ascii="Times New Roman" w:hAnsi="Times New Roman" w:cs="Times New Roman"/>
          <w:sz w:val="24"/>
          <w:szCs w:val="24"/>
        </w:rPr>
        <w:t xml:space="preserve"> Quantification (left, per slice; right, per mouse) shows that NpHR inhibition decreases </w:t>
      </w:r>
      <w:r w:rsidR="00DB753B" w:rsidRPr="00174A2C">
        <w:rPr>
          <w:rFonts w:ascii="Times New Roman" w:hAnsi="Times New Roman" w:cs="Times New Roman"/>
          <w:i/>
          <w:iCs/>
          <w:sz w:val="24"/>
          <w:szCs w:val="24"/>
        </w:rPr>
        <w:t>Npy1r</w:t>
      </w:r>
      <w:r w:rsidR="00DB753B" w:rsidRPr="00174A2C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 w:rsidR="00DB753B" w:rsidRPr="00174A2C">
        <w:rPr>
          <w:rFonts w:ascii="Times New Roman" w:hAnsi="Times New Roman" w:cs="Times New Roman"/>
          <w:sz w:val="24"/>
          <w:szCs w:val="24"/>
        </w:rPr>
        <w:t xml:space="preserve"> counts and increases </w:t>
      </w:r>
      <w:r w:rsidR="00DB753B" w:rsidRPr="00174A2C">
        <w:rPr>
          <w:rFonts w:ascii="Times New Roman" w:hAnsi="Times New Roman" w:cs="Times New Roman"/>
          <w:i/>
          <w:iCs/>
          <w:sz w:val="24"/>
          <w:szCs w:val="24"/>
        </w:rPr>
        <w:t>Npy2r</w:t>
      </w:r>
      <w:r w:rsidR="00DB753B" w:rsidRPr="00174A2C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 w:rsidR="00DB753B" w:rsidRPr="00174A2C">
        <w:rPr>
          <w:rFonts w:ascii="Times New Roman" w:hAnsi="Times New Roman" w:cs="Times New Roman"/>
          <w:sz w:val="24"/>
          <w:szCs w:val="24"/>
        </w:rPr>
        <w:t xml:space="preserve"> counts within the tagged population. Ctrl</w:t>
      </w:r>
      <w:r w:rsidR="00DB753B" w:rsidRPr="00174A2C">
        <w:rPr>
          <w:rFonts w:ascii="Times New Roman" w:hAnsi="Times New Roman" w:cs="Times New Roman" w:hint="eastAsia"/>
          <w:sz w:val="24"/>
          <w:szCs w:val="24"/>
        </w:rPr>
        <w:t>, n =</w:t>
      </w:r>
      <w:r w:rsidR="00DB753B" w:rsidRPr="00174A2C">
        <w:rPr>
          <w:rFonts w:ascii="Times New Roman" w:hAnsi="Times New Roman" w:cs="Times New Roman"/>
          <w:sz w:val="24"/>
          <w:szCs w:val="24"/>
        </w:rPr>
        <w:t xml:space="preserve"> 19 slices from 3 mice; NpHR</w:t>
      </w:r>
      <w:r w:rsidR="00DB753B" w:rsidRPr="00174A2C">
        <w:rPr>
          <w:rFonts w:ascii="Times New Roman" w:hAnsi="Times New Roman" w:cs="Times New Roman" w:hint="eastAsia"/>
          <w:sz w:val="24"/>
          <w:szCs w:val="24"/>
        </w:rPr>
        <w:t>,</w:t>
      </w:r>
      <w:r w:rsidR="00DB753B" w:rsidRPr="00174A2C">
        <w:rPr>
          <w:rFonts w:ascii="Times New Roman" w:hAnsi="Times New Roman" w:cs="Times New Roman"/>
          <w:sz w:val="24"/>
          <w:szCs w:val="24"/>
        </w:rPr>
        <w:t xml:space="preserve"> </w:t>
      </w:r>
      <w:r w:rsidR="00DB753B" w:rsidRPr="00174A2C">
        <w:rPr>
          <w:rFonts w:ascii="Times New Roman" w:hAnsi="Times New Roman" w:cs="Times New Roman" w:hint="eastAsia"/>
          <w:sz w:val="24"/>
          <w:szCs w:val="24"/>
        </w:rPr>
        <w:t xml:space="preserve">n = </w:t>
      </w:r>
      <w:r w:rsidR="00DB753B" w:rsidRPr="00174A2C">
        <w:rPr>
          <w:rFonts w:ascii="Times New Roman" w:hAnsi="Times New Roman" w:cs="Times New Roman"/>
          <w:sz w:val="24"/>
          <w:szCs w:val="24"/>
        </w:rPr>
        <w:t xml:space="preserve">18 slices from 3 mice. </w:t>
      </w:r>
      <w:r w:rsidR="00DB753B" w:rsidRPr="00174A2C">
        <w:rPr>
          <w:rFonts w:ascii="Times New Roman" w:hAnsi="Times New Roman" w:cs="Times New Roman"/>
          <w:b/>
          <w:bCs/>
          <w:sz w:val="24"/>
          <w:szCs w:val="24"/>
        </w:rPr>
        <w:t>j,</w:t>
      </w:r>
      <w:r w:rsidR="00DB753B" w:rsidRPr="00174A2C">
        <w:rPr>
          <w:rFonts w:ascii="Times New Roman" w:hAnsi="Times New Roman" w:cs="Times New Roman"/>
          <w:sz w:val="24"/>
          <w:szCs w:val="24"/>
        </w:rPr>
        <w:t xml:space="preserve"> Composition plots reflect a shift toward </w:t>
      </w:r>
      <w:r w:rsidR="00DB753B" w:rsidRPr="00174A2C">
        <w:rPr>
          <w:rFonts w:ascii="Times New Roman" w:hAnsi="Times New Roman" w:cs="Times New Roman"/>
          <w:i/>
          <w:iCs/>
          <w:sz w:val="24"/>
          <w:szCs w:val="24"/>
        </w:rPr>
        <w:t>Npy2r</w:t>
      </w:r>
      <w:r w:rsidR="004A49A2" w:rsidRPr="00174A2C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 w:rsidR="004A49A2"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B753B" w:rsidRPr="00174A2C">
        <w:rPr>
          <w:rFonts w:ascii="Times New Roman" w:hAnsi="Times New Roman" w:cs="Times New Roman"/>
          <w:sz w:val="24"/>
          <w:szCs w:val="24"/>
        </w:rPr>
        <w:t xml:space="preserve">neurons and away from </w:t>
      </w:r>
      <w:r w:rsidR="00DB753B" w:rsidRPr="00174A2C">
        <w:rPr>
          <w:rFonts w:ascii="Times New Roman" w:hAnsi="Times New Roman" w:cs="Times New Roman"/>
          <w:i/>
          <w:iCs/>
          <w:sz w:val="24"/>
          <w:szCs w:val="24"/>
        </w:rPr>
        <w:t>Npy1r</w:t>
      </w:r>
      <w:r w:rsidR="004A49A2" w:rsidRPr="00174A2C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 w:rsidR="004A49A2"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B753B" w:rsidRPr="00174A2C">
        <w:rPr>
          <w:rFonts w:ascii="Times New Roman" w:hAnsi="Times New Roman" w:cs="Times New Roman"/>
          <w:sz w:val="24"/>
          <w:szCs w:val="24"/>
        </w:rPr>
        <w:t>cells.</w:t>
      </w:r>
      <w:r w:rsidR="000A12AA" w:rsidRPr="00174A2C">
        <w:rPr>
          <w:rFonts w:ascii="Times New Roman" w:hAnsi="Times New Roman" w:cs="Times New Roman"/>
          <w:sz w:val="24"/>
          <w:szCs w:val="24"/>
        </w:rPr>
        <w:t xml:space="preserve"> Exact statistic tests and </w:t>
      </w:r>
      <w:r w:rsidR="000A12AA" w:rsidRPr="00174A2C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0A12AA" w:rsidRPr="00174A2C">
        <w:rPr>
          <w:rFonts w:ascii="Times New Roman" w:hAnsi="Times New Roman" w:cs="Times New Roman"/>
          <w:sz w:val="24"/>
          <w:szCs w:val="24"/>
        </w:rPr>
        <w:t xml:space="preserve"> values are provided in Source Data.</w:t>
      </w:r>
    </w:p>
    <w:p w14:paraId="7C2D039D" w14:textId="77777777" w:rsidR="00AF5B9E" w:rsidRPr="00174A2C" w:rsidRDefault="00AF5B9E" w:rsidP="00AF5B9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174A2C">
        <w:rPr>
          <w:rFonts w:ascii="Times New Roman" w:hAnsi="Times New Roman" w:cs="Times New Roman"/>
          <w:sz w:val="24"/>
          <w:szCs w:val="24"/>
        </w:rPr>
        <w:br w:type="page"/>
      </w:r>
    </w:p>
    <w:p w14:paraId="46C85162" w14:textId="77777777" w:rsidR="00AF5B9E" w:rsidRPr="00174A2C" w:rsidRDefault="00AF5B9E" w:rsidP="00AF5B9E">
      <w:pPr>
        <w:rPr>
          <w:rFonts w:ascii="Times New Roman" w:hAnsi="Times New Roman" w:cs="Times New Roman"/>
          <w:sz w:val="24"/>
          <w:szCs w:val="24"/>
        </w:rPr>
      </w:pPr>
    </w:p>
    <w:p w14:paraId="0DE70A3A" w14:textId="6A5B521C" w:rsidR="00AF5B9E" w:rsidRPr="00174A2C" w:rsidRDefault="004B7C5C" w:rsidP="00AF5B9E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174A2C">
        <w:rPr>
          <w:noProof/>
        </w:rPr>
        <w:drawing>
          <wp:inline distT="0" distB="0" distL="0" distR="0" wp14:anchorId="4C69E9B7" wp14:editId="2B5DC9A5">
            <wp:extent cx="6188710" cy="6470650"/>
            <wp:effectExtent l="0" t="0" r="2540" b="6350"/>
            <wp:docPr id="18747159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71592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47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FFC94" w14:textId="77777777" w:rsidR="00AF5B9E" w:rsidRPr="00174A2C" w:rsidRDefault="00AF5B9E" w:rsidP="00AF5B9E">
      <w:pPr>
        <w:rPr>
          <w:rFonts w:ascii="Arial" w:hAnsi="Arial" w:cs="Arial"/>
          <w:b/>
          <w:bCs/>
          <w:sz w:val="24"/>
          <w:szCs w:val="24"/>
        </w:rPr>
      </w:pPr>
    </w:p>
    <w:p w14:paraId="7905F462" w14:textId="4EA041D3" w:rsidR="00357139" w:rsidRPr="00174A2C" w:rsidRDefault="00AF5B9E" w:rsidP="00AF5B9E">
      <w:pPr>
        <w:rPr>
          <w:rFonts w:ascii="Times New Roman" w:hAnsi="Times New Roman" w:cs="Times New Roman"/>
          <w:sz w:val="24"/>
          <w:szCs w:val="24"/>
        </w:rPr>
      </w:pPr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Extended Data Fig. 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8</w:t>
      </w:r>
      <w:r w:rsidRPr="00174A2C">
        <w:rPr>
          <w:rFonts w:ascii="Times New Roman" w:hAnsi="Times New Roman" w:cs="Times New Roman"/>
        </w:rPr>
        <w:t xml:space="preserve">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| Identification of fear memory engram cells and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expression of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74A2C"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>Npy1r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, </w:t>
      </w:r>
      <w:r w:rsidRPr="00174A2C"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>Npy2r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, and </w:t>
      </w:r>
      <w:r w:rsidRPr="00174A2C"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>Npy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 in TRAP2::Ai9 mice.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174A2C">
        <w:rPr>
          <w:rFonts w:ascii="Times New Roman" w:hAnsi="Times New Roman" w:cs="Times New Roman"/>
          <w:sz w:val="24"/>
          <w:szCs w:val="24"/>
        </w:rPr>
        <w:t>Experimental timeline</w:t>
      </w:r>
      <w:r w:rsidR="00357139" w:rsidRPr="00174A2C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357139" w:rsidRPr="00174A2C">
        <w:rPr>
          <w:rFonts w:ascii="Times New Roman" w:hAnsi="Times New Roman" w:cs="Times New Roman"/>
          <w:sz w:val="24"/>
          <w:szCs w:val="24"/>
        </w:rPr>
        <w:t>FosTRAP2::Ai9 mice were fear</w:t>
      </w:r>
      <w:r w:rsidR="00357139" w:rsidRPr="00174A2C">
        <w:rPr>
          <w:rFonts w:ascii="Times New Roman" w:hAnsi="Times New Roman" w:cs="Times New Roman"/>
          <w:sz w:val="24"/>
          <w:szCs w:val="24"/>
        </w:rPr>
        <w:noBreakHyphen/>
        <w:t>conditioned (Day 1). On Day 2, a brief retrieval (No Ext, 2×CS) was paired with 4</w:t>
      </w:r>
      <w:r w:rsidR="00357139" w:rsidRPr="00174A2C">
        <w:rPr>
          <w:rFonts w:ascii="Times New Roman" w:hAnsi="Times New Roman" w:cs="Times New Roman"/>
          <w:sz w:val="24"/>
          <w:szCs w:val="24"/>
        </w:rPr>
        <w:noBreakHyphen/>
        <w:t>OHT to tag the fear ensemble (tdTomato</w:t>
      </w:r>
      <w:r w:rsidR="00357139" w:rsidRPr="00174A2C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 w:rsidR="00357139" w:rsidRPr="00174A2C">
        <w:rPr>
          <w:rFonts w:ascii="Times New Roman" w:hAnsi="Times New Roman" w:cs="Times New Roman"/>
          <w:sz w:val="24"/>
          <w:szCs w:val="24"/>
        </w:rPr>
        <w:t>). On Day 7, mice received either another No Ext (2×CS) or an extinction session (Ext, 20×CS), and vCA1 tissue was collected 2 h later for multiplex RNAscope (</w:t>
      </w:r>
      <w:r w:rsidR="00357139" w:rsidRPr="00174A2C">
        <w:rPr>
          <w:rFonts w:ascii="Times New Roman" w:hAnsi="Times New Roman" w:cs="Times New Roman"/>
          <w:i/>
          <w:iCs/>
          <w:sz w:val="24"/>
          <w:szCs w:val="24"/>
        </w:rPr>
        <w:t>tdTomato</w:t>
      </w:r>
      <w:r w:rsidR="00357139" w:rsidRPr="00174A2C">
        <w:rPr>
          <w:rFonts w:ascii="Times New Roman" w:hAnsi="Times New Roman" w:cs="Times New Roman"/>
          <w:sz w:val="24"/>
          <w:szCs w:val="24"/>
        </w:rPr>
        <w:t xml:space="preserve">, </w:t>
      </w:r>
      <w:r w:rsidR="00357139" w:rsidRPr="00174A2C">
        <w:rPr>
          <w:rFonts w:ascii="Times New Roman" w:hAnsi="Times New Roman" w:cs="Times New Roman"/>
          <w:i/>
          <w:iCs/>
          <w:sz w:val="24"/>
          <w:szCs w:val="24"/>
        </w:rPr>
        <w:t>Fos</w:t>
      </w:r>
      <w:r w:rsidR="00357139" w:rsidRPr="00174A2C">
        <w:rPr>
          <w:rFonts w:ascii="Times New Roman" w:hAnsi="Times New Roman" w:cs="Times New Roman"/>
          <w:sz w:val="24"/>
          <w:szCs w:val="24"/>
        </w:rPr>
        <w:t xml:space="preserve">, </w:t>
      </w:r>
      <w:r w:rsidR="00357139" w:rsidRPr="00174A2C">
        <w:rPr>
          <w:rFonts w:ascii="Times New Roman" w:hAnsi="Times New Roman" w:cs="Times New Roman"/>
          <w:i/>
          <w:iCs/>
          <w:sz w:val="24"/>
          <w:szCs w:val="24"/>
        </w:rPr>
        <w:t>Npy</w:t>
      </w:r>
      <w:r w:rsidR="00357139" w:rsidRPr="00174A2C">
        <w:rPr>
          <w:rFonts w:ascii="Times New Roman" w:hAnsi="Times New Roman" w:cs="Times New Roman"/>
          <w:sz w:val="24"/>
          <w:szCs w:val="24"/>
        </w:rPr>
        <w:t xml:space="preserve">, </w:t>
      </w:r>
      <w:r w:rsidR="00357139" w:rsidRPr="00174A2C">
        <w:rPr>
          <w:rFonts w:ascii="Times New Roman" w:hAnsi="Times New Roman" w:cs="Times New Roman"/>
          <w:i/>
          <w:iCs/>
          <w:sz w:val="24"/>
          <w:szCs w:val="24"/>
        </w:rPr>
        <w:t>Npy1r</w:t>
      </w:r>
      <w:r w:rsidR="00357139" w:rsidRPr="00174A2C">
        <w:rPr>
          <w:rFonts w:ascii="Times New Roman" w:hAnsi="Times New Roman" w:cs="Times New Roman"/>
          <w:sz w:val="24"/>
          <w:szCs w:val="24"/>
        </w:rPr>
        <w:t xml:space="preserve">, </w:t>
      </w:r>
      <w:r w:rsidR="00357139" w:rsidRPr="00174A2C">
        <w:rPr>
          <w:rFonts w:ascii="Times New Roman" w:hAnsi="Times New Roman" w:cs="Times New Roman"/>
          <w:i/>
          <w:iCs/>
          <w:sz w:val="24"/>
          <w:szCs w:val="24"/>
        </w:rPr>
        <w:t>Npy2r</w:t>
      </w:r>
      <w:r w:rsidR="00357139" w:rsidRPr="00174A2C">
        <w:rPr>
          <w:rFonts w:ascii="Times New Roman" w:hAnsi="Times New Roman" w:cs="Times New Roman"/>
          <w:sz w:val="24"/>
          <w:szCs w:val="24"/>
        </w:rPr>
        <w:t>).</w:t>
      </w:r>
      <w:r w:rsidR="00357139"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174A2C">
        <w:rPr>
          <w:rFonts w:ascii="Times New Roman" w:hAnsi="Times New Roman" w:cs="Times New Roman" w:hint="eastAsia"/>
          <w:sz w:val="24"/>
          <w:szCs w:val="24"/>
        </w:rPr>
        <w:t>,</w:t>
      </w:r>
      <w:r w:rsidRPr="00174A2C">
        <w:rPr>
          <w:rFonts w:ascii="Times New Roman" w:hAnsi="Times New Roman" w:cs="Times New Roman"/>
          <w:sz w:val="24"/>
          <w:szCs w:val="24"/>
        </w:rPr>
        <w:t xml:space="preserve"> Representative </w:t>
      </w:r>
      <w:r w:rsidR="00E1012B" w:rsidRPr="00174A2C">
        <w:rPr>
          <w:rFonts w:ascii="Times New Roman" w:hAnsi="Times New Roman" w:cs="Times New Roman"/>
          <w:sz w:val="24"/>
          <w:szCs w:val="24"/>
        </w:rPr>
        <w:t>fields showing</w:t>
      </w:r>
      <w:r w:rsidR="00357139"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sz w:val="24"/>
          <w:szCs w:val="24"/>
        </w:rPr>
        <w:t>fear-tagged</w:t>
      </w:r>
      <w:r w:rsidR="00357139" w:rsidRPr="00174A2C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tdTomato</w:t>
      </w:r>
      <w:r w:rsidRPr="00174A2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357139" w:rsidRPr="00174A2C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357139" w:rsidRPr="00174A2C">
        <w:rPr>
          <w:rFonts w:ascii="Times New Roman" w:hAnsi="Times New Roman" w:cs="Times New Roman"/>
          <w:sz w:val="24"/>
          <w:szCs w:val="24"/>
        </w:rPr>
        <w:t>red)</w:t>
      </w:r>
      <w:r w:rsidR="00357139"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sz w:val="24"/>
          <w:szCs w:val="24"/>
        </w:rPr>
        <w:t xml:space="preserve">neurons, 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Fos</w:t>
      </w:r>
      <w:r w:rsidRPr="00174A2C">
        <w:rPr>
          <w:rFonts w:ascii="Times New Roman" w:hAnsi="Times New Roman" w:cs="Times New Roman"/>
          <w:sz w:val="24"/>
          <w:szCs w:val="24"/>
        </w:rPr>
        <w:t xml:space="preserve"> (magenta), and 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Npy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(grey)</w:t>
      </w:r>
      <w:r w:rsidRPr="00174A2C">
        <w:rPr>
          <w:rFonts w:ascii="Times New Roman" w:hAnsi="Times New Roman" w:cs="Times New Roman"/>
          <w:sz w:val="24"/>
          <w:szCs w:val="24"/>
        </w:rPr>
        <w:t xml:space="preserve">, 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Npy1r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(green)</w:t>
      </w:r>
      <w:r w:rsidRPr="00174A2C">
        <w:rPr>
          <w:rFonts w:ascii="Times New Roman" w:hAnsi="Times New Roman" w:cs="Times New Roman"/>
          <w:sz w:val="24"/>
          <w:szCs w:val="24"/>
        </w:rPr>
        <w:t xml:space="preserve">, and 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Npy2r</w:t>
      </w:r>
      <w:r w:rsidRPr="00174A2C">
        <w:rPr>
          <w:rFonts w:ascii="Times New Roman" w:hAnsi="Times New Roman" w:cs="Times New Roman"/>
          <w:sz w:val="24"/>
          <w:szCs w:val="24"/>
        </w:rPr>
        <w:t xml:space="preserve"> 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(green) </w:t>
      </w:r>
      <w:r w:rsidRPr="00174A2C">
        <w:rPr>
          <w:rFonts w:ascii="Times New Roman" w:hAnsi="Times New Roman" w:cs="Times New Roman"/>
          <w:sz w:val="24"/>
          <w:szCs w:val="24"/>
        </w:rPr>
        <w:t>expression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sz w:val="24"/>
          <w:szCs w:val="24"/>
        </w:rPr>
        <w:t>in the No Ext and Ext conditions. Scale bar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174A2C">
        <w:rPr>
          <w:rFonts w:ascii="Times New Roman" w:hAnsi="Times New Roman" w:cs="Times New Roman"/>
          <w:sz w:val="24"/>
          <w:szCs w:val="24"/>
        </w:rPr>
        <w:t>20 μm.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174A2C">
        <w:rPr>
          <w:rFonts w:ascii="Times New Roman" w:hAnsi="Times New Roman" w:cs="Times New Roman"/>
          <w:sz w:val="24"/>
          <w:szCs w:val="24"/>
        </w:rPr>
        <w:t xml:space="preserve">Quantification of the proportion of 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tdTomato</w:t>
      </w:r>
      <w:r w:rsidRPr="00174A2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74A2C">
        <w:rPr>
          <w:rFonts w:ascii="Times New Roman" w:hAnsi="Times New Roman" w:cs="Times New Roman"/>
          <w:sz w:val="24"/>
          <w:szCs w:val="24"/>
        </w:rPr>
        <w:t xml:space="preserve"> neurons that are 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Fos</w:t>
      </w:r>
      <w:r w:rsidRPr="00174A2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74A2C">
        <w:rPr>
          <w:rFonts w:ascii="Times New Roman" w:hAnsi="Times New Roman" w:cs="Times New Roman"/>
          <w:sz w:val="24"/>
          <w:szCs w:val="24"/>
        </w:rPr>
        <w:t xml:space="preserve"> in No Ext and Ext conditions, 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with </w:t>
      </w:r>
      <w:r w:rsidRPr="00174A2C">
        <w:rPr>
          <w:rFonts w:ascii="Times New Roman" w:hAnsi="Times New Roman" w:cs="Times New Roman"/>
          <w:sz w:val="24"/>
          <w:szCs w:val="24"/>
        </w:rPr>
        <w:t>a significantly higher overlap in the No Ext group.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174A2C">
        <w:rPr>
          <w:rFonts w:ascii="Times New Roman" w:hAnsi="Times New Roman" w:cs="Times New Roman" w:hint="eastAsia"/>
          <w:sz w:val="24"/>
          <w:szCs w:val="24"/>
        </w:rPr>
        <w:t>,</w:t>
      </w:r>
      <w:r w:rsidRPr="00174A2C">
        <w:rPr>
          <w:rFonts w:ascii="Times New Roman" w:hAnsi="Times New Roman" w:cs="Times New Roman"/>
          <w:sz w:val="24"/>
          <w:szCs w:val="24"/>
        </w:rPr>
        <w:t xml:space="preserve"> Pie charts showing the proportion of 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tdTomato</w:t>
      </w:r>
      <w:r w:rsidRPr="00174A2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Fos</w:t>
      </w:r>
      <w:r w:rsidRPr="00174A2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74A2C">
        <w:rPr>
          <w:rFonts w:ascii="Times New Roman" w:hAnsi="Times New Roman" w:cs="Times New Roman"/>
          <w:sz w:val="24"/>
          <w:szCs w:val="24"/>
        </w:rPr>
        <w:t xml:space="preserve"> neurons that </w:t>
      </w:r>
      <w:r w:rsidRPr="00174A2C">
        <w:rPr>
          <w:rFonts w:ascii="Times New Roman" w:hAnsi="Times New Roman" w:cs="Times New Roman" w:hint="eastAsia"/>
          <w:sz w:val="24"/>
          <w:szCs w:val="24"/>
        </w:rPr>
        <w:t>co-</w:t>
      </w:r>
      <w:r w:rsidRPr="00174A2C">
        <w:rPr>
          <w:rFonts w:ascii="Times New Roman" w:hAnsi="Times New Roman" w:cs="Times New Roman"/>
          <w:sz w:val="24"/>
          <w:szCs w:val="24"/>
        </w:rPr>
        <w:t xml:space="preserve">express 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Npy1r</w:t>
      </w:r>
      <w:r w:rsidRPr="00174A2C">
        <w:rPr>
          <w:rFonts w:ascii="Times New Roman" w:hAnsi="Times New Roman" w:cs="Times New Roman"/>
          <w:sz w:val="24"/>
          <w:szCs w:val="24"/>
        </w:rPr>
        <w:t xml:space="preserve"> (</w:t>
      </w:r>
      <w:r w:rsidRPr="00174A2C">
        <w:rPr>
          <w:rFonts w:ascii="Times New Roman" w:hAnsi="Times New Roman" w:cs="Times New Roman" w:hint="eastAsia"/>
          <w:sz w:val="24"/>
          <w:szCs w:val="24"/>
        </w:rPr>
        <w:t>purple</w:t>
      </w:r>
      <w:r w:rsidRPr="00174A2C">
        <w:rPr>
          <w:rFonts w:ascii="Times New Roman" w:hAnsi="Times New Roman" w:cs="Times New Roman"/>
          <w:sz w:val="24"/>
          <w:szCs w:val="24"/>
        </w:rPr>
        <w:t>) in No Ext and Ext conditions.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sz w:val="24"/>
          <w:szCs w:val="24"/>
        </w:rPr>
        <w:t xml:space="preserve">n </w:t>
      </w:r>
      <w:r w:rsidRPr="00174A2C">
        <w:rPr>
          <w:rFonts w:ascii="Times New Roman" w:hAnsi="Times New Roman" w:cs="Times New Roman"/>
          <w:sz w:val="24"/>
          <w:szCs w:val="24"/>
        </w:rPr>
        <w:lastRenderedPageBreak/>
        <w:t xml:space="preserve">= 38 brain </w:t>
      </w:r>
      <w:r w:rsidRPr="00174A2C">
        <w:rPr>
          <w:rFonts w:ascii="Times New Roman" w:hAnsi="Times New Roman" w:cs="Times New Roman" w:hint="eastAsia"/>
          <w:sz w:val="24"/>
          <w:szCs w:val="24"/>
        </w:rPr>
        <w:t>slices</w:t>
      </w:r>
      <w:r w:rsidRPr="00174A2C">
        <w:rPr>
          <w:rFonts w:ascii="Times New Roman" w:hAnsi="Times New Roman" w:cs="Times New Roman"/>
          <w:sz w:val="24"/>
          <w:szCs w:val="24"/>
        </w:rPr>
        <w:t xml:space="preserve"> of 3 mice for No Ext, n = 24 brain </w:t>
      </w:r>
      <w:r w:rsidRPr="00174A2C">
        <w:rPr>
          <w:rFonts w:ascii="Times New Roman" w:hAnsi="Times New Roman" w:cs="Times New Roman" w:hint="eastAsia"/>
          <w:sz w:val="24"/>
          <w:szCs w:val="24"/>
        </w:rPr>
        <w:t>slices</w:t>
      </w:r>
      <w:r w:rsidRPr="00174A2C">
        <w:rPr>
          <w:rFonts w:ascii="Times New Roman" w:hAnsi="Times New Roman" w:cs="Times New Roman"/>
          <w:sz w:val="24"/>
          <w:szCs w:val="24"/>
        </w:rPr>
        <w:t xml:space="preserve"> of 4 mice for Ext.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174A2C">
        <w:rPr>
          <w:rFonts w:ascii="Times New Roman" w:hAnsi="Times New Roman" w:cs="Times New Roman" w:hint="eastAsia"/>
          <w:sz w:val="24"/>
          <w:szCs w:val="24"/>
        </w:rPr>
        <w:t>,</w:t>
      </w:r>
      <w:r w:rsidRPr="00174A2C">
        <w:rPr>
          <w:rFonts w:ascii="Times New Roman" w:hAnsi="Times New Roman" w:cs="Times New Roman"/>
          <w:sz w:val="24"/>
          <w:szCs w:val="24"/>
        </w:rPr>
        <w:t xml:space="preserve"> Pie charts showing the proportion of 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tdTomato</w:t>
      </w:r>
      <w:r w:rsidRPr="00174A2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Fos</w:t>
      </w:r>
      <w:r w:rsidRPr="00174A2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74A2C">
        <w:rPr>
          <w:rFonts w:ascii="Times New Roman" w:hAnsi="Times New Roman" w:cs="Times New Roman"/>
          <w:sz w:val="24"/>
          <w:szCs w:val="24"/>
        </w:rPr>
        <w:t xml:space="preserve"> neurons that </w:t>
      </w:r>
      <w:r w:rsidRPr="00174A2C">
        <w:rPr>
          <w:rFonts w:ascii="Times New Roman" w:hAnsi="Times New Roman" w:cs="Times New Roman" w:hint="eastAsia"/>
          <w:sz w:val="24"/>
          <w:szCs w:val="24"/>
        </w:rPr>
        <w:t>c</w:t>
      </w:r>
      <w:r w:rsidRPr="00174A2C">
        <w:rPr>
          <w:rFonts w:ascii="Times New Roman" w:hAnsi="Times New Roman" w:cs="Times New Roman"/>
          <w:sz w:val="24"/>
          <w:szCs w:val="24"/>
        </w:rPr>
        <w:t>o</w:t>
      </w:r>
      <w:r w:rsidRPr="00174A2C">
        <w:rPr>
          <w:rFonts w:ascii="Times New Roman" w:hAnsi="Times New Roman" w:cs="Times New Roman" w:hint="eastAsia"/>
          <w:sz w:val="24"/>
          <w:szCs w:val="24"/>
        </w:rPr>
        <w:t>-</w:t>
      </w:r>
      <w:r w:rsidRPr="00174A2C">
        <w:rPr>
          <w:rFonts w:ascii="Times New Roman" w:hAnsi="Times New Roman" w:cs="Times New Roman"/>
          <w:sz w:val="24"/>
          <w:szCs w:val="24"/>
        </w:rPr>
        <w:t xml:space="preserve">express 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Npy</w:t>
      </w:r>
      <w:r w:rsidRPr="00174A2C">
        <w:rPr>
          <w:rFonts w:ascii="Times New Roman" w:hAnsi="Times New Roman" w:cs="Times New Roman" w:hint="eastAsia"/>
          <w:i/>
          <w:iCs/>
          <w:sz w:val="24"/>
          <w:szCs w:val="24"/>
        </w:rPr>
        <w:t>2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174A2C">
        <w:rPr>
          <w:rFonts w:ascii="Times New Roman" w:hAnsi="Times New Roman" w:cs="Times New Roman"/>
          <w:sz w:val="24"/>
          <w:szCs w:val="24"/>
        </w:rPr>
        <w:t xml:space="preserve"> (</w:t>
      </w:r>
      <w:r w:rsidRPr="00174A2C">
        <w:rPr>
          <w:rFonts w:ascii="Times New Roman" w:hAnsi="Times New Roman" w:cs="Times New Roman" w:hint="eastAsia"/>
          <w:sz w:val="24"/>
          <w:szCs w:val="24"/>
        </w:rPr>
        <w:t>green</w:t>
      </w:r>
      <w:r w:rsidRPr="00174A2C">
        <w:rPr>
          <w:rFonts w:ascii="Times New Roman" w:hAnsi="Times New Roman" w:cs="Times New Roman"/>
          <w:sz w:val="24"/>
          <w:szCs w:val="24"/>
        </w:rPr>
        <w:t>) in No Ext and Ext conditions.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sz w:val="24"/>
          <w:szCs w:val="24"/>
        </w:rPr>
        <w:t xml:space="preserve">n = 27 brain </w:t>
      </w:r>
      <w:r w:rsidRPr="00174A2C">
        <w:rPr>
          <w:rFonts w:ascii="Times New Roman" w:hAnsi="Times New Roman" w:cs="Times New Roman" w:hint="eastAsia"/>
          <w:sz w:val="24"/>
          <w:szCs w:val="24"/>
        </w:rPr>
        <w:t>slices</w:t>
      </w:r>
      <w:r w:rsidRPr="00174A2C">
        <w:rPr>
          <w:rFonts w:ascii="Times New Roman" w:hAnsi="Times New Roman" w:cs="Times New Roman"/>
          <w:sz w:val="24"/>
          <w:szCs w:val="24"/>
        </w:rPr>
        <w:t xml:space="preserve"> of 3 mice for No Ext, n = 23 brain </w:t>
      </w:r>
      <w:r w:rsidRPr="00174A2C">
        <w:rPr>
          <w:rFonts w:ascii="Times New Roman" w:hAnsi="Times New Roman" w:cs="Times New Roman" w:hint="eastAsia"/>
          <w:sz w:val="24"/>
          <w:szCs w:val="24"/>
        </w:rPr>
        <w:t>slices</w:t>
      </w:r>
      <w:r w:rsidRPr="00174A2C">
        <w:rPr>
          <w:rFonts w:ascii="Times New Roman" w:hAnsi="Times New Roman" w:cs="Times New Roman"/>
          <w:sz w:val="24"/>
          <w:szCs w:val="24"/>
        </w:rPr>
        <w:t xml:space="preserve"> of 4 mice for Ext.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174A2C">
        <w:rPr>
          <w:rFonts w:ascii="Times New Roman" w:hAnsi="Times New Roman" w:cs="Times New Roman"/>
          <w:sz w:val="24"/>
          <w:szCs w:val="24"/>
        </w:rPr>
        <w:t xml:space="preserve">Pie charts showing the proportion of 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tdTomato</w:t>
      </w:r>
      <w:r w:rsidRPr="00174A2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Fos</w:t>
      </w:r>
      <w:r w:rsidRPr="00174A2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74A2C">
        <w:rPr>
          <w:rFonts w:ascii="Times New Roman" w:hAnsi="Times New Roman" w:cs="Times New Roman"/>
          <w:sz w:val="24"/>
          <w:szCs w:val="24"/>
        </w:rPr>
        <w:t xml:space="preserve"> neurons that </w:t>
      </w:r>
      <w:r w:rsidRPr="00174A2C">
        <w:rPr>
          <w:rFonts w:ascii="Times New Roman" w:hAnsi="Times New Roman" w:cs="Times New Roman" w:hint="eastAsia"/>
          <w:sz w:val="24"/>
          <w:szCs w:val="24"/>
        </w:rPr>
        <w:t>c</w:t>
      </w:r>
      <w:r w:rsidRPr="00174A2C">
        <w:rPr>
          <w:rFonts w:ascii="Times New Roman" w:hAnsi="Times New Roman" w:cs="Times New Roman"/>
          <w:sz w:val="24"/>
          <w:szCs w:val="24"/>
        </w:rPr>
        <w:t>o</w:t>
      </w:r>
      <w:r w:rsidRPr="00174A2C">
        <w:rPr>
          <w:rFonts w:ascii="Times New Roman" w:hAnsi="Times New Roman" w:cs="Times New Roman" w:hint="eastAsia"/>
          <w:sz w:val="24"/>
          <w:szCs w:val="24"/>
        </w:rPr>
        <w:t>-</w:t>
      </w:r>
      <w:r w:rsidRPr="00174A2C">
        <w:rPr>
          <w:rFonts w:ascii="Times New Roman" w:hAnsi="Times New Roman" w:cs="Times New Roman"/>
          <w:sz w:val="24"/>
          <w:szCs w:val="24"/>
        </w:rPr>
        <w:t xml:space="preserve">express 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Npy</w:t>
      </w:r>
      <w:r w:rsidRPr="00174A2C">
        <w:rPr>
          <w:rFonts w:ascii="Times New Roman" w:hAnsi="Times New Roman" w:cs="Times New Roman"/>
          <w:sz w:val="24"/>
          <w:szCs w:val="24"/>
        </w:rPr>
        <w:t xml:space="preserve"> (</w:t>
      </w:r>
      <w:r w:rsidRPr="00174A2C">
        <w:rPr>
          <w:rFonts w:ascii="Times New Roman" w:hAnsi="Times New Roman" w:cs="Times New Roman" w:hint="eastAsia"/>
          <w:sz w:val="24"/>
          <w:szCs w:val="24"/>
        </w:rPr>
        <w:t>grey</w:t>
      </w:r>
      <w:r w:rsidRPr="00174A2C">
        <w:rPr>
          <w:rFonts w:ascii="Times New Roman" w:hAnsi="Times New Roman" w:cs="Times New Roman"/>
          <w:sz w:val="24"/>
          <w:szCs w:val="24"/>
        </w:rPr>
        <w:t xml:space="preserve">) in No Ext and Ext conditions. n = 65–71 brain </w:t>
      </w:r>
      <w:r w:rsidRPr="00174A2C">
        <w:rPr>
          <w:rFonts w:ascii="Times New Roman" w:hAnsi="Times New Roman" w:cs="Times New Roman" w:hint="eastAsia"/>
          <w:sz w:val="24"/>
          <w:szCs w:val="24"/>
        </w:rPr>
        <w:t>slices</w:t>
      </w:r>
      <w:r w:rsidRPr="00174A2C">
        <w:rPr>
          <w:rFonts w:ascii="Times New Roman" w:hAnsi="Times New Roman" w:cs="Times New Roman"/>
          <w:sz w:val="24"/>
          <w:szCs w:val="24"/>
        </w:rPr>
        <w:t xml:space="preserve"> of 3 mice for No Ext, n = 47–58 brain </w:t>
      </w:r>
      <w:r w:rsidRPr="00174A2C">
        <w:rPr>
          <w:rFonts w:ascii="Times New Roman" w:hAnsi="Times New Roman" w:cs="Times New Roman" w:hint="eastAsia"/>
          <w:sz w:val="24"/>
          <w:szCs w:val="24"/>
        </w:rPr>
        <w:t>slices</w:t>
      </w:r>
      <w:r w:rsidRPr="00174A2C">
        <w:rPr>
          <w:rFonts w:ascii="Times New Roman" w:hAnsi="Times New Roman" w:cs="Times New Roman"/>
          <w:sz w:val="24"/>
          <w:szCs w:val="24"/>
        </w:rPr>
        <w:t xml:space="preserve"> of 4 mice for Ext.</w:t>
      </w:r>
      <w:r w:rsidR="003E1A18" w:rsidRPr="00174A2C">
        <w:rPr>
          <w:rFonts w:ascii="Times New Roman" w:hAnsi="Times New Roman" w:cs="Times New Roman"/>
          <w:sz w:val="24"/>
          <w:szCs w:val="24"/>
        </w:rPr>
        <w:t xml:space="preserve"> Exact statistic tests and </w:t>
      </w:r>
      <w:r w:rsidR="003E1A18" w:rsidRPr="00174A2C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3E1A18" w:rsidRPr="00174A2C">
        <w:rPr>
          <w:rFonts w:ascii="Times New Roman" w:hAnsi="Times New Roman" w:cs="Times New Roman"/>
          <w:sz w:val="24"/>
          <w:szCs w:val="24"/>
        </w:rPr>
        <w:t xml:space="preserve"> values are provided in Source Data.</w:t>
      </w:r>
    </w:p>
    <w:p w14:paraId="583D0C6A" w14:textId="77777777" w:rsidR="00AF5B9E" w:rsidRPr="00174A2C" w:rsidRDefault="00AF5B9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174A2C">
        <w:rPr>
          <w:rFonts w:ascii="Times New Roman" w:hAnsi="Times New Roman" w:cs="Times New Roman"/>
          <w:sz w:val="24"/>
          <w:szCs w:val="24"/>
        </w:rPr>
        <w:br w:type="page"/>
      </w:r>
    </w:p>
    <w:p w14:paraId="3785327C" w14:textId="77777777" w:rsidR="00AF5B9E" w:rsidRPr="00174A2C" w:rsidRDefault="00AF5B9E" w:rsidP="00AF5B9E">
      <w:pPr>
        <w:rPr>
          <w:rFonts w:ascii="Times New Roman" w:hAnsi="Times New Roman" w:cs="Times New Roman"/>
          <w:sz w:val="24"/>
          <w:szCs w:val="24"/>
        </w:rPr>
      </w:pPr>
    </w:p>
    <w:p w14:paraId="0BEE9A17" w14:textId="2D8C51A4" w:rsidR="00AF5B9E" w:rsidRPr="00174A2C" w:rsidRDefault="00225FF2" w:rsidP="00AF5B9E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174A2C">
        <w:rPr>
          <w:noProof/>
        </w:rPr>
        <w:drawing>
          <wp:inline distT="0" distB="0" distL="0" distR="0" wp14:anchorId="7B24D8EA" wp14:editId="3AFF1492">
            <wp:extent cx="6188710" cy="7243445"/>
            <wp:effectExtent l="0" t="0" r="2540" b="0"/>
            <wp:docPr id="12480693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06931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24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A0C11" w14:textId="77777777" w:rsidR="00AF5B9E" w:rsidRPr="00174A2C" w:rsidRDefault="00AF5B9E" w:rsidP="00AF5B9E">
      <w:pPr>
        <w:rPr>
          <w:rFonts w:ascii="Arial" w:hAnsi="Arial" w:cs="Arial"/>
          <w:b/>
          <w:bCs/>
          <w:sz w:val="24"/>
          <w:szCs w:val="24"/>
        </w:rPr>
      </w:pPr>
    </w:p>
    <w:p w14:paraId="3FCDCC5B" w14:textId="2DDEB9CF" w:rsidR="00AF5B9E" w:rsidRPr="00174A2C" w:rsidRDefault="00AF5B9E" w:rsidP="00AF5B9E">
      <w:pPr>
        <w:rPr>
          <w:rFonts w:ascii="Times New Roman" w:hAnsi="Times New Roman" w:cs="Times New Roman"/>
          <w:sz w:val="24"/>
          <w:szCs w:val="24"/>
        </w:rPr>
      </w:pPr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Extended Data Fig. 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9</w:t>
      </w:r>
      <w:r w:rsidRPr="00174A2C">
        <w:rPr>
          <w:rFonts w:ascii="Times New Roman" w:hAnsi="Times New Roman" w:cs="Times New Roman"/>
        </w:rPr>
        <w:t xml:space="preserve">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| Following extinction, electrophysical recording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 of the action potentials and sEPSCs of fear-tagged and Ext-tagged neurons with or without N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PY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 receptor gene cKO. </w:t>
      </w:r>
      <w:r w:rsidRPr="00174A2C">
        <w:rPr>
          <w:rFonts w:ascii="Times New Roman" w:hAnsi="Times New Roman" w:cs="Times New Roman"/>
          <w:sz w:val="24"/>
          <w:szCs w:val="24"/>
        </w:rPr>
        <w:t xml:space="preserve">Following extinction, fear-tagged neurons exhibited significant decreases in AP and sEPSC frequencies, which were reversed by 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Npy2r</w:t>
      </w:r>
      <w:r w:rsidRPr="00174A2C">
        <w:rPr>
          <w:rFonts w:ascii="Times New Roman" w:hAnsi="Times New Roman" w:cs="Times New Roman"/>
          <w:sz w:val="24"/>
          <w:szCs w:val="24"/>
        </w:rPr>
        <w:t xml:space="preserve"> KO selectively in these neurons. By contrast, the Ext-tagged neurons showed no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significant</w:t>
      </w:r>
      <w:r w:rsidRPr="00174A2C">
        <w:rPr>
          <w:rFonts w:ascii="Times New Roman" w:hAnsi="Times New Roman" w:cs="Times New Roman"/>
          <w:sz w:val="24"/>
          <w:szCs w:val="24"/>
        </w:rPr>
        <w:t xml:space="preserve"> increase in AP frequencies but exhibited increased sEPSC frequencies. 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Npy1r</w:t>
      </w:r>
      <w:r w:rsidRPr="00174A2C">
        <w:rPr>
          <w:rFonts w:ascii="Times New Roman" w:hAnsi="Times New Roman" w:cs="Times New Roman"/>
          <w:sz w:val="24"/>
          <w:szCs w:val="24"/>
        </w:rPr>
        <w:t xml:space="preserve"> KO in the Ext-tagged neurons increased their 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AP </w:t>
      </w:r>
      <w:r w:rsidRPr="00174A2C">
        <w:rPr>
          <w:rFonts w:ascii="Times New Roman" w:hAnsi="Times New Roman" w:cs="Times New Roman"/>
          <w:sz w:val="24"/>
          <w:szCs w:val="24"/>
        </w:rPr>
        <w:t xml:space="preserve">firing frequencies.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174A2C">
        <w:rPr>
          <w:rFonts w:ascii="Times New Roman" w:hAnsi="Times New Roman" w:cs="Times New Roman"/>
          <w:sz w:val="24"/>
          <w:szCs w:val="24"/>
        </w:rPr>
        <w:t xml:space="preserve">, Behavioral </w:t>
      </w:r>
      <w:r w:rsidRPr="00174A2C">
        <w:rPr>
          <w:rFonts w:ascii="Times New Roman" w:hAnsi="Times New Roman" w:cs="Times New Roman"/>
          <w:sz w:val="24"/>
          <w:szCs w:val="24"/>
        </w:rPr>
        <w:lastRenderedPageBreak/>
        <w:t xml:space="preserve">procedure for electrophysiological recordings, and schematic of 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Npy2r</w:t>
      </w:r>
      <w:r w:rsidRPr="00174A2C">
        <w:rPr>
          <w:rFonts w:ascii="Times New Roman" w:hAnsi="Times New Roman" w:cs="Times New Roman"/>
          <w:sz w:val="24"/>
          <w:szCs w:val="24"/>
        </w:rPr>
        <w:t xml:space="preserve">, 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Npy1r</w:t>
      </w:r>
      <w:r w:rsidRPr="00174A2C">
        <w:rPr>
          <w:rFonts w:ascii="Times New Roman" w:hAnsi="Times New Roman" w:cs="Times New Roman"/>
          <w:sz w:val="24"/>
          <w:szCs w:val="24"/>
        </w:rPr>
        <w:t xml:space="preserve"> gene cKO in Fear- and Ext-tagged neurons respectively.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174A2C">
        <w:rPr>
          <w:rFonts w:ascii="Times New Roman" w:hAnsi="Times New Roman" w:cs="Times New Roman"/>
          <w:sz w:val="24"/>
          <w:szCs w:val="24"/>
        </w:rPr>
        <w:t xml:space="preserve">, Representative traces of AP firing evoked by current injection (150 pA) in Non-, Fear-tagged and 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Npy2r</w:t>
      </w:r>
      <w:r w:rsidRPr="00174A2C">
        <w:rPr>
          <w:rFonts w:ascii="Times New Roman" w:hAnsi="Times New Roman" w:cs="Times New Roman"/>
          <w:sz w:val="24"/>
          <w:szCs w:val="24"/>
        </w:rPr>
        <w:t xml:space="preserve"> cKO neurons.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174A2C">
        <w:rPr>
          <w:rFonts w:ascii="Times New Roman" w:hAnsi="Times New Roman" w:cs="Times New Roman"/>
          <w:sz w:val="24"/>
          <w:szCs w:val="24"/>
        </w:rPr>
        <w:t xml:space="preserve">, 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Npy2r</w:t>
      </w:r>
      <w:r w:rsidRPr="00174A2C">
        <w:rPr>
          <w:rFonts w:ascii="Times New Roman" w:hAnsi="Times New Roman" w:cs="Times New Roman"/>
          <w:sz w:val="24"/>
          <w:szCs w:val="24"/>
        </w:rPr>
        <w:t xml:space="preserve"> cKO in Fear-tagged neurons significantly reversed the decreased firing frequency following extinction. n = 26 cells of eight mice for Non-tagged, n = 12 cells of four mice for Fear-tagged, n = 17 cells of five mice for 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Npy2r</w:t>
      </w:r>
      <w:r w:rsidRPr="00174A2C">
        <w:rPr>
          <w:rFonts w:ascii="Times New Roman" w:hAnsi="Times New Roman" w:cs="Times New Roman"/>
          <w:sz w:val="24"/>
          <w:szCs w:val="24"/>
        </w:rPr>
        <w:t xml:space="preserve"> cKO.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174A2C">
        <w:rPr>
          <w:rFonts w:ascii="Times New Roman" w:hAnsi="Times New Roman" w:cs="Times New Roman"/>
          <w:sz w:val="24"/>
          <w:szCs w:val="24"/>
        </w:rPr>
        <w:t xml:space="preserve">, Representative traces of AP firing evoked by current injection (150 pA) in Non-, Ext-tagged and 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Npy1r</w:t>
      </w:r>
      <w:r w:rsidRPr="00174A2C">
        <w:rPr>
          <w:rFonts w:ascii="Times New Roman" w:hAnsi="Times New Roman" w:cs="Times New Roman"/>
          <w:sz w:val="24"/>
          <w:szCs w:val="24"/>
        </w:rPr>
        <w:t xml:space="preserve"> KO neurons.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174A2C">
        <w:rPr>
          <w:rFonts w:ascii="Times New Roman" w:hAnsi="Times New Roman" w:cs="Times New Roman"/>
          <w:sz w:val="24"/>
          <w:szCs w:val="24"/>
        </w:rPr>
        <w:t xml:space="preserve">, 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Npy1r</w:t>
      </w:r>
      <w:r w:rsidRPr="00174A2C">
        <w:rPr>
          <w:rFonts w:ascii="Times New Roman" w:hAnsi="Times New Roman" w:cs="Times New Roman"/>
          <w:sz w:val="24"/>
          <w:szCs w:val="24"/>
        </w:rPr>
        <w:t xml:space="preserve"> cKO in Ext-tagged neurons enhanced the firing frequency compared to Non-tagged neurons after extinction. n = 43 cells of thirteen mice for Non-tagged, n = 19 cells of four mice for Fear-tagged, n = 34 cells of six mice for 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Npy1r</w:t>
      </w:r>
      <w:r w:rsidRPr="00174A2C">
        <w:rPr>
          <w:rFonts w:ascii="Times New Roman" w:hAnsi="Times New Roman" w:cs="Times New Roman"/>
          <w:sz w:val="24"/>
          <w:szCs w:val="24"/>
        </w:rPr>
        <w:t xml:space="preserve"> cKO.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174A2C">
        <w:rPr>
          <w:rFonts w:ascii="Times New Roman" w:hAnsi="Times New Roman" w:cs="Times New Roman"/>
          <w:sz w:val="24"/>
          <w:szCs w:val="24"/>
        </w:rPr>
        <w:t xml:space="preserve">, Representative traces of sEPSCs in Non-, Fear-tagged and 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Npy2r</w:t>
      </w:r>
      <w:r w:rsidRPr="00174A2C">
        <w:rPr>
          <w:rFonts w:ascii="Times New Roman" w:hAnsi="Times New Roman" w:cs="Times New Roman"/>
          <w:sz w:val="24"/>
          <w:szCs w:val="24"/>
        </w:rPr>
        <w:t xml:space="preserve"> cKO neurons following extinction.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Pr="00174A2C">
        <w:rPr>
          <w:rFonts w:ascii="Times New Roman" w:hAnsi="Times New Roman" w:cs="Times New Roman"/>
          <w:sz w:val="24"/>
          <w:szCs w:val="24"/>
        </w:rPr>
        <w:t>,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Npy2r</w:t>
      </w:r>
      <w:r w:rsidRPr="00174A2C">
        <w:rPr>
          <w:rFonts w:ascii="Times New Roman" w:hAnsi="Times New Roman" w:cs="Times New Roman"/>
          <w:sz w:val="24"/>
          <w:szCs w:val="24"/>
        </w:rPr>
        <w:t xml:space="preserve"> cKO in Fear-tagged neurons increased the sEPSC frequency.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Pr="00174A2C">
        <w:rPr>
          <w:rFonts w:ascii="Times New Roman" w:hAnsi="Times New Roman" w:cs="Times New Roman"/>
          <w:sz w:val="24"/>
          <w:szCs w:val="24"/>
        </w:rPr>
        <w:t xml:space="preserve">, 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Npy2r</w:t>
      </w:r>
      <w:r w:rsidRPr="00174A2C">
        <w:rPr>
          <w:rFonts w:ascii="Times New Roman" w:hAnsi="Times New Roman" w:cs="Times New Roman"/>
          <w:sz w:val="24"/>
          <w:szCs w:val="24"/>
        </w:rPr>
        <w:t xml:space="preserve"> cKO in Fear-tagged neurons didn’t increase the sEPSC amplitude. n = 26 cells of ten mice for Non-tagged, n = 10 cells of four mice for Fear-tagged, n = 14 cells of six mice for 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Npy2r</w:t>
      </w:r>
      <w:r w:rsidRPr="00174A2C">
        <w:rPr>
          <w:rFonts w:ascii="Times New Roman" w:hAnsi="Times New Roman" w:cs="Times New Roman"/>
          <w:sz w:val="24"/>
          <w:szCs w:val="24"/>
        </w:rPr>
        <w:t xml:space="preserve"> cKO.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174A2C">
        <w:rPr>
          <w:rFonts w:ascii="Times New Roman" w:hAnsi="Times New Roman" w:cs="Times New Roman"/>
          <w:sz w:val="24"/>
          <w:szCs w:val="24"/>
        </w:rPr>
        <w:t xml:space="preserve">, Representative traces of sEPSCs in Non-, Ext-tagged and 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Npy1r</w:t>
      </w:r>
      <w:r w:rsidRPr="00174A2C">
        <w:rPr>
          <w:rFonts w:ascii="Times New Roman" w:hAnsi="Times New Roman" w:cs="Times New Roman"/>
          <w:sz w:val="24"/>
          <w:szCs w:val="24"/>
        </w:rPr>
        <w:t xml:space="preserve"> cKO neurons following extinction.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174A2C">
        <w:rPr>
          <w:rFonts w:ascii="Times New Roman" w:hAnsi="Times New Roman" w:cs="Times New Roman"/>
          <w:sz w:val="24"/>
          <w:szCs w:val="24"/>
        </w:rPr>
        <w:t>,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Npy1r</w:t>
      </w:r>
      <w:r w:rsidRPr="00174A2C">
        <w:rPr>
          <w:rFonts w:ascii="Times New Roman" w:hAnsi="Times New Roman" w:cs="Times New Roman"/>
          <w:sz w:val="24"/>
          <w:szCs w:val="24"/>
        </w:rPr>
        <w:t xml:space="preserve"> cKO in Ext-tagged neurons increased the sEPSC frequency.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00174A2C">
        <w:rPr>
          <w:rFonts w:ascii="Times New Roman" w:hAnsi="Times New Roman" w:cs="Times New Roman"/>
          <w:sz w:val="24"/>
          <w:szCs w:val="24"/>
        </w:rPr>
        <w:t xml:space="preserve">, 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Npy1r</w:t>
      </w:r>
      <w:r w:rsidRPr="00174A2C">
        <w:rPr>
          <w:rFonts w:ascii="Times New Roman" w:hAnsi="Times New Roman" w:cs="Times New Roman"/>
          <w:sz w:val="24"/>
          <w:szCs w:val="24"/>
        </w:rPr>
        <w:t xml:space="preserve"> cKO in Ext-tagged neurons didn’t </w:t>
      </w:r>
      <w:r w:rsidR="008364B6" w:rsidRPr="00174A2C">
        <w:rPr>
          <w:rFonts w:ascii="Times New Roman" w:hAnsi="Times New Roman" w:cs="Times New Roman" w:hint="eastAsia"/>
          <w:sz w:val="24"/>
          <w:szCs w:val="24"/>
        </w:rPr>
        <w:t xml:space="preserve">alter </w:t>
      </w:r>
      <w:r w:rsidRPr="00174A2C">
        <w:rPr>
          <w:rFonts w:ascii="Times New Roman" w:hAnsi="Times New Roman" w:cs="Times New Roman"/>
          <w:sz w:val="24"/>
          <w:szCs w:val="24"/>
        </w:rPr>
        <w:t>the sEPSC amplitude.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sz w:val="24"/>
          <w:szCs w:val="24"/>
        </w:rPr>
        <w:t xml:space="preserve">n = 26 cells of eleven mice for Non-tagged, n = 18 cells of six mice for Ext-tagged, n = 15 cells of six mice for </w:t>
      </w:r>
      <w:r w:rsidRPr="00174A2C">
        <w:rPr>
          <w:rFonts w:ascii="Times New Roman" w:hAnsi="Times New Roman" w:cs="Times New Roman"/>
          <w:i/>
          <w:iCs/>
          <w:sz w:val="24"/>
          <w:szCs w:val="24"/>
        </w:rPr>
        <w:t>Npy1r</w:t>
      </w:r>
      <w:r w:rsidRPr="00174A2C">
        <w:rPr>
          <w:rFonts w:ascii="Times New Roman" w:hAnsi="Times New Roman" w:cs="Times New Roman"/>
          <w:sz w:val="24"/>
          <w:szCs w:val="24"/>
        </w:rPr>
        <w:t xml:space="preserve"> cKO.</w:t>
      </w:r>
      <w:r w:rsidR="003E1A18" w:rsidRPr="00174A2C">
        <w:rPr>
          <w:rFonts w:ascii="Times New Roman" w:hAnsi="Times New Roman" w:cs="Times New Roman"/>
          <w:sz w:val="24"/>
          <w:szCs w:val="24"/>
        </w:rPr>
        <w:t xml:space="preserve"> Exact statistic tests and </w:t>
      </w:r>
      <w:r w:rsidR="003E1A18" w:rsidRPr="00174A2C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3E1A18" w:rsidRPr="00174A2C">
        <w:rPr>
          <w:rFonts w:ascii="Times New Roman" w:hAnsi="Times New Roman" w:cs="Times New Roman"/>
          <w:sz w:val="24"/>
          <w:szCs w:val="24"/>
        </w:rPr>
        <w:t xml:space="preserve"> values are provided in Source Data.</w:t>
      </w:r>
    </w:p>
    <w:p w14:paraId="55259347" w14:textId="77777777" w:rsidR="00AF5B9E" w:rsidRPr="00174A2C" w:rsidRDefault="00AF5B9E" w:rsidP="00AF5B9E">
      <w:pPr>
        <w:widowControl/>
        <w:jc w:val="left"/>
        <w:rPr>
          <w:rFonts w:ascii="Arial" w:hAnsi="Arial" w:cs="Arial"/>
          <w:sz w:val="24"/>
          <w:szCs w:val="24"/>
        </w:rPr>
      </w:pPr>
      <w:r w:rsidRPr="00174A2C">
        <w:rPr>
          <w:rFonts w:ascii="Arial" w:hAnsi="Arial" w:cs="Arial"/>
          <w:sz w:val="24"/>
          <w:szCs w:val="24"/>
        </w:rPr>
        <w:br w:type="page"/>
      </w:r>
    </w:p>
    <w:p w14:paraId="36A008CB" w14:textId="77777777" w:rsidR="00AF5B9E" w:rsidRPr="00174A2C" w:rsidRDefault="00AF5B9E" w:rsidP="00AF5B9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47E2AD0" w14:textId="07EB461A" w:rsidR="00AF5B9E" w:rsidRPr="00174A2C" w:rsidRDefault="009320A3" w:rsidP="00AF5B9E">
      <w:pPr>
        <w:jc w:val="center"/>
        <w:rPr>
          <w:rFonts w:ascii="Arial" w:hAnsi="Arial" w:cs="Arial"/>
          <w:sz w:val="24"/>
          <w:szCs w:val="24"/>
        </w:rPr>
      </w:pPr>
      <w:r w:rsidRPr="00174A2C">
        <w:rPr>
          <w:noProof/>
        </w:rPr>
        <w:drawing>
          <wp:inline distT="0" distB="0" distL="0" distR="0" wp14:anchorId="67ECF5C3" wp14:editId="6B60F0A0">
            <wp:extent cx="6188710" cy="7411720"/>
            <wp:effectExtent l="0" t="0" r="2540" b="0"/>
            <wp:docPr id="11978615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86150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41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D49F2" w14:textId="77777777" w:rsidR="00AF5B9E" w:rsidRPr="00174A2C" w:rsidRDefault="00AF5B9E" w:rsidP="00AF5B9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742D630" w14:textId="1D4E2554" w:rsidR="00D0466D" w:rsidRPr="00174A2C" w:rsidRDefault="00AF5B9E" w:rsidP="0066175C">
      <w:pPr>
        <w:rPr>
          <w:rFonts w:ascii="Times New Roman" w:eastAsia="HardingText-Regular" w:hAnsi="Times New Roman" w:cs="Times New Roman"/>
          <w:kern w:val="0"/>
          <w:sz w:val="24"/>
          <w:szCs w:val="24"/>
        </w:rPr>
      </w:pPr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Extended Data Fig. 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10</w:t>
      </w:r>
      <w:r w:rsidRPr="00174A2C">
        <w:rPr>
          <w:rFonts w:ascii="Times New Roman" w:hAnsi="Times New Roman" w:cs="Times New Roman"/>
        </w:rPr>
        <w:t xml:space="preserve">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| 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ollowing fear memory retrieval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,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 electrophysical recording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s of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t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he APs and sEPSCs 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of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 Fear- 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>and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 Ext-tagged neurons.</w:t>
      </w:r>
      <w:r w:rsidRPr="00174A2C">
        <w:rPr>
          <w:rFonts w:ascii="Times New Roman" w:hAnsi="Times New Roman" w:cs="Times New Roman"/>
          <w:sz w:val="24"/>
          <w:szCs w:val="24"/>
        </w:rPr>
        <w:t xml:space="preserve"> Following spontaneous recovery as fear memory retrieval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with </w:t>
      </w:r>
      <w:r w:rsidRPr="00174A2C">
        <w:rPr>
          <w:rFonts w:ascii="Times New Roman" w:hAnsi="Times New Roman" w:cs="Times New Roman"/>
          <w:sz w:val="24"/>
          <w:szCs w:val="24"/>
        </w:rPr>
        <w:t>heightened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fear</w:t>
      </w:r>
      <w:r w:rsidRPr="00174A2C">
        <w:rPr>
          <w:rFonts w:ascii="Times New Roman" w:hAnsi="Times New Roman" w:cs="Times New Roman"/>
          <w:sz w:val="24"/>
          <w:szCs w:val="24"/>
        </w:rPr>
        <w:t xml:space="preserve">, fear-tagged neurons displayed increased AP 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and sEPSC </w:t>
      </w:r>
      <w:r w:rsidRPr="00174A2C">
        <w:rPr>
          <w:rFonts w:ascii="Times New Roman" w:hAnsi="Times New Roman" w:cs="Times New Roman"/>
          <w:sz w:val="24"/>
          <w:szCs w:val="24"/>
        </w:rPr>
        <w:t xml:space="preserve">frequencies while Ext-tagged neurons exhibited decreased AP frequencies.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174A2C">
        <w:rPr>
          <w:rFonts w:ascii="Times New Roman" w:hAnsi="Times New Roman" w:cs="Times New Roman"/>
          <w:sz w:val="24"/>
          <w:szCs w:val="24"/>
        </w:rPr>
        <w:t xml:space="preserve">, Schematic for recording Fear- and Ext- tagged neurons following </w:t>
      </w:r>
      <w:r w:rsidRPr="00174A2C">
        <w:rPr>
          <w:rFonts w:ascii="Times New Roman" w:hAnsi="Times New Roman" w:cs="Times New Roman" w:hint="eastAsia"/>
          <w:sz w:val="24"/>
          <w:szCs w:val="24"/>
        </w:rPr>
        <w:t>fear</w:t>
      </w:r>
      <w:r w:rsidRPr="00174A2C">
        <w:rPr>
          <w:rFonts w:ascii="Times New Roman" w:hAnsi="Times New Roman" w:cs="Times New Roman"/>
          <w:sz w:val="24"/>
          <w:szCs w:val="24"/>
        </w:rPr>
        <w:t xml:space="preserve"> memory retrieval.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174A2C">
        <w:rPr>
          <w:rFonts w:ascii="Times New Roman" w:hAnsi="Times New Roman" w:cs="Times New Roman"/>
          <w:sz w:val="24"/>
          <w:szCs w:val="24"/>
        </w:rPr>
        <w:t xml:space="preserve">,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174A2C">
        <w:rPr>
          <w:rFonts w:ascii="Times New Roman" w:hAnsi="Times New Roman" w:cs="Times New Roman"/>
          <w:sz w:val="24"/>
          <w:szCs w:val="24"/>
        </w:rPr>
        <w:t xml:space="preserve">, Representative traces of AP firing evoked </w:t>
      </w:r>
      <w:r w:rsidRPr="00174A2C">
        <w:rPr>
          <w:rFonts w:ascii="Times New Roman" w:hAnsi="Times New Roman" w:cs="Times New Roman"/>
          <w:sz w:val="24"/>
          <w:szCs w:val="24"/>
        </w:rPr>
        <w:lastRenderedPageBreak/>
        <w:t>by current injection (150 pA) in Non-, Fear-tagged (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174A2C">
        <w:rPr>
          <w:rFonts w:ascii="Times New Roman" w:hAnsi="Times New Roman" w:cs="Times New Roman"/>
          <w:sz w:val="24"/>
          <w:szCs w:val="24"/>
        </w:rPr>
        <w:t>) and Ext-tagged neurons (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174A2C">
        <w:rPr>
          <w:rFonts w:ascii="Times New Roman" w:hAnsi="Times New Roman" w:cs="Times New Roman"/>
          <w:sz w:val="24"/>
          <w:szCs w:val="24"/>
        </w:rPr>
        <w:t xml:space="preserve">).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174A2C">
        <w:rPr>
          <w:rFonts w:ascii="Times New Roman" w:hAnsi="Times New Roman" w:cs="Times New Roman"/>
          <w:sz w:val="24"/>
          <w:szCs w:val="24"/>
        </w:rPr>
        <w:t xml:space="preserve">,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174A2C">
        <w:rPr>
          <w:rFonts w:ascii="Times New Roman" w:hAnsi="Times New Roman" w:cs="Times New Roman"/>
          <w:sz w:val="24"/>
          <w:szCs w:val="24"/>
        </w:rPr>
        <w:t>, AP frequencies of fear-tagged neurons significantly increased compared to non-tagged neurons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sz w:val="24"/>
          <w:szCs w:val="24"/>
        </w:rPr>
        <w:t>(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174A2C">
        <w:rPr>
          <w:rFonts w:ascii="Times New Roman" w:hAnsi="Times New Roman" w:cs="Times New Roman"/>
          <w:sz w:val="24"/>
          <w:szCs w:val="24"/>
        </w:rPr>
        <w:t>)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174A2C">
        <w:rPr>
          <w:rFonts w:ascii="Times New Roman" w:hAnsi="Times New Roman" w:cs="Times New Roman"/>
          <w:sz w:val="24"/>
          <w:szCs w:val="24"/>
        </w:rPr>
        <w:t>while Ext-tagged neurons significantly decreased (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174A2C">
        <w:rPr>
          <w:rFonts w:ascii="Times New Roman" w:hAnsi="Times New Roman" w:cs="Times New Roman"/>
          <w:sz w:val="24"/>
          <w:szCs w:val="24"/>
        </w:rPr>
        <w:t>)</w:t>
      </w:r>
      <w:r w:rsidRPr="00174A2C">
        <w:rPr>
          <w:rFonts w:ascii="Times New Roman" w:hAnsi="Times New Roman" w:cs="Times New Roman" w:hint="eastAsia"/>
          <w:sz w:val="24"/>
          <w:szCs w:val="24"/>
        </w:rPr>
        <w:t>, following</w:t>
      </w:r>
      <w:r w:rsidRPr="00174A2C">
        <w:rPr>
          <w:rFonts w:ascii="Times New Roman" w:hAnsi="Times New Roman" w:cs="Times New Roman"/>
          <w:sz w:val="24"/>
          <w:szCs w:val="24"/>
        </w:rPr>
        <w:t xml:space="preserve"> fear memory retrieval on Day 22. n = 17 cells of three mice for Non-tagged, n = 20 cells of three mice for Fear-tagged</w:t>
      </w:r>
      <w:r w:rsidRPr="00174A2C">
        <w:rPr>
          <w:rFonts w:ascii="Times New Roman" w:hAnsi="Times New Roman" w:cs="Times New Roman" w:hint="eastAsia"/>
          <w:sz w:val="24"/>
          <w:szCs w:val="24"/>
        </w:rPr>
        <w:t>.</w:t>
      </w:r>
      <w:r w:rsidRPr="00174A2C">
        <w:rPr>
          <w:rFonts w:ascii="Times New Roman" w:hAnsi="Times New Roman" w:cs="Times New Roman"/>
          <w:sz w:val="24"/>
          <w:szCs w:val="24"/>
        </w:rPr>
        <w:t xml:space="preserve"> n = 15 cells of three mice for Non-tagged, n = 16 cells of three mice for Ext-tagged.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 f</w:t>
      </w:r>
      <w:r w:rsidRPr="00174A2C">
        <w:rPr>
          <w:rFonts w:ascii="Times New Roman" w:hAnsi="Times New Roman" w:cs="Times New Roman"/>
          <w:sz w:val="24"/>
          <w:szCs w:val="24"/>
        </w:rPr>
        <w:t>,</w:t>
      </w:r>
      <w:r w:rsidRPr="00174A2C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i</w:t>
      </w:r>
      <w:r w:rsidRPr="00174A2C">
        <w:rPr>
          <w:rFonts w:ascii="Times New Roman" w:hAnsi="Times New Roman" w:cs="Times New Roman" w:hint="eastAsia"/>
          <w:sz w:val="24"/>
          <w:szCs w:val="24"/>
        </w:rPr>
        <w:t>,</w:t>
      </w:r>
      <w:r w:rsidRPr="00174A2C">
        <w:rPr>
          <w:rFonts w:ascii="Times New Roman" w:hAnsi="Times New Roman" w:cs="Times New Roman"/>
          <w:sz w:val="24"/>
          <w:szCs w:val="24"/>
        </w:rPr>
        <w:t xml:space="preserve"> Representative traces of sEPSCs.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Pr="00174A2C">
        <w:rPr>
          <w:rFonts w:ascii="Times New Roman" w:hAnsi="Times New Roman" w:cs="Times New Roman"/>
          <w:sz w:val="24"/>
          <w:szCs w:val="24"/>
        </w:rPr>
        <w:t>,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 h</w:t>
      </w:r>
      <w:r w:rsidRPr="00174A2C">
        <w:rPr>
          <w:rFonts w:ascii="Times New Roman" w:hAnsi="Times New Roman" w:cs="Times New Roman"/>
          <w:sz w:val="24"/>
          <w:szCs w:val="24"/>
        </w:rPr>
        <w:t>,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74A2C">
        <w:rPr>
          <w:rFonts w:ascii="Times New Roman" w:hAnsi="Times New Roman" w:cs="Times New Roman" w:hint="eastAsia"/>
          <w:sz w:val="24"/>
          <w:szCs w:val="24"/>
        </w:rPr>
        <w:t>T</w:t>
      </w:r>
      <w:r w:rsidRPr="00174A2C">
        <w:rPr>
          <w:rFonts w:ascii="Times New Roman" w:hAnsi="Times New Roman" w:cs="Times New Roman"/>
          <w:sz w:val="24"/>
          <w:szCs w:val="24"/>
        </w:rPr>
        <w:t>he frequency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of</w:t>
      </w:r>
      <w:r w:rsidRPr="00174A2C">
        <w:rPr>
          <w:rFonts w:ascii="Times New Roman" w:hAnsi="Times New Roman" w:cs="Times New Roman"/>
          <w:sz w:val="24"/>
          <w:szCs w:val="24"/>
        </w:rPr>
        <w:t xml:space="preserve"> sEPSC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in</w:t>
      </w:r>
      <w:r w:rsidRPr="00174A2C">
        <w:rPr>
          <w:rFonts w:ascii="Times New Roman" w:hAnsi="Times New Roman" w:cs="Times New Roman"/>
          <w:sz w:val="24"/>
          <w:szCs w:val="24"/>
        </w:rPr>
        <w:t xml:space="preserve"> Fear-tagged neurons increased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, but the </w:t>
      </w:r>
      <w:r w:rsidRPr="00174A2C">
        <w:rPr>
          <w:rFonts w:ascii="Times New Roman" w:hAnsi="Times New Roman" w:cs="Times New Roman"/>
          <w:sz w:val="24"/>
          <w:szCs w:val="24"/>
        </w:rPr>
        <w:t>amplitude increased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74A2C">
        <w:rPr>
          <w:rFonts w:ascii="Times New Roman" w:hAnsi="Times New Roman" w:cs="Times New Roman"/>
          <w:sz w:val="24"/>
          <w:szCs w:val="24"/>
        </w:rPr>
        <w:t>slightly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174A2C">
        <w:rPr>
          <w:rFonts w:ascii="Times New Roman" w:hAnsi="Times New Roman" w:cs="Times New Roman"/>
          <w:sz w:val="24"/>
          <w:szCs w:val="24"/>
        </w:rPr>
        <w:t xml:space="preserve">following fear memory retrieval. n = 18 cells of three mice for Non-tagged, n = 17 cells of three mice for Fear-tagged. 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174A2C">
        <w:rPr>
          <w:rFonts w:ascii="Times New Roman" w:hAnsi="Times New Roman" w:cs="Times New Roman"/>
          <w:sz w:val="24"/>
          <w:szCs w:val="24"/>
        </w:rPr>
        <w:t>,</w:t>
      </w:r>
      <w:r w:rsidRPr="00174A2C">
        <w:rPr>
          <w:rFonts w:ascii="Times New Roman" w:hAnsi="Times New Roman" w:cs="Times New Roman"/>
          <w:b/>
          <w:bCs/>
          <w:sz w:val="24"/>
          <w:szCs w:val="24"/>
        </w:rPr>
        <w:t xml:space="preserve"> k</w:t>
      </w:r>
      <w:r w:rsidRPr="00174A2C">
        <w:rPr>
          <w:rFonts w:ascii="Times New Roman" w:hAnsi="Times New Roman" w:cs="Times New Roman" w:hint="eastAsia"/>
          <w:sz w:val="24"/>
          <w:szCs w:val="24"/>
        </w:rPr>
        <w:t>,</w:t>
      </w:r>
      <w:r w:rsidRPr="00174A2C">
        <w:rPr>
          <w:rFonts w:ascii="Times New Roman" w:hAnsi="Times New Roman" w:cs="Times New Roman"/>
          <w:sz w:val="24"/>
          <w:szCs w:val="24"/>
        </w:rPr>
        <w:t xml:space="preserve"> Following spontaneous recovery as fear memory retrieval, there were no significant changes in the frequency </w:t>
      </w:r>
      <w:r w:rsidRPr="00174A2C"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Pr="00174A2C">
        <w:rPr>
          <w:rFonts w:ascii="Times New Roman" w:hAnsi="Times New Roman" w:cs="Times New Roman"/>
          <w:sz w:val="24"/>
          <w:szCs w:val="24"/>
        </w:rPr>
        <w:t>amplitude of sEPSCs in Ext-tagged neurons. n = 15 cells of three mice for Non-tagged, n = 24 cells of four mice for Ext-tagged.</w:t>
      </w:r>
      <w:r w:rsidR="003E1A18" w:rsidRPr="00174A2C">
        <w:rPr>
          <w:rFonts w:ascii="Times New Roman" w:hAnsi="Times New Roman" w:cs="Times New Roman"/>
          <w:sz w:val="24"/>
          <w:szCs w:val="24"/>
        </w:rPr>
        <w:t xml:space="preserve"> Exact statistic tests and </w:t>
      </w:r>
      <w:r w:rsidR="003E1A18" w:rsidRPr="00174A2C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3E1A18" w:rsidRPr="00174A2C">
        <w:rPr>
          <w:rFonts w:ascii="Times New Roman" w:hAnsi="Times New Roman" w:cs="Times New Roman"/>
          <w:sz w:val="24"/>
          <w:szCs w:val="24"/>
        </w:rPr>
        <w:t xml:space="preserve"> values are provided in Source Data.</w:t>
      </w:r>
    </w:p>
    <w:sectPr w:rsidR="00D0466D" w:rsidRPr="00174A2C" w:rsidSect="00325848">
      <w:footerReference w:type="default" r:id="rId18"/>
      <w:pgSz w:w="11906" w:h="16838"/>
      <w:pgMar w:top="1080" w:right="1080" w:bottom="1080" w:left="1080" w:header="850" w:footer="99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E0AEE3" w14:textId="77777777" w:rsidR="00AE56AA" w:rsidRDefault="00AE56AA" w:rsidP="002A6DDA">
      <w:pPr>
        <w:rPr>
          <w:rFonts w:hint="eastAsia"/>
        </w:rPr>
      </w:pPr>
      <w:r>
        <w:separator/>
      </w:r>
    </w:p>
  </w:endnote>
  <w:endnote w:type="continuationSeparator" w:id="0">
    <w:p w14:paraId="71320838" w14:textId="77777777" w:rsidR="00AE56AA" w:rsidRDefault="00AE56AA" w:rsidP="002A6DD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ardingText-Regular">
    <w:altName w:val="Yu Gothic"/>
    <w:panose1 w:val="00000000000000000000"/>
    <w:charset w:val="80"/>
    <w:family w:val="roman"/>
    <w:notTrueType/>
    <w:pitch w:val="default"/>
    <w:sig w:usb0="00000001" w:usb1="080F0000" w:usb2="00000010" w:usb3="00000000" w:csb0="0006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11951791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1C98CB60" w14:textId="2B28EB92" w:rsidR="00B06674" w:rsidRPr="00C811F3" w:rsidRDefault="00B06674">
        <w:pPr>
          <w:pStyle w:val="aa"/>
          <w:jc w:val="center"/>
          <w:rPr>
            <w:rFonts w:ascii="Arial" w:hAnsi="Arial" w:cs="Arial"/>
          </w:rPr>
        </w:pPr>
        <w:r w:rsidRPr="00C811F3">
          <w:rPr>
            <w:rFonts w:ascii="Arial" w:hAnsi="Arial" w:cs="Arial"/>
          </w:rPr>
          <w:fldChar w:fldCharType="begin"/>
        </w:r>
        <w:r w:rsidRPr="00C811F3">
          <w:rPr>
            <w:rFonts w:ascii="Arial" w:hAnsi="Arial" w:cs="Arial"/>
          </w:rPr>
          <w:instrText>PAGE   \* MERGEFORMAT</w:instrText>
        </w:r>
        <w:r w:rsidRPr="00C811F3">
          <w:rPr>
            <w:rFonts w:ascii="Arial" w:hAnsi="Arial" w:cs="Arial"/>
          </w:rPr>
          <w:fldChar w:fldCharType="separate"/>
        </w:r>
        <w:r w:rsidRPr="00C811F3">
          <w:rPr>
            <w:rFonts w:ascii="Arial" w:hAnsi="Arial" w:cs="Arial"/>
            <w:lang w:val="zh-CN"/>
          </w:rPr>
          <w:t>2</w:t>
        </w:r>
        <w:r w:rsidRPr="00C811F3">
          <w:rPr>
            <w:rFonts w:ascii="Arial" w:hAnsi="Arial" w:cs="Arial"/>
          </w:rPr>
          <w:fldChar w:fldCharType="end"/>
        </w:r>
      </w:p>
    </w:sdtContent>
  </w:sdt>
  <w:p w14:paraId="50B9E14B" w14:textId="77777777" w:rsidR="00B06674" w:rsidRDefault="00B06674">
    <w:pPr>
      <w:pStyle w:val="aa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FDB8E2" w14:textId="77777777" w:rsidR="00AE56AA" w:rsidRDefault="00AE56AA" w:rsidP="002A6DDA">
      <w:pPr>
        <w:rPr>
          <w:rFonts w:hint="eastAsia"/>
        </w:rPr>
      </w:pPr>
      <w:r>
        <w:separator/>
      </w:r>
    </w:p>
  </w:footnote>
  <w:footnote w:type="continuationSeparator" w:id="0">
    <w:p w14:paraId="44258A00" w14:textId="77777777" w:rsidR="00AE56AA" w:rsidRDefault="00AE56AA" w:rsidP="002A6DDA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85357"/>
    <w:multiLevelType w:val="hybridMultilevel"/>
    <w:tmpl w:val="D0F03256"/>
    <w:lvl w:ilvl="0" w:tplc="764EF078">
      <w:start w:val="1"/>
      <w:numFmt w:val="upperLetter"/>
      <w:lvlText w:val="(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0A784826"/>
    <w:multiLevelType w:val="hybridMultilevel"/>
    <w:tmpl w:val="2948FEC0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0B2F42A0"/>
    <w:multiLevelType w:val="hybridMultilevel"/>
    <w:tmpl w:val="04FC8738"/>
    <w:lvl w:ilvl="0" w:tplc="EDB4CF30">
      <w:start w:val="1"/>
      <w:numFmt w:val="upperLetter"/>
      <w:lvlText w:val="(%1)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18F10FF5"/>
    <w:multiLevelType w:val="hybridMultilevel"/>
    <w:tmpl w:val="0E60F3B6"/>
    <w:lvl w:ilvl="0" w:tplc="3928FEF4">
      <w:start w:val="1"/>
      <w:numFmt w:val="upperLetter"/>
      <w:lvlText w:val="(%1)"/>
      <w:lvlJc w:val="left"/>
      <w:pPr>
        <w:ind w:left="562" w:hanging="42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)"/>
      <w:lvlJc w:val="left"/>
      <w:pPr>
        <w:ind w:left="1022" w:hanging="440"/>
      </w:pPr>
    </w:lvl>
    <w:lvl w:ilvl="2" w:tplc="0409001B" w:tentative="1">
      <w:start w:val="1"/>
      <w:numFmt w:val="lowerRoman"/>
      <w:lvlText w:val="%3."/>
      <w:lvlJc w:val="right"/>
      <w:pPr>
        <w:ind w:left="1462" w:hanging="440"/>
      </w:pPr>
    </w:lvl>
    <w:lvl w:ilvl="3" w:tplc="0409000F" w:tentative="1">
      <w:start w:val="1"/>
      <w:numFmt w:val="decimal"/>
      <w:lvlText w:val="%4."/>
      <w:lvlJc w:val="left"/>
      <w:pPr>
        <w:ind w:left="1902" w:hanging="440"/>
      </w:pPr>
    </w:lvl>
    <w:lvl w:ilvl="4" w:tplc="04090019" w:tentative="1">
      <w:start w:val="1"/>
      <w:numFmt w:val="lowerLetter"/>
      <w:lvlText w:val="%5)"/>
      <w:lvlJc w:val="left"/>
      <w:pPr>
        <w:ind w:left="2342" w:hanging="440"/>
      </w:pPr>
    </w:lvl>
    <w:lvl w:ilvl="5" w:tplc="0409001B" w:tentative="1">
      <w:start w:val="1"/>
      <w:numFmt w:val="lowerRoman"/>
      <w:lvlText w:val="%6."/>
      <w:lvlJc w:val="right"/>
      <w:pPr>
        <w:ind w:left="2782" w:hanging="440"/>
      </w:pPr>
    </w:lvl>
    <w:lvl w:ilvl="6" w:tplc="0409000F" w:tentative="1">
      <w:start w:val="1"/>
      <w:numFmt w:val="decimal"/>
      <w:lvlText w:val="%7."/>
      <w:lvlJc w:val="left"/>
      <w:pPr>
        <w:ind w:left="3222" w:hanging="440"/>
      </w:pPr>
    </w:lvl>
    <w:lvl w:ilvl="7" w:tplc="04090019" w:tentative="1">
      <w:start w:val="1"/>
      <w:numFmt w:val="lowerLetter"/>
      <w:lvlText w:val="%8)"/>
      <w:lvlJc w:val="left"/>
      <w:pPr>
        <w:ind w:left="3662" w:hanging="440"/>
      </w:pPr>
    </w:lvl>
    <w:lvl w:ilvl="8" w:tplc="0409001B" w:tentative="1">
      <w:start w:val="1"/>
      <w:numFmt w:val="lowerRoman"/>
      <w:lvlText w:val="%9."/>
      <w:lvlJc w:val="right"/>
      <w:pPr>
        <w:ind w:left="4102" w:hanging="440"/>
      </w:pPr>
    </w:lvl>
  </w:abstractNum>
  <w:abstractNum w:abstractNumId="4" w15:restartNumberingAfterBreak="0">
    <w:nsid w:val="20E07143"/>
    <w:multiLevelType w:val="hybridMultilevel"/>
    <w:tmpl w:val="E8140EDA"/>
    <w:lvl w:ilvl="0" w:tplc="C3820786">
      <w:start w:val="1"/>
      <w:numFmt w:val="upperLetter"/>
      <w:lvlText w:val="(%1)"/>
      <w:lvlJc w:val="left"/>
      <w:pPr>
        <w:ind w:left="495" w:hanging="49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29487AFC"/>
    <w:multiLevelType w:val="hybridMultilevel"/>
    <w:tmpl w:val="BA92E4BC"/>
    <w:lvl w:ilvl="0" w:tplc="F1E44F68">
      <w:start w:val="1"/>
      <w:numFmt w:val="upperLetter"/>
      <w:lvlText w:val="(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29CA7091"/>
    <w:multiLevelType w:val="hybridMultilevel"/>
    <w:tmpl w:val="0B14742A"/>
    <w:lvl w:ilvl="0" w:tplc="229403E6">
      <w:start w:val="1"/>
      <w:numFmt w:val="upperLetter"/>
      <w:lvlText w:val="(%1)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2A0A6FDD"/>
    <w:multiLevelType w:val="hybridMultilevel"/>
    <w:tmpl w:val="93DAAA6C"/>
    <w:lvl w:ilvl="0" w:tplc="80583FF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3EB859E1"/>
    <w:multiLevelType w:val="hybridMultilevel"/>
    <w:tmpl w:val="9E8CC67E"/>
    <w:lvl w:ilvl="0" w:tplc="1090AB28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43FB3782"/>
    <w:multiLevelType w:val="hybridMultilevel"/>
    <w:tmpl w:val="89DAEB84"/>
    <w:lvl w:ilvl="0" w:tplc="093CC550">
      <w:start w:val="1"/>
      <w:numFmt w:val="upperLetter"/>
      <w:lvlText w:val="(%1)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45674F78"/>
    <w:multiLevelType w:val="hybridMultilevel"/>
    <w:tmpl w:val="279E5A5E"/>
    <w:lvl w:ilvl="0" w:tplc="ACD88EFE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1" w15:restartNumberingAfterBreak="0">
    <w:nsid w:val="5BF22E48"/>
    <w:multiLevelType w:val="hybridMultilevel"/>
    <w:tmpl w:val="49B4E63E"/>
    <w:lvl w:ilvl="0" w:tplc="093CC550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5CBC5F6A"/>
    <w:multiLevelType w:val="hybridMultilevel"/>
    <w:tmpl w:val="50ECFE1A"/>
    <w:lvl w:ilvl="0" w:tplc="90CC4AC8">
      <w:start w:val="1"/>
      <w:numFmt w:val="upperLetter"/>
      <w:lvlText w:val="(%1)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749497837">
    <w:abstractNumId w:val="11"/>
  </w:num>
  <w:num w:numId="2" w16cid:durableId="1540508381">
    <w:abstractNumId w:val="9"/>
  </w:num>
  <w:num w:numId="3" w16cid:durableId="534972767">
    <w:abstractNumId w:val="8"/>
  </w:num>
  <w:num w:numId="4" w16cid:durableId="593899045">
    <w:abstractNumId w:val="12"/>
  </w:num>
  <w:num w:numId="5" w16cid:durableId="1387408549">
    <w:abstractNumId w:val="6"/>
  </w:num>
  <w:num w:numId="6" w16cid:durableId="1129931784">
    <w:abstractNumId w:val="0"/>
  </w:num>
  <w:num w:numId="7" w16cid:durableId="1184972860">
    <w:abstractNumId w:val="2"/>
  </w:num>
  <w:num w:numId="8" w16cid:durableId="833567159">
    <w:abstractNumId w:val="10"/>
  </w:num>
  <w:num w:numId="9" w16cid:durableId="696739655">
    <w:abstractNumId w:val="7"/>
  </w:num>
  <w:num w:numId="10" w16cid:durableId="426192673">
    <w:abstractNumId w:val="4"/>
  </w:num>
  <w:num w:numId="11" w16cid:durableId="747843031">
    <w:abstractNumId w:val="3"/>
  </w:num>
  <w:num w:numId="12" w16cid:durableId="1539466620">
    <w:abstractNumId w:val="5"/>
  </w:num>
  <w:num w:numId="13" w16cid:durableId="19813806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ature Neuroscience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wr9fff2zzt9rjezft0pptazp0szftexz9wd&quot;&gt;NPY-Fear extinction&lt;record-ids&gt;&lt;item&gt;36&lt;/item&gt;&lt;item&gt;133&lt;/item&gt;&lt;item&gt;166&lt;/item&gt;&lt;item&gt;211&lt;/item&gt;&lt;item&gt;220&lt;/item&gt;&lt;item&gt;243&lt;/item&gt;&lt;item&gt;250&lt;/item&gt;&lt;item&gt;251&lt;/item&gt;&lt;item&gt;252&lt;/item&gt;&lt;item&gt;253&lt;/item&gt;&lt;item&gt;258&lt;/item&gt;&lt;item&gt;265&lt;/item&gt;&lt;item&gt;267&lt;/item&gt;&lt;item&gt;269&lt;/item&gt;&lt;item&gt;282&lt;/item&gt;&lt;item&gt;284&lt;/item&gt;&lt;item&gt;287&lt;/item&gt;&lt;item&gt;288&lt;/item&gt;&lt;item&gt;290&lt;/item&gt;&lt;item&gt;292&lt;/item&gt;&lt;item&gt;293&lt;/item&gt;&lt;item&gt;295&lt;/item&gt;&lt;item&gt;296&lt;/item&gt;&lt;item&gt;304&lt;/item&gt;&lt;item&gt;305&lt;/item&gt;&lt;item&gt;308&lt;/item&gt;&lt;item&gt;312&lt;/item&gt;&lt;item&gt;313&lt;/item&gt;&lt;item&gt;317&lt;/item&gt;&lt;item&gt;449&lt;/item&gt;&lt;item&gt;497&lt;/item&gt;&lt;item&gt;502&lt;/item&gt;&lt;item&gt;507&lt;/item&gt;&lt;item&gt;508&lt;/item&gt;&lt;item&gt;509&lt;/item&gt;&lt;item&gt;511&lt;/item&gt;&lt;item&gt;513&lt;/item&gt;&lt;item&gt;514&lt;/item&gt;&lt;item&gt;515&lt;/item&gt;&lt;item&gt;516&lt;/item&gt;&lt;item&gt;517&lt;/item&gt;&lt;item&gt;518&lt;/item&gt;&lt;item&gt;519&lt;/item&gt;&lt;item&gt;520&lt;/item&gt;&lt;item&gt;521&lt;/item&gt;&lt;/record-ids&gt;&lt;/item&gt;&lt;/Libraries&gt;"/>
  </w:docVars>
  <w:rsids>
    <w:rsidRoot w:val="00237156"/>
    <w:rsid w:val="000003EF"/>
    <w:rsid w:val="00000666"/>
    <w:rsid w:val="00000891"/>
    <w:rsid w:val="00000BEB"/>
    <w:rsid w:val="00001635"/>
    <w:rsid w:val="00001747"/>
    <w:rsid w:val="000018C7"/>
    <w:rsid w:val="000030FC"/>
    <w:rsid w:val="000036A8"/>
    <w:rsid w:val="000039F6"/>
    <w:rsid w:val="00004EEA"/>
    <w:rsid w:val="00004FDA"/>
    <w:rsid w:val="00005157"/>
    <w:rsid w:val="000057FA"/>
    <w:rsid w:val="000060E0"/>
    <w:rsid w:val="0001110E"/>
    <w:rsid w:val="00011546"/>
    <w:rsid w:val="00011AA3"/>
    <w:rsid w:val="00011E50"/>
    <w:rsid w:val="000153CA"/>
    <w:rsid w:val="00015621"/>
    <w:rsid w:val="000159AF"/>
    <w:rsid w:val="00015D7D"/>
    <w:rsid w:val="000163E4"/>
    <w:rsid w:val="00016495"/>
    <w:rsid w:val="00016707"/>
    <w:rsid w:val="0001697C"/>
    <w:rsid w:val="00016BA2"/>
    <w:rsid w:val="00016D71"/>
    <w:rsid w:val="0001705C"/>
    <w:rsid w:val="000171BD"/>
    <w:rsid w:val="00017A1C"/>
    <w:rsid w:val="00017E6A"/>
    <w:rsid w:val="00020773"/>
    <w:rsid w:val="0002108B"/>
    <w:rsid w:val="00023950"/>
    <w:rsid w:val="00023ECD"/>
    <w:rsid w:val="000244A0"/>
    <w:rsid w:val="00024A9C"/>
    <w:rsid w:val="00025633"/>
    <w:rsid w:val="00025AA3"/>
    <w:rsid w:val="0002685E"/>
    <w:rsid w:val="00026DAF"/>
    <w:rsid w:val="000308A1"/>
    <w:rsid w:val="00030A8A"/>
    <w:rsid w:val="0003143E"/>
    <w:rsid w:val="0003227D"/>
    <w:rsid w:val="00033E08"/>
    <w:rsid w:val="00034261"/>
    <w:rsid w:val="000345BC"/>
    <w:rsid w:val="00034644"/>
    <w:rsid w:val="00035445"/>
    <w:rsid w:val="00036950"/>
    <w:rsid w:val="00040050"/>
    <w:rsid w:val="00040F11"/>
    <w:rsid w:val="0004138D"/>
    <w:rsid w:val="00041EA4"/>
    <w:rsid w:val="0004295A"/>
    <w:rsid w:val="000444DB"/>
    <w:rsid w:val="00044572"/>
    <w:rsid w:val="000446FD"/>
    <w:rsid w:val="00044A4A"/>
    <w:rsid w:val="00044FFC"/>
    <w:rsid w:val="000453AB"/>
    <w:rsid w:val="00045CD1"/>
    <w:rsid w:val="000464E1"/>
    <w:rsid w:val="00046ED4"/>
    <w:rsid w:val="000505F0"/>
    <w:rsid w:val="00050936"/>
    <w:rsid w:val="00050A82"/>
    <w:rsid w:val="00053C53"/>
    <w:rsid w:val="000557F6"/>
    <w:rsid w:val="0005581C"/>
    <w:rsid w:val="00056792"/>
    <w:rsid w:val="0005697C"/>
    <w:rsid w:val="00056BCE"/>
    <w:rsid w:val="00057DB8"/>
    <w:rsid w:val="00057E0B"/>
    <w:rsid w:val="000606CC"/>
    <w:rsid w:val="00061C88"/>
    <w:rsid w:val="000623FA"/>
    <w:rsid w:val="000627E8"/>
    <w:rsid w:val="00062B21"/>
    <w:rsid w:val="00063913"/>
    <w:rsid w:val="00063DAA"/>
    <w:rsid w:val="000648CE"/>
    <w:rsid w:val="000649C6"/>
    <w:rsid w:val="000654FE"/>
    <w:rsid w:val="000667DA"/>
    <w:rsid w:val="000670A5"/>
    <w:rsid w:val="00067F23"/>
    <w:rsid w:val="00070017"/>
    <w:rsid w:val="00070245"/>
    <w:rsid w:val="00070352"/>
    <w:rsid w:val="00070A89"/>
    <w:rsid w:val="00070D2E"/>
    <w:rsid w:val="00071B92"/>
    <w:rsid w:val="00071EE4"/>
    <w:rsid w:val="000734A3"/>
    <w:rsid w:val="000736B8"/>
    <w:rsid w:val="000743D5"/>
    <w:rsid w:val="00074430"/>
    <w:rsid w:val="00074A5E"/>
    <w:rsid w:val="00074AD7"/>
    <w:rsid w:val="00075F59"/>
    <w:rsid w:val="00076608"/>
    <w:rsid w:val="00076F75"/>
    <w:rsid w:val="00077D53"/>
    <w:rsid w:val="00080599"/>
    <w:rsid w:val="00080E98"/>
    <w:rsid w:val="0008113D"/>
    <w:rsid w:val="00081515"/>
    <w:rsid w:val="00081A33"/>
    <w:rsid w:val="00081D31"/>
    <w:rsid w:val="00082C42"/>
    <w:rsid w:val="00082D9D"/>
    <w:rsid w:val="00086659"/>
    <w:rsid w:val="000874D8"/>
    <w:rsid w:val="0009054F"/>
    <w:rsid w:val="00090B09"/>
    <w:rsid w:val="000913C0"/>
    <w:rsid w:val="000919E9"/>
    <w:rsid w:val="00091A15"/>
    <w:rsid w:val="00091EB2"/>
    <w:rsid w:val="00092448"/>
    <w:rsid w:val="00092C15"/>
    <w:rsid w:val="00092FAD"/>
    <w:rsid w:val="00093267"/>
    <w:rsid w:val="00093D3A"/>
    <w:rsid w:val="00094351"/>
    <w:rsid w:val="00094654"/>
    <w:rsid w:val="00094CDD"/>
    <w:rsid w:val="00094EED"/>
    <w:rsid w:val="00095022"/>
    <w:rsid w:val="00095AD4"/>
    <w:rsid w:val="000965A7"/>
    <w:rsid w:val="000A024F"/>
    <w:rsid w:val="000A0CF8"/>
    <w:rsid w:val="000A0D16"/>
    <w:rsid w:val="000A0FFD"/>
    <w:rsid w:val="000A12AA"/>
    <w:rsid w:val="000A12C3"/>
    <w:rsid w:val="000A2D97"/>
    <w:rsid w:val="000A3E2C"/>
    <w:rsid w:val="000A4A8C"/>
    <w:rsid w:val="000A5F33"/>
    <w:rsid w:val="000A67F5"/>
    <w:rsid w:val="000A6FD1"/>
    <w:rsid w:val="000A72E2"/>
    <w:rsid w:val="000A73AA"/>
    <w:rsid w:val="000A794F"/>
    <w:rsid w:val="000A7FE6"/>
    <w:rsid w:val="000B1206"/>
    <w:rsid w:val="000B1539"/>
    <w:rsid w:val="000B2310"/>
    <w:rsid w:val="000B2C7F"/>
    <w:rsid w:val="000B33A1"/>
    <w:rsid w:val="000B4B21"/>
    <w:rsid w:val="000B62D3"/>
    <w:rsid w:val="000B7586"/>
    <w:rsid w:val="000B7736"/>
    <w:rsid w:val="000B7EDD"/>
    <w:rsid w:val="000C02CC"/>
    <w:rsid w:val="000C048F"/>
    <w:rsid w:val="000C04EF"/>
    <w:rsid w:val="000C0835"/>
    <w:rsid w:val="000C1CCF"/>
    <w:rsid w:val="000C2D3A"/>
    <w:rsid w:val="000C41F2"/>
    <w:rsid w:val="000C4C74"/>
    <w:rsid w:val="000C637C"/>
    <w:rsid w:val="000C66EF"/>
    <w:rsid w:val="000C739A"/>
    <w:rsid w:val="000D0112"/>
    <w:rsid w:val="000D198B"/>
    <w:rsid w:val="000D1E6F"/>
    <w:rsid w:val="000D2350"/>
    <w:rsid w:val="000D24DF"/>
    <w:rsid w:val="000D31BD"/>
    <w:rsid w:val="000D32EE"/>
    <w:rsid w:val="000D3514"/>
    <w:rsid w:val="000D37D9"/>
    <w:rsid w:val="000D41BE"/>
    <w:rsid w:val="000D4C51"/>
    <w:rsid w:val="000D512E"/>
    <w:rsid w:val="000D5448"/>
    <w:rsid w:val="000D5CAB"/>
    <w:rsid w:val="000D5F52"/>
    <w:rsid w:val="000D647D"/>
    <w:rsid w:val="000D75EF"/>
    <w:rsid w:val="000D78C2"/>
    <w:rsid w:val="000E009F"/>
    <w:rsid w:val="000E1FA4"/>
    <w:rsid w:val="000E2187"/>
    <w:rsid w:val="000E25C5"/>
    <w:rsid w:val="000E26CA"/>
    <w:rsid w:val="000E3610"/>
    <w:rsid w:val="000E50B0"/>
    <w:rsid w:val="000E5495"/>
    <w:rsid w:val="000E621C"/>
    <w:rsid w:val="000E6360"/>
    <w:rsid w:val="000E6648"/>
    <w:rsid w:val="000E737D"/>
    <w:rsid w:val="000F0199"/>
    <w:rsid w:val="000F01E7"/>
    <w:rsid w:val="000F03BF"/>
    <w:rsid w:val="000F0EB0"/>
    <w:rsid w:val="000F1E60"/>
    <w:rsid w:val="000F1EC6"/>
    <w:rsid w:val="000F2107"/>
    <w:rsid w:val="000F2302"/>
    <w:rsid w:val="000F2743"/>
    <w:rsid w:val="000F285A"/>
    <w:rsid w:val="000F3AC3"/>
    <w:rsid w:val="000F4401"/>
    <w:rsid w:val="000F4FA0"/>
    <w:rsid w:val="000F5385"/>
    <w:rsid w:val="000F6861"/>
    <w:rsid w:val="000F6C0C"/>
    <w:rsid w:val="000F6C94"/>
    <w:rsid w:val="000F6FD6"/>
    <w:rsid w:val="000F78FD"/>
    <w:rsid w:val="000F7BA2"/>
    <w:rsid w:val="001006F9"/>
    <w:rsid w:val="00100883"/>
    <w:rsid w:val="0010108D"/>
    <w:rsid w:val="001010C1"/>
    <w:rsid w:val="00101107"/>
    <w:rsid w:val="0010167E"/>
    <w:rsid w:val="0010170C"/>
    <w:rsid w:val="00101B5C"/>
    <w:rsid w:val="00102957"/>
    <w:rsid w:val="00103BDC"/>
    <w:rsid w:val="00104044"/>
    <w:rsid w:val="001041A6"/>
    <w:rsid w:val="001042D6"/>
    <w:rsid w:val="00104A7C"/>
    <w:rsid w:val="00105422"/>
    <w:rsid w:val="0010571E"/>
    <w:rsid w:val="001062D7"/>
    <w:rsid w:val="00106477"/>
    <w:rsid w:val="001076AD"/>
    <w:rsid w:val="00107A1A"/>
    <w:rsid w:val="00110900"/>
    <w:rsid w:val="001111C0"/>
    <w:rsid w:val="00112C70"/>
    <w:rsid w:val="001145E9"/>
    <w:rsid w:val="00114C0C"/>
    <w:rsid w:val="0011661C"/>
    <w:rsid w:val="001166D1"/>
    <w:rsid w:val="00116C58"/>
    <w:rsid w:val="00116C5D"/>
    <w:rsid w:val="00117555"/>
    <w:rsid w:val="00117C2E"/>
    <w:rsid w:val="00120E83"/>
    <w:rsid w:val="00121733"/>
    <w:rsid w:val="00121D56"/>
    <w:rsid w:val="00121DE8"/>
    <w:rsid w:val="0012258E"/>
    <w:rsid w:val="001226D7"/>
    <w:rsid w:val="0012311C"/>
    <w:rsid w:val="001233D1"/>
    <w:rsid w:val="00123D86"/>
    <w:rsid w:val="00124156"/>
    <w:rsid w:val="00124FCA"/>
    <w:rsid w:val="001251BA"/>
    <w:rsid w:val="00125661"/>
    <w:rsid w:val="00125B04"/>
    <w:rsid w:val="00125F8C"/>
    <w:rsid w:val="00126581"/>
    <w:rsid w:val="00127ACD"/>
    <w:rsid w:val="00127E9D"/>
    <w:rsid w:val="00130C18"/>
    <w:rsid w:val="001315A8"/>
    <w:rsid w:val="001317D1"/>
    <w:rsid w:val="00131A09"/>
    <w:rsid w:val="00131CB3"/>
    <w:rsid w:val="00132DA0"/>
    <w:rsid w:val="00132EAD"/>
    <w:rsid w:val="00133042"/>
    <w:rsid w:val="00133460"/>
    <w:rsid w:val="00133915"/>
    <w:rsid w:val="00134446"/>
    <w:rsid w:val="00134EF8"/>
    <w:rsid w:val="001357DC"/>
    <w:rsid w:val="00135802"/>
    <w:rsid w:val="00135F58"/>
    <w:rsid w:val="0013608A"/>
    <w:rsid w:val="00136454"/>
    <w:rsid w:val="0013651E"/>
    <w:rsid w:val="00137477"/>
    <w:rsid w:val="00137BC7"/>
    <w:rsid w:val="0014003B"/>
    <w:rsid w:val="00141809"/>
    <w:rsid w:val="00141AA1"/>
    <w:rsid w:val="00141AF4"/>
    <w:rsid w:val="00142D80"/>
    <w:rsid w:val="001436E3"/>
    <w:rsid w:val="0014459C"/>
    <w:rsid w:val="00145176"/>
    <w:rsid w:val="001471FC"/>
    <w:rsid w:val="001479FF"/>
    <w:rsid w:val="00147B26"/>
    <w:rsid w:val="0015024C"/>
    <w:rsid w:val="001502FB"/>
    <w:rsid w:val="00151C55"/>
    <w:rsid w:val="00151F6E"/>
    <w:rsid w:val="0015201F"/>
    <w:rsid w:val="00152546"/>
    <w:rsid w:val="001531BC"/>
    <w:rsid w:val="001537A9"/>
    <w:rsid w:val="00154004"/>
    <w:rsid w:val="00154820"/>
    <w:rsid w:val="00155140"/>
    <w:rsid w:val="001559E2"/>
    <w:rsid w:val="00156CD0"/>
    <w:rsid w:val="00157508"/>
    <w:rsid w:val="001579E2"/>
    <w:rsid w:val="00157A86"/>
    <w:rsid w:val="00157C4C"/>
    <w:rsid w:val="001601A3"/>
    <w:rsid w:val="00160958"/>
    <w:rsid w:val="00160BDF"/>
    <w:rsid w:val="00160CF1"/>
    <w:rsid w:val="00163A01"/>
    <w:rsid w:val="00163EE9"/>
    <w:rsid w:val="001641B9"/>
    <w:rsid w:val="0016520E"/>
    <w:rsid w:val="00165D3A"/>
    <w:rsid w:val="00165E39"/>
    <w:rsid w:val="00166433"/>
    <w:rsid w:val="00166532"/>
    <w:rsid w:val="00166E36"/>
    <w:rsid w:val="00167426"/>
    <w:rsid w:val="00167B82"/>
    <w:rsid w:val="00170158"/>
    <w:rsid w:val="00170517"/>
    <w:rsid w:val="001709FD"/>
    <w:rsid w:val="0017121F"/>
    <w:rsid w:val="00171A0C"/>
    <w:rsid w:val="00172BC9"/>
    <w:rsid w:val="00172E49"/>
    <w:rsid w:val="00174A2C"/>
    <w:rsid w:val="0017579B"/>
    <w:rsid w:val="0017608A"/>
    <w:rsid w:val="00176226"/>
    <w:rsid w:val="00176B0D"/>
    <w:rsid w:val="00177C6C"/>
    <w:rsid w:val="001802EC"/>
    <w:rsid w:val="001807FB"/>
    <w:rsid w:val="0018082D"/>
    <w:rsid w:val="00180D46"/>
    <w:rsid w:val="00180D53"/>
    <w:rsid w:val="0018136F"/>
    <w:rsid w:val="001819D2"/>
    <w:rsid w:val="00181ABA"/>
    <w:rsid w:val="00181C08"/>
    <w:rsid w:val="001821AE"/>
    <w:rsid w:val="001829C1"/>
    <w:rsid w:val="00183776"/>
    <w:rsid w:val="00183A74"/>
    <w:rsid w:val="00184BBB"/>
    <w:rsid w:val="00185539"/>
    <w:rsid w:val="0018560D"/>
    <w:rsid w:val="001857FC"/>
    <w:rsid w:val="00185BF9"/>
    <w:rsid w:val="00185CE4"/>
    <w:rsid w:val="001874B2"/>
    <w:rsid w:val="00190B51"/>
    <w:rsid w:val="00191040"/>
    <w:rsid w:val="00191605"/>
    <w:rsid w:val="00191649"/>
    <w:rsid w:val="00196175"/>
    <w:rsid w:val="0019650E"/>
    <w:rsid w:val="0019782C"/>
    <w:rsid w:val="001A1D92"/>
    <w:rsid w:val="001A3186"/>
    <w:rsid w:val="001A3582"/>
    <w:rsid w:val="001A54A6"/>
    <w:rsid w:val="001A7614"/>
    <w:rsid w:val="001A7C6D"/>
    <w:rsid w:val="001B069E"/>
    <w:rsid w:val="001B0950"/>
    <w:rsid w:val="001B0E0C"/>
    <w:rsid w:val="001B0F78"/>
    <w:rsid w:val="001B26F5"/>
    <w:rsid w:val="001B3894"/>
    <w:rsid w:val="001B40F9"/>
    <w:rsid w:val="001B42A6"/>
    <w:rsid w:val="001B5B5C"/>
    <w:rsid w:val="001C0C39"/>
    <w:rsid w:val="001C0CD8"/>
    <w:rsid w:val="001C147A"/>
    <w:rsid w:val="001C242C"/>
    <w:rsid w:val="001C289A"/>
    <w:rsid w:val="001C32A1"/>
    <w:rsid w:val="001C3B21"/>
    <w:rsid w:val="001C4E38"/>
    <w:rsid w:val="001C5A8A"/>
    <w:rsid w:val="001C796D"/>
    <w:rsid w:val="001D1142"/>
    <w:rsid w:val="001D149F"/>
    <w:rsid w:val="001D2344"/>
    <w:rsid w:val="001D3EF5"/>
    <w:rsid w:val="001D4B70"/>
    <w:rsid w:val="001D4C1F"/>
    <w:rsid w:val="001D5076"/>
    <w:rsid w:val="001E0AF7"/>
    <w:rsid w:val="001E1319"/>
    <w:rsid w:val="001E1DEE"/>
    <w:rsid w:val="001E1FD0"/>
    <w:rsid w:val="001E2131"/>
    <w:rsid w:val="001E2DEE"/>
    <w:rsid w:val="001E5782"/>
    <w:rsid w:val="001E5928"/>
    <w:rsid w:val="001E6922"/>
    <w:rsid w:val="001F02C9"/>
    <w:rsid w:val="001F04DA"/>
    <w:rsid w:val="001F1D30"/>
    <w:rsid w:val="001F36FE"/>
    <w:rsid w:val="001F3EDE"/>
    <w:rsid w:val="001F4463"/>
    <w:rsid w:val="001F45E6"/>
    <w:rsid w:val="001F4805"/>
    <w:rsid w:val="001F506B"/>
    <w:rsid w:val="001F5198"/>
    <w:rsid w:val="001F560D"/>
    <w:rsid w:val="001F5623"/>
    <w:rsid w:val="001F6B39"/>
    <w:rsid w:val="001F71CB"/>
    <w:rsid w:val="001F78B5"/>
    <w:rsid w:val="001F7B9D"/>
    <w:rsid w:val="0020079A"/>
    <w:rsid w:val="00200CE7"/>
    <w:rsid w:val="00202269"/>
    <w:rsid w:val="00203836"/>
    <w:rsid w:val="00203AB3"/>
    <w:rsid w:val="00203D90"/>
    <w:rsid w:val="00204BB6"/>
    <w:rsid w:val="00204C13"/>
    <w:rsid w:val="00205500"/>
    <w:rsid w:val="00207D04"/>
    <w:rsid w:val="00207E39"/>
    <w:rsid w:val="002102A7"/>
    <w:rsid w:val="00210503"/>
    <w:rsid w:val="00213E2C"/>
    <w:rsid w:val="002141C1"/>
    <w:rsid w:val="00216509"/>
    <w:rsid w:val="002168DD"/>
    <w:rsid w:val="00216A8A"/>
    <w:rsid w:val="002172F8"/>
    <w:rsid w:val="00217F8B"/>
    <w:rsid w:val="002205C5"/>
    <w:rsid w:val="00220815"/>
    <w:rsid w:val="002209F1"/>
    <w:rsid w:val="00221502"/>
    <w:rsid w:val="00221542"/>
    <w:rsid w:val="00221FC9"/>
    <w:rsid w:val="0022277C"/>
    <w:rsid w:val="00223480"/>
    <w:rsid w:val="00223EFB"/>
    <w:rsid w:val="00223F57"/>
    <w:rsid w:val="00224F71"/>
    <w:rsid w:val="0022541C"/>
    <w:rsid w:val="00225843"/>
    <w:rsid w:val="00225FF2"/>
    <w:rsid w:val="002264E9"/>
    <w:rsid w:val="00226E44"/>
    <w:rsid w:val="00227B41"/>
    <w:rsid w:val="00227B84"/>
    <w:rsid w:val="002307A2"/>
    <w:rsid w:val="00231776"/>
    <w:rsid w:val="00231C62"/>
    <w:rsid w:val="002328F6"/>
    <w:rsid w:val="002341F6"/>
    <w:rsid w:val="00234648"/>
    <w:rsid w:val="00234890"/>
    <w:rsid w:val="00235434"/>
    <w:rsid w:val="0023657C"/>
    <w:rsid w:val="00237156"/>
    <w:rsid w:val="00237391"/>
    <w:rsid w:val="00237415"/>
    <w:rsid w:val="00237668"/>
    <w:rsid w:val="00237E31"/>
    <w:rsid w:val="00240E35"/>
    <w:rsid w:val="0024143F"/>
    <w:rsid w:val="00241970"/>
    <w:rsid w:val="00242F27"/>
    <w:rsid w:val="00242F72"/>
    <w:rsid w:val="00243131"/>
    <w:rsid w:val="00243858"/>
    <w:rsid w:val="00244359"/>
    <w:rsid w:val="00246160"/>
    <w:rsid w:val="002473E3"/>
    <w:rsid w:val="0025210D"/>
    <w:rsid w:val="002525AC"/>
    <w:rsid w:val="002533D2"/>
    <w:rsid w:val="00254542"/>
    <w:rsid w:val="0025539D"/>
    <w:rsid w:val="00255CA8"/>
    <w:rsid w:val="0025609A"/>
    <w:rsid w:val="00256936"/>
    <w:rsid w:val="0025744B"/>
    <w:rsid w:val="00257BC0"/>
    <w:rsid w:val="00262A96"/>
    <w:rsid w:val="00263351"/>
    <w:rsid w:val="002633EF"/>
    <w:rsid w:val="00263D1E"/>
    <w:rsid w:val="00264A2B"/>
    <w:rsid w:val="00265C91"/>
    <w:rsid w:val="002663E1"/>
    <w:rsid w:val="00266B13"/>
    <w:rsid w:val="002679A8"/>
    <w:rsid w:val="00267B40"/>
    <w:rsid w:val="00267F1C"/>
    <w:rsid w:val="00271309"/>
    <w:rsid w:val="00271DFE"/>
    <w:rsid w:val="002731BC"/>
    <w:rsid w:val="002733A6"/>
    <w:rsid w:val="00273BBA"/>
    <w:rsid w:val="0027409C"/>
    <w:rsid w:val="00275039"/>
    <w:rsid w:val="00275A1B"/>
    <w:rsid w:val="00276D8C"/>
    <w:rsid w:val="00276DCC"/>
    <w:rsid w:val="00277102"/>
    <w:rsid w:val="00277BAD"/>
    <w:rsid w:val="002806D0"/>
    <w:rsid w:val="00280C8A"/>
    <w:rsid w:val="0028139A"/>
    <w:rsid w:val="00281792"/>
    <w:rsid w:val="002836C6"/>
    <w:rsid w:val="002837E6"/>
    <w:rsid w:val="00283A83"/>
    <w:rsid w:val="00284561"/>
    <w:rsid w:val="00284866"/>
    <w:rsid w:val="00284A79"/>
    <w:rsid w:val="00284FFD"/>
    <w:rsid w:val="002858AF"/>
    <w:rsid w:val="002863C2"/>
    <w:rsid w:val="0028705E"/>
    <w:rsid w:val="002902C9"/>
    <w:rsid w:val="00290615"/>
    <w:rsid w:val="00290A3A"/>
    <w:rsid w:val="00292252"/>
    <w:rsid w:val="002924AB"/>
    <w:rsid w:val="00292BA3"/>
    <w:rsid w:val="00292CCF"/>
    <w:rsid w:val="00292DB9"/>
    <w:rsid w:val="00292EAD"/>
    <w:rsid w:val="00294582"/>
    <w:rsid w:val="00295131"/>
    <w:rsid w:val="00295778"/>
    <w:rsid w:val="002961AE"/>
    <w:rsid w:val="002963D0"/>
    <w:rsid w:val="00297D67"/>
    <w:rsid w:val="002A057A"/>
    <w:rsid w:val="002A0698"/>
    <w:rsid w:val="002A0F3F"/>
    <w:rsid w:val="002A20C9"/>
    <w:rsid w:val="002A2E38"/>
    <w:rsid w:val="002A319D"/>
    <w:rsid w:val="002A3AC9"/>
    <w:rsid w:val="002A3E57"/>
    <w:rsid w:val="002A47D6"/>
    <w:rsid w:val="002A4958"/>
    <w:rsid w:val="002A5C82"/>
    <w:rsid w:val="002A62CB"/>
    <w:rsid w:val="002A6329"/>
    <w:rsid w:val="002A6C49"/>
    <w:rsid w:val="002A6DDA"/>
    <w:rsid w:val="002A7592"/>
    <w:rsid w:val="002A788E"/>
    <w:rsid w:val="002B0017"/>
    <w:rsid w:val="002B0749"/>
    <w:rsid w:val="002B0EA0"/>
    <w:rsid w:val="002B0EBF"/>
    <w:rsid w:val="002B1D9B"/>
    <w:rsid w:val="002B37C2"/>
    <w:rsid w:val="002B3FC8"/>
    <w:rsid w:val="002B6AEA"/>
    <w:rsid w:val="002B6F25"/>
    <w:rsid w:val="002C00D2"/>
    <w:rsid w:val="002C096E"/>
    <w:rsid w:val="002C104D"/>
    <w:rsid w:val="002C2EB5"/>
    <w:rsid w:val="002C45B7"/>
    <w:rsid w:val="002C554E"/>
    <w:rsid w:val="002C5B28"/>
    <w:rsid w:val="002C5C7A"/>
    <w:rsid w:val="002C67D3"/>
    <w:rsid w:val="002C6E76"/>
    <w:rsid w:val="002C79E8"/>
    <w:rsid w:val="002C7ED7"/>
    <w:rsid w:val="002D08DC"/>
    <w:rsid w:val="002D0FB1"/>
    <w:rsid w:val="002D27EE"/>
    <w:rsid w:val="002D27FF"/>
    <w:rsid w:val="002D2A39"/>
    <w:rsid w:val="002D2D7F"/>
    <w:rsid w:val="002D326B"/>
    <w:rsid w:val="002D38C6"/>
    <w:rsid w:val="002D39D9"/>
    <w:rsid w:val="002D3ECF"/>
    <w:rsid w:val="002D4178"/>
    <w:rsid w:val="002D4646"/>
    <w:rsid w:val="002D47EF"/>
    <w:rsid w:val="002D70BD"/>
    <w:rsid w:val="002D7558"/>
    <w:rsid w:val="002E0945"/>
    <w:rsid w:val="002E24B5"/>
    <w:rsid w:val="002E27C8"/>
    <w:rsid w:val="002E3841"/>
    <w:rsid w:val="002E4932"/>
    <w:rsid w:val="002E54E6"/>
    <w:rsid w:val="002E5BF3"/>
    <w:rsid w:val="002E5DF6"/>
    <w:rsid w:val="002E6C17"/>
    <w:rsid w:val="002E6ED4"/>
    <w:rsid w:val="002E7E26"/>
    <w:rsid w:val="002F0122"/>
    <w:rsid w:val="002F12F7"/>
    <w:rsid w:val="002F198D"/>
    <w:rsid w:val="002F2070"/>
    <w:rsid w:val="002F2C57"/>
    <w:rsid w:val="002F3F9E"/>
    <w:rsid w:val="002F4206"/>
    <w:rsid w:val="002F4409"/>
    <w:rsid w:val="002F4F02"/>
    <w:rsid w:val="002F53BD"/>
    <w:rsid w:val="002F6374"/>
    <w:rsid w:val="002F71D1"/>
    <w:rsid w:val="00300140"/>
    <w:rsid w:val="0030023A"/>
    <w:rsid w:val="00301777"/>
    <w:rsid w:val="00302AA4"/>
    <w:rsid w:val="0030303D"/>
    <w:rsid w:val="00303443"/>
    <w:rsid w:val="00304095"/>
    <w:rsid w:val="00305269"/>
    <w:rsid w:val="00305BD8"/>
    <w:rsid w:val="00306B89"/>
    <w:rsid w:val="00306BC8"/>
    <w:rsid w:val="0031012B"/>
    <w:rsid w:val="003101BC"/>
    <w:rsid w:val="0031178C"/>
    <w:rsid w:val="00312A1C"/>
    <w:rsid w:val="00312AA5"/>
    <w:rsid w:val="00313609"/>
    <w:rsid w:val="003146F5"/>
    <w:rsid w:val="0031484A"/>
    <w:rsid w:val="00315079"/>
    <w:rsid w:val="00315150"/>
    <w:rsid w:val="00316621"/>
    <w:rsid w:val="003178D7"/>
    <w:rsid w:val="00317A96"/>
    <w:rsid w:val="00321B2A"/>
    <w:rsid w:val="00322E90"/>
    <w:rsid w:val="00322F1B"/>
    <w:rsid w:val="003245C3"/>
    <w:rsid w:val="00325848"/>
    <w:rsid w:val="003261ED"/>
    <w:rsid w:val="00326909"/>
    <w:rsid w:val="00326CCE"/>
    <w:rsid w:val="00327106"/>
    <w:rsid w:val="0033038B"/>
    <w:rsid w:val="003324B4"/>
    <w:rsid w:val="00332653"/>
    <w:rsid w:val="00332CDA"/>
    <w:rsid w:val="0033300D"/>
    <w:rsid w:val="00333CB7"/>
    <w:rsid w:val="00334545"/>
    <w:rsid w:val="0033481A"/>
    <w:rsid w:val="00335B53"/>
    <w:rsid w:val="00336DD8"/>
    <w:rsid w:val="003373B6"/>
    <w:rsid w:val="00337427"/>
    <w:rsid w:val="003376CA"/>
    <w:rsid w:val="0034012D"/>
    <w:rsid w:val="003411A9"/>
    <w:rsid w:val="003416C8"/>
    <w:rsid w:val="00341BD3"/>
    <w:rsid w:val="00341D15"/>
    <w:rsid w:val="003428CA"/>
    <w:rsid w:val="00343105"/>
    <w:rsid w:val="003435AB"/>
    <w:rsid w:val="00343627"/>
    <w:rsid w:val="0034432E"/>
    <w:rsid w:val="00344458"/>
    <w:rsid w:val="003444D3"/>
    <w:rsid w:val="00345B66"/>
    <w:rsid w:val="00345CCB"/>
    <w:rsid w:val="003472C4"/>
    <w:rsid w:val="0034742A"/>
    <w:rsid w:val="00347564"/>
    <w:rsid w:val="003476BB"/>
    <w:rsid w:val="0035071C"/>
    <w:rsid w:val="00350BB7"/>
    <w:rsid w:val="00350F50"/>
    <w:rsid w:val="003512E6"/>
    <w:rsid w:val="003519AE"/>
    <w:rsid w:val="00351F9C"/>
    <w:rsid w:val="00352C97"/>
    <w:rsid w:val="00353704"/>
    <w:rsid w:val="003568BD"/>
    <w:rsid w:val="00356AA1"/>
    <w:rsid w:val="00357139"/>
    <w:rsid w:val="00357569"/>
    <w:rsid w:val="00357B16"/>
    <w:rsid w:val="00357C29"/>
    <w:rsid w:val="003601BE"/>
    <w:rsid w:val="003609F9"/>
    <w:rsid w:val="0036106D"/>
    <w:rsid w:val="0036139F"/>
    <w:rsid w:val="0036175B"/>
    <w:rsid w:val="00361EC7"/>
    <w:rsid w:val="00365759"/>
    <w:rsid w:val="00365B2D"/>
    <w:rsid w:val="00365F67"/>
    <w:rsid w:val="00367A1E"/>
    <w:rsid w:val="00367B78"/>
    <w:rsid w:val="00367C9B"/>
    <w:rsid w:val="003708EA"/>
    <w:rsid w:val="003708F8"/>
    <w:rsid w:val="00372961"/>
    <w:rsid w:val="003737AC"/>
    <w:rsid w:val="003737CC"/>
    <w:rsid w:val="003739E8"/>
    <w:rsid w:val="00374534"/>
    <w:rsid w:val="00374FC6"/>
    <w:rsid w:val="0037590A"/>
    <w:rsid w:val="00375C5E"/>
    <w:rsid w:val="00375D1D"/>
    <w:rsid w:val="003760E4"/>
    <w:rsid w:val="00376814"/>
    <w:rsid w:val="00376B95"/>
    <w:rsid w:val="003800B1"/>
    <w:rsid w:val="00381D44"/>
    <w:rsid w:val="00382DE8"/>
    <w:rsid w:val="00383424"/>
    <w:rsid w:val="00383DFD"/>
    <w:rsid w:val="00385993"/>
    <w:rsid w:val="00387AF1"/>
    <w:rsid w:val="00387DD7"/>
    <w:rsid w:val="00387FD0"/>
    <w:rsid w:val="00390BD6"/>
    <w:rsid w:val="00390E1B"/>
    <w:rsid w:val="00392320"/>
    <w:rsid w:val="00393A45"/>
    <w:rsid w:val="00393B02"/>
    <w:rsid w:val="003943A7"/>
    <w:rsid w:val="00394603"/>
    <w:rsid w:val="0039517F"/>
    <w:rsid w:val="003960E7"/>
    <w:rsid w:val="00396BD6"/>
    <w:rsid w:val="00397BA4"/>
    <w:rsid w:val="003A1331"/>
    <w:rsid w:val="003A1736"/>
    <w:rsid w:val="003A1A77"/>
    <w:rsid w:val="003A1F1B"/>
    <w:rsid w:val="003A27B8"/>
    <w:rsid w:val="003A289B"/>
    <w:rsid w:val="003A33B7"/>
    <w:rsid w:val="003A35D1"/>
    <w:rsid w:val="003A3D6D"/>
    <w:rsid w:val="003A3E66"/>
    <w:rsid w:val="003A4DCF"/>
    <w:rsid w:val="003B0E8E"/>
    <w:rsid w:val="003B2765"/>
    <w:rsid w:val="003B2C12"/>
    <w:rsid w:val="003B3113"/>
    <w:rsid w:val="003B3B48"/>
    <w:rsid w:val="003B3FC0"/>
    <w:rsid w:val="003B45C2"/>
    <w:rsid w:val="003B4F4B"/>
    <w:rsid w:val="003B61D2"/>
    <w:rsid w:val="003B655C"/>
    <w:rsid w:val="003B66F4"/>
    <w:rsid w:val="003B6918"/>
    <w:rsid w:val="003B7485"/>
    <w:rsid w:val="003B7A21"/>
    <w:rsid w:val="003B7CAA"/>
    <w:rsid w:val="003C0050"/>
    <w:rsid w:val="003C06CD"/>
    <w:rsid w:val="003C0795"/>
    <w:rsid w:val="003C1295"/>
    <w:rsid w:val="003C1BBA"/>
    <w:rsid w:val="003C1FA9"/>
    <w:rsid w:val="003C39F0"/>
    <w:rsid w:val="003C4453"/>
    <w:rsid w:val="003C4633"/>
    <w:rsid w:val="003C59C4"/>
    <w:rsid w:val="003C5B9C"/>
    <w:rsid w:val="003C6C8D"/>
    <w:rsid w:val="003C736D"/>
    <w:rsid w:val="003C7BAD"/>
    <w:rsid w:val="003D0324"/>
    <w:rsid w:val="003D03DF"/>
    <w:rsid w:val="003D0C2B"/>
    <w:rsid w:val="003D1A7F"/>
    <w:rsid w:val="003D1F51"/>
    <w:rsid w:val="003D49D2"/>
    <w:rsid w:val="003D4DFB"/>
    <w:rsid w:val="003D4F71"/>
    <w:rsid w:val="003D5307"/>
    <w:rsid w:val="003D64B9"/>
    <w:rsid w:val="003D6C93"/>
    <w:rsid w:val="003D717E"/>
    <w:rsid w:val="003D7473"/>
    <w:rsid w:val="003D75EA"/>
    <w:rsid w:val="003E0B8E"/>
    <w:rsid w:val="003E10F3"/>
    <w:rsid w:val="003E1A18"/>
    <w:rsid w:val="003E1D08"/>
    <w:rsid w:val="003E2567"/>
    <w:rsid w:val="003E2F26"/>
    <w:rsid w:val="003E4F93"/>
    <w:rsid w:val="003E6031"/>
    <w:rsid w:val="003E65E4"/>
    <w:rsid w:val="003F1FFD"/>
    <w:rsid w:val="003F36A8"/>
    <w:rsid w:val="003F3C99"/>
    <w:rsid w:val="003F42BB"/>
    <w:rsid w:val="003F478D"/>
    <w:rsid w:val="003F578E"/>
    <w:rsid w:val="003F64C0"/>
    <w:rsid w:val="003F68A8"/>
    <w:rsid w:val="003F6A57"/>
    <w:rsid w:val="003F749A"/>
    <w:rsid w:val="003F76B9"/>
    <w:rsid w:val="003F7899"/>
    <w:rsid w:val="003F7CF6"/>
    <w:rsid w:val="003F7F94"/>
    <w:rsid w:val="00400082"/>
    <w:rsid w:val="004012B0"/>
    <w:rsid w:val="004027E2"/>
    <w:rsid w:val="00404573"/>
    <w:rsid w:val="004048EE"/>
    <w:rsid w:val="00404991"/>
    <w:rsid w:val="00405396"/>
    <w:rsid w:val="00405EE3"/>
    <w:rsid w:val="00406ADD"/>
    <w:rsid w:val="00406C13"/>
    <w:rsid w:val="00407279"/>
    <w:rsid w:val="0040733C"/>
    <w:rsid w:val="004076B2"/>
    <w:rsid w:val="004101F3"/>
    <w:rsid w:val="0041148F"/>
    <w:rsid w:val="00412382"/>
    <w:rsid w:val="00412D53"/>
    <w:rsid w:val="00413019"/>
    <w:rsid w:val="00413B52"/>
    <w:rsid w:val="00413B5F"/>
    <w:rsid w:val="004147AD"/>
    <w:rsid w:val="004147FE"/>
    <w:rsid w:val="00414DA9"/>
    <w:rsid w:val="00416AB8"/>
    <w:rsid w:val="00416F09"/>
    <w:rsid w:val="00417A51"/>
    <w:rsid w:val="004202AB"/>
    <w:rsid w:val="0042094E"/>
    <w:rsid w:val="00421B1E"/>
    <w:rsid w:val="0042299F"/>
    <w:rsid w:val="00423C62"/>
    <w:rsid w:val="00425873"/>
    <w:rsid w:val="004259C4"/>
    <w:rsid w:val="0042654E"/>
    <w:rsid w:val="0042685A"/>
    <w:rsid w:val="00426A0D"/>
    <w:rsid w:val="00426AA7"/>
    <w:rsid w:val="00426B2A"/>
    <w:rsid w:val="00426CA1"/>
    <w:rsid w:val="0042706C"/>
    <w:rsid w:val="00430583"/>
    <w:rsid w:val="00430B29"/>
    <w:rsid w:val="004317A3"/>
    <w:rsid w:val="00432822"/>
    <w:rsid w:val="004331FE"/>
    <w:rsid w:val="00433BF0"/>
    <w:rsid w:val="00433EAA"/>
    <w:rsid w:val="00434893"/>
    <w:rsid w:val="00435C94"/>
    <w:rsid w:val="004361C4"/>
    <w:rsid w:val="00436C66"/>
    <w:rsid w:val="004432C3"/>
    <w:rsid w:val="00444C20"/>
    <w:rsid w:val="00444CDA"/>
    <w:rsid w:val="00445ABA"/>
    <w:rsid w:val="00446046"/>
    <w:rsid w:val="0044752B"/>
    <w:rsid w:val="0044784A"/>
    <w:rsid w:val="0045034F"/>
    <w:rsid w:val="00450CDD"/>
    <w:rsid w:val="00451FB7"/>
    <w:rsid w:val="0045329F"/>
    <w:rsid w:val="0045357E"/>
    <w:rsid w:val="00453687"/>
    <w:rsid w:val="00453CA0"/>
    <w:rsid w:val="0045410F"/>
    <w:rsid w:val="00454849"/>
    <w:rsid w:val="00455505"/>
    <w:rsid w:val="00456627"/>
    <w:rsid w:val="0045782A"/>
    <w:rsid w:val="00460541"/>
    <w:rsid w:val="004611A2"/>
    <w:rsid w:val="004615D7"/>
    <w:rsid w:val="0046218C"/>
    <w:rsid w:val="00464639"/>
    <w:rsid w:val="00464E10"/>
    <w:rsid w:val="004663E5"/>
    <w:rsid w:val="004669AD"/>
    <w:rsid w:val="00467786"/>
    <w:rsid w:val="00467B91"/>
    <w:rsid w:val="00467D5B"/>
    <w:rsid w:val="00467D66"/>
    <w:rsid w:val="00470549"/>
    <w:rsid w:val="00470F6E"/>
    <w:rsid w:val="004726A4"/>
    <w:rsid w:val="00473233"/>
    <w:rsid w:val="00473E9D"/>
    <w:rsid w:val="00474B4E"/>
    <w:rsid w:val="00474DED"/>
    <w:rsid w:val="00475952"/>
    <w:rsid w:val="00475A85"/>
    <w:rsid w:val="00476562"/>
    <w:rsid w:val="004775E9"/>
    <w:rsid w:val="00477FD5"/>
    <w:rsid w:val="00480334"/>
    <w:rsid w:val="00480DA2"/>
    <w:rsid w:val="00481D1B"/>
    <w:rsid w:val="00481D2C"/>
    <w:rsid w:val="004822EA"/>
    <w:rsid w:val="00482704"/>
    <w:rsid w:val="004829BC"/>
    <w:rsid w:val="00483526"/>
    <w:rsid w:val="00483A67"/>
    <w:rsid w:val="00483EFA"/>
    <w:rsid w:val="00484153"/>
    <w:rsid w:val="0048433B"/>
    <w:rsid w:val="0048673B"/>
    <w:rsid w:val="00486DFC"/>
    <w:rsid w:val="00487CD4"/>
    <w:rsid w:val="00490190"/>
    <w:rsid w:val="004906B2"/>
    <w:rsid w:val="00490C02"/>
    <w:rsid w:val="00490DB4"/>
    <w:rsid w:val="00491358"/>
    <w:rsid w:val="00491864"/>
    <w:rsid w:val="00492F8D"/>
    <w:rsid w:val="0049328B"/>
    <w:rsid w:val="00494376"/>
    <w:rsid w:val="0049492E"/>
    <w:rsid w:val="00494A78"/>
    <w:rsid w:val="0049508E"/>
    <w:rsid w:val="0049529D"/>
    <w:rsid w:val="00495B3A"/>
    <w:rsid w:val="0049647A"/>
    <w:rsid w:val="004972D5"/>
    <w:rsid w:val="004978EC"/>
    <w:rsid w:val="004A03A3"/>
    <w:rsid w:val="004A0916"/>
    <w:rsid w:val="004A0C09"/>
    <w:rsid w:val="004A2082"/>
    <w:rsid w:val="004A2546"/>
    <w:rsid w:val="004A3001"/>
    <w:rsid w:val="004A31A8"/>
    <w:rsid w:val="004A35A8"/>
    <w:rsid w:val="004A37EA"/>
    <w:rsid w:val="004A3FA6"/>
    <w:rsid w:val="004A482C"/>
    <w:rsid w:val="004A49A2"/>
    <w:rsid w:val="004A4E14"/>
    <w:rsid w:val="004A6D3F"/>
    <w:rsid w:val="004A7938"/>
    <w:rsid w:val="004A7B8D"/>
    <w:rsid w:val="004B0CD2"/>
    <w:rsid w:val="004B2129"/>
    <w:rsid w:val="004B2470"/>
    <w:rsid w:val="004B2625"/>
    <w:rsid w:val="004B2B55"/>
    <w:rsid w:val="004B2F63"/>
    <w:rsid w:val="004B3020"/>
    <w:rsid w:val="004B3746"/>
    <w:rsid w:val="004B3EC9"/>
    <w:rsid w:val="004B460A"/>
    <w:rsid w:val="004B58FF"/>
    <w:rsid w:val="004B7268"/>
    <w:rsid w:val="004B7C5C"/>
    <w:rsid w:val="004C51C8"/>
    <w:rsid w:val="004C56DF"/>
    <w:rsid w:val="004C5872"/>
    <w:rsid w:val="004C6093"/>
    <w:rsid w:val="004C649D"/>
    <w:rsid w:val="004C761A"/>
    <w:rsid w:val="004C796F"/>
    <w:rsid w:val="004D023C"/>
    <w:rsid w:val="004D071C"/>
    <w:rsid w:val="004D1676"/>
    <w:rsid w:val="004D17C8"/>
    <w:rsid w:val="004D18D6"/>
    <w:rsid w:val="004D2A72"/>
    <w:rsid w:val="004D588E"/>
    <w:rsid w:val="004D6631"/>
    <w:rsid w:val="004D69AE"/>
    <w:rsid w:val="004D6CFA"/>
    <w:rsid w:val="004D701C"/>
    <w:rsid w:val="004D77CC"/>
    <w:rsid w:val="004D7AFD"/>
    <w:rsid w:val="004E0A8E"/>
    <w:rsid w:val="004E0EAD"/>
    <w:rsid w:val="004E0F0A"/>
    <w:rsid w:val="004E1078"/>
    <w:rsid w:val="004E137D"/>
    <w:rsid w:val="004E1A9B"/>
    <w:rsid w:val="004E1C24"/>
    <w:rsid w:val="004E1E53"/>
    <w:rsid w:val="004E1E96"/>
    <w:rsid w:val="004E1EF6"/>
    <w:rsid w:val="004E3062"/>
    <w:rsid w:val="004E3A95"/>
    <w:rsid w:val="004E3EEC"/>
    <w:rsid w:val="004E409B"/>
    <w:rsid w:val="004E4959"/>
    <w:rsid w:val="004E4CFA"/>
    <w:rsid w:val="004E5CD5"/>
    <w:rsid w:val="004E5DA9"/>
    <w:rsid w:val="004E66B1"/>
    <w:rsid w:val="004E696F"/>
    <w:rsid w:val="004E7467"/>
    <w:rsid w:val="004E75E9"/>
    <w:rsid w:val="004E7751"/>
    <w:rsid w:val="004F0A20"/>
    <w:rsid w:val="004F0F5F"/>
    <w:rsid w:val="004F1C05"/>
    <w:rsid w:val="004F1E54"/>
    <w:rsid w:val="004F2408"/>
    <w:rsid w:val="004F24D5"/>
    <w:rsid w:val="004F28D8"/>
    <w:rsid w:val="004F4179"/>
    <w:rsid w:val="004F4501"/>
    <w:rsid w:val="004F495C"/>
    <w:rsid w:val="004F56CA"/>
    <w:rsid w:val="004F6033"/>
    <w:rsid w:val="004F66DD"/>
    <w:rsid w:val="004F68AE"/>
    <w:rsid w:val="004F6939"/>
    <w:rsid w:val="004F72B8"/>
    <w:rsid w:val="005002BC"/>
    <w:rsid w:val="00500388"/>
    <w:rsid w:val="005022E7"/>
    <w:rsid w:val="00503FC1"/>
    <w:rsid w:val="00504725"/>
    <w:rsid w:val="00504B27"/>
    <w:rsid w:val="005057D5"/>
    <w:rsid w:val="00506BC1"/>
    <w:rsid w:val="00506D76"/>
    <w:rsid w:val="00511520"/>
    <w:rsid w:val="00511C19"/>
    <w:rsid w:val="00512210"/>
    <w:rsid w:val="005126F1"/>
    <w:rsid w:val="0051298A"/>
    <w:rsid w:val="00512B85"/>
    <w:rsid w:val="005130A7"/>
    <w:rsid w:val="0051369A"/>
    <w:rsid w:val="00513B8C"/>
    <w:rsid w:val="0051469D"/>
    <w:rsid w:val="005148AE"/>
    <w:rsid w:val="00514EAA"/>
    <w:rsid w:val="005152D3"/>
    <w:rsid w:val="00515E17"/>
    <w:rsid w:val="00516636"/>
    <w:rsid w:val="00517077"/>
    <w:rsid w:val="00517BEE"/>
    <w:rsid w:val="00520505"/>
    <w:rsid w:val="00520668"/>
    <w:rsid w:val="00520CDF"/>
    <w:rsid w:val="00521EB3"/>
    <w:rsid w:val="005225CD"/>
    <w:rsid w:val="005225F2"/>
    <w:rsid w:val="00522FA0"/>
    <w:rsid w:val="005232CB"/>
    <w:rsid w:val="005243A1"/>
    <w:rsid w:val="005245DE"/>
    <w:rsid w:val="00524F7B"/>
    <w:rsid w:val="0052511B"/>
    <w:rsid w:val="005251F5"/>
    <w:rsid w:val="00525C9B"/>
    <w:rsid w:val="00526913"/>
    <w:rsid w:val="00530151"/>
    <w:rsid w:val="005302D1"/>
    <w:rsid w:val="00531253"/>
    <w:rsid w:val="00531CDD"/>
    <w:rsid w:val="00531E36"/>
    <w:rsid w:val="00532FD3"/>
    <w:rsid w:val="0053314D"/>
    <w:rsid w:val="00533B94"/>
    <w:rsid w:val="00534030"/>
    <w:rsid w:val="00534312"/>
    <w:rsid w:val="0053438C"/>
    <w:rsid w:val="00535598"/>
    <w:rsid w:val="0053567B"/>
    <w:rsid w:val="005361B0"/>
    <w:rsid w:val="0053658D"/>
    <w:rsid w:val="005367D0"/>
    <w:rsid w:val="00536BC9"/>
    <w:rsid w:val="005379A8"/>
    <w:rsid w:val="005401CB"/>
    <w:rsid w:val="00541175"/>
    <w:rsid w:val="0054154B"/>
    <w:rsid w:val="0054198D"/>
    <w:rsid w:val="005437BD"/>
    <w:rsid w:val="00544419"/>
    <w:rsid w:val="00544C2F"/>
    <w:rsid w:val="0054525D"/>
    <w:rsid w:val="00545759"/>
    <w:rsid w:val="005457B5"/>
    <w:rsid w:val="00546269"/>
    <w:rsid w:val="005466B2"/>
    <w:rsid w:val="00546AF0"/>
    <w:rsid w:val="00547018"/>
    <w:rsid w:val="005472E5"/>
    <w:rsid w:val="00547DFB"/>
    <w:rsid w:val="00550E2A"/>
    <w:rsid w:val="00550F68"/>
    <w:rsid w:val="0055143A"/>
    <w:rsid w:val="00551ADF"/>
    <w:rsid w:val="00551B89"/>
    <w:rsid w:val="00551EAE"/>
    <w:rsid w:val="00552467"/>
    <w:rsid w:val="00553238"/>
    <w:rsid w:val="005532C4"/>
    <w:rsid w:val="00554646"/>
    <w:rsid w:val="00554DF4"/>
    <w:rsid w:val="00555071"/>
    <w:rsid w:val="00555745"/>
    <w:rsid w:val="00555ACF"/>
    <w:rsid w:val="0055612B"/>
    <w:rsid w:val="00556F66"/>
    <w:rsid w:val="00556F8B"/>
    <w:rsid w:val="00560397"/>
    <w:rsid w:val="00560919"/>
    <w:rsid w:val="0056128E"/>
    <w:rsid w:val="005617E8"/>
    <w:rsid w:val="00561A30"/>
    <w:rsid w:val="0056238D"/>
    <w:rsid w:val="00562F83"/>
    <w:rsid w:val="0056342B"/>
    <w:rsid w:val="005642D9"/>
    <w:rsid w:val="00564ADD"/>
    <w:rsid w:val="00565878"/>
    <w:rsid w:val="00566193"/>
    <w:rsid w:val="0056622F"/>
    <w:rsid w:val="00566316"/>
    <w:rsid w:val="0056658C"/>
    <w:rsid w:val="00566FB8"/>
    <w:rsid w:val="00567108"/>
    <w:rsid w:val="005677A2"/>
    <w:rsid w:val="00570EBC"/>
    <w:rsid w:val="00571854"/>
    <w:rsid w:val="005720B1"/>
    <w:rsid w:val="005721F7"/>
    <w:rsid w:val="0057263E"/>
    <w:rsid w:val="00572C3A"/>
    <w:rsid w:val="00573A7E"/>
    <w:rsid w:val="00574543"/>
    <w:rsid w:val="00574BC9"/>
    <w:rsid w:val="0057559A"/>
    <w:rsid w:val="005759E8"/>
    <w:rsid w:val="00576368"/>
    <w:rsid w:val="00577339"/>
    <w:rsid w:val="0058007F"/>
    <w:rsid w:val="005800E1"/>
    <w:rsid w:val="005803AA"/>
    <w:rsid w:val="00581849"/>
    <w:rsid w:val="00581B5D"/>
    <w:rsid w:val="005826AD"/>
    <w:rsid w:val="0058300C"/>
    <w:rsid w:val="005834EF"/>
    <w:rsid w:val="00583F15"/>
    <w:rsid w:val="00584621"/>
    <w:rsid w:val="00585757"/>
    <w:rsid w:val="005858CF"/>
    <w:rsid w:val="00585B21"/>
    <w:rsid w:val="0058633A"/>
    <w:rsid w:val="00586E0E"/>
    <w:rsid w:val="00587A82"/>
    <w:rsid w:val="00587D00"/>
    <w:rsid w:val="00590945"/>
    <w:rsid w:val="00590C91"/>
    <w:rsid w:val="00591177"/>
    <w:rsid w:val="0059173B"/>
    <w:rsid w:val="0059253A"/>
    <w:rsid w:val="00592852"/>
    <w:rsid w:val="0059394E"/>
    <w:rsid w:val="0059440B"/>
    <w:rsid w:val="00594758"/>
    <w:rsid w:val="005949EB"/>
    <w:rsid w:val="00594ABE"/>
    <w:rsid w:val="00594F72"/>
    <w:rsid w:val="00595328"/>
    <w:rsid w:val="00595690"/>
    <w:rsid w:val="0059600E"/>
    <w:rsid w:val="00596A23"/>
    <w:rsid w:val="005973B7"/>
    <w:rsid w:val="0059783A"/>
    <w:rsid w:val="0059797E"/>
    <w:rsid w:val="00597B91"/>
    <w:rsid w:val="005A071E"/>
    <w:rsid w:val="005A1DC3"/>
    <w:rsid w:val="005A26D1"/>
    <w:rsid w:val="005A28F8"/>
    <w:rsid w:val="005A2971"/>
    <w:rsid w:val="005A2C00"/>
    <w:rsid w:val="005A2DFF"/>
    <w:rsid w:val="005A358C"/>
    <w:rsid w:val="005A37D5"/>
    <w:rsid w:val="005A3A59"/>
    <w:rsid w:val="005A3BAA"/>
    <w:rsid w:val="005A546C"/>
    <w:rsid w:val="005A5B8D"/>
    <w:rsid w:val="005A5E06"/>
    <w:rsid w:val="005A648C"/>
    <w:rsid w:val="005A6D59"/>
    <w:rsid w:val="005A7F46"/>
    <w:rsid w:val="005B09B5"/>
    <w:rsid w:val="005B09EB"/>
    <w:rsid w:val="005B0BC3"/>
    <w:rsid w:val="005B0E3F"/>
    <w:rsid w:val="005B0FC6"/>
    <w:rsid w:val="005B201C"/>
    <w:rsid w:val="005B23B3"/>
    <w:rsid w:val="005B266A"/>
    <w:rsid w:val="005B32D4"/>
    <w:rsid w:val="005B3E75"/>
    <w:rsid w:val="005B3F28"/>
    <w:rsid w:val="005B5544"/>
    <w:rsid w:val="005B581C"/>
    <w:rsid w:val="005B595C"/>
    <w:rsid w:val="005B706E"/>
    <w:rsid w:val="005B7C6E"/>
    <w:rsid w:val="005C0208"/>
    <w:rsid w:val="005C0BF6"/>
    <w:rsid w:val="005C10D4"/>
    <w:rsid w:val="005C11B0"/>
    <w:rsid w:val="005C2007"/>
    <w:rsid w:val="005C2CA5"/>
    <w:rsid w:val="005C348F"/>
    <w:rsid w:val="005C3D7C"/>
    <w:rsid w:val="005C3E76"/>
    <w:rsid w:val="005C4773"/>
    <w:rsid w:val="005C501D"/>
    <w:rsid w:val="005C5686"/>
    <w:rsid w:val="005D0C56"/>
    <w:rsid w:val="005D0E14"/>
    <w:rsid w:val="005D1EDF"/>
    <w:rsid w:val="005D269A"/>
    <w:rsid w:val="005D456D"/>
    <w:rsid w:val="005D4873"/>
    <w:rsid w:val="005D4E4D"/>
    <w:rsid w:val="005D5883"/>
    <w:rsid w:val="005D5E5B"/>
    <w:rsid w:val="005D686E"/>
    <w:rsid w:val="005E09CD"/>
    <w:rsid w:val="005E1889"/>
    <w:rsid w:val="005E1D50"/>
    <w:rsid w:val="005E1E0E"/>
    <w:rsid w:val="005E218B"/>
    <w:rsid w:val="005E2696"/>
    <w:rsid w:val="005E2B53"/>
    <w:rsid w:val="005E3BBE"/>
    <w:rsid w:val="005E3C54"/>
    <w:rsid w:val="005E3D9F"/>
    <w:rsid w:val="005E4002"/>
    <w:rsid w:val="005E4052"/>
    <w:rsid w:val="005E42FB"/>
    <w:rsid w:val="005E46D2"/>
    <w:rsid w:val="005E49B8"/>
    <w:rsid w:val="005E4F6E"/>
    <w:rsid w:val="005E6D8A"/>
    <w:rsid w:val="005E6FEB"/>
    <w:rsid w:val="005F29D7"/>
    <w:rsid w:val="005F38B4"/>
    <w:rsid w:val="005F38D5"/>
    <w:rsid w:val="005F39F0"/>
    <w:rsid w:val="005F4407"/>
    <w:rsid w:val="005F456F"/>
    <w:rsid w:val="005F4E49"/>
    <w:rsid w:val="005F7601"/>
    <w:rsid w:val="00602DD0"/>
    <w:rsid w:val="006041A2"/>
    <w:rsid w:val="006045F1"/>
    <w:rsid w:val="0060501E"/>
    <w:rsid w:val="0060563F"/>
    <w:rsid w:val="0060665C"/>
    <w:rsid w:val="00606DD4"/>
    <w:rsid w:val="006076CF"/>
    <w:rsid w:val="006110C7"/>
    <w:rsid w:val="00611E85"/>
    <w:rsid w:val="00612ABA"/>
    <w:rsid w:val="006130B2"/>
    <w:rsid w:val="006138CB"/>
    <w:rsid w:val="00613B4D"/>
    <w:rsid w:val="00613E47"/>
    <w:rsid w:val="00614476"/>
    <w:rsid w:val="006149A8"/>
    <w:rsid w:val="00615322"/>
    <w:rsid w:val="006156E9"/>
    <w:rsid w:val="00615B1E"/>
    <w:rsid w:val="00615CF1"/>
    <w:rsid w:val="0061714A"/>
    <w:rsid w:val="00617747"/>
    <w:rsid w:val="0061792B"/>
    <w:rsid w:val="00620120"/>
    <w:rsid w:val="0062021A"/>
    <w:rsid w:val="00621204"/>
    <w:rsid w:val="00621482"/>
    <w:rsid w:val="00621743"/>
    <w:rsid w:val="006218C2"/>
    <w:rsid w:val="00621D1D"/>
    <w:rsid w:val="00622BE4"/>
    <w:rsid w:val="00622D56"/>
    <w:rsid w:val="006230DD"/>
    <w:rsid w:val="00623516"/>
    <w:rsid w:val="00623A51"/>
    <w:rsid w:val="00623CC0"/>
    <w:rsid w:val="006248C8"/>
    <w:rsid w:val="006248DA"/>
    <w:rsid w:val="00624976"/>
    <w:rsid w:val="0062564B"/>
    <w:rsid w:val="006269A1"/>
    <w:rsid w:val="00626BD9"/>
    <w:rsid w:val="0062778E"/>
    <w:rsid w:val="00630030"/>
    <w:rsid w:val="006310C5"/>
    <w:rsid w:val="006312F2"/>
    <w:rsid w:val="0063180B"/>
    <w:rsid w:val="006325BB"/>
    <w:rsid w:val="00634266"/>
    <w:rsid w:val="0063446B"/>
    <w:rsid w:val="0063454E"/>
    <w:rsid w:val="00634E92"/>
    <w:rsid w:val="006374CA"/>
    <w:rsid w:val="006375D1"/>
    <w:rsid w:val="00637C9B"/>
    <w:rsid w:val="00637D03"/>
    <w:rsid w:val="00637DE4"/>
    <w:rsid w:val="00640284"/>
    <w:rsid w:val="0064048D"/>
    <w:rsid w:val="00641906"/>
    <w:rsid w:val="0064255B"/>
    <w:rsid w:val="00642B06"/>
    <w:rsid w:val="0064342D"/>
    <w:rsid w:val="00645190"/>
    <w:rsid w:val="006459FB"/>
    <w:rsid w:val="0064770D"/>
    <w:rsid w:val="0065166B"/>
    <w:rsid w:val="006516AD"/>
    <w:rsid w:val="00651D39"/>
    <w:rsid w:val="00652044"/>
    <w:rsid w:val="00652619"/>
    <w:rsid w:val="0065350A"/>
    <w:rsid w:val="006535D7"/>
    <w:rsid w:val="0065370F"/>
    <w:rsid w:val="00653C16"/>
    <w:rsid w:val="00654838"/>
    <w:rsid w:val="00654938"/>
    <w:rsid w:val="00654AAB"/>
    <w:rsid w:val="00654EB0"/>
    <w:rsid w:val="0065562B"/>
    <w:rsid w:val="00655884"/>
    <w:rsid w:val="00656B01"/>
    <w:rsid w:val="00656CEC"/>
    <w:rsid w:val="00657EBE"/>
    <w:rsid w:val="00660F40"/>
    <w:rsid w:val="0066175C"/>
    <w:rsid w:val="006620BD"/>
    <w:rsid w:val="00662548"/>
    <w:rsid w:val="00663B12"/>
    <w:rsid w:val="00664B38"/>
    <w:rsid w:val="0066656C"/>
    <w:rsid w:val="00666A5A"/>
    <w:rsid w:val="00667146"/>
    <w:rsid w:val="006702FE"/>
    <w:rsid w:val="00671ABF"/>
    <w:rsid w:val="00672311"/>
    <w:rsid w:val="0067292F"/>
    <w:rsid w:val="00673DBC"/>
    <w:rsid w:val="00674AAF"/>
    <w:rsid w:val="006765BB"/>
    <w:rsid w:val="00677209"/>
    <w:rsid w:val="00677BD5"/>
    <w:rsid w:val="00677D32"/>
    <w:rsid w:val="00677D82"/>
    <w:rsid w:val="00680E36"/>
    <w:rsid w:val="00681C52"/>
    <w:rsid w:val="00682AE6"/>
    <w:rsid w:val="00682BC6"/>
    <w:rsid w:val="00682E93"/>
    <w:rsid w:val="0068374C"/>
    <w:rsid w:val="00683EE9"/>
    <w:rsid w:val="00684847"/>
    <w:rsid w:val="00684B3F"/>
    <w:rsid w:val="00685CDC"/>
    <w:rsid w:val="00686969"/>
    <w:rsid w:val="006871FF"/>
    <w:rsid w:val="006909E3"/>
    <w:rsid w:val="00690EF7"/>
    <w:rsid w:val="006910F5"/>
    <w:rsid w:val="006924B1"/>
    <w:rsid w:val="00692C46"/>
    <w:rsid w:val="00692CBE"/>
    <w:rsid w:val="00694C82"/>
    <w:rsid w:val="00694E19"/>
    <w:rsid w:val="00695603"/>
    <w:rsid w:val="00695D36"/>
    <w:rsid w:val="006962A7"/>
    <w:rsid w:val="0069761A"/>
    <w:rsid w:val="006A0590"/>
    <w:rsid w:val="006A1509"/>
    <w:rsid w:val="006A2208"/>
    <w:rsid w:val="006A2929"/>
    <w:rsid w:val="006A519D"/>
    <w:rsid w:val="006B063F"/>
    <w:rsid w:val="006B2566"/>
    <w:rsid w:val="006B2CC4"/>
    <w:rsid w:val="006B3935"/>
    <w:rsid w:val="006B44A4"/>
    <w:rsid w:val="006B44FF"/>
    <w:rsid w:val="006B456C"/>
    <w:rsid w:val="006B4DF9"/>
    <w:rsid w:val="006B517B"/>
    <w:rsid w:val="006B5494"/>
    <w:rsid w:val="006B592E"/>
    <w:rsid w:val="006B5D7C"/>
    <w:rsid w:val="006B618F"/>
    <w:rsid w:val="006B6279"/>
    <w:rsid w:val="006B650F"/>
    <w:rsid w:val="006B7138"/>
    <w:rsid w:val="006B7DF1"/>
    <w:rsid w:val="006C0755"/>
    <w:rsid w:val="006C10EE"/>
    <w:rsid w:val="006C126A"/>
    <w:rsid w:val="006C1C9D"/>
    <w:rsid w:val="006C237D"/>
    <w:rsid w:val="006C3A6B"/>
    <w:rsid w:val="006C4090"/>
    <w:rsid w:val="006C47BC"/>
    <w:rsid w:val="006C574C"/>
    <w:rsid w:val="006C6916"/>
    <w:rsid w:val="006C719A"/>
    <w:rsid w:val="006C7CF5"/>
    <w:rsid w:val="006D0650"/>
    <w:rsid w:val="006D1EA9"/>
    <w:rsid w:val="006D20BA"/>
    <w:rsid w:val="006D30C0"/>
    <w:rsid w:val="006D428B"/>
    <w:rsid w:val="006D4391"/>
    <w:rsid w:val="006D4571"/>
    <w:rsid w:val="006E0A05"/>
    <w:rsid w:val="006E18CA"/>
    <w:rsid w:val="006E18D1"/>
    <w:rsid w:val="006E19E3"/>
    <w:rsid w:val="006E1D47"/>
    <w:rsid w:val="006E1F0E"/>
    <w:rsid w:val="006E27BC"/>
    <w:rsid w:val="006E3CB3"/>
    <w:rsid w:val="006E4DED"/>
    <w:rsid w:val="006E59B4"/>
    <w:rsid w:val="006E5CDE"/>
    <w:rsid w:val="006E625D"/>
    <w:rsid w:val="006E6F16"/>
    <w:rsid w:val="006F065D"/>
    <w:rsid w:val="006F0CEC"/>
    <w:rsid w:val="006F0FB1"/>
    <w:rsid w:val="006F1F8A"/>
    <w:rsid w:val="006F3371"/>
    <w:rsid w:val="006F3B2F"/>
    <w:rsid w:val="006F47B0"/>
    <w:rsid w:val="006F625B"/>
    <w:rsid w:val="006F65D3"/>
    <w:rsid w:val="006F7C00"/>
    <w:rsid w:val="00700341"/>
    <w:rsid w:val="00700536"/>
    <w:rsid w:val="007009B5"/>
    <w:rsid w:val="007009FD"/>
    <w:rsid w:val="00701656"/>
    <w:rsid w:val="00701E70"/>
    <w:rsid w:val="00703E50"/>
    <w:rsid w:val="00704772"/>
    <w:rsid w:val="00704873"/>
    <w:rsid w:val="00704B44"/>
    <w:rsid w:val="00705E8A"/>
    <w:rsid w:val="00706033"/>
    <w:rsid w:val="0071024B"/>
    <w:rsid w:val="007104B2"/>
    <w:rsid w:val="00710D95"/>
    <w:rsid w:val="0071131A"/>
    <w:rsid w:val="00712516"/>
    <w:rsid w:val="00712CAB"/>
    <w:rsid w:val="00714355"/>
    <w:rsid w:val="00714972"/>
    <w:rsid w:val="007149D8"/>
    <w:rsid w:val="007149E9"/>
    <w:rsid w:val="007152F4"/>
    <w:rsid w:val="00715E5F"/>
    <w:rsid w:val="00716C99"/>
    <w:rsid w:val="007173E6"/>
    <w:rsid w:val="00717F7C"/>
    <w:rsid w:val="007203DE"/>
    <w:rsid w:val="00720670"/>
    <w:rsid w:val="00720D43"/>
    <w:rsid w:val="007217D6"/>
    <w:rsid w:val="0072359D"/>
    <w:rsid w:val="00723A18"/>
    <w:rsid w:val="00723E30"/>
    <w:rsid w:val="00724397"/>
    <w:rsid w:val="00724F6C"/>
    <w:rsid w:val="00725577"/>
    <w:rsid w:val="0072618A"/>
    <w:rsid w:val="007261D3"/>
    <w:rsid w:val="007262BB"/>
    <w:rsid w:val="00727276"/>
    <w:rsid w:val="00730E8D"/>
    <w:rsid w:val="00732DA0"/>
    <w:rsid w:val="007330D0"/>
    <w:rsid w:val="007338A8"/>
    <w:rsid w:val="0073411A"/>
    <w:rsid w:val="00734134"/>
    <w:rsid w:val="0073431F"/>
    <w:rsid w:val="007353BF"/>
    <w:rsid w:val="00735DE0"/>
    <w:rsid w:val="00735E46"/>
    <w:rsid w:val="007378A1"/>
    <w:rsid w:val="00737A1C"/>
    <w:rsid w:val="00740CD0"/>
    <w:rsid w:val="00742965"/>
    <w:rsid w:val="00742F34"/>
    <w:rsid w:val="00742F7A"/>
    <w:rsid w:val="007432B4"/>
    <w:rsid w:val="00743428"/>
    <w:rsid w:val="00743723"/>
    <w:rsid w:val="00745881"/>
    <w:rsid w:val="00745A79"/>
    <w:rsid w:val="00745E05"/>
    <w:rsid w:val="00745EC3"/>
    <w:rsid w:val="00746844"/>
    <w:rsid w:val="00746E9A"/>
    <w:rsid w:val="00750B42"/>
    <w:rsid w:val="007519BC"/>
    <w:rsid w:val="00751A2C"/>
    <w:rsid w:val="007538B6"/>
    <w:rsid w:val="00753C3B"/>
    <w:rsid w:val="007544B4"/>
    <w:rsid w:val="007546B9"/>
    <w:rsid w:val="0075543E"/>
    <w:rsid w:val="007554E4"/>
    <w:rsid w:val="0075766A"/>
    <w:rsid w:val="0075788A"/>
    <w:rsid w:val="00757F7B"/>
    <w:rsid w:val="0076082E"/>
    <w:rsid w:val="00760F5C"/>
    <w:rsid w:val="007615D9"/>
    <w:rsid w:val="00761669"/>
    <w:rsid w:val="0076185F"/>
    <w:rsid w:val="007618FD"/>
    <w:rsid w:val="00762048"/>
    <w:rsid w:val="0076293E"/>
    <w:rsid w:val="0076312B"/>
    <w:rsid w:val="00763D21"/>
    <w:rsid w:val="00763DA2"/>
    <w:rsid w:val="007643EF"/>
    <w:rsid w:val="0077005D"/>
    <w:rsid w:val="0077018B"/>
    <w:rsid w:val="007716CE"/>
    <w:rsid w:val="00771C6D"/>
    <w:rsid w:val="00772498"/>
    <w:rsid w:val="00772E93"/>
    <w:rsid w:val="0077321F"/>
    <w:rsid w:val="00774226"/>
    <w:rsid w:val="007747C0"/>
    <w:rsid w:val="00775006"/>
    <w:rsid w:val="00775A8E"/>
    <w:rsid w:val="007762AD"/>
    <w:rsid w:val="007764F2"/>
    <w:rsid w:val="007765D5"/>
    <w:rsid w:val="00776EEC"/>
    <w:rsid w:val="0078004D"/>
    <w:rsid w:val="00780A1E"/>
    <w:rsid w:val="00781909"/>
    <w:rsid w:val="00781A1F"/>
    <w:rsid w:val="00781BF2"/>
    <w:rsid w:val="00782B82"/>
    <w:rsid w:val="0078436B"/>
    <w:rsid w:val="007849E1"/>
    <w:rsid w:val="007850BD"/>
    <w:rsid w:val="00785D67"/>
    <w:rsid w:val="00786211"/>
    <w:rsid w:val="00786A36"/>
    <w:rsid w:val="00787690"/>
    <w:rsid w:val="00790753"/>
    <w:rsid w:val="00790BD5"/>
    <w:rsid w:val="007922EA"/>
    <w:rsid w:val="007925E0"/>
    <w:rsid w:val="00793B80"/>
    <w:rsid w:val="00795198"/>
    <w:rsid w:val="0079531A"/>
    <w:rsid w:val="00795412"/>
    <w:rsid w:val="007955FE"/>
    <w:rsid w:val="007958C6"/>
    <w:rsid w:val="007966F2"/>
    <w:rsid w:val="007976FF"/>
    <w:rsid w:val="00797C6E"/>
    <w:rsid w:val="007A03D6"/>
    <w:rsid w:val="007A22E2"/>
    <w:rsid w:val="007A267C"/>
    <w:rsid w:val="007A2C27"/>
    <w:rsid w:val="007A35DE"/>
    <w:rsid w:val="007A4997"/>
    <w:rsid w:val="007A49E4"/>
    <w:rsid w:val="007A4D8F"/>
    <w:rsid w:val="007A508F"/>
    <w:rsid w:val="007A5903"/>
    <w:rsid w:val="007A59F3"/>
    <w:rsid w:val="007A6229"/>
    <w:rsid w:val="007A7237"/>
    <w:rsid w:val="007B0731"/>
    <w:rsid w:val="007B0AB2"/>
    <w:rsid w:val="007B11C8"/>
    <w:rsid w:val="007B1890"/>
    <w:rsid w:val="007B1EFE"/>
    <w:rsid w:val="007B284E"/>
    <w:rsid w:val="007B3067"/>
    <w:rsid w:val="007B3843"/>
    <w:rsid w:val="007B3858"/>
    <w:rsid w:val="007B3F18"/>
    <w:rsid w:val="007B455A"/>
    <w:rsid w:val="007B4B44"/>
    <w:rsid w:val="007B50BE"/>
    <w:rsid w:val="007B5F51"/>
    <w:rsid w:val="007B6596"/>
    <w:rsid w:val="007B68FA"/>
    <w:rsid w:val="007B6C0E"/>
    <w:rsid w:val="007B70B8"/>
    <w:rsid w:val="007B7A93"/>
    <w:rsid w:val="007C111C"/>
    <w:rsid w:val="007C14D5"/>
    <w:rsid w:val="007C216E"/>
    <w:rsid w:val="007C2692"/>
    <w:rsid w:val="007C277E"/>
    <w:rsid w:val="007C38B2"/>
    <w:rsid w:val="007C4217"/>
    <w:rsid w:val="007C4CDC"/>
    <w:rsid w:val="007C72CA"/>
    <w:rsid w:val="007D187D"/>
    <w:rsid w:val="007D260E"/>
    <w:rsid w:val="007D26A3"/>
    <w:rsid w:val="007D2CD8"/>
    <w:rsid w:val="007D4164"/>
    <w:rsid w:val="007D44C9"/>
    <w:rsid w:val="007D454D"/>
    <w:rsid w:val="007D5049"/>
    <w:rsid w:val="007D51E6"/>
    <w:rsid w:val="007D60E9"/>
    <w:rsid w:val="007D6855"/>
    <w:rsid w:val="007D7E3E"/>
    <w:rsid w:val="007E1B87"/>
    <w:rsid w:val="007E2686"/>
    <w:rsid w:val="007E2DD2"/>
    <w:rsid w:val="007E2DE3"/>
    <w:rsid w:val="007E40AD"/>
    <w:rsid w:val="007E41C7"/>
    <w:rsid w:val="007E42DF"/>
    <w:rsid w:val="007E430F"/>
    <w:rsid w:val="007E453D"/>
    <w:rsid w:val="007E4550"/>
    <w:rsid w:val="007E5308"/>
    <w:rsid w:val="007E5D6F"/>
    <w:rsid w:val="007E5E6D"/>
    <w:rsid w:val="007E6485"/>
    <w:rsid w:val="007E6BF8"/>
    <w:rsid w:val="007E705F"/>
    <w:rsid w:val="007F04FC"/>
    <w:rsid w:val="007F0921"/>
    <w:rsid w:val="007F1C55"/>
    <w:rsid w:val="007F2370"/>
    <w:rsid w:val="007F3CEF"/>
    <w:rsid w:val="007F43B0"/>
    <w:rsid w:val="007F5BF7"/>
    <w:rsid w:val="007F5FAC"/>
    <w:rsid w:val="007F6735"/>
    <w:rsid w:val="007F689C"/>
    <w:rsid w:val="007F6B8D"/>
    <w:rsid w:val="007F6DE1"/>
    <w:rsid w:val="007F74D1"/>
    <w:rsid w:val="007F7D16"/>
    <w:rsid w:val="00800E08"/>
    <w:rsid w:val="00800E70"/>
    <w:rsid w:val="0080198D"/>
    <w:rsid w:val="00802060"/>
    <w:rsid w:val="008029C2"/>
    <w:rsid w:val="00803A7D"/>
    <w:rsid w:val="0080400C"/>
    <w:rsid w:val="00804193"/>
    <w:rsid w:val="008046CC"/>
    <w:rsid w:val="00804919"/>
    <w:rsid w:val="00805100"/>
    <w:rsid w:val="008055F1"/>
    <w:rsid w:val="0080690D"/>
    <w:rsid w:val="0080695D"/>
    <w:rsid w:val="00806C15"/>
    <w:rsid w:val="0080717C"/>
    <w:rsid w:val="008073E6"/>
    <w:rsid w:val="00810177"/>
    <w:rsid w:val="00810E11"/>
    <w:rsid w:val="00811A1B"/>
    <w:rsid w:val="00812363"/>
    <w:rsid w:val="00812A61"/>
    <w:rsid w:val="0081305C"/>
    <w:rsid w:val="00813A90"/>
    <w:rsid w:val="00813C6F"/>
    <w:rsid w:val="008141D0"/>
    <w:rsid w:val="00814B7D"/>
    <w:rsid w:val="00814CF3"/>
    <w:rsid w:val="00815DD5"/>
    <w:rsid w:val="00815FBA"/>
    <w:rsid w:val="008161DD"/>
    <w:rsid w:val="008163DE"/>
    <w:rsid w:val="00816AAC"/>
    <w:rsid w:val="00820459"/>
    <w:rsid w:val="008217DF"/>
    <w:rsid w:val="0082196B"/>
    <w:rsid w:val="00821E8E"/>
    <w:rsid w:val="00821F9A"/>
    <w:rsid w:val="00822A1A"/>
    <w:rsid w:val="00822CC4"/>
    <w:rsid w:val="008243E9"/>
    <w:rsid w:val="00824840"/>
    <w:rsid w:val="00824A4C"/>
    <w:rsid w:val="00824C53"/>
    <w:rsid w:val="00826599"/>
    <w:rsid w:val="008267B3"/>
    <w:rsid w:val="00827207"/>
    <w:rsid w:val="00827938"/>
    <w:rsid w:val="00827C9F"/>
    <w:rsid w:val="00830419"/>
    <w:rsid w:val="00830C60"/>
    <w:rsid w:val="0083231B"/>
    <w:rsid w:val="008323F9"/>
    <w:rsid w:val="00832729"/>
    <w:rsid w:val="00832E2E"/>
    <w:rsid w:val="00833402"/>
    <w:rsid w:val="0083434F"/>
    <w:rsid w:val="00834EB8"/>
    <w:rsid w:val="008356AB"/>
    <w:rsid w:val="00835B77"/>
    <w:rsid w:val="008364B6"/>
    <w:rsid w:val="00836562"/>
    <w:rsid w:val="00836AE1"/>
    <w:rsid w:val="00836B1E"/>
    <w:rsid w:val="00837D7A"/>
    <w:rsid w:val="00840BE9"/>
    <w:rsid w:val="00841242"/>
    <w:rsid w:val="008414B9"/>
    <w:rsid w:val="00841943"/>
    <w:rsid w:val="008420D4"/>
    <w:rsid w:val="008425A3"/>
    <w:rsid w:val="00843174"/>
    <w:rsid w:val="00843476"/>
    <w:rsid w:val="00843B0A"/>
    <w:rsid w:val="00843B26"/>
    <w:rsid w:val="008456A5"/>
    <w:rsid w:val="008464AE"/>
    <w:rsid w:val="00846885"/>
    <w:rsid w:val="008468CF"/>
    <w:rsid w:val="00846969"/>
    <w:rsid w:val="00846D4C"/>
    <w:rsid w:val="008472F0"/>
    <w:rsid w:val="00847F44"/>
    <w:rsid w:val="008508CE"/>
    <w:rsid w:val="00850CC7"/>
    <w:rsid w:val="00851AB4"/>
    <w:rsid w:val="00851DA7"/>
    <w:rsid w:val="00852FD8"/>
    <w:rsid w:val="00853ABF"/>
    <w:rsid w:val="0085439A"/>
    <w:rsid w:val="00854463"/>
    <w:rsid w:val="00854F57"/>
    <w:rsid w:val="00855088"/>
    <w:rsid w:val="008555D7"/>
    <w:rsid w:val="00855773"/>
    <w:rsid w:val="00855B63"/>
    <w:rsid w:val="00855D11"/>
    <w:rsid w:val="00855EA9"/>
    <w:rsid w:val="008560BD"/>
    <w:rsid w:val="00860097"/>
    <w:rsid w:val="008601BE"/>
    <w:rsid w:val="008607C1"/>
    <w:rsid w:val="008608A3"/>
    <w:rsid w:val="00860BE7"/>
    <w:rsid w:val="00861D36"/>
    <w:rsid w:val="00862072"/>
    <w:rsid w:val="008621F8"/>
    <w:rsid w:val="008630DD"/>
    <w:rsid w:val="008640B1"/>
    <w:rsid w:val="00864AC9"/>
    <w:rsid w:val="00866658"/>
    <w:rsid w:val="00866B7E"/>
    <w:rsid w:val="00866B9B"/>
    <w:rsid w:val="00867235"/>
    <w:rsid w:val="00867887"/>
    <w:rsid w:val="00870ACD"/>
    <w:rsid w:val="00870DDC"/>
    <w:rsid w:val="008712E2"/>
    <w:rsid w:val="00871849"/>
    <w:rsid w:val="00872687"/>
    <w:rsid w:val="00872BE8"/>
    <w:rsid w:val="00873474"/>
    <w:rsid w:val="0087380C"/>
    <w:rsid w:val="00874D57"/>
    <w:rsid w:val="00875332"/>
    <w:rsid w:val="0087617B"/>
    <w:rsid w:val="00876426"/>
    <w:rsid w:val="008771EB"/>
    <w:rsid w:val="00877DA5"/>
    <w:rsid w:val="00881475"/>
    <w:rsid w:val="008815DE"/>
    <w:rsid w:val="008829BB"/>
    <w:rsid w:val="00884059"/>
    <w:rsid w:val="00884740"/>
    <w:rsid w:val="00884D7E"/>
    <w:rsid w:val="00885B23"/>
    <w:rsid w:val="008904FC"/>
    <w:rsid w:val="00890F9F"/>
    <w:rsid w:val="0089205D"/>
    <w:rsid w:val="0089218A"/>
    <w:rsid w:val="0089267F"/>
    <w:rsid w:val="008927CF"/>
    <w:rsid w:val="0089472F"/>
    <w:rsid w:val="00895299"/>
    <w:rsid w:val="0089632A"/>
    <w:rsid w:val="00896FC5"/>
    <w:rsid w:val="0089773D"/>
    <w:rsid w:val="008A038F"/>
    <w:rsid w:val="008A2303"/>
    <w:rsid w:val="008A2E60"/>
    <w:rsid w:val="008A3098"/>
    <w:rsid w:val="008A375A"/>
    <w:rsid w:val="008A3C62"/>
    <w:rsid w:val="008A403C"/>
    <w:rsid w:val="008A43CE"/>
    <w:rsid w:val="008A4E31"/>
    <w:rsid w:val="008A6189"/>
    <w:rsid w:val="008A6354"/>
    <w:rsid w:val="008A6C9D"/>
    <w:rsid w:val="008A6D4D"/>
    <w:rsid w:val="008B08E3"/>
    <w:rsid w:val="008B1557"/>
    <w:rsid w:val="008B2121"/>
    <w:rsid w:val="008B463F"/>
    <w:rsid w:val="008B48D9"/>
    <w:rsid w:val="008B4997"/>
    <w:rsid w:val="008B4D81"/>
    <w:rsid w:val="008B51A6"/>
    <w:rsid w:val="008B5724"/>
    <w:rsid w:val="008B5B5F"/>
    <w:rsid w:val="008B61B6"/>
    <w:rsid w:val="008B61F6"/>
    <w:rsid w:val="008B6C08"/>
    <w:rsid w:val="008B76D2"/>
    <w:rsid w:val="008C0175"/>
    <w:rsid w:val="008C0DA5"/>
    <w:rsid w:val="008C23CC"/>
    <w:rsid w:val="008C2F54"/>
    <w:rsid w:val="008C34E8"/>
    <w:rsid w:val="008C45F2"/>
    <w:rsid w:val="008C6BBB"/>
    <w:rsid w:val="008D0107"/>
    <w:rsid w:val="008D0F4D"/>
    <w:rsid w:val="008D17E8"/>
    <w:rsid w:val="008D27FB"/>
    <w:rsid w:val="008D2E05"/>
    <w:rsid w:val="008D3AA7"/>
    <w:rsid w:val="008D3C6D"/>
    <w:rsid w:val="008D3E79"/>
    <w:rsid w:val="008D53FA"/>
    <w:rsid w:val="008D5B7C"/>
    <w:rsid w:val="008D5C7B"/>
    <w:rsid w:val="008D621D"/>
    <w:rsid w:val="008D7459"/>
    <w:rsid w:val="008D7CE6"/>
    <w:rsid w:val="008E0059"/>
    <w:rsid w:val="008E0702"/>
    <w:rsid w:val="008E0922"/>
    <w:rsid w:val="008E13FA"/>
    <w:rsid w:val="008E15DD"/>
    <w:rsid w:val="008E18DC"/>
    <w:rsid w:val="008E3DFD"/>
    <w:rsid w:val="008E3EAA"/>
    <w:rsid w:val="008E40DA"/>
    <w:rsid w:val="008E4261"/>
    <w:rsid w:val="008E44CC"/>
    <w:rsid w:val="008E62DF"/>
    <w:rsid w:val="008E6AF4"/>
    <w:rsid w:val="008E73F6"/>
    <w:rsid w:val="008E7622"/>
    <w:rsid w:val="008E79BF"/>
    <w:rsid w:val="008E7AE9"/>
    <w:rsid w:val="008F01CE"/>
    <w:rsid w:val="008F1091"/>
    <w:rsid w:val="008F1809"/>
    <w:rsid w:val="008F2563"/>
    <w:rsid w:val="008F2625"/>
    <w:rsid w:val="008F27EB"/>
    <w:rsid w:val="008F307E"/>
    <w:rsid w:val="008F3AB3"/>
    <w:rsid w:val="008F3D14"/>
    <w:rsid w:val="008F4079"/>
    <w:rsid w:val="008F4D37"/>
    <w:rsid w:val="008F4F8C"/>
    <w:rsid w:val="008F55A5"/>
    <w:rsid w:val="008F62A1"/>
    <w:rsid w:val="008F6D2E"/>
    <w:rsid w:val="008F6DFE"/>
    <w:rsid w:val="008F72B1"/>
    <w:rsid w:val="008F7F5C"/>
    <w:rsid w:val="009011AA"/>
    <w:rsid w:val="0090163E"/>
    <w:rsid w:val="00901BAE"/>
    <w:rsid w:val="00901CDC"/>
    <w:rsid w:val="00902638"/>
    <w:rsid w:val="00902B24"/>
    <w:rsid w:val="0090308B"/>
    <w:rsid w:val="00903F78"/>
    <w:rsid w:val="00903FAC"/>
    <w:rsid w:val="009049CB"/>
    <w:rsid w:val="00905C4E"/>
    <w:rsid w:val="00906A3E"/>
    <w:rsid w:val="009100FF"/>
    <w:rsid w:val="00910660"/>
    <w:rsid w:val="00910FC0"/>
    <w:rsid w:val="00911008"/>
    <w:rsid w:val="00911222"/>
    <w:rsid w:val="00911A59"/>
    <w:rsid w:val="00911EF0"/>
    <w:rsid w:val="009122C9"/>
    <w:rsid w:val="009124F3"/>
    <w:rsid w:val="00913EA2"/>
    <w:rsid w:val="00913F19"/>
    <w:rsid w:val="00915603"/>
    <w:rsid w:val="00915CF7"/>
    <w:rsid w:val="00916AC9"/>
    <w:rsid w:val="00917916"/>
    <w:rsid w:val="00917989"/>
    <w:rsid w:val="00917BD2"/>
    <w:rsid w:val="0092094A"/>
    <w:rsid w:val="00920F79"/>
    <w:rsid w:val="009212EF"/>
    <w:rsid w:val="00921A3E"/>
    <w:rsid w:val="00921FD1"/>
    <w:rsid w:val="0092221C"/>
    <w:rsid w:val="009222D3"/>
    <w:rsid w:val="00923DCD"/>
    <w:rsid w:val="009240D0"/>
    <w:rsid w:val="009248A0"/>
    <w:rsid w:val="0092492A"/>
    <w:rsid w:val="00925176"/>
    <w:rsid w:val="00925B05"/>
    <w:rsid w:val="00925C3B"/>
    <w:rsid w:val="009260B0"/>
    <w:rsid w:val="00926888"/>
    <w:rsid w:val="009274AB"/>
    <w:rsid w:val="0092774A"/>
    <w:rsid w:val="00930080"/>
    <w:rsid w:val="009301CD"/>
    <w:rsid w:val="009312D9"/>
    <w:rsid w:val="00931EE0"/>
    <w:rsid w:val="00932041"/>
    <w:rsid w:val="009320A3"/>
    <w:rsid w:val="00932446"/>
    <w:rsid w:val="00933027"/>
    <w:rsid w:val="009330C0"/>
    <w:rsid w:val="00933363"/>
    <w:rsid w:val="00933B4A"/>
    <w:rsid w:val="009341D4"/>
    <w:rsid w:val="00934EEC"/>
    <w:rsid w:val="0093566D"/>
    <w:rsid w:val="0093591B"/>
    <w:rsid w:val="00935CDD"/>
    <w:rsid w:val="009363C5"/>
    <w:rsid w:val="009414C0"/>
    <w:rsid w:val="00941560"/>
    <w:rsid w:val="0094161B"/>
    <w:rsid w:val="00941A3E"/>
    <w:rsid w:val="00941E3A"/>
    <w:rsid w:val="0094232F"/>
    <w:rsid w:val="0094235F"/>
    <w:rsid w:val="00942402"/>
    <w:rsid w:val="0094372B"/>
    <w:rsid w:val="00943761"/>
    <w:rsid w:val="009437E8"/>
    <w:rsid w:val="009440FA"/>
    <w:rsid w:val="00945635"/>
    <w:rsid w:val="0094595C"/>
    <w:rsid w:val="00946E95"/>
    <w:rsid w:val="00950FE9"/>
    <w:rsid w:val="0095133B"/>
    <w:rsid w:val="00951575"/>
    <w:rsid w:val="00953189"/>
    <w:rsid w:val="0095373A"/>
    <w:rsid w:val="009539BB"/>
    <w:rsid w:val="009545DA"/>
    <w:rsid w:val="00956E6F"/>
    <w:rsid w:val="009571E3"/>
    <w:rsid w:val="0096160D"/>
    <w:rsid w:val="00963148"/>
    <w:rsid w:val="00963C2C"/>
    <w:rsid w:val="0096415A"/>
    <w:rsid w:val="0096530B"/>
    <w:rsid w:val="009654E0"/>
    <w:rsid w:val="00965E33"/>
    <w:rsid w:val="0096737C"/>
    <w:rsid w:val="00967654"/>
    <w:rsid w:val="00967B9B"/>
    <w:rsid w:val="00967BA8"/>
    <w:rsid w:val="009709ED"/>
    <w:rsid w:val="00970D97"/>
    <w:rsid w:val="009711C4"/>
    <w:rsid w:val="00972411"/>
    <w:rsid w:val="00972481"/>
    <w:rsid w:val="009747CA"/>
    <w:rsid w:val="009748B9"/>
    <w:rsid w:val="009752A4"/>
    <w:rsid w:val="009767D4"/>
    <w:rsid w:val="00976D32"/>
    <w:rsid w:val="00977025"/>
    <w:rsid w:val="00977469"/>
    <w:rsid w:val="009801AC"/>
    <w:rsid w:val="009802AD"/>
    <w:rsid w:val="00980E1B"/>
    <w:rsid w:val="0098120C"/>
    <w:rsid w:val="00981701"/>
    <w:rsid w:val="00981ABB"/>
    <w:rsid w:val="009825F2"/>
    <w:rsid w:val="00983A84"/>
    <w:rsid w:val="00983C52"/>
    <w:rsid w:val="00983FD6"/>
    <w:rsid w:val="009840AC"/>
    <w:rsid w:val="00984C2B"/>
    <w:rsid w:val="0098607F"/>
    <w:rsid w:val="00986B91"/>
    <w:rsid w:val="00987011"/>
    <w:rsid w:val="00987649"/>
    <w:rsid w:val="00987EDC"/>
    <w:rsid w:val="009901E7"/>
    <w:rsid w:val="00990FC2"/>
    <w:rsid w:val="0099143A"/>
    <w:rsid w:val="0099171B"/>
    <w:rsid w:val="0099228C"/>
    <w:rsid w:val="0099334A"/>
    <w:rsid w:val="009935E2"/>
    <w:rsid w:val="00993A2A"/>
    <w:rsid w:val="00995798"/>
    <w:rsid w:val="009964F9"/>
    <w:rsid w:val="00996DB2"/>
    <w:rsid w:val="0099736F"/>
    <w:rsid w:val="00997745"/>
    <w:rsid w:val="009A00A7"/>
    <w:rsid w:val="009A0375"/>
    <w:rsid w:val="009A1D98"/>
    <w:rsid w:val="009A22B6"/>
    <w:rsid w:val="009A3133"/>
    <w:rsid w:val="009A3631"/>
    <w:rsid w:val="009A4A42"/>
    <w:rsid w:val="009A54B6"/>
    <w:rsid w:val="009A5BA8"/>
    <w:rsid w:val="009B04A6"/>
    <w:rsid w:val="009B0894"/>
    <w:rsid w:val="009B0A53"/>
    <w:rsid w:val="009B0E31"/>
    <w:rsid w:val="009B3792"/>
    <w:rsid w:val="009B383D"/>
    <w:rsid w:val="009B39E2"/>
    <w:rsid w:val="009B445D"/>
    <w:rsid w:val="009B541D"/>
    <w:rsid w:val="009B5B13"/>
    <w:rsid w:val="009B5B42"/>
    <w:rsid w:val="009B5F6C"/>
    <w:rsid w:val="009B74A5"/>
    <w:rsid w:val="009C0561"/>
    <w:rsid w:val="009C0A48"/>
    <w:rsid w:val="009C0C38"/>
    <w:rsid w:val="009C25C2"/>
    <w:rsid w:val="009C32CB"/>
    <w:rsid w:val="009C3683"/>
    <w:rsid w:val="009C37D2"/>
    <w:rsid w:val="009C3DAE"/>
    <w:rsid w:val="009C4405"/>
    <w:rsid w:val="009C4579"/>
    <w:rsid w:val="009C48EF"/>
    <w:rsid w:val="009C509C"/>
    <w:rsid w:val="009C5862"/>
    <w:rsid w:val="009C61BA"/>
    <w:rsid w:val="009C6D37"/>
    <w:rsid w:val="009C796E"/>
    <w:rsid w:val="009C7EA8"/>
    <w:rsid w:val="009D0374"/>
    <w:rsid w:val="009D07EA"/>
    <w:rsid w:val="009D0A32"/>
    <w:rsid w:val="009D14DD"/>
    <w:rsid w:val="009D310C"/>
    <w:rsid w:val="009D3703"/>
    <w:rsid w:val="009D4FBC"/>
    <w:rsid w:val="009D61AA"/>
    <w:rsid w:val="009D6723"/>
    <w:rsid w:val="009D6877"/>
    <w:rsid w:val="009D6A11"/>
    <w:rsid w:val="009D7069"/>
    <w:rsid w:val="009D747C"/>
    <w:rsid w:val="009D7B5D"/>
    <w:rsid w:val="009D7DFF"/>
    <w:rsid w:val="009E008F"/>
    <w:rsid w:val="009E01C3"/>
    <w:rsid w:val="009E0690"/>
    <w:rsid w:val="009E192D"/>
    <w:rsid w:val="009E1A38"/>
    <w:rsid w:val="009E1CE8"/>
    <w:rsid w:val="009E1FFD"/>
    <w:rsid w:val="009E2137"/>
    <w:rsid w:val="009E2559"/>
    <w:rsid w:val="009E25F6"/>
    <w:rsid w:val="009E286D"/>
    <w:rsid w:val="009E294B"/>
    <w:rsid w:val="009E39DB"/>
    <w:rsid w:val="009E4FAD"/>
    <w:rsid w:val="009E5010"/>
    <w:rsid w:val="009E5685"/>
    <w:rsid w:val="009E65C6"/>
    <w:rsid w:val="009E742A"/>
    <w:rsid w:val="009F0289"/>
    <w:rsid w:val="009F0672"/>
    <w:rsid w:val="009F0901"/>
    <w:rsid w:val="009F0B7E"/>
    <w:rsid w:val="009F10BD"/>
    <w:rsid w:val="009F36C2"/>
    <w:rsid w:val="009F3A5A"/>
    <w:rsid w:val="009F4053"/>
    <w:rsid w:val="009F4BA2"/>
    <w:rsid w:val="009F6418"/>
    <w:rsid w:val="009F64E1"/>
    <w:rsid w:val="009F7FF4"/>
    <w:rsid w:val="00A00C7A"/>
    <w:rsid w:val="00A01668"/>
    <w:rsid w:val="00A01DE0"/>
    <w:rsid w:val="00A0240E"/>
    <w:rsid w:val="00A02A00"/>
    <w:rsid w:val="00A030F8"/>
    <w:rsid w:val="00A032DD"/>
    <w:rsid w:val="00A03328"/>
    <w:rsid w:val="00A03835"/>
    <w:rsid w:val="00A055BF"/>
    <w:rsid w:val="00A06D84"/>
    <w:rsid w:val="00A078DD"/>
    <w:rsid w:val="00A07CE6"/>
    <w:rsid w:val="00A10FA4"/>
    <w:rsid w:val="00A11920"/>
    <w:rsid w:val="00A12132"/>
    <w:rsid w:val="00A12FC8"/>
    <w:rsid w:val="00A1364B"/>
    <w:rsid w:val="00A1371B"/>
    <w:rsid w:val="00A13B2E"/>
    <w:rsid w:val="00A14206"/>
    <w:rsid w:val="00A14C5E"/>
    <w:rsid w:val="00A152FB"/>
    <w:rsid w:val="00A15AA0"/>
    <w:rsid w:val="00A16D8E"/>
    <w:rsid w:val="00A16FD7"/>
    <w:rsid w:val="00A17547"/>
    <w:rsid w:val="00A176E7"/>
    <w:rsid w:val="00A1790D"/>
    <w:rsid w:val="00A17E23"/>
    <w:rsid w:val="00A22659"/>
    <w:rsid w:val="00A22A8F"/>
    <w:rsid w:val="00A22E03"/>
    <w:rsid w:val="00A24A47"/>
    <w:rsid w:val="00A2576E"/>
    <w:rsid w:val="00A2659A"/>
    <w:rsid w:val="00A26867"/>
    <w:rsid w:val="00A310D8"/>
    <w:rsid w:val="00A31531"/>
    <w:rsid w:val="00A321D9"/>
    <w:rsid w:val="00A345E8"/>
    <w:rsid w:val="00A34674"/>
    <w:rsid w:val="00A3469B"/>
    <w:rsid w:val="00A35D70"/>
    <w:rsid w:val="00A362F1"/>
    <w:rsid w:val="00A36A35"/>
    <w:rsid w:val="00A400A6"/>
    <w:rsid w:val="00A400C8"/>
    <w:rsid w:val="00A402BF"/>
    <w:rsid w:val="00A40310"/>
    <w:rsid w:val="00A4049B"/>
    <w:rsid w:val="00A410A7"/>
    <w:rsid w:val="00A4135C"/>
    <w:rsid w:val="00A422B3"/>
    <w:rsid w:val="00A423F4"/>
    <w:rsid w:val="00A42AB5"/>
    <w:rsid w:val="00A4378D"/>
    <w:rsid w:val="00A45BFB"/>
    <w:rsid w:val="00A45FB3"/>
    <w:rsid w:val="00A47199"/>
    <w:rsid w:val="00A47AA0"/>
    <w:rsid w:val="00A47B67"/>
    <w:rsid w:val="00A5083D"/>
    <w:rsid w:val="00A52435"/>
    <w:rsid w:val="00A52F2C"/>
    <w:rsid w:val="00A544B0"/>
    <w:rsid w:val="00A55603"/>
    <w:rsid w:val="00A5637D"/>
    <w:rsid w:val="00A567EF"/>
    <w:rsid w:val="00A56C13"/>
    <w:rsid w:val="00A57336"/>
    <w:rsid w:val="00A6144B"/>
    <w:rsid w:val="00A63474"/>
    <w:rsid w:val="00A656D5"/>
    <w:rsid w:val="00A66754"/>
    <w:rsid w:val="00A6713D"/>
    <w:rsid w:val="00A67659"/>
    <w:rsid w:val="00A67BD0"/>
    <w:rsid w:val="00A70096"/>
    <w:rsid w:val="00A7028B"/>
    <w:rsid w:val="00A71095"/>
    <w:rsid w:val="00A72C41"/>
    <w:rsid w:val="00A72C64"/>
    <w:rsid w:val="00A732C9"/>
    <w:rsid w:val="00A7338A"/>
    <w:rsid w:val="00A739E3"/>
    <w:rsid w:val="00A73DF2"/>
    <w:rsid w:val="00A745CC"/>
    <w:rsid w:val="00A7474E"/>
    <w:rsid w:val="00A74D0F"/>
    <w:rsid w:val="00A75843"/>
    <w:rsid w:val="00A75B5F"/>
    <w:rsid w:val="00A75ED1"/>
    <w:rsid w:val="00A7618F"/>
    <w:rsid w:val="00A76279"/>
    <w:rsid w:val="00A77160"/>
    <w:rsid w:val="00A806E1"/>
    <w:rsid w:val="00A80797"/>
    <w:rsid w:val="00A822AE"/>
    <w:rsid w:val="00A829B3"/>
    <w:rsid w:val="00A8306B"/>
    <w:rsid w:val="00A83980"/>
    <w:rsid w:val="00A83EB9"/>
    <w:rsid w:val="00A83EE9"/>
    <w:rsid w:val="00A8501A"/>
    <w:rsid w:val="00A85397"/>
    <w:rsid w:val="00A85F37"/>
    <w:rsid w:val="00A85F83"/>
    <w:rsid w:val="00A86115"/>
    <w:rsid w:val="00A86AC1"/>
    <w:rsid w:val="00A86C13"/>
    <w:rsid w:val="00A874B0"/>
    <w:rsid w:val="00A91421"/>
    <w:rsid w:val="00A918C5"/>
    <w:rsid w:val="00A92BCD"/>
    <w:rsid w:val="00A92C44"/>
    <w:rsid w:val="00A935CE"/>
    <w:rsid w:val="00A941E0"/>
    <w:rsid w:val="00A94DFB"/>
    <w:rsid w:val="00A954E0"/>
    <w:rsid w:val="00A95B69"/>
    <w:rsid w:val="00A96C7D"/>
    <w:rsid w:val="00A96CF7"/>
    <w:rsid w:val="00A96DF8"/>
    <w:rsid w:val="00AA0785"/>
    <w:rsid w:val="00AA0D3D"/>
    <w:rsid w:val="00AA2D3A"/>
    <w:rsid w:val="00AA30BD"/>
    <w:rsid w:val="00AA4F6E"/>
    <w:rsid w:val="00AA509B"/>
    <w:rsid w:val="00AA575E"/>
    <w:rsid w:val="00AA5892"/>
    <w:rsid w:val="00AA67F2"/>
    <w:rsid w:val="00AA6DD4"/>
    <w:rsid w:val="00AA6E05"/>
    <w:rsid w:val="00AA6F89"/>
    <w:rsid w:val="00AA7AC3"/>
    <w:rsid w:val="00AA7C66"/>
    <w:rsid w:val="00AB04A7"/>
    <w:rsid w:val="00AB05A6"/>
    <w:rsid w:val="00AB0A67"/>
    <w:rsid w:val="00AB1028"/>
    <w:rsid w:val="00AB2495"/>
    <w:rsid w:val="00AB2561"/>
    <w:rsid w:val="00AB2E51"/>
    <w:rsid w:val="00AB3722"/>
    <w:rsid w:val="00AB3C27"/>
    <w:rsid w:val="00AB440A"/>
    <w:rsid w:val="00AB5003"/>
    <w:rsid w:val="00AB541E"/>
    <w:rsid w:val="00AB779B"/>
    <w:rsid w:val="00AB7BC5"/>
    <w:rsid w:val="00AB7E63"/>
    <w:rsid w:val="00AC02DB"/>
    <w:rsid w:val="00AC073D"/>
    <w:rsid w:val="00AC11D1"/>
    <w:rsid w:val="00AC183C"/>
    <w:rsid w:val="00AC194E"/>
    <w:rsid w:val="00AC417C"/>
    <w:rsid w:val="00AC44CD"/>
    <w:rsid w:val="00AC49E0"/>
    <w:rsid w:val="00AC4F93"/>
    <w:rsid w:val="00AC66AA"/>
    <w:rsid w:val="00AC6C50"/>
    <w:rsid w:val="00AC6FF5"/>
    <w:rsid w:val="00AD01B2"/>
    <w:rsid w:val="00AD0FA4"/>
    <w:rsid w:val="00AD1024"/>
    <w:rsid w:val="00AD17AA"/>
    <w:rsid w:val="00AD207C"/>
    <w:rsid w:val="00AD24DA"/>
    <w:rsid w:val="00AD28AB"/>
    <w:rsid w:val="00AD2B87"/>
    <w:rsid w:val="00AD34E8"/>
    <w:rsid w:val="00AD3830"/>
    <w:rsid w:val="00AD44D4"/>
    <w:rsid w:val="00AD4AF6"/>
    <w:rsid w:val="00AD5935"/>
    <w:rsid w:val="00AD6490"/>
    <w:rsid w:val="00AD6FAB"/>
    <w:rsid w:val="00AD7899"/>
    <w:rsid w:val="00AE0334"/>
    <w:rsid w:val="00AE0C26"/>
    <w:rsid w:val="00AE107B"/>
    <w:rsid w:val="00AE1145"/>
    <w:rsid w:val="00AE1A49"/>
    <w:rsid w:val="00AE2329"/>
    <w:rsid w:val="00AE276E"/>
    <w:rsid w:val="00AE3961"/>
    <w:rsid w:val="00AE3CDD"/>
    <w:rsid w:val="00AE4295"/>
    <w:rsid w:val="00AE4800"/>
    <w:rsid w:val="00AE56AA"/>
    <w:rsid w:val="00AE6857"/>
    <w:rsid w:val="00AE6D7D"/>
    <w:rsid w:val="00AE79AF"/>
    <w:rsid w:val="00AF0869"/>
    <w:rsid w:val="00AF0BBF"/>
    <w:rsid w:val="00AF2216"/>
    <w:rsid w:val="00AF2682"/>
    <w:rsid w:val="00AF2F2F"/>
    <w:rsid w:val="00AF326D"/>
    <w:rsid w:val="00AF47F7"/>
    <w:rsid w:val="00AF5B9E"/>
    <w:rsid w:val="00AF5DB7"/>
    <w:rsid w:val="00AF5EE5"/>
    <w:rsid w:val="00AF6832"/>
    <w:rsid w:val="00AF69EE"/>
    <w:rsid w:val="00AF6A5B"/>
    <w:rsid w:val="00AF7DDF"/>
    <w:rsid w:val="00B0043D"/>
    <w:rsid w:val="00B0089E"/>
    <w:rsid w:val="00B01437"/>
    <w:rsid w:val="00B01F89"/>
    <w:rsid w:val="00B0203C"/>
    <w:rsid w:val="00B02DB5"/>
    <w:rsid w:val="00B02DF3"/>
    <w:rsid w:val="00B03E57"/>
    <w:rsid w:val="00B0461F"/>
    <w:rsid w:val="00B0472F"/>
    <w:rsid w:val="00B05776"/>
    <w:rsid w:val="00B05EF3"/>
    <w:rsid w:val="00B06674"/>
    <w:rsid w:val="00B07250"/>
    <w:rsid w:val="00B11185"/>
    <w:rsid w:val="00B11729"/>
    <w:rsid w:val="00B132E2"/>
    <w:rsid w:val="00B1462C"/>
    <w:rsid w:val="00B147EA"/>
    <w:rsid w:val="00B14E52"/>
    <w:rsid w:val="00B15636"/>
    <w:rsid w:val="00B15AEF"/>
    <w:rsid w:val="00B164F2"/>
    <w:rsid w:val="00B16525"/>
    <w:rsid w:val="00B1683C"/>
    <w:rsid w:val="00B1717D"/>
    <w:rsid w:val="00B17C0A"/>
    <w:rsid w:val="00B20415"/>
    <w:rsid w:val="00B2088A"/>
    <w:rsid w:val="00B22846"/>
    <w:rsid w:val="00B22C9B"/>
    <w:rsid w:val="00B22E55"/>
    <w:rsid w:val="00B24C33"/>
    <w:rsid w:val="00B25562"/>
    <w:rsid w:val="00B264CE"/>
    <w:rsid w:val="00B30365"/>
    <w:rsid w:val="00B308EB"/>
    <w:rsid w:val="00B312A7"/>
    <w:rsid w:val="00B3209B"/>
    <w:rsid w:val="00B32246"/>
    <w:rsid w:val="00B32574"/>
    <w:rsid w:val="00B33FE2"/>
    <w:rsid w:val="00B353CB"/>
    <w:rsid w:val="00B358FD"/>
    <w:rsid w:val="00B35D54"/>
    <w:rsid w:val="00B3629D"/>
    <w:rsid w:val="00B369CC"/>
    <w:rsid w:val="00B371C7"/>
    <w:rsid w:val="00B37A85"/>
    <w:rsid w:val="00B37BD5"/>
    <w:rsid w:val="00B404A0"/>
    <w:rsid w:val="00B40D23"/>
    <w:rsid w:val="00B412E0"/>
    <w:rsid w:val="00B41548"/>
    <w:rsid w:val="00B4197F"/>
    <w:rsid w:val="00B41BED"/>
    <w:rsid w:val="00B41C22"/>
    <w:rsid w:val="00B423EA"/>
    <w:rsid w:val="00B42A1A"/>
    <w:rsid w:val="00B42F32"/>
    <w:rsid w:val="00B43900"/>
    <w:rsid w:val="00B439CB"/>
    <w:rsid w:val="00B4468E"/>
    <w:rsid w:val="00B446FC"/>
    <w:rsid w:val="00B44C6C"/>
    <w:rsid w:val="00B45623"/>
    <w:rsid w:val="00B45B6F"/>
    <w:rsid w:val="00B4639F"/>
    <w:rsid w:val="00B46A65"/>
    <w:rsid w:val="00B46BD5"/>
    <w:rsid w:val="00B46FE0"/>
    <w:rsid w:val="00B47663"/>
    <w:rsid w:val="00B50014"/>
    <w:rsid w:val="00B50BE6"/>
    <w:rsid w:val="00B50F5B"/>
    <w:rsid w:val="00B528BC"/>
    <w:rsid w:val="00B52FFF"/>
    <w:rsid w:val="00B53FCE"/>
    <w:rsid w:val="00B549EC"/>
    <w:rsid w:val="00B553D0"/>
    <w:rsid w:val="00B55C27"/>
    <w:rsid w:val="00B562C3"/>
    <w:rsid w:val="00B5684D"/>
    <w:rsid w:val="00B57603"/>
    <w:rsid w:val="00B57AE4"/>
    <w:rsid w:val="00B60BE8"/>
    <w:rsid w:val="00B61819"/>
    <w:rsid w:val="00B61CA5"/>
    <w:rsid w:val="00B6301C"/>
    <w:rsid w:val="00B63573"/>
    <w:rsid w:val="00B639E1"/>
    <w:rsid w:val="00B64369"/>
    <w:rsid w:val="00B656E9"/>
    <w:rsid w:val="00B658F3"/>
    <w:rsid w:val="00B66EBA"/>
    <w:rsid w:val="00B6700E"/>
    <w:rsid w:val="00B6735A"/>
    <w:rsid w:val="00B678E1"/>
    <w:rsid w:val="00B70402"/>
    <w:rsid w:val="00B705C2"/>
    <w:rsid w:val="00B70DE5"/>
    <w:rsid w:val="00B7232F"/>
    <w:rsid w:val="00B72B3D"/>
    <w:rsid w:val="00B73F53"/>
    <w:rsid w:val="00B77025"/>
    <w:rsid w:val="00B77FD3"/>
    <w:rsid w:val="00B80641"/>
    <w:rsid w:val="00B8065A"/>
    <w:rsid w:val="00B812A3"/>
    <w:rsid w:val="00B812C6"/>
    <w:rsid w:val="00B818D7"/>
    <w:rsid w:val="00B81979"/>
    <w:rsid w:val="00B81CE7"/>
    <w:rsid w:val="00B82F2C"/>
    <w:rsid w:val="00B82F72"/>
    <w:rsid w:val="00B833C2"/>
    <w:rsid w:val="00B83A99"/>
    <w:rsid w:val="00B844D2"/>
    <w:rsid w:val="00B852C0"/>
    <w:rsid w:val="00B86B63"/>
    <w:rsid w:val="00B86C47"/>
    <w:rsid w:val="00B87CBC"/>
    <w:rsid w:val="00B9025F"/>
    <w:rsid w:val="00B90608"/>
    <w:rsid w:val="00B91D3C"/>
    <w:rsid w:val="00B92B19"/>
    <w:rsid w:val="00B93BB0"/>
    <w:rsid w:val="00B93ECD"/>
    <w:rsid w:val="00B94E21"/>
    <w:rsid w:val="00B9557C"/>
    <w:rsid w:val="00B95E73"/>
    <w:rsid w:val="00B972A1"/>
    <w:rsid w:val="00BA02A3"/>
    <w:rsid w:val="00BA04EA"/>
    <w:rsid w:val="00BA05ED"/>
    <w:rsid w:val="00BA0974"/>
    <w:rsid w:val="00BA103C"/>
    <w:rsid w:val="00BA12B7"/>
    <w:rsid w:val="00BA4409"/>
    <w:rsid w:val="00BA456D"/>
    <w:rsid w:val="00BA674B"/>
    <w:rsid w:val="00BA6BE6"/>
    <w:rsid w:val="00BA74D5"/>
    <w:rsid w:val="00BB0FB4"/>
    <w:rsid w:val="00BB1200"/>
    <w:rsid w:val="00BB1C02"/>
    <w:rsid w:val="00BB2D6E"/>
    <w:rsid w:val="00BB3183"/>
    <w:rsid w:val="00BB346E"/>
    <w:rsid w:val="00BB3C8C"/>
    <w:rsid w:val="00BB5100"/>
    <w:rsid w:val="00BB559F"/>
    <w:rsid w:val="00BB6080"/>
    <w:rsid w:val="00BB6A9F"/>
    <w:rsid w:val="00BB72F4"/>
    <w:rsid w:val="00BC1A5D"/>
    <w:rsid w:val="00BC2884"/>
    <w:rsid w:val="00BC4214"/>
    <w:rsid w:val="00BC5316"/>
    <w:rsid w:val="00BC53F8"/>
    <w:rsid w:val="00BC56FC"/>
    <w:rsid w:val="00BC70FD"/>
    <w:rsid w:val="00BC71CD"/>
    <w:rsid w:val="00BC735F"/>
    <w:rsid w:val="00BC73C2"/>
    <w:rsid w:val="00BD24F9"/>
    <w:rsid w:val="00BD308E"/>
    <w:rsid w:val="00BD3F4B"/>
    <w:rsid w:val="00BD4208"/>
    <w:rsid w:val="00BD4B2A"/>
    <w:rsid w:val="00BD53E1"/>
    <w:rsid w:val="00BD5694"/>
    <w:rsid w:val="00BD5774"/>
    <w:rsid w:val="00BD5A13"/>
    <w:rsid w:val="00BD6135"/>
    <w:rsid w:val="00BD7B8B"/>
    <w:rsid w:val="00BD7BF1"/>
    <w:rsid w:val="00BE03EE"/>
    <w:rsid w:val="00BE0E5E"/>
    <w:rsid w:val="00BE1AE8"/>
    <w:rsid w:val="00BE25B0"/>
    <w:rsid w:val="00BE2C0F"/>
    <w:rsid w:val="00BE3570"/>
    <w:rsid w:val="00BE3FEC"/>
    <w:rsid w:val="00BE5994"/>
    <w:rsid w:val="00BE5AF7"/>
    <w:rsid w:val="00BE5E29"/>
    <w:rsid w:val="00BE6F23"/>
    <w:rsid w:val="00BE7CC4"/>
    <w:rsid w:val="00BF0AE4"/>
    <w:rsid w:val="00BF3548"/>
    <w:rsid w:val="00BF3FA8"/>
    <w:rsid w:val="00BF5013"/>
    <w:rsid w:val="00BF506B"/>
    <w:rsid w:val="00BF52DD"/>
    <w:rsid w:val="00BF75F2"/>
    <w:rsid w:val="00BF780B"/>
    <w:rsid w:val="00C00022"/>
    <w:rsid w:val="00C00842"/>
    <w:rsid w:val="00C008AD"/>
    <w:rsid w:val="00C02767"/>
    <w:rsid w:val="00C02B11"/>
    <w:rsid w:val="00C03FED"/>
    <w:rsid w:val="00C04997"/>
    <w:rsid w:val="00C04CD2"/>
    <w:rsid w:val="00C06536"/>
    <w:rsid w:val="00C06857"/>
    <w:rsid w:val="00C10744"/>
    <w:rsid w:val="00C107AE"/>
    <w:rsid w:val="00C10824"/>
    <w:rsid w:val="00C10C26"/>
    <w:rsid w:val="00C10F07"/>
    <w:rsid w:val="00C113CF"/>
    <w:rsid w:val="00C129C7"/>
    <w:rsid w:val="00C12A06"/>
    <w:rsid w:val="00C13084"/>
    <w:rsid w:val="00C13990"/>
    <w:rsid w:val="00C13A0D"/>
    <w:rsid w:val="00C153B5"/>
    <w:rsid w:val="00C155E0"/>
    <w:rsid w:val="00C166E7"/>
    <w:rsid w:val="00C16A28"/>
    <w:rsid w:val="00C17670"/>
    <w:rsid w:val="00C20F8A"/>
    <w:rsid w:val="00C22EBD"/>
    <w:rsid w:val="00C23B0D"/>
    <w:rsid w:val="00C24BD1"/>
    <w:rsid w:val="00C24C93"/>
    <w:rsid w:val="00C25766"/>
    <w:rsid w:val="00C25A12"/>
    <w:rsid w:val="00C25D34"/>
    <w:rsid w:val="00C26FF5"/>
    <w:rsid w:val="00C27AFD"/>
    <w:rsid w:val="00C27FEC"/>
    <w:rsid w:val="00C30B50"/>
    <w:rsid w:val="00C318C9"/>
    <w:rsid w:val="00C32387"/>
    <w:rsid w:val="00C32D2C"/>
    <w:rsid w:val="00C33179"/>
    <w:rsid w:val="00C340FF"/>
    <w:rsid w:val="00C35694"/>
    <w:rsid w:val="00C36F93"/>
    <w:rsid w:val="00C42A6C"/>
    <w:rsid w:val="00C42EB4"/>
    <w:rsid w:val="00C43F4F"/>
    <w:rsid w:val="00C445AB"/>
    <w:rsid w:val="00C44872"/>
    <w:rsid w:val="00C44FBE"/>
    <w:rsid w:val="00C46075"/>
    <w:rsid w:val="00C467CF"/>
    <w:rsid w:val="00C46BFB"/>
    <w:rsid w:val="00C47A0E"/>
    <w:rsid w:val="00C47A7B"/>
    <w:rsid w:val="00C505C4"/>
    <w:rsid w:val="00C50924"/>
    <w:rsid w:val="00C513A8"/>
    <w:rsid w:val="00C53085"/>
    <w:rsid w:val="00C53AE2"/>
    <w:rsid w:val="00C5439A"/>
    <w:rsid w:val="00C548DB"/>
    <w:rsid w:val="00C54A0D"/>
    <w:rsid w:val="00C55F46"/>
    <w:rsid w:val="00C57100"/>
    <w:rsid w:val="00C574B8"/>
    <w:rsid w:val="00C60A2C"/>
    <w:rsid w:val="00C61184"/>
    <w:rsid w:val="00C61541"/>
    <w:rsid w:val="00C62187"/>
    <w:rsid w:val="00C624CF"/>
    <w:rsid w:val="00C62668"/>
    <w:rsid w:val="00C62AD9"/>
    <w:rsid w:val="00C62F38"/>
    <w:rsid w:val="00C6301E"/>
    <w:rsid w:val="00C63105"/>
    <w:rsid w:val="00C63126"/>
    <w:rsid w:val="00C63458"/>
    <w:rsid w:val="00C63670"/>
    <w:rsid w:val="00C63EF0"/>
    <w:rsid w:val="00C654DD"/>
    <w:rsid w:val="00C6553F"/>
    <w:rsid w:val="00C657F7"/>
    <w:rsid w:val="00C659C0"/>
    <w:rsid w:val="00C70230"/>
    <w:rsid w:val="00C704AA"/>
    <w:rsid w:val="00C70958"/>
    <w:rsid w:val="00C70DE3"/>
    <w:rsid w:val="00C71F50"/>
    <w:rsid w:val="00C72495"/>
    <w:rsid w:val="00C72DE1"/>
    <w:rsid w:val="00C7367E"/>
    <w:rsid w:val="00C73AFE"/>
    <w:rsid w:val="00C73F98"/>
    <w:rsid w:val="00C74C04"/>
    <w:rsid w:val="00C74F6C"/>
    <w:rsid w:val="00C751C5"/>
    <w:rsid w:val="00C758C4"/>
    <w:rsid w:val="00C76E4A"/>
    <w:rsid w:val="00C77769"/>
    <w:rsid w:val="00C77E4B"/>
    <w:rsid w:val="00C80A92"/>
    <w:rsid w:val="00C81060"/>
    <w:rsid w:val="00C811F3"/>
    <w:rsid w:val="00C816AD"/>
    <w:rsid w:val="00C82967"/>
    <w:rsid w:val="00C8302C"/>
    <w:rsid w:val="00C83474"/>
    <w:rsid w:val="00C83885"/>
    <w:rsid w:val="00C83996"/>
    <w:rsid w:val="00C84637"/>
    <w:rsid w:val="00C848D9"/>
    <w:rsid w:val="00C85143"/>
    <w:rsid w:val="00C856C2"/>
    <w:rsid w:val="00C85A98"/>
    <w:rsid w:val="00C86459"/>
    <w:rsid w:val="00C87A17"/>
    <w:rsid w:val="00C908D7"/>
    <w:rsid w:val="00C915FD"/>
    <w:rsid w:val="00C9232C"/>
    <w:rsid w:val="00C92965"/>
    <w:rsid w:val="00C9358F"/>
    <w:rsid w:val="00C93908"/>
    <w:rsid w:val="00C940E2"/>
    <w:rsid w:val="00C950EA"/>
    <w:rsid w:val="00C961A5"/>
    <w:rsid w:val="00C964B5"/>
    <w:rsid w:val="00C96AD7"/>
    <w:rsid w:val="00C9743B"/>
    <w:rsid w:val="00CA0ED6"/>
    <w:rsid w:val="00CA1661"/>
    <w:rsid w:val="00CA3DC0"/>
    <w:rsid w:val="00CA50A8"/>
    <w:rsid w:val="00CA7314"/>
    <w:rsid w:val="00CA74C0"/>
    <w:rsid w:val="00CB04BA"/>
    <w:rsid w:val="00CB149B"/>
    <w:rsid w:val="00CB2A05"/>
    <w:rsid w:val="00CB2C28"/>
    <w:rsid w:val="00CB2D1B"/>
    <w:rsid w:val="00CB3F2B"/>
    <w:rsid w:val="00CB4618"/>
    <w:rsid w:val="00CB68B8"/>
    <w:rsid w:val="00CB70AC"/>
    <w:rsid w:val="00CC055A"/>
    <w:rsid w:val="00CC1360"/>
    <w:rsid w:val="00CC27ED"/>
    <w:rsid w:val="00CC2EF8"/>
    <w:rsid w:val="00CC4132"/>
    <w:rsid w:val="00CC536B"/>
    <w:rsid w:val="00CC6F03"/>
    <w:rsid w:val="00CC7373"/>
    <w:rsid w:val="00CC7C76"/>
    <w:rsid w:val="00CD0CD3"/>
    <w:rsid w:val="00CD0F90"/>
    <w:rsid w:val="00CD106C"/>
    <w:rsid w:val="00CD10BD"/>
    <w:rsid w:val="00CD2650"/>
    <w:rsid w:val="00CD4C00"/>
    <w:rsid w:val="00CD5031"/>
    <w:rsid w:val="00CD5274"/>
    <w:rsid w:val="00CD5F58"/>
    <w:rsid w:val="00CD696F"/>
    <w:rsid w:val="00CD7352"/>
    <w:rsid w:val="00CD7D49"/>
    <w:rsid w:val="00CE0251"/>
    <w:rsid w:val="00CE10B2"/>
    <w:rsid w:val="00CE14F5"/>
    <w:rsid w:val="00CE174A"/>
    <w:rsid w:val="00CE1DE4"/>
    <w:rsid w:val="00CE25B3"/>
    <w:rsid w:val="00CE3083"/>
    <w:rsid w:val="00CE3774"/>
    <w:rsid w:val="00CE4582"/>
    <w:rsid w:val="00CE4ADB"/>
    <w:rsid w:val="00CE51BC"/>
    <w:rsid w:val="00CE7218"/>
    <w:rsid w:val="00CF0615"/>
    <w:rsid w:val="00CF0989"/>
    <w:rsid w:val="00CF0E1E"/>
    <w:rsid w:val="00CF1585"/>
    <w:rsid w:val="00CF1FFF"/>
    <w:rsid w:val="00CF2838"/>
    <w:rsid w:val="00CF2FEA"/>
    <w:rsid w:val="00CF37F1"/>
    <w:rsid w:val="00CF4303"/>
    <w:rsid w:val="00CF492A"/>
    <w:rsid w:val="00CF4BCB"/>
    <w:rsid w:val="00CF5063"/>
    <w:rsid w:val="00CF5DDA"/>
    <w:rsid w:val="00CF6083"/>
    <w:rsid w:val="00CF75DF"/>
    <w:rsid w:val="00CF764F"/>
    <w:rsid w:val="00CF76FD"/>
    <w:rsid w:val="00CF7DF3"/>
    <w:rsid w:val="00D001D5"/>
    <w:rsid w:val="00D016BD"/>
    <w:rsid w:val="00D027B3"/>
    <w:rsid w:val="00D033CD"/>
    <w:rsid w:val="00D03F4C"/>
    <w:rsid w:val="00D0459A"/>
    <w:rsid w:val="00D0466D"/>
    <w:rsid w:val="00D049C8"/>
    <w:rsid w:val="00D0583B"/>
    <w:rsid w:val="00D102F3"/>
    <w:rsid w:val="00D13412"/>
    <w:rsid w:val="00D1364C"/>
    <w:rsid w:val="00D14EA2"/>
    <w:rsid w:val="00D15ECD"/>
    <w:rsid w:val="00D16ABF"/>
    <w:rsid w:val="00D20099"/>
    <w:rsid w:val="00D210CA"/>
    <w:rsid w:val="00D21323"/>
    <w:rsid w:val="00D22A4E"/>
    <w:rsid w:val="00D2364F"/>
    <w:rsid w:val="00D2449A"/>
    <w:rsid w:val="00D25690"/>
    <w:rsid w:val="00D25BFD"/>
    <w:rsid w:val="00D25EF5"/>
    <w:rsid w:val="00D25FE7"/>
    <w:rsid w:val="00D26ACD"/>
    <w:rsid w:val="00D26EEA"/>
    <w:rsid w:val="00D270DA"/>
    <w:rsid w:val="00D27676"/>
    <w:rsid w:val="00D27ABB"/>
    <w:rsid w:val="00D30017"/>
    <w:rsid w:val="00D3013E"/>
    <w:rsid w:val="00D3029C"/>
    <w:rsid w:val="00D30F94"/>
    <w:rsid w:val="00D31882"/>
    <w:rsid w:val="00D32B39"/>
    <w:rsid w:val="00D332E3"/>
    <w:rsid w:val="00D33C4E"/>
    <w:rsid w:val="00D33F91"/>
    <w:rsid w:val="00D34199"/>
    <w:rsid w:val="00D34FD5"/>
    <w:rsid w:val="00D355DA"/>
    <w:rsid w:val="00D359F0"/>
    <w:rsid w:val="00D36433"/>
    <w:rsid w:val="00D405B9"/>
    <w:rsid w:val="00D40BB9"/>
    <w:rsid w:val="00D412E2"/>
    <w:rsid w:val="00D41CE8"/>
    <w:rsid w:val="00D42056"/>
    <w:rsid w:val="00D42E7C"/>
    <w:rsid w:val="00D4525D"/>
    <w:rsid w:val="00D45332"/>
    <w:rsid w:val="00D4628D"/>
    <w:rsid w:val="00D46CF3"/>
    <w:rsid w:val="00D46DCA"/>
    <w:rsid w:val="00D47EC2"/>
    <w:rsid w:val="00D512D4"/>
    <w:rsid w:val="00D516D8"/>
    <w:rsid w:val="00D52227"/>
    <w:rsid w:val="00D52D38"/>
    <w:rsid w:val="00D543CD"/>
    <w:rsid w:val="00D54C26"/>
    <w:rsid w:val="00D54DE7"/>
    <w:rsid w:val="00D56CF1"/>
    <w:rsid w:val="00D56E9B"/>
    <w:rsid w:val="00D57B8D"/>
    <w:rsid w:val="00D60713"/>
    <w:rsid w:val="00D62A06"/>
    <w:rsid w:val="00D64134"/>
    <w:rsid w:val="00D641B5"/>
    <w:rsid w:val="00D64CAB"/>
    <w:rsid w:val="00D6567F"/>
    <w:rsid w:val="00D65A3A"/>
    <w:rsid w:val="00D65AAE"/>
    <w:rsid w:val="00D66310"/>
    <w:rsid w:val="00D67522"/>
    <w:rsid w:val="00D675CE"/>
    <w:rsid w:val="00D679BA"/>
    <w:rsid w:val="00D67F45"/>
    <w:rsid w:val="00D7057E"/>
    <w:rsid w:val="00D70BD8"/>
    <w:rsid w:val="00D70DFB"/>
    <w:rsid w:val="00D713B5"/>
    <w:rsid w:val="00D75A40"/>
    <w:rsid w:val="00D75C13"/>
    <w:rsid w:val="00D766BA"/>
    <w:rsid w:val="00D77EA4"/>
    <w:rsid w:val="00D80137"/>
    <w:rsid w:val="00D803FE"/>
    <w:rsid w:val="00D80716"/>
    <w:rsid w:val="00D80786"/>
    <w:rsid w:val="00D8085B"/>
    <w:rsid w:val="00D81EB6"/>
    <w:rsid w:val="00D82DB9"/>
    <w:rsid w:val="00D83087"/>
    <w:rsid w:val="00D83B44"/>
    <w:rsid w:val="00D83D01"/>
    <w:rsid w:val="00D8462A"/>
    <w:rsid w:val="00D85673"/>
    <w:rsid w:val="00D85EE9"/>
    <w:rsid w:val="00D87121"/>
    <w:rsid w:val="00D873AB"/>
    <w:rsid w:val="00D873D0"/>
    <w:rsid w:val="00D879F2"/>
    <w:rsid w:val="00D90B91"/>
    <w:rsid w:val="00D90C49"/>
    <w:rsid w:val="00D93412"/>
    <w:rsid w:val="00D93B22"/>
    <w:rsid w:val="00D93D33"/>
    <w:rsid w:val="00D94AAE"/>
    <w:rsid w:val="00D96D32"/>
    <w:rsid w:val="00D97397"/>
    <w:rsid w:val="00D973FE"/>
    <w:rsid w:val="00D9766A"/>
    <w:rsid w:val="00DA0081"/>
    <w:rsid w:val="00DA015D"/>
    <w:rsid w:val="00DA173E"/>
    <w:rsid w:val="00DA2849"/>
    <w:rsid w:val="00DA3412"/>
    <w:rsid w:val="00DA48DD"/>
    <w:rsid w:val="00DA4BB9"/>
    <w:rsid w:val="00DA5012"/>
    <w:rsid w:val="00DA5A8A"/>
    <w:rsid w:val="00DA7957"/>
    <w:rsid w:val="00DB02C3"/>
    <w:rsid w:val="00DB126D"/>
    <w:rsid w:val="00DB16D3"/>
    <w:rsid w:val="00DB18AC"/>
    <w:rsid w:val="00DB23C1"/>
    <w:rsid w:val="00DB3707"/>
    <w:rsid w:val="00DB5299"/>
    <w:rsid w:val="00DB5EA7"/>
    <w:rsid w:val="00DB60A8"/>
    <w:rsid w:val="00DB70D3"/>
    <w:rsid w:val="00DB753B"/>
    <w:rsid w:val="00DB7F54"/>
    <w:rsid w:val="00DC0436"/>
    <w:rsid w:val="00DC3289"/>
    <w:rsid w:val="00DC32F0"/>
    <w:rsid w:val="00DC3AF7"/>
    <w:rsid w:val="00DC4158"/>
    <w:rsid w:val="00DC487B"/>
    <w:rsid w:val="00DC4979"/>
    <w:rsid w:val="00DC4CBF"/>
    <w:rsid w:val="00DC4FAB"/>
    <w:rsid w:val="00DC53CB"/>
    <w:rsid w:val="00DC6AC6"/>
    <w:rsid w:val="00DC6C8A"/>
    <w:rsid w:val="00DC7623"/>
    <w:rsid w:val="00DD0874"/>
    <w:rsid w:val="00DD0933"/>
    <w:rsid w:val="00DD18E9"/>
    <w:rsid w:val="00DD4756"/>
    <w:rsid w:val="00DD497E"/>
    <w:rsid w:val="00DD53B8"/>
    <w:rsid w:val="00DD58E3"/>
    <w:rsid w:val="00DD5DE1"/>
    <w:rsid w:val="00DD5FE2"/>
    <w:rsid w:val="00DD63C4"/>
    <w:rsid w:val="00DD6928"/>
    <w:rsid w:val="00DD72E4"/>
    <w:rsid w:val="00DD787F"/>
    <w:rsid w:val="00DE0736"/>
    <w:rsid w:val="00DE1481"/>
    <w:rsid w:val="00DE274A"/>
    <w:rsid w:val="00DE5EDA"/>
    <w:rsid w:val="00DE618F"/>
    <w:rsid w:val="00DE6243"/>
    <w:rsid w:val="00DE6464"/>
    <w:rsid w:val="00DE69B7"/>
    <w:rsid w:val="00DF0075"/>
    <w:rsid w:val="00DF02DB"/>
    <w:rsid w:val="00DF07E7"/>
    <w:rsid w:val="00DF1796"/>
    <w:rsid w:val="00DF1C1E"/>
    <w:rsid w:val="00DF1E14"/>
    <w:rsid w:val="00DF2B35"/>
    <w:rsid w:val="00DF2D9C"/>
    <w:rsid w:val="00DF3F86"/>
    <w:rsid w:val="00DF44C1"/>
    <w:rsid w:val="00DF4EDE"/>
    <w:rsid w:val="00DF56C8"/>
    <w:rsid w:val="00DF5BDC"/>
    <w:rsid w:val="00DF603D"/>
    <w:rsid w:val="00DF6E70"/>
    <w:rsid w:val="00DF7131"/>
    <w:rsid w:val="00DF7E25"/>
    <w:rsid w:val="00E02991"/>
    <w:rsid w:val="00E02B1F"/>
    <w:rsid w:val="00E033AE"/>
    <w:rsid w:val="00E03DD2"/>
    <w:rsid w:val="00E03EA9"/>
    <w:rsid w:val="00E06023"/>
    <w:rsid w:val="00E06DF1"/>
    <w:rsid w:val="00E0719D"/>
    <w:rsid w:val="00E07A29"/>
    <w:rsid w:val="00E1012B"/>
    <w:rsid w:val="00E102CC"/>
    <w:rsid w:val="00E1040B"/>
    <w:rsid w:val="00E11762"/>
    <w:rsid w:val="00E14954"/>
    <w:rsid w:val="00E14A18"/>
    <w:rsid w:val="00E14B6E"/>
    <w:rsid w:val="00E14F92"/>
    <w:rsid w:val="00E14FAF"/>
    <w:rsid w:val="00E15331"/>
    <w:rsid w:val="00E1546D"/>
    <w:rsid w:val="00E17ECE"/>
    <w:rsid w:val="00E2078B"/>
    <w:rsid w:val="00E21ADF"/>
    <w:rsid w:val="00E22853"/>
    <w:rsid w:val="00E229EF"/>
    <w:rsid w:val="00E2323B"/>
    <w:rsid w:val="00E241F9"/>
    <w:rsid w:val="00E2505D"/>
    <w:rsid w:val="00E25B26"/>
    <w:rsid w:val="00E25CA9"/>
    <w:rsid w:val="00E25F05"/>
    <w:rsid w:val="00E260AE"/>
    <w:rsid w:val="00E26298"/>
    <w:rsid w:val="00E2651A"/>
    <w:rsid w:val="00E2687B"/>
    <w:rsid w:val="00E26995"/>
    <w:rsid w:val="00E26FD6"/>
    <w:rsid w:val="00E3188A"/>
    <w:rsid w:val="00E31ADD"/>
    <w:rsid w:val="00E322A3"/>
    <w:rsid w:val="00E32326"/>
    <w:rsid w:val="00E32586"/>
    <w:rsid w:val="00E330F6"/>
    <w:rsid w:val="00E334E2"/>
    <w:rsid w:val="00E34CD9"/>
    <w:rsid w:val="00E36CE9"/>
    <w:rsid w:val="00E36DF7"/>
    <w:rsid w:val="00E36E2A"/>
    <w:rsid w:val="00E375D3"/>
    <w:rsid w:val="00E37995"/>
    <w:rsid w:val="00E37F02"/>
    <w:rsid w:val="00E42551"/>
    <w:rsid w:val="00E43D0D"/>
    <w:rsid w:val="00E44081"/>
    <w:rsid w:val="00E4420F"/>
    <w:rsid w:val="00E44487"/>
    <w:rsid w:val="00E4461C"/>
    <w:rsid w:val="00E44EB5"/>
    <w:rsid w:val="00E44FF5"/>
    <w:rsid w:val="00E4646A"/>
    <w:rsid w:val="00E46F35"/>
    <w:rsid w:val="00E47488"/>
    <w:rsid w:val="00E47CB6"/>
    <w:rsid w:val="00E47DA2"/>
    <w:rsid w:val="00E50542"/>
    <w:rsid w:val="00E50994"/>
    <w:rsid w:val="00E50BE8"/>
    <w:rsid w:val="00E50D6E"/>
    <w:rsid w:val="00E510BC"/>
    <w:rsid w:val="00E512D6"/>
    <w:rsid w:val="00E512DA"/>
    <w:rsid w:val="00E5187D"/>
    <w:rsid w:val="00E51B73"/>
    <w:rsid w:val="00E52085"/>
    <w:rsid w:val="00E521E0"/>
    <w:rsid w:val="00E5359F"/>
    <w:rsid w:val="00E53931"/>
    <w:rsid w:val="00E547DF"/>
    <w:rsid w:val="00E555AB"/>
    <w:rsid w:val="00E56ACD"/>
    <w:rsid w:val="00E57816"/>
    <w:rsid w:val="00E57DE6"/>
    <w:rsid w:val="00E60553"/>
    <w:rsid w:val="00E60667"/>
    <w:rsid w:val="00E607BD"/>
    <w:rsid w:val="00E60D16"/>
    <w:rsid w:val="00E62E70"/>
    <w:rsid w:val="00E63C5A"/>
    <w:rsid w:val="00E63D80"/>
    <w:rsid w:val="00E64112"/>
    <w:rsid w:val="00E64C4A"/>
    <w:rsid w:val="00E650B4"/>
    <w:rsid w:val="00E65D59"/>
    <w:rsid w:val="00E66060"/>
    <w:rsid w:val="00E6658D"/>
    <w:rsid w:val="00E66A7A"/>
    <w:rsid w:val="00E66D81"/>
    <w:rsid w:val="00E67D90"/>
    <w:rsid w:val="00E71479"/>
    <w:rsid w:val="00E71892"/>
    <w:rsid w:val="00E71D63"/>
    <w:rsid w:val="00E72917"/>
    <w:rsid w:val="00E72C08"/>
    <w:rsid w:val="00E72E8D"/>
    <w:rsid w:val="00E7434B"/>
    <w:rsid w:val="00E74763"/>
    <w:rsid w:val="00E751C8"/>
    <w:rsid w:val="00E753F9"/>
    <w:rsid w:val="00E75758"/>
    <w:rsid w:val="00E759C8"/>
    <w:rsid w:val="00E75FC2"/>
    <w:rsid w:val="00E76199"/>
    <w:rsid w:val="00E76350"/>
    <w:rsid w:val="00E76739"/>
    <w:rsid w:val="00E77A6B"/>
    <w:rsid w:val="00E80387"/>
    <w:rsid w:val="00E807FE"/>
    <w:rsid w:val="00E816E4"/>
    <w:rsid w:val="00E81E34"/>
    <w:rsid w:val="00E828E7"/>
    <w:rsid w:val="00E82DEE"/>
    <w:rsid w:val="00E82E44"/>
    <w:rsid w:val="00E83190"/>
    <w:rsid w:val="00E83982"/>
    <w:rsid w:val="00E84001"/>
    <w:rsid w:val="00E846AC"/>
    <w:rsid w:val="00E8492B"/>
    <w:rsid w:val="00E84A23"/>
    <w:rsid w:val="00E84DA8"/>
    <w:rsid w:val="00E851CA"/>
    <w:rsid w:val="00E85FBF"/>
    <w:rsid w:val="00E87138"/>
    <w:rsid w:val="00E87380"/>
    <w:rsid w:val="00E87881"/>
    <w:rsid w:val="00E87CC9"/>
    <w:rsid w:val="00E87F7A"/>
    <w:rsid w:val="00E903EE"/>
    <w:rsid w:val="00E91441"/>
    <w:rsid w:val="00E91E17"/>
    <w:rsid w:val="00E92090"/>
    <w:rsid w:val="00E92298"/>
    <w:rsid w:val="00E92A7C"/>
    <w:rsid w:val="00E92E66"/>
    <w:rsid w:val="00E94CAA"/>
    <w:rsid w:val="00E95B2F"/>
    <w:rsid w:val="00E969E7"/>
    <w:rsid w:val="00EA006A"/>
    <w:rsid w:val="00EA1A41"/>
    <w:rsid w:val="00EA2532"/>
    <w:rsid w:val="00EA2745"/>
    <w:rsid w:val="00EA420A"/>
    <w:rsid w:val="00EA49E3"/>
    <w:rsid w:val="00EA4DE3"/>
    <w:rsid w:val="00EA51D7"/>
    <w:rsid w:val="00EA5E69"/>
    <w:rsid w:val="00EA6B59"/>
    <w:rsid w:val="00EA7F02"/>
    <w:rsid w:val="00EB04BE"/>
    <w:rsid w:val="00EB0A23"/>
    <w:rsid w:val="00EB0A79"/>
    <w:rsid w:val="00EB18B9"/>
    <w:rsid w:val="00EB1D88"/>
    <w:rsid w:val="00EB2EC8"/>
    <w:rsid w:val="00EB3606"/>
    <w:rsid w:val="00EB3933"/>
    <w:rsid w:val="00EB3DD6"/>
    <w:rsid w:val="00EB3E32"/>
    <w:rsid w:val="00EB3EB1"/>
    <w:rsid w:val="00EB5206"/>
    <w:rsid w:val="00EB5D26"/>
    <w:rsid w:val="00EC00B0"/>
    <w:rsid w:val="00EC056F"/>
    <w:rsid w:val="00EC062A"/>
    <w:rsid w:val="00EC08E7"/>
    <w:rsid w:val="00EC142F"/>
    <w:rsid w:val="00EC24B7"/>
    <w:rsid w:val="00EC2BA6"/>
    <w:rsid w:val="00EC33A7"/>
    <w:rsid w:val="00EC3D39"/>
    <w:rsid w:val="00EC52C1"/>
    <w:rsid w:val="00EC5F92"/>
    <w:rsid w:val="00EC63BE"/>
    <w:rsid w:val="00EC73D5"/>
    <w:rsid w:val="00ED0926"/>
    <w:rsid w:val="00ED0B89"/>
    <w:rsid w:val="00ED0C11"/>
    <w:rsid w:val="00ED0C6B"/>
    <w:rsid w:val="00ED0D24"/>
    <w:rsid w:val="00ED0FA2"/>
    <w:rsid w:val="00ED11FF"/>
    <w:rsid w:val="00ED1266"/>
    <w:rsid w:val="00ED1A46"/>
    <w:rsid w:val="00ED351E"/>
    <w:rsid w:val="00ED53FE"/>
    <w:rsid w:val="00ED70F7"/>
    <w:rsid w:val="00ED748B"/>
    <w:rsid w:val="00ED7600"/>
    <w:rsid w:val="00EE01D1"/>
    <w:rsid w:val="00EE0E13"/>
    <w:rsid w:val="00EE18B3"/>
    <w:rsid w:val="00EE1EB0"/>
    <w:rsid w:val="00EE2577"/>
    <w:rsid w:val="00EE2D52"/>
    <w:rsid w:val="00EE2FDC"/>
    <w:rsid w:val="00EE4527"/>
    <w:rsid w:val="00EE4919"/>
    <w:rsid w:val="00EE4CA7"/>
    <w:rsid w:val="00EE5AA4"/>
    <w:rsid w:val="00EE5ACC"/>
    <w:rsid w:val="00EE5C29"/>
    <w:rsid w:val="00EE5C4A"/>
    <w:rsid w:val="00EE5CA5"/>
    <w:rsid w:val="00EE6E0F"/>
    <w:rsid w:val="00EE723A"/>
    <w:rsid w:val="00EE7906"/>
    <w:rsid w:val="00EE7AF8"/>
    <w:rsid w:val="00EF0AFB"/>
    <w:rsid w:val="00EF0B6C"/>
    <w:rsid w:val="00EF12D4"/>
    <w:rsid w:val="00EF1659"/>
    <w:rsid w:val="00EF1809"/>
    <w:rsid w:val="00EF3655"/>
    <w:rsid w:val="00EF36E1"/>
    <w:rsid w:val="00EF370C"/>
    <w:rsid w:val="00EF3DDE"/>
    <w:rsid w:val="00EF4F65"/>
    <w:rsid w:val="00EF4FE2"/>
    <w:rsid w:val="00EF7B6D"/>
    <w:rsid w:val="00EF7C00"/>
    <w:rsid w:val="00EF7C93"/>
    <w:rsid w:val="00EF7CFE"/>
    <w:rsid w:val="00F0114F"/>
    <w:rsid w:val="00F01158"/>
    <w:rsid w:val="00F011AE"/>
    <w:rsid w:val="00F01707"/>
    <w:rsid w:val="00F01800"/>
    <w:rsid w:val="00F01B93"/>
    <w:rsid w:val="00F01D23"/>
    <w:rsid w:val="00F02766"/>
    <w:rsid w:val="00F03395"/>
    <w:rsid w:val="00F03BC6"/>
    <w:rsid w:val="00F03C46"/>
    <w:rsid w:val="00F03D71"/>
    <w:rsid w:val="00F048DB"/>
    <w:rsid w:val="00F04AC9"/>
    <w:rsid w:val="00F05AA5"/>
    <w:rsid w:val="00F05BC5"/>
    <w:rsid w:val="00F05BF8"/>
    <w:rsid w:val="00F0629C"/>
    <w:rsid w:val="00F109FF"/>
    <w:rsid w:val="00F10ACA"/>
    <w:rsid w:val="00F11040"/>
    <w:rsid w:val="00F11435"/>
    <w:rsid w:val="00F11FA9"/>
    <w:rsid w:val="00F124F8"/>
    <w:rsid w:val="00F139A5"/>
    <w:rsid w:val="00F139E9"/>
    <w:rsid w:val="00F1566F"/>
    <w:rsid w:val="00F20236"/>
    <w:rsid w:val="00F2114A"/>
    <w:rsid w:val="00F21416"/>
    <w:rsid w:val="00F2265D"/>
    <w:rsid w:val="00F22DB0"/>
    <w:rsid w:val="00F22E21"/>
    <w:rsid w:val="00F22F96"/>
    <w:rsid w:val="00F23218"/>
    <w:rsid w:val="00F23677"/>
    <w:rsid w:val="00F23968"/>
    <w:rsid w:val="00F23A16"/>
    <w:rsid w:val="00F23A88"/>
    <w:rsid w:val="00F23BFE"/>
    <w:rsid w:val="00F24288"/>
    <w:rsid w:val="00F25A6F"/>
    <w:rsid w:val="00F2764C"/>
    <w:rsid w:val="00F278E0"/>
    <w:rsid w:val="00F27B9A"/>
    <w:rsid w:val="00F3004B"/>
    <w:rsid w:val="00F30E82"/>
    <w:rsid w:val="00F31B19"/>
    <w:rsid w:val="00F32082"/>
    <w:rsid w:val="00F326B5"/>
    <w:rsid w:val="00F3275C"/>
    <w:rsid w:val="00F32B63"/>
    <w:rsid w:val="00F33169"/>
    <w:rsid w:val="00F34019"/>
    <w:rsid w:val="00F34294"/>
    <w:rsid w:val="00F344F0"/>
    <w:rsid w:val="00F361CB"/>
    <w:rsid w:val="00F37C8B"/>
    <w:rsid w:val="00F404F5"/>
    <w:rsid w:val="00F4144B"/>
    <w:rsid w:val="00F41F15"/>
    <w:rsid w:val="00F4201C"/>
    <w:rsid w:val="00F459CA"/>
    <w:rsid w:val="00F46EAA"/>
    <w:rsid w:val="00F47156"/>
    <w:rsid w:val="00F472CD"/>
    <w:rsid w:val="00F50A26"/>
    <w:rsid w:val="00F50F87"/>
    <w:rsid w:val="00F5103A"/>
    <w:rsid w:val="00F516A1"/>
    <w:rsid w:val="00F52017"/>
    <w:rsid w:val="00F52157"/>
    <w:rsid w:val="00F521EA"/>
    <w:rsid w:val="00F52AE2"/>
    <w:rsid w:val="00F52FFF"/>
    <w:rsid w:val="00F53005"/>
    <w:rsid w:val="00F539C8"/>
    <w:rsid w:val="00F55539"/>
    <w:rsid w:val="00F55A1B"/>
    <w:rsid w:val="00F55B36"/>
    <w:rsid w:val="00F56367"/>
    <w:rsid w:val="00F60329"/>
    <w:rsid w:val="00F604DD"/>
    <w:rsid w:val="00F6083C"/>
    <w:rsid w:val="00F608FB"/>
    <w:rsid w:val="00F6099A"/>
    <w:rsid w:val="00F611A9"/>
    <w:rsid w:val="00F623E9"/>
    <w:rsid w:val="00F63334"/>
    <w:rsid w:val="00F637A8"/>
    <w:rsid w:val="00F63FC4"/>
    <w:rsid w:val="00F64109"/>
    <w:rsid w:val="00F64BF6"/>
    <w:rsid w:val="00F67493"/>
    <w:rsid w:val="00F678D5"/>
    <w:rsid w:val="00F7036B"/>
    <w:rsid w:val="00F70B10"/>
    <w:rsid w:val="00F70E2D"/>
    <w:rsid w:val="00F71A60"/>
    <w:rsid w:val="00F71ED7"/>
    <w:rsid w:val="00F73A6C"/>
    <w:rsid w:val="00F73EAF"/>
    <w:rsid w:val="00F7462D"/>
    <w:rsid w:val="00F747BF"/>
    <w:rsid w:val="00F75046"/>
    <w:rsid w:val="00F754FE"/>
    <w:rsid w:val="00F7666C"/>
    <w:rsid w:val="00F778E6"/>
    <w:rsid w:val="00F77B96"/>
    <w:rsid w:val="00F77DA4"/>
    <w:rsid w:val="00F80301"/>
    <w:rsid w:val="00F803E0"/>
    <w:rsid w:val="00F81333"/>
    <w:rsid w:val="00F82B0A"/>
    <w:rsid w:val="00F82D22"/>
    <w:rsid w:val="00F82EAD"/>
    <w:rsid w:val="00F83050"/>
    <w:rsid w:val="00F830D9"/>
    <w:rsid w:val="00F83ED4"/>
    <w:rsid w:val="00F83F1B"/>
    <w:rsid w:val="00F840F1"/>
    <w:rsid w:val="00F8497E"/>
    <w:rsid w:val="00F84A5A"/>
    <w:rsid w:val="00F86083"/>
    <w:rsid w:val="00F900B6"/>
    <w:rsid w:val="00F9076C"/>
    <w:rsid w:val="00F90838"/>
    <w:rsid w:val="00F90997"/>
    <w:rsid w:val="00F90A56"/>
    <w:rsid w:val="00F91DD0"/>
    <w:rsid w:val="00F92E24"/>
    <w:rsid w:val="00F92EFE"/>
    <w:rsid w:val="00F94221"/>
    <w:rsid w:val="00F948FD"/>
    <w:rsid w:val="00F95A82"/>
    <w:rsid w:val="00F95CB4"/>
    <w:rsid w:val="00F95D34"/>
    <w:rsid w:val="00F95F07"/>
    <w:rsid w:val="00F95F22"/>
    <w:rsid w:val="00F969E0"/>
    <w:rsid w:val="00F96CE4"/>
    <w:rsid w:val="00F97170"/>
    <w:rsid w:val="00F97676"/>
    <w:rsid w:val="00F9790B"/>
    <w:rsid w:val="00F97AD3"/>
    <w:rsid w:val="00FA0AD7"/>
    <w:rsid w:val="00FA0B74"/>
    <w:rsid w:val="00FA17DA"/>
    <w:rsid w:val="00FA2415"/>
    <w:rsid w:val="00FA274C"/>
    <w:rsid w:val="00FA34A2"/>
    <w:rsid w:val="00FA3DBF"/>
    <w:rsid w:val="00FA3FCB"/>
    <w:rsid w:val="00FA41E4"/>
    <w:rsid w:val="00FA4973"/>
    <w:rsid w:val="00FA5028"/>
    <w:rsid w:val="00FA542D"/>
    <w:rsid w:val="00FA5CB9"/>
    <w:rsid w:val="00FA5CBB"/>
    <w:rsid w:val="00FA603C"/>
    <w:rsid w:val="00FB046F"/>
    <w:rsid w:val="00FB2AF5"/>
    <w:rsid w:val="00FB34E0"/>
    <w:rsid w:val="00FB3B43"/>
    <w:rsid w:val="00FB3BAE"/>
    <w:rsid w:val="00FB4C23"/>
    <w:rsid w:val="00FB77A0"/>
    <w:rsid w:val="00FB7887"/>
    <w:rsid w:val="00FB7B76"/>
    <w:rsid w:val="00FC00D4"/>
    <w:rsid w:val="00FC18DC"/>
    <w:rsid w:val="00FC2C72"/>
    <w:rsid w:val="00FC3B8D"/>
    <w:rsid w:val="00FC3EC8"/>
    <w:rsid w:val="00FC66B9"/>
    <w:rsid w:val="00FC72D5"/>
    <w:rsid w:val="00FC7B08"/>
    <w:rsid w:val="00FD1DB7"/>
    <w:rsid w:val="00FD249E"/>
    <w:rsid w:val="00FD24E8"/>
    <w:rsid w:val="00FD3161"/>
    <w:rsid w:val="00FD332C"/>
    <w:rsid w:val="00FD35FE"/>
    <w:rsid w:val="00FD4DE0"/>
    <w:rsid w:val="00FD5700"/>
    <w:rsid w:val="00FD5E43"/>
    <w:rsid w:val="00FD5F3B"/>
    <w:rsid w:val="00FD6832"/>
    <w:rsid w:val="00FD692C"/>
    <w:rsid w:val="00FD6AA2"/>
    <w:rsid w:val="00FD752A"/>
    <w:rsid w:val="00FE025D"/>
    <w:rsid w:val="00FE0537"/>
    <w:rsid w:val="00FE0D1B"/>
    <w:rsid w:val="00FE0D6C"/>
    <w:rsid w:val="00FE1059"/>
    <w:rsid w:val="00FE10FB"/>
    <w:rsid w:val="00FE2A9C"/>
    <w:rsid w:val="00FE2F15"/>
    <w:rsid w:val="00FE30B0"/>
    <w:rsid w:val="00FE38A2"/>
    <w:rsid w:val="00FE3E77"/>
    <w:rsid w:val="00FE4339"/>
    <w:rsid w:val="00FE467D"/>
    <w:rsid w:val="00FE579B"/>
    <w:rsid w:val="00FE5980"/>
    <w:rsid w:val="00FE6AF3"/>
    <w:rsid w:val="00FF029A"/>
    <w:rsid w:val="00FF0D6C"/>
    <w:rsid w:val="00FF19E5"/>
    <w:rsid w:val="00FF2168"/>
    <w:rsid w:val="00FF2376"/>
    <w:rsid w:val="00FF2552"/>
    <w:rsid w:val="00FF2DFD"/>
    <w:rsid w:val="00FF346B"/>
    <w:rsid w:val="00FF3C72"/>
    <w:rsid w:val="00FF3C8A"/>
    <w:rsid w:val="00FF4BE2"/>
    <w:rsid w:val="00FF576C"/>
    <w:rsid w:val="00FF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F74F45"/>
  <w15:docId w15:val="{EBD6A0AC-6C84-4627-B110-F1814B3EB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Title">
    <w:name w:val="EndNote Bibliography Title"/>
    <w:basedOn w:val="a"/>
    <w:link w:val="EndNoteBibliographyTitle0"/>
    <w:rsid w:val="00FC00D4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FC00D4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FC00D4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FC00D4"/>
    <w:rPr>
      <w:rFonts w:ascii="等线" w:eastAsia="等线" w:hAnsi="等线"/>
      <w:noProof/>
      <w:sz w:val="20"/>
    </w:rPr>
  </w:style>
  <w:style w:type="character" w:styleId="a3">
    <w:name w:val="annotation reference"/>
    <w:basedOn w:val="a0"/>
    <w:uiPriority w:val="99"/>
    <w:semiHidden/>
    <w:unhideWhenUsed/>
    <w:rsid w:val="00DF7E25"/>
    <w:rPr>
      <w:sz w:val="21"/>
      <w:szCs w:val="21"/>
    </w:rPr>
  </w:style>
  <w:style w:type="paragraph" w:styleId="a4">
    <w:name w:val="annotation text"/>
    <w:basedOn w:val="a"/>
    <w:link w:val="a5"/>
    <w:uiPriority w:val="99"/>
    <w:unhideWhenUsed/>
    <w:rsid w:val="00DF7E25"/>
    <w:pPr>
      <w:jc w:val="left"/>
    </w:pPr>
  </w:style>
  <w:style w:type="character" w:customStyle="1" w:styleId="a5">
    <w:name w:val="批注文字 字符"/>
    <w:basedOn w:val="a0"/>
    <w:link w:val="a4"/>
    <w:uiPriority w:val="99"/>
    <w:rsid w:val="00DF7E25"/>
  </w:style>
  <w:style w:type="paragraph" w:styleId="a6">
    <w:name w:val="annotation subject"/>
    <w:basedOn w:val="a4"/>
    <w:next w:val="a4"/>
    <w:link w:val="a7"/>
    <w:uiPriority w:val="99"/>
    <w:semiHidden/>
    <w:unhideWhenUsed/>
    <w:rsid w:val="00DF7E25"/>
    <w:rPr>
      <w:b/>
      <w:bCs/>
    </w:rPr>
  </w:style>
  <w:style w:type="character" w:customStyle="1" w:styleId="a7">
    <w:name w:val="批注主题 字符"/>
    <w:basedOn w:val="a5"/>
    <w:link w:val="a6"/>
    <w:uiPriority w:val="99"/>
    <w:semiHidden/>
    <w:rsid w:val="00DF7E25"/>
    <w:rPr>
      <w:b/>
      <w:bCs/>
    </w:rPr>
  </w:style>
  <w:style w:type="character" w:customStyle="1" w:styleId="hljs-emphasis">
    <w:name w:val="hljs-emphasis"/>
    <w:basedOn w:val="a0"/>
    <w:rsid w:val="008029C2"/>
  </w:style>
  <w:style w:type="paragraph" w:styleId="a8">
    <w:name w:val="header"/>
    <w:basedOn w:val="a"/>
    <w:link w:val="a9"/>
    <w:uiPriority w:val="99"/>
    <w:unhideWhenUsed/>
    <w:rsid w:val="002A6DD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2A6DDA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2A6D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2A6DDA"/>
    <w:rPr>
      <w:sz w:val="18"/>
      <w:szCs w:val="18"/>
    </w:rPr>
  </w:style>
  <w:style w:type="paragraph" w:styleId="ac">
    <w:name w:val="List Paragraph"/>
    <w:basedOn w:val="a"/>
    <w:uiPriority w:val="34"/>
    <w:qFormat/>
    <w:rsid w:val="006A1509"/>
    <w:pPr>
      <w:ind w:firstLineChars="200" w:firstLine="420"/>
    </w:pPr>
  </w:style>
  <w:style w:type="character" w:styleId="ad">
    <w:name w:val="Emphasis"/>
    <w:basedOn w:val="a0"/>
    <w:uiPriority w:val="20"/>
    <w:qFormat/>
    <w:rsid w:val="006A1509"/>
    <w:rPr>
      <w:i/>
      <w:iCs/>
    </w:rPr>
  </w:style>
  <w:style w:type="character" w:styleId="ae">
    <w:name w:val="Hyperlink"/>
    <w:basedOn w:val="a0"/>
    <w:uiPriority w:val="99"/>
    <w:unhideWhenUsed/>
    <w:rsid w:val="002902C9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2902C9"/>
    <w:rPr>
      <w:color w:val="605E5C"/>
      <w:shd w:val="clear" w:color="auto" w:fill="E1DFDD"/>
    </w:rPr>
  </w:style>
  <w:style w:type="paragraph" w:styleId="af0">
    <w:name w:val="Revision"/>
    <w:hidden/>
    <w:uiPriority w:val="99"/>
    <w:semiHidden/>
    <w:rsid w:val="005532C4"/>
  </w:style>
  <w:style w:type="paragraph" w:styleId="af1">
    <w:name w:val="Normal (Web)"/>
    <w:basedOn w:val="a"/>
    <w:uiPriority w:val="99"/>
    <w:semiHidden/>
    <w:unhideWhenUsed/>
    <w:rsid w:val="00157C4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1">
    <w:name w:val="书目1"/>
    <w:basedOn w:val="a"/>
    <w:link w:val="Bibliography"/>
    <w:rsid w:val="00B87CBC"/>
    <w:pPr>
      <w:tabs>
        <w:tab w:val="left" w:pos="260"/>
      </w:tabs>
      <w:spacing w:after="240"/>
      <w:ind w:left="264" w:hanging="264"/>
    </w:pPr>
    <w:rPr>
      <w:rFonts w:ascii="Calibri" w:hAnsi="Calibri" w:cs="Calibri"/>
      <w:color w:val="1F1F1F"/>
      <w:szCs w:val="24"/>
      <w14:ligatures w14:val="standardContextual"/>
    </w:rPr>
  </w:style>
  <w:style w:type="character" w:customStyle="1" w:styleId="Bibliography">
    <w:name w:val="Bibliography 字符"/>
    <w:basedOn w:val="a0"/>
    <w:link w:val="1"/>
    <w:rsid w:val="00B87CBC"/>
    <w:rPr>
      <w:rFonts w:ascii="Calibri" w:hAnsi="Calibri" w:cs="Calibri"/>
      <w:color w:val="1F1F1F"/>
      <w:szCs w:val="24"/>
      <w14:ligatures w14:val="standardContextual"/>
    </w:rPr>
  </w:style>
  <w:style w:type="character" w:styleId="af2">
    <w:name w:val="Strong"/>
    <w:basedOn w:val="a0"/>
    <w:uiPriority w:val="22"/>
    <w:qFormat/>
    <w:rsid w:val="00D0466D"/>
    <w:rPr>
      <w:b/>
      <w:bCs/>
    </w:rPr>
  </w:style>
  <w:style w:type="paragraph" w:styleId="af3">
    <w:name w:val="Balloon Text"/>
    <w:basedOn w:val="a"/>
    <w:link w:val="af4"/>
    <w:uiPriority w:val="99"/>
    <w:semiHidden/>
    <w:unhideWhenUsed/>
    <w:rsid w:val="00D0466D"/>
    <w:rPr>
      <w:sz w:val="18"/>
      <w:szCs w:val="18"/>
    </w:rPr>
  </w:style>
  <w:style w:type="character" w:customStyle="1" w:styleId="af4">
    <w:name w:val="批注框文本 字符"/>
    <w:basedOn w:val="a0"/>
    <w:link w:val="af3"/>
    <w:uiPriority w:val="99"/>
    <w:semiHidden/>
    <w:rsid w:val="00D0466D"/>
    <w:rPr>
      <w:sz w:val="18"/>
      <w:szCs w:val="18"/>
    </w:rPr>
  </w:style>
  <w:style w:type="character" w:customStyle="1" w:styleId="apple-converted-space">
    <w:name w:val="apple-converted-space"/>
    <w:basedOn w:val="a0"/>
    <w:rsid w:val="00A96C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0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107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342085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587029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462274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87322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39918346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86736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71045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884978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667635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917178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421536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27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2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1390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77682958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1418758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187718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871380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50371219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5957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7375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961882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566918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557624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388459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8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2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13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13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386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74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52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2555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97710586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</w:div>
          </w:divsChild>
        </w:div>
      </w:divsChild>
    </w:div>
    <w:div w:id="15994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FCF92-87D8-4DD4-82CF-A2D79071D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2510</Words>
  <Characters>13157</Characters>
  <Application>Microsoft Office Word</Application>
  <DocSecurity>0</DocSecurity>
  <Lines>205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Li WG</cp:lastModifiedBy>
  <cp:revision>129</cp:revision>
  <cp:lastPrinted>2025-02-15T00:50:00Z</cp:lastPrinted>
  <dcterms:created xsi:type="dcterms:W3CDTF">2025-08-27T05:15:00Z</dcterms:created>
  <dcterms:modified xsi:type="dcterms:W3CDTF">2025-08-27T17:22:00Z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dc0855ac02dc31895c9cbe75528af18cc70186e4459474cbbbc5e8b98407ea63</vt:lpwstr>
  </property>
</Properties>
</file>