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0" w:firstLineChars="0"/>
        <w:jc w:val="center"/>
        <w:rPr>
          <w:rFonts w:hint="default" w:ascii="Times New Roman" w:hAnsi="Times New Roman" w:eastAsia="黑体" w:cs="Times New Roman"/>
          <w:b/>
          <w:bCs w:val="0"/>
          <w:color w:val="auto"/>
          <w:sz w:val="36"/>
          <w:szCs w:val="36"/>
        </w:rPr>
      </w:pPr>
    </w:p>
    <w:p>
      <w:pPr>
        <w:spacing w:line="360" w:lineRule="auto"/>
        <w:ind w:firstLine="0" w:firstLineChars="0"/>
        <w:jc w:val="center"/>
        <w:rPr>
          <w:rFonts w:hint="default" w:ascii="Times New Roman" w:hAnsi="Times New Roman" w:eastAsia="黑体" w:cs="Times New Roman"/>
          <w:b/>
          <w:bCs w:val="0"/>
          <w:color w:val="auto"/>
          <w:sz w:val="36"/>
          <w:szCs w:val="36"/>
          <w:lang w:val="en-US" w:eastAsia="zh-CN"/>
        </w:rPr>
      </w:pPr>
      <w:r>
        <w:rPr>
          <w:rFonts w:hint="default" w:ascii="Times New Roman" w:hAnsi="Times New Roman" w:eastAsia="黑体" w:cs="Times New Roman"/>
          <w:b/>
          <w:bCs w:val="0"/>
          <w:color w:val="auto"/>
          <w:sz w:val="36"/>
          <w:szCs w:val="36"/>
        </w:rPr>
        <w:t>This appendix has been provided by the authors to give readers additional information about their work</w:t>
      </w:r>
    </w:p>
    <w:p>
      <w:pPr>
        <w:spacing w:line="360" w:lineRule="auto"/>
        <w:ind w:firstLine="0" w:firstLineChars="0"/>
        <w:rPr>
          <w:rFonts w:hint="default" w:ascii="Times New Roman" w:hAnsi="Times New Roman" w:eastAsia="黑体" w:cs="Times New Roman"/>
          <w:bCs/>
          <w:color w:val="auto"/>
          <w:sz w:val="36"/>
          <w:szCs w:val="36"/>
          <w:lang w:val="en-US" w:eastAsia="zh-CN"/>
        </w:rPr>
      </w:pPr>
    </w:p>
    <w:p>
      <w:pPr>
        <w:spacing w:line="360" w:lineRule="auto"/>
        <w:ind w:firstLine="0" w:firstLineChars="0"/>
        <w:rPr>
          <w:rFonts w:hint="default" w:ascii="Times New Roman" w:hAnsi="Times New Roman" w:eastAsia="黑体" w:cs="Times New Roman"/>
          <w:bCs/>
          <w:color w:val="auto"/>
          <w:sz w:val="36"/>
          <w:szCs w:val="36"/>
          <w:lang w:val="en-US" w:eastAsia="zh-CN"/>
        </w:rPr>
      </w:pPr>
    </w:p>
    <w:p>
      <w:pPr>
        <w:spacing w:line="360" w:lineRule="auto"/>
        <w:ind w:firstLine="0" w:firstLineChars="0"/>
        <w:rPr>
          <w:rFonts w:hint="default" w:ascii="Times New Roman" w:hAnsi="Times New Roman" w:eastAsia="黑体" w:cs="Times New Roman"/>
          <w:bCs/>
          <w:color w:val="auto"/>
          <w:sz w:val="36"/>
          <w:szCs w:val="36"/>
          <w:lang w:val="en-US" w:eastAsia="zh-CN"/>
        </w:rPr>
      </w:pPr>
    </w:p>
    <w:p>
      <w:pPr>
        <w:spacing w:line="360" w:lineRule="auto"/>
        <w:ind w:firstLine="0" w:firstLineChars="0"/>
        <w:rPr>
          <w:rFonts w:hint="default" w:ascii="Times New Roman" w:hAnsi="Times New Roman" w:eastAsia="黑体" w:cs="Times New Roman"/>
          <w:bCs/>
          <w:color w:val="auto"/>
          <w:sz w:val="36"/>
          <w:szCs w:val="36"/>
          <w:lang w:val="en-US" w:eastAsia="zh-CN"/>
        </w:rPr>
      </w:pPr>
    </w:p>
    <w:p>
      <w:pPr>
        <w:spacing w:line="360" w:lineRule="auto"/>
        <w:ind w:firstLine="0" w:firstLineChars="0"/>
        <w:rPr>
          <w:rFonts w:hint="default" w:ascii="Times New Roman" w:hAnsi="Times New Roman" w:eastAsia="黑体" w:cs="Times New Roman"/>
          <w:bCs/>
          <w:color w:val="auto"/>
          <w:sz w:val="36"/>
          <w:szCs w:val="36"/>
          <w:lang w:val="en-US" w:eastAsia="zh-CN"/>
        </w:rPr>
      </w:pPr>
    </w:p>
    <w:p>
      <w:pPr>
        <w:spacing w:line="360" w:lineRule="auto"/>
        <w:ind w:firstLine="0" w:firstLineChars="0"/>
        <w:rPr>
          <w:rFonts w:hint="default" w:ascii="Times New Roman" w:hAnsi="Times New Roman" w:eastAsia="黑体" w:cs="Times New Roman"/>
          <w:bCs/>
          <w:color w:val="auto"/>
          <w:sz w:val="36"/>
          <w:szCs w:val="36"/>
          <w:lang w:val="en-US" w:eastAsia="zh-CN"/>
        </w:rPr>
      </w:pPr>
    </w:p>
    <w:p>
      <w:pPr>
        <w:spacing w:line="360" w:lineRule="auto"/>
        <w:ind w:firstLine="0" w:firstLineChars="0"/>
        <w:rPr>
          <w:rFonts w:hint="default" w:ascii="Times New Roman" w:hAnsi="Times New Roman" w:eastAsia="黑体" w:cs="Times New Roman"/>
          <w:bCs/>
          <w:color w:val="auto"/>
          <w:sz w:val="36"/>
          <w:szCs w:val="36"/>
          <w:lang w:val="en-US" w:eastAsia="zh-CN"/>
        </w:rPr>
      </w:pPr>
    </w:p>
    <w:p>
      <w:pPr>
        <w:spacing w:line="360" w:lineRule="auto"/>
        <w:ind w:firstLine="0" w:firstLineChars="0"/>
        <w:rPr>
          <w:rFonts w:hint="default" w:ascii="Times New Roman" w:hAnsi="Times New Roman" w:eastAsia="黑体" w:cs="Times New Roman"/>
          <w:bCs/>
          <w:color w:val="auto"/>
          <w:sz w:val="36"/>
          <w:szCs w:val="36"/>
          <w:lang w:val="en-US" w:eastAsia="zh-CN"/>
        </w:rPr>
      </w:pPr>
    </w:p>
    <w:p>
      <w:pPr>
        <w:spacing w:line="360" w:lineRule="auto"/>
        <w:ind w:firstLine="0" w:firstLineChars="0"/>
        <w:rPr>
          <w:rFonts w:hint="default" w:ascii="Times New Roman" w:hAnsi="Times New Roman" w:eastAsia="黑体" w:cs="Times New Roman"/>
          <w:bCs/>
          <w:color w:val="auto"/>
          <w:sz w:val="36"/>
          <w:szCs w:val="36"/>
          <w:lang w:val="en-US" w:eastAsia="zh-CN"/>
        </w:rPr>
      </w:pPr>
    </w:p>
    <w:p>
      <w:pPr>
        <w:spacing w:line="360" w:lineRule="auto"/>
        <w:ind w:firstLine="0" w:firstLineChars="0"/>
        <w:rPr>
          <w:rFonts w:hint="default" w:ascii="Times New Roman" w:hAnsi="Times New Roman" w:eastAsia="黑体" w:cs="Times New Roman"/>
          <w:bCs/>
          <w:color w:val="auto"/>
          <w:sz w:val="36"/>
          <w:szCs w:val="36"/>
          <w:lang w:val="en-US" w:eastAsia="zh-CN"/>
        </w:rPr>
      </w:pPr>
    </w:p>
    <w:p>
      <w:pPr>
        <w:spacing w:line="360" w:lineRule="auto"/>
        <w:ind w:firstLine="0" w:firstLineChars="0"/>
        <w:rPr>
          <w:rFonts w:hint="default" w:ascii="Times New Roman" w:hAnsi="Times New Roman" w:eastAsia="黑体" w:cs="Times New Roman"/>
          <w:bCs/>
          <w:color w:val="auto"/>
          <w:sz w:val="36"/>
          <w:szCs w:val="36"/>
          <w:lang w:val="en-US" w:eastAsia="zh-CN"/>
        </w:rPr>
      </w:pPr>
    </w:p>
    <w:p>
      <w:pPr>
        <w:spacing w:line="360" w:lineRule="auto"/>
        <w:ind w:firstLine="0" w:firstLineChars="0"/>
        <w:rPr>
          <w:rFonts w:hint="default" w:ascii="Times New Roman" w:hAnsi="Times New Roman" w:eastAsia="黑体" w:cs="Times New Roman"/>
          <w:bCs/>
          <w:color w:val="auto"/>
          <w:sz w:val="36"/>
          <w:szCs w:val="36"/>
          <w:lang w:val="en-US" w:eastAsia="zh-CN"/>
        </w:rPr>
      </w:pPr>
    </w:p>
    <w:p>
      <w:pPr>
        <w:spacing w:line="360" w:lineRule="auto"/>
        <w:ind w:firstLine="0" w:firstLineChars="0"/>
        <w:jc w:val="left"/>
        <w:rPr>
          <w:rFonts w:hint="default" w:ascii="Times New Roman" w:hAnsi="Times New Roman" w:eastAsia="黑体" w:cs="Times New Roman"/>
          <w:b/>
          <w:bCs w:val="0"/>
          <w:color w:val="auto"/>
          <w:sz w:val="36"/>
          <w:szCs w:val="36"/>
        </w:rPr>
        <w:sectPr>
          <w:headerReference r:id="rId5" w:type="default"/>
          <w:pgSz w:w="11906" w:h="16838"/>
          <w:pgMar w:top="1440" w:right="1797" w:bottom="1440" w:left="1797" w:header="851" w:footer="992" w:gutter="0"/>
          <w:cols w:space="425" w:num="1"/>
          <w:docGrid w:linePitch="312" w:charSpace="0"/>
        </w:sectPr>
      </w:pPr>
      <w:bookmarkStart w:id="0" w:name="OLE_LINK4"/>
    </w:p>
    <w:p>
      <w:pPr>
        <w:spacing w:line="360" w:lineRule="auto"/>
        <w:ind w:firstLine="0" w:firstLineChars="0"/>
        <w:jc w:val="left"/>
        <w:rPr>
          <w:rFonts w:ascii="Times New Roman" w:hAnsi="Times New Roman" w:cs="Times New Roman"/>
          <w:b/>
          <w:bCs/>
          <w:color w:val="auto"/>
          <w:sz w:val="24"/>
          <w:szCs w:val="24"/>
          <w:lang w:val="zh-CN"/>
        </w:rPr>
      </w:pPr>
      <w:r>
        <w:rPr>
          <w:rFonts w:ascii="Times New Roman" w:hAnsi="Times New Roman" w:cs="Times New Roman"/>
          <w:b/>
          <w:bCs/>
          <w:color w:val="auto"/>
          <w:sz w:val="24"/>
          <w:szCs w:val="24"/>
          <w:lang w:val="zh-CN"/>
        </w:rPr>
        <w:fldChar w:fldCharType="begin"/>
      </w:r>
      <w:r>
        <w:rPr>
          <w:rFonts w:ascii="Times New Roman" w:hAnsi="Times New Roman" w:cs="Times New Roman"/>
          <w:b/>
          <w:bCs/>
          <w:color w:val="auto"/>
          <w:sz w:val="24"/>
          <w:szCs w:val="24"/>
          <w:lang w:val="zh-CN"/>
        </w:rPr>
        <w:instrText xml:space="preserve"> HYPERLINK \l _Toc1622 </w:instrText>
      </w:r>
      <w:r>
        <w:rPr>
          <w:rFonts w:ascii="Times New Roman" w:hAnsi="Times New Roman" w:cs="Times New Roman"/>
          <w:b/>
          <w:bCs/>
          <w:color w:val="auto"/>
          <w:sz w:val="24"/>
          <w:szCs w:val="24"/>
          <w:lang w:val="zh-CN"/>
        </w:rPr>
        <w:fldChar w:fldCharType="separate"/>
      </w:r>
      <w:r>
        <w:rPr>
          <w:rFonts w:hint="default" w:ascii="Times New Roman" w:hAnsi="Times New Roman" w:eastAsia="黑体" w:cs="Times New Roman"/>
          <w:b/>
          <w:bCs/>
          <w:color w:val="auto"/>
          <w:sz w:val="24"/>
          <w:szCs w:val="24"/>
        </w:rPr>
        <w:t>Supplementary Appendix</w:t>
      </w:r>
      <w:r>
        <w:rPr>
          <w:rFonts w:ascii="Times New Roman" w:hAnsi="Times New Roman" w:cs="Times New Roman"/>
          <w:b/>
          <w:bCs/>
          <w:color w:val="auto"/>
          <w:sz w:val="24"/>
          <w:szCs w:val="24"/>
          <w:lang w:val="zh-CN"/>
        </w:rPr>
        <w:fldChar w:fldCharType="end"/>
      </w:r>
    </w:p>
    <w:p>
      <w:pPr>
        <w:spacing w:line="360" w:lineRule="auto"/>
        <w:ind w:firstLine="0" w:firstLineChars="0"/>
        <w:jc w:val="left"/>
        <w:rPr>
          <w:rFonts w:hint="default" w:ascii="Times New Roman" w:hAnsi="Times New Roman" w:cs="Times New Roman"/>
          <w:b/>
          <w:bCs/>
          <w:color w:val="auto"/>
          <w:sz w:val="24"/>
          <w:szCs w:val="24"/>
          <w:lang w:val="zh-CN"/>
        </w:rPr>
      </w:pPr>
    </w:p>
    <w:p>
      <w:pPr>
        <w:spacing w:line="360" w:lineRule="auto"/>
        <w:ind w:firstLine="0" w:firstLineChars="0"/>
        <w:jc w:val="center"/>
        <w:outlineLvl w:val="9"/>
        <w:rPr>
          <w:rFonts w:hint="default" w:ascii="Times New Roman" w:hAnsi="Times New Roman" w:eastAsia="黑体" w:cs="Times New Roman"/>
          <w:b/>
          <w:color w:val="auto"/>
          <w:sz w:val="24"/>
          <w:szCs w:val="24"/>
          <w:highlight w:val="none"/>
          <w:u w:val="none"/>
        </w:rPr>
      </w:pPr>
      <w:bookmarkStart w:id="1" w:name="OLE_LINK5"/>
      <w:r>
        <w:rPr>
          <w:rFonts w:hint="default" w:ascii="Times New Roman" w:hAnsi="Times New Roman" w:eastAsia="黑体" w:cs="Times New Roman"/>
          <w:b/>
          <w:color w:val="auto"/>
          <w:sz w:val="24"/>
          <w:szCs w:val="24"/>
          <w:highlight w:val="none"/>
          <w:u w:val="none"/>
        </w:rPr>
        <w:t xml:space="preserve">The clinical efficacy of </w:t>
      </w:r>
      <w:r>
        <w:rPr>
          <w:rFonts w:hint="eastAsia" w:ascii="Times New Roman" w:hAnsi="Times New Roman" w:eastAsia="黑体" w:cs="Times New Roman"/>
          <w:b/>
          <w:color w:val="auto"/>
          <w:sz w:val="24"/>
          <w:szCs w:val="24"/>
          <w:highlight w:val="none"/>
          <w:u w:val="none"/>
        </w:rPr>
        <w:t>4℃</w:t>
      </w:r>
      <w:r>
        <w:rPr>
          <w:rFonts w:hint="default" w:ascii="Times New Roman" w:hAnsi="Times New Roman" w:eastAsia="黑体" w:cs="Times New Roman"/>
          <w:b/>
          <w:color w:val="auto"/>
          <w:sz w:val="24"/>
          <w:szCs w:val="24"/>
          <w:highlight w:val="none"/>
          <w:u w:val="none"/>
        </w:rPr>
        <w:t xml:space="preserve"> </w:t>
      </w:r>
      <w:r>
        <w:rPr>
          <w:rFonts w:hint="eastAsia" w:ascii="Times New Roman" w:hAnsi="Times New Roman" w:eastAsia="黑体" w:cs="Times New Roman"/>
          <w:b/>
          <w:color w:val="auto"/>
          <w:sz w:val="24"/>
          <w:szCs w:val="24"/>
          <w:highlight w:val="none"/>
          <w:u w:val="none"/>
          <w:lang w:val="en-US" w:eastAsia="zh-CN"/>
        </w:rPr>
        <w:t>s</w:t>
      </w:r>
      <w:r>
        <w:rPr>
          <w:rFonts w:hint="eastAsia" w:ascii="Times New Roman" w:hAnsi="Times New Roman" w:eastAsia="黑体" w:cs="Times New Roman"/>
          <w:b/>
          <w:color w:val="auto"/>
          <w:sz w:val="24"/>
          <w:szCs w:val="24"/>
          <w:highlight w:val="none"/>
          <w:u w:val="none"/>
        </w:rPr>
        <w:t>tored</w:t>
      </w:r>
      <w:r>
        <w:rPr>
          <w:rFonts w:hint="eastAsia" w:ascii="Times New Roman" w:hAnsi="Times New Roman" w:eastAsia="黑体" w:cs="Times New Roman"/>
          <w:b/>
          <w:color w:val="auto"/>
          <w:sz w:val="24"/>
          <w:szCs w:val="24"/>
          <w:highlight w:val="none"/>
          <w:u w:val="none"/>
          <w:lang w:val="en-US" w:eastAsia="zh-CN"/>
        </w:rPr>
        <w:t xml:space="preserve"> </w:t>
      </w:r>
      <w:r>
        <w:rPr>
          <w:rFonts w:hint="default" w:ascii="Times New Roman" w:hAnsi="Times New Roman" w:eastAsia="黑体" w:cs="Times New Roman"/>
          <w:b/>
          <w:color w:val="auto"/>
          <w:sz w:val="24"/>
          <w:szCs w:val="24"/>
          <w:highlight w:val="none"/>
          <w:u w:val="none"/>
        </w:rPr>
        <w:t>platelet: a randomized</w:t>
      </w:r>
      <w:r>
        <w:rPr>
          <w:rFonts w:hint="eastAsia" w:eastAsia="黑体" w:cs="Times New Roman"/>
          <w:b/>
          <w:color w:val="auto"/>
          <w:sz w:val="24"/>
          <w:szCs w:val="24"/>
          <w:highlight w:val="none"/>
          <w:u w:val="none"/>
          <w:lang w:val="en-US" w:eastAsia="zh-CN"/>
        </w:rPr>
        <w:t xml:space="preserve"> </w:t>
      </w:r>
      <w:r>
        <w:rPr>
          <w:rFonts w:hint="default" w:ascii="Times New Roman" w:hAnsi="Times New Roman" w:eastAsia="黑体" w:cs="Times New Roman"/>
          <w:b/>
          <w:color w:val="auto"/>
          <w:sz w:val="24"/>
          <w:szCs w:val="24"/>
          <w:highlight w:val="none"/>
          <w:u w:val="none"/>
        </w:rPr>
        <w:t>controlled feasibility trial</w:t>
      </w:r>
      <w:r>
        <w:rPr>
          <w:rFonts w:hint="eastAsia" w:ascii="Times New Roman" w:hAnsi="Times New Roman" w:eastAsia="黑体" w:cs="Times New Roman"/>
          <w:b/>
          <w:color w:val="auto"/>
          <w:sz w:val="24"/>
          <w:szCs w:val="24"/>
          <w:highlight w:val="none"/>
          <w:u w:val="none"/>
          <w:lang w:val="en-US" w:eastAsia="zh-CN"/>
        </w:rPr>
        <w:t xml:space="preserve"> </w:t>
      </w:r>
      <w:r>
        <w:rPr>
          <w:rFonts w:hint="default" w:ascii="Times New Roman" w:hAnsi="Times New Roman" w:eastAsia="黑体" w:cs="Times New Roman"/>
          <w:b/>
          <w:color w:val="auto"/>
          <w:sz w:val="24"/>
          <w:szCs w:val="24"/>
          <w:highlight w:val="none"/>
          <w:u w:val="none"/>
        </w:rPr>
        <w:t>conducted in surgical patients with related bleeding</w:t>
      </w:r>
    </w:p>
    <w:bookmarkEnd w:id="0"/>
    <w:bookmarkEnd w:id="1"/>
    <w:p>
      <w:pPr>
        <w:spacing w:line="360" w:lineRule="auto"/>
        <w:ind w:firstLine="0" w:firstLineChars="0"/>
        <w:jc w:val="center"/>
        <w:rPr>
          <w:rFonts w:ascii="Times New Roman" w:hAnsi="Times New Roman" w:cs="Times New Roman"/>
          <w:bCs/>
          <w:color w:val="auto"/>
          <w:sz w:val="24"/>
          <w:szCs w:val="24"/>
        </w:rPr>
      </w:pPr>
    </w:p>
    <w:p>
      <w:pPr>
        <w:spacing w:line="360" w:lineRule="auto"/>
        <w:ind w:firstLine="0" w:firstLineChars="0"/>
        <w:jc w:val="center"/>
        <w:rPr>
          <w:rFonts w:ascii="Times New Roman" w:hAnsi="Times New Roman" w:cs="Times New Roman"/>
          <w:bCs/>
          <w:color w:val="auto"/>
          <w:sz w:val="24"/>
          <w:szCs w:val="24"/>
        </w:rPr>
      </w:pPr>
    </w:p>
    <w:tbl>
      <w:tblPr>
        <w:tblStyle w:val="18"/>
        <w:tblW w:w="0" w:type="auto"/>
        <w:tblInd w:w="0" w:type="dxa"/>
        <w:tblLayout w:type="autofit"/>
        <w:tblCellMar>
          <w:top w:w="0" w:type="dxa"/>
          <w:left w:w="108" w:type="dxa"/>
          <w:bottom w:w="0" w:type="dxa"/>
          <w:right w:w="108" w:type="dxa"/>
        </w:tblCellMar>
      </w:tblPr>
      <w:tblGrid>
        <w:gridCol w:w="2670"/>
        <w:gridCol w:w="5829"/>
      </w:tblGrid>
      <w:tr>
        <w:tblPrEx>
          <w:tblCellMar>
            <w:top w:w="0" w:type="dxa"/>
            <w:left w:w="108" w:type="dxa"/>
            <w:bottom w:w="0" w:type="dxa"/>
            <w:right w:w="108" w:type="dxa"/>
          </w:tblCellMar>
        </w:tblPrEx>
        <w:trPr>
          <w:trHeight w:val="385" w:hRule="atLeast"/>
        </w:trPr>
        <w:tc>
          <w:tcPr>
            <w:tcW w:w="2670" w:type="dxa"/>
            <w:vAlign w:val="center"/>
          </w:tcPr>
          <w:p>
            <w:pPr>
              <w:spacing w:line="360" w:lineRule="auto"/>
              <w:ind w:firstLine="0" w:firstLineChars="0"/>
              <w:rPr>
                <w:rFonts w:ascii="Times New Roman" w:hAnsi="Times New Roman" w:cs="Times New Roman"/>
                <w:bCs/>
                <w:color w:val="auto"/>
                <w:sz w:val="24"/>
                <w:szCs w:val="24"/>
              </w:rPr>
            </w:pPr>
            <w:r>
              <w:rPr>
                <w:rFonts w:hint="default" w:ascii="Times New Roman" w:hAnsi="Times New Roman" w:eastAsia="黑体" w:cs="Times New Roman"/>
                <w:b/>
                <w:bCs w:val="0"/>
                <w:color w:val="auto"/>
                <w:sz w:val="24"/>
                <w:szCs w:val="24"/>
                <w:lang w:val="en-US" w:eastAsia="zh-CN"/>
              </w:rPr>
              <w:t>Sponsor</w:t>
            </w:r>
          </w:p>
        </w:tc>
        <w:tc>
          <w:tcPr>
            <w:tcW w:w="5829" w:type="dxa"/>
            <w:vAlign w:val="center"/>
          </w:tcPr>
          <w:p>
            <w:pPr>
              <w:adjustRightInd w:val="0"/>
              <w:snapToGrid w:val="0"/>
              <w:spacing w:line="360" w:lineRule="auto"/>
              <w:ind w:firstLine="0" w:firstLineChars="0"/>
              <w:rPr>
                <w:rFonts w:ascii="Times New Roman" w:hAnsi="Times New Roman" w:cs="Times New Roman"/>
                <w:color w:val="auto"/>
                <w:sz w:val="24"/>
                <w:szCs w:val="24"/>
              </w:rPr>
            </w:pPr>
            <w:r>
              <w:rPr>
                <w:rFonts w:hint="default" w:ascii="Times New Roman" w:hAnsi="Times New Roman" w:eastAsia="黑体" w:cs="Times New Roman"/>
                <w:b w:val="0"/>
                <w:bCs/>
                <w:snapToGrid/>
                <w:color w:val="auto"/>
                <w:sz w:val="24"/>
                <w:szCs w:val="24"/>
              </w:rPr>
              <w:t>Shaanxi Provincial People's Hos</w:t>
            </w:r>
            <w:r>
              <w:rPr>
                <w:rFonts w:hint="default" w:ascii="Times New Roman" w:hAnsi="Times New Roman" w:cs="Times New Roman"/>
                <w:b w:val="0"/>
                <w:bCs w:val="0"/>
                <w:snapToGrid/>
                <w:color w:val="auto"/>
                <w:sz w:val="24"/>
                <w:szCs w:val="24"/>
              </w:rPr>
              <w:t>pit</w:t>
            </w:r>
            <w:r>
              <w:rPr>
                <w:rFonts w:hint="default" w:ascii="Times New Roman" w:hAnsi="Times New Roman" w:eastAsia="黑体" w:cs="Times New Roman"/>
                <w:b w:val="0"/>
                <w:bCs/>
                <w:snapToGrid/>
                <w:color w:val="auto"/>
                <w:sz w:val="24"/>
                <w:szCs w:val="24"/>
              </w:rPr>
              <w:t>al</w:t>
            </w:r>
          </w:p>
        </w:tc>
      </w:tr>
      <w:tr>
        <w:tblPrEx>
          <w:tblCellMar>
            <w:top w:w="0" w:type="dxa"/>
            <w:left w:w="108" w:type="dxa"/>
            <w:bottom w:w="0" w:type="dxa"/>
            <w:right w:w="108" w:type="dxa"/>
          </w:tblCellMar>
        </w:tblPrEx>
        <w:trPr>
          <w:trHeight w:val="1125" w:hRule="atLeast"/>
        </w:trPr>
        <w:tc>
          <w:tcPr>
            <w:tcW w:w="2670" w:type="dxa"/>
            <w:vAlign w:val="center"/>
          </w:tcPr>
          <w:p>
            <w:pPr>
              <w:adjustRightInd w:val="0"/>
              <w:snapToGrid w:val="0"/>
              <w:spacing w:line="360" w:lineRule="auto"/>
              <w:ind w:firstLine="0" w:firstLineChars="0"/>
              <w:jc w:val="left"/>
              <w:rPr>
                <w:rFonts w:ascii="Times New Roman" w:hAnsi="Times New Roman" w:cs="Times New Roman"/>
                <w:color w:val="auto"/>
                <w:sz w:val="24"/>
                <w:szCs w:val="24"/>
              </w:rPr>
            </w:pPr>
            <w:r>
              <w:rPr>
                <w:rFonts w:hint="default" w:ascii="Times New Roman" w:hAnsi="Times New Roman" w:cs="Times New Roman"/>
                <w:b/>
                <w:bCs/>
                <w:color w:val="auto"/>
                <w:sz w:val="24"/>
                <w:szCs w:val="24"/>
              </w:rPr>
              <w:t>Funds</w:t>
            </w:r>
          </w:p>
        </w:tc>
        <w:tc>
          <w:tcPr>
            <w:tcW w:w="5829" w:type="dxa"/>
            <w:vAlign w:val="center"/>
          </w:tcPr>
          <w:p>
            <w:pPr>
              <w:adjustRightInd w:val="0"/>
              <w:snapToGrid w:val="0"/>
              <w:spacing w:line="360" w:lineRule="auto"/>
              <w:ind w:firstLine="0" w:firstLineChars="0"/>
              <w:jc w:val="left"/>
              <w:rPr>
                <w:rFonts w:ascii="Times New Roman" w:hAnsi="Times New Roman" w:cs="Times New Roman"/>
                <w:color w:val="auto"/>
                <w:sz w:val="24"/>
                <w:szCs w:val="24"/>
              </w:rPr>
            </w:pPr>
            <w:r>
              <w:rPr>
                <w:rFonts w:hint="default" w:ascii="Times New Roman" w:hAnsi="Times New Roman" w:cs="Times New Roman"/>
                <w:color w:val="auto"/>
                <w:sz w:val="24"/>
                <w:szCs w:val="24"/>
              </w:rPr>
              <w:t>Shaanxi Province Technology Innovation Guide</w:t>
            </w:r>
            <w:r>
              <w:rPr>
                <w:rFonts w:hint="default"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 xml:space="preserve">Special Projects </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No: 2019CGHJ-09</w:t>
            </w:r>
            <w:r>
              <w:rPr>
                <w:rFonts w:hint="default" w:ascii="Times New Roman" w:hAnsi="Times New Roman" w:cs="Times New Roman"/>
                <w:color w:val="auto"/>
                <w:sz w:val="24"/>
                <w:szCs w:val="24"/>
                <w:lang w:eastAsia="zh-CN"/>
              </w:rPr>
              <w:t>）</w:t>
            </w:r>
          </w:p>
        </w:tc>
      </w:tr>
      <w:tr>
        <w:tblPrEx>
          <w:tblCellMar>
            <w:top w:w="0" w:type="dxa"/>
            <w:left w:w="108" w:type="dxa"/>
            <w:bottom w:w="0" w:type="dxa"/>
            <w:right w:w="108" w:type="dxa"/>
          </w:tblCellMar>
        </w:tblPrEx>
        <w:trPr>
          <w:trHeight w:val="660" w:hRule="atLeast"/>
        </w:trPr>
        <w:tc>
          <w:tcPr>
            <w:tcW w:w="2670" w:type="dxa"/>
            <w:vAlign w:val="center"/>
          </w:tcPr>
          <w:p>
            <w:pPr>
              <w:spacing w:line="360" w:lineRule="auto"/>
              <w:ind w:firstLine="0" w:firstLineChars="0"/>
              <w:jc w:val="both"/>
              <w:rPr>
                <w:rFonts w:hint="default" w:ascii="Times New Roman" w:hAnsi="Times New Roman" w:eastAsia="宋体" w:cs="Times New Roman"/>
                <w:color w:val="auto"/>
                <w:sz w:val="24"/>
                <w:szCs w:val="24"/>
                <w:lang w:val="en-US" w:eastAsia="zh-CN"/>
              </w:rPr>
            </w:pPr>
            <w:r>
              <w:rPr>
                <w:rFonts w:hint="default" w:ascii="Times New Roman" w:hAnsi="Times New Roman" w:cs="Times New Roman"/>
                <w:b/>
                <w:bCs/>
                <w:color w:val="auto"/>
                <w:sz w:val="24"/>
                <w:szCs w:val="24"/>
                <w:lang w:val="en-US" w:eastAsia="zh-CN"/>
              </w:rPr>
              <w:t>Protocol Identifier</w:t>
            </w:r>
          </w:p>
        </w:tc>
        <w:tc>
          <w:tcPr>
            <w:tcW w:w="5829" w:type="dxa"/>
            <w:vAlign w:val="center"/>
          </w:tcPr>
          <w:p>
            <w:pPr>
              <w:adjustRightInd w:val="0"/>
              <w:snapToGrid w:val="0"/>
              <w:spacing w:line="360" w:lineRule="auto"/>
              <w:ind w:firstLine="0" w:firstLineChars="0"/>
              <w:jc w:val="left"/>
              <w:rPr>
                <w:rFonts w:ascii="Times New Roman" w:hAnsi="Times New Roman" w:cs="Times New Roman"/>
                <w:color w:val="auto"/>
                <w:sz w:val="24"/>
                <w:szCs w:val="24"/>
              </w:rPr>
            </w:pPr>
            <w:r>
              <w:rPr>
                <w:rFonts w:ascii="Times New Roman" w:hAnsi="Times New Roman" w:cs="Times New Roman"/>
                <w:color w:val="auto"/>
                <w:sz w:val="24"/>
                <w:szCs w:val="24"/>
              </w:rPr>
              <w:t>ChiCTR2000036353</w:t>
            </w:r>
          </w:p>
        </w:tc>
      </w:tr>
      <w:tr>
        <w:tblPrEx>
          <w:tblCellMar>
            <w:top w:w="0" w:type="dxa"/>
            <w:left w:w="108" w:type="dxa"/>
            <w:bottom w:w="0" w:type="dxa"/>
            <w:right w:w="108" w:type="dxa"/>
          </w:tblCellMar>
        </w:tblPrEx>
        <w:trPr>
          <w:trHeight w:val="967" w:hRule="atLeast"/>
        </w:trPr>
        <w:tc>
          <w:tcPr>
            <w:tcW w:w="2670" w:type="dxa"/>
            <w:vAlign w:val="center"/>
          </w:tcPr>
          <w:p>
            <w:pPr>
              <w:spacing w:line="360" w:lineRule="auto"/>
              <w:ind w:firstLine="0" w:firstLineChars="0"/>
              <w:jc w:val="left"/>
              <w:rPr>
                <w:rFonts w:ascii="Times New Roman" w:hAnsi="Times New Roman" w:cs="Times New Roman"/>
                <w:color w:val="auto"/>
                <w:sz w:val="24"/>
                <w:szCs w:val="24"/>
              </w:rPr>
            </w:pPr>
            <w:r>
              <w:rPr>
                <w:rFonts w:hint="default" w:ascii="Times New Roman" w:hAnsi="Times New Roman" w:cs="Times New Roman"/>
                <w:b/>
                <w:bCs/>
                <w:i w:val="0"/>
                <w:caps w:val="0"/>
                <w:color w:val="auto"/>
                <w:spacing w:val="0"/>
                <w:sz w:val="24"/>
                <w:szCs w:val="24"/>
                <w:lang w:val="en-US" w:eastAsia="zh-CN"/>
              </w:rPr>
              <w:t>E</w:t>
            </w:r>
            <w:r>
              <w:rPr>
                <w:rFonts w:hint="default" w:ascii="Times New Roman" w:hAnsi="Times New Roman" w:eastAsia="Segoe UI" w:cs="Times New Roman"/>
                <w:b/>
                <w:bCs/>
                <w:i w:val="0"/>
                <w:caps w:val="0"/>
                <w:color w:val="auto"/>
                <w:spacing w:val="0"/>
                <w:sz w:val="24"/>
                <w:szCs w:val="24"/>
              </w:rPr>
              <w:t>thics</w:t>
            </w:r>
          </w:p>
        </w:tc>
        <w:tc>
          <w:tcPr>
            <w:tcW w:w="5829" w:type="dxa"/>
            <w:vAlign w:val="center"/>
          </w:tcPr>
          <w:p>
            <w:pPr>
              <w:adjustRightInd w:val="0"/>
              <w:snapToGrid w:val="0"/>
              <w:spacing w:line="360" w:lineRule="auto"/>
              <w:ind w:firstLine="0" w:firstLineChars="0"/>
              <w:jc w:val="left"/>
              <w:rPr>
                <w:rFonts w:ascii="Times New Roman" w:hAnsi="Times New Roman" w:cs="Times New Roman"/>
                <w:color w:val="auto"/>
                <w:sz w:val="24"/>
                <w:szCs w:val="24"/>
              </w:rPr>
            </w:pPr>
            <w:r>
              <w:rPr>
                <w:rFonts w:ascii="Times New Roman" w:hAnsi="Times New Roman" w:cs="Times New Roman"/>
                <w:color w:val="auto"/>
                <w:sz w:val="24"/>
                <w:szCs w:val="24"/>
              </w:rPr>
              <w:t xml:space="preserve">Shaanxi Provincial People's </w:t>
            </w:r>
            <w:r>
              <w:rPr>
                <w:rFonts w:hint="default" w:ascii="Times New Roman" w:hAnsi="Times New Roman" w:eastAsia="宋体" w:cs="Times New Roman"/>
                <w:color w:val="auto"/>
                <w:sz w:val="24"/>
                <w:szCs w:val="24"/>
              </w:rPr>
              <w:t>Hospita</w:t>
            </w:r>
            <w:r>
              <w:rPr>
                <w:rFonts w:hint="default" w:ascii="Times New Roman" w:hAnsi="Times New Roman" w:eastAsia="宋体" w:cs="Times New Roman"/>
                <w:color w:val="auto"/>
                <w:sz w:val="24"/>
                <w:szCs w:val="24"/>
                <w:highlight w:val="none"/>
              </w:rPr>
              <w:t>l</w:t>
            </w:r>
            <w:r>
              <w:rPr>
                <w:rFonts w:ascii="Times New Roman" w:hAnsi="Times New Roman" w:eastAsia="宋体" w:cs="Times New Roman"/>
                <w:color w:val="auto"/>
                <w:sz w:val="24"/>
                <w:szCs w:val="24"/>
                <w:highlight w:val="none"/>
              </w:rPr>
              <w:t>’s Medical Ethics Committee</w:t>
            </w:r>
            <w:r>
              <w:rPr>
                <w:rFonts w:hint="default" w:ascii="Times New Roman" w:hAnsi="Times New Roman" w:cs="Times New Roman"/>
                <w:color w:val="auto"/>
                <w:sz w:val="24"/>
                <w:szCs w:val="24"/>
                <w:highlight w:val="none"/>
                <w:lang w:val="en-US" w:eastAsia="zh-CN"/>
              </w:rPr>
              <w:t>.NO:</w:t>
            </w:r>
            <w:r>
              <w:rPr>
                <w:rFonts w:hint="default" w:ascii="Times New Roman" w:hAnsi="Times New Roman" w:eastAsia="宋体" w:cs="Times New Roman"/>
                <w:color w:val="auto"/>
                <w:sz w:val="24"/>
                <w:szCs w:val="24"/>
                <w:highlight w:val="none"/>
              </w:rPr>
              <w:t xml:space="preserve"> </w:t>
            </w:r>
            <w:r>
              <w:rPr>
                <w:rFonts w:hint="default" w:ascii="Times New Roman" w:hAnsi="Times New Roman" w:eastAsia="宋体" w:cs="Times New Roman"/>
                <w:color w:val="auto"/>
                <w:sz w:val="24"/>
                <w:szCs w:val="24"/>
              </w:rPr>
              <w:t>(2020) R005</w:t>
            </w:r>
          </w:p>
        </w:tc>
      </w:tr>
      <w:tr>
        <w:tblPrEx>
          <w:tblCellMar>
            <w:top w:w="0" w:type="dxa"/>
            <w:left w:w="108" w:type="dxa"/>
            <w:bottom w:w="0" w:type="dxa"/>
            <w:right w:w="108" w:type="dxa"/>
          </w:tblCellMar>
        </w:tblPrEx>
        <w:trPr>
          <w:trHeight w:val="385" w:hRule="atLeast"/>
        </w:trPr>
        <w:tc>
          <w:tcPr>
            <w:tcW w:w="2670" w:type="dxa"/>
            <w:vAlign w:val="center"/>
          </w:tcPr>
          <w:p>
            <w:pPr>
              <w:spacing w:line="360" w:lineRule="auto"/>
              <w:ind w:firstLine="0" w:firstLineChars="0"/>
              <w:jc w:val="both"/>
              <w:rPr>
                <w:rFonts w:ascii="Times New Roman" w:hAnsi="Times New Roman" w:cs="Times New Roman"/>
                <w:color w:val="auto"/>
                <w:sz w:val="24"/>
                <w:szCs w:val="24"/>
              </w:rPr>
            </w:pPr>
            <w:r>
              <w:rPr>
                <w:rFonts w:hint="default" w:ascii="Times New Roman" w:hAnsi="Times New Roman" w:cs="Times New Roman"/>
                <w:b/>
                <w:bCs/>
                <w:color w:val="auto"/>
                <w:sz w:val="24"/>
                <w:szCs w:val="24"/>
                <w:lang w:val="en-US" w:eastAsia="zh-CN"/>
              </w:rPr>
              <w:t>File</w:t>
            </w:r>
            <w:r>
              <w:rPr>
                <w:rFonts w:hint="default" w:ascii="Times New Roman" w:hAnsi="Times New Roman" w:cs="Times New Roman"/>
                <w:b/>
                <w:bCs/>
                <w:color w:val="auto"/>
                <w:sz w:val="24"/>
                <w:szCs w:val="24"/>
              </w:rPr>
              <w:t xml:space="preserve"> type</w:t>
            </w:r>
          </w:p>
        </w:tc>
        <w:tc>
          <w:tcPr>
            <w:tcW w:w="5829" w:type="dxa"/>
            <w:vAlign w:val="center"/>
          </w:tcPr>
          <w:p>
            <w:pPr>
              <w:adjustRightInd w:val="0"/>
              <w:snapToGrid w:val="0"/>
              <w:spacing w:line="360" w:lineRule="auto"/>
              <w:ind w:firstLine="0" w:firstLineChars="0"/>
              <w:jc w:val="left"/>
              <w:rPr>
                <w:rFonts w:ascii="Times New Roman" w:hAnsi="Times New Roman" w:cs="Times New Roman"/>
                <w:color w:val="auto"/>
                <w:sz w:val="24"/>
                <w:szCs w:val="24"/>
              </w:rPr>
            </w:pPr>
            <w:r>
              <w:rPr>
                <w:rFonts w:hint="default" w:ascii="Times New Roman" w:hAnsi="Times New Roman" w:cs="Times New Roman"/>
                <w:color w:val="auto"/>
                <w:sz w:val="24"/>
                <w:szCs w:val="24"/>
              </w:rPr>
              <w:t>Statistical Analysis Plan (SAP)</w:t>
            </w:r>
          </w:p>
        </w:tc>
      </w:tr>
    </w:tbl>
    <w:tbl>
      <w:tblPr>
        <w:tblStyle w:val="18"/>
        <w:tblpPr w:leftFromText="180" w:rightFromText="180" w:vertAnchor="text" w:horzAnchor="page" w:tblpX="1806" w:tblpY="1005"/>
        <w:tblOverlap w:val="never"/>
        <w:tblW w:w="0" w:type="auto"/>
        <w:tblInd w:w="0" w:type="dxa"/>
        <w:tblLayout w:type="autofit"/>
        <w:tblCellMar>
          <w:top w:w="0" w:type="dxa"/>
          <w:left w:w="108" w:type="dxa"/>
          <w:bottom w:w="0" w:type="dxa"/>
          <w:right w:w="108" w:type="dxa"/>
        </w:tblCellMar>
      </w:tblPr>
      <w:tblGrid>
        <w:gridCol w:w="2756"/>
        <w:gridCol w:w="5765"/>
        <w:gridCol w:w="7"/>
      </w:tblGrid>
      <w:tr>
        <w:tblPrEx>
          <w:tblCellMar>
            <w:top w:w="0" w:type="dxa"/>
            <w:left w:w="108" w:type="dxa"/>
            <w:bottom w:w="0" w:type="dxa"/>
            <w:right w:w="108" w:type="dxa"/>
          </w:tblCellMar>
        </w:tblPrEx>
        <w:trPr>
          <w:gridAfter w:val="1"/>
          <w:wAfter w:w="7" w:type="dxa"/>
          <w:trHeight w:val="1822" w:hRule="atLeast"/>
        </w:trPr>
        <w:tc>
          <w:tcPr>
            <w:tcW w:w="2756" w:type="dxa"/>
          </w:tcPr>
          <w:p>
            <w:pPr>
              <w:spacing w:line="360" w:lineRule="auto"/>
              <w:ind w:firstLine="0" w:firstLineChars="0"/>
              <w:jc w:val="both"/>
              <w:rPr>
                <w:rFonts w:ascii="Times New Roman" w:hAnsi="Times New Roman" w:cs="Times New Roman"/>
                <w:b/>
                <w:bCs/>
                <w:color w:val="auto"/>
                <w:sz w:val="24"/>
                <w:szCs w:val="24"/>
              </w:rPr>
            </w:pPr>
          </w:p>
          <w:p>
            <w:pPr>
              <w:spacing w:line="360" w:lineRule="auto"/>
              <w:ind w:firstLine="0" w:firstLineChars="0"/>
              <w:jc w:val="both"/>
              <w:rPr>
                <w:rFonts w:ascii="Times New Roman" w:hAnsi="Times New Roman" w:cs="Times New Roman"/>
                <w:b/>
                <w:bCs/>
                <w:color w:val="auto"/>
                <w:sz w:val="24"/>
                <w:szCs w:val="24"/>
              </w:rPr>
            </w:pPr>
          </w:p>
          <w:p>
            <w:pPr>
              <w:spacing w:line="360" w:lineRule="auto"/>
              <w:ind w:firstLine="0" w:firstLineChars="0"/>
              <w:jc w:val="both"/>
              <w:rPr>
                <w:rFonts w:ascii="Times New Roman" w:hAnsi="Times New Roman" w:cs="Times New Roman"/>
                <w:b/>
                <w:bCs/>
                <w:color w:val="auto"/>
                <w:sz w:val="24"/>
                <w:szCs w:val="24"/>
              </w:rPr>
            </w:pPr>
          </w:p>
          <w:p>
            <w:pPr>
              <w:spacing w:line="360" w:lineRule="auto"/>
              <w:ind w:firstLine="0" w:firstLineChars="0"/>
              <w:jc w:val="both"/>
              <w:rPr>
                <w:rFonts w:ascii="Times New Roman" w:hAnsi="Times New Roman" w:cs="Times New Roman"/>
                <w:color w:val="auto"/>
                <w:sz w:val="24"/>
                <w:szCs w:val="24"/>
              </w:rPr>
            </w:pPr>
            <w:r>
              <w:rPr>
                <w:rFonts w:ascii="Times New Roman" w:hAnsi="Times New Roman" w:cs="Times New Roman"/>
                <w:b/>
                <w:bCs/>
                <w:color w:val="auto"/>
                <w:sz w:val="24"/>
                <w:szCs w:val="24"/>
              </w:rPr>
              <w:t>Title</w:t>
            </w:r>
          </w:p>
        </w:tc>
        <w:tc>
          <w:tcPr>
            <w:tcW w:w="5767" w:type="dxa"/>
          </w:tcPr>
          <w:p>
            <w:pPr>
              <w:spacing w:line="360" w:lineRule="auto"/>
              <w:ind w:firstLine="0" w:firstLineChars="0"/>
              <w:jc w:val="left"/>
              <w:rPr>
                <w:rFonts w:ascii="Times New Roman" w:hAnsi="Times New Roman" w:eastAsia="黑体" w:cs="Times New Roman"/>
                <w:b w:val="0"/>
                <w:bCs/>
                <w:color w:val="auto"/>
                <w:sz w:val="24"/>
                <w:szCs w:val="24"/>
              </w:rPr>
            </w:pPr>
            <w:r>
              <w:rPr>
                <w:rFonts w:ascii="Times New Roman" w:hAnsi="Times New Roman" w:eastAsia="黑体" w:cs="Times New Roman"/>
                <w:b w:val="0"/>
                <w:bCs/>
                <w:color w:val="auto"/>
                <w:sz w:val="24"/>
                <w:szCs w:val="24"/>
                <w:highlight w:val="none"/>
                <w:u w:val="none"/>
              </w:rPr>
              <w:t>A Prospective, Randomized, Controlled, Double-blind Clinical Observational Study on</w:t>
            </w:r>
            <w:r>
              <w:rPr>
                <w:rFonts w:ascii="Times New Roman" w:hAnsi="Times New Roman" w:eastAsia="黑体" w:cs="Times New Roman"/>
                <w:b w:val="0"/>
                <w:bCs/>
                <w:color w:val="auto"/>
                <w:sz w:val="24"/>
                <w:szCs w:val="24"/>
                <w:u w:val="none"/>
              </w:rPr>
              <w:t xml:space="preserve"> </w:t>
            </w:r>
            <w:r>
              <w:rPr>
                <w:rFonts w:hint="default" w:ascii="Times New Roman" w:hAnsi="Times New Roman" w:eastAsia="黑体" w:cs="Times New Roman"/>
                <w:b w:val="0"/>
                <w:bCs/>
                <w:color w:val="auto"/>
                <w:sz w:val="24"/>
                <w:szCs w:val="24"/>
                <w:u w:val="none"/>
              </w:rPr>
              <w:t xml:space="preserve">Platelets Stored at 4℃ versus </w:t>
            </w:r>
            <w:r>
              <w:rPr>
                <w:rFonts w:ascii="Times New Roman" w:hAnsi="Times New Roman" w:eastAsia="黑体" w:cs="Times New Roman"/>
                <w:b w:val="0"/>
                <w:bCs/>
                <w:color w:val="auto"/>
                <w:sz w:val="24"/>
                <w:szCs w:val="24"/>
                <w:u w:val="none"/>
              </w:rPr>
              <w:t>Room Temperature for bleeding in Trauma, Postpartum and Surgical Settings</w:t>
            </w:r>
          </w:p>
          <w:p>
            <w:pPr>
              <w:spacing w:line="360" w:lineRule="auto"/>
              <w:ind w:firstLine="0" w:firstLineChars="0"/>
              <w:jc w:val="center"/>
              <w:rPr>
                <w:rFonts w:ascii="Times New Roman" w:hAnsi="Times New Roman" w:cs="Times New Roman"/>
                <w:bCs/>
                <w:color w:val="auto"/>
                <w:sz w:val="24"/>
                <w:szCs w:val="24"/>
              </w:rPr>
            </w:pPr>
          </w:p>
        </w:tc>
      </w:tr>
      <w:tr>
        <w:tblPrEx>
          <w:tblCellMar>
            <w:top w:w="0" w:type="dxa"/>
            <w:left w:w="108" w:type="dxa"/>
            <w:bottom w:w="0" w:type="dxa"/>
            <w:right w:w="108" w:type="dxa"/>
          </w:tblCellMar>
        </w:tblPrEx>
        <w:trPr>
          <w:trHeight w:val="490" w:hRule="atLeast"/>
        </w:trPr>
        <w:tc>
          <w:tcPr>
            <w:tcW w:w="2756" w:type="dxa"/>
          </w:tcPr>
          <w:p>
            <w:pPr>
              <w:spacing w:line="360" w:lineRule="auto"/>
              <w:ind w:firstLine="0" w:firstLineChars="0"/>
              <w:jc w:val="left"/>
              <w:rPr>
                <w:rFonts w:ascii="Times New Roman" w:hAnsi="Times New Roman" w:eastAsia="黑体" w:cs="Times New Roman"/>
                <w:bCs/>
                <w:color w:val="auto"/>
                <w:sz w:val="24"/>
                <w:szCs w:val="24"/>
                <w:u w:val="none"/>
              </w:rPr>
            </w:pPr>
            <w:r>
              <w:rPr>
                <w:rFonts w:ascii="Times New Roman" w:hAnsi="Times New Roman" w:eastAsia="黑体" w:cs="Times New Roman"/>
                <w:b/>
                <w:bCs w:val="0"/>
                <w:color w:val="auto"/>
                <w:sz w:val="24"/>
                <w:szCs w:val="24"/>
                <w:u w:val="none"/>
              </w:rPr>
              <w:t xml:space="preserve">SAP </w:t>
            </w:r>
            <w:r>
              <w:rPr>
                <w:rFonts w:hint="default" w:ascii="Times New Roman" w:hAnsi="Times New Roman" w:eastAsia="黑体" w:cs="Times New Roman"/>
                <w:b/>
                <w:bCs w:val="0"/>
                <w:color w:val="auto"/>
                <w:sz w:val="24"/>
                <w:szCs w:val="24"/>
                <w:u w:val="none"/>
                <w:lang w:val="en-US" w:eastAsia="zh-CN"/>
              </w:rPr>
              <w:t>D</w:t>
            </w:r>
            <w:r>
              <w:rPr>
                <w:rFonts w:ascii="Times New Roman" w:hAnsi="Times New Roman" w:eastAsia="黑体" w:cs="Times New Roman"/>
                <w:b/>
                <w:bCs w:val="0"/>
                <w:color w:val="auto"/>
                <w:sz w:val="24"/>
                <w:szCs w:val="24"/>
                <w:u w:val="none"/>
              </w:rPr>
              <w:t>ate/</w:t>
            </w:r>
            <w:r>
              <w:rPr>
                <w:rFonts w:hint="default" w:ascii="Times New Roman" w:hAnsi="Times New Roman" w:eastAsia="黑体" w:cs="Times New Roman"/>
                <w:b/>
                <w:bCs w:val="0"/>
                <w:color w:val="auto"/>
                <w:sz w:val="24"/>
                <w:szCs w:val="24"/>
                <w:u w:val="none"/>
                <w:lang w:val="en-US" w:eastAsia="zh-CN"/>
              </w:rPr>
              <w:t>V</w:t>
            </w:r>
            <w:r>
              <w:rPr>
                <w:rFonts w:ascii="Times New Roman" w:hAnsi="Times New Roman" w:eastAsia="黑体" w:cs="Times New Roman"/>
                <w:b/>
                <w:bCs w:val="0"/>
                <w:color w:val="auto"/>
                <w:sz w:val="24"/>
                <w:szCs w:val="24"/>
                <w:u w:val="none"/>
              </w:rPr>
              <w:t>ersion</w:t>
            </w:r>
          </w:p>
        </w:tc>
        <w:tc>
          <w:tcPr>
            <w:tcW w:w="5774" w:type="dxa"/>
            <w:gridSpan w:val="2"/>
          </w:tcPr>
          <w:p>
            <w:pPr>
              <w:spacing w:line="360" w:lineRule="auto"/>
              <w:ind w:firstLine="0" w:firstLineChars="0"/>
              <w:jc w:val="left"/>
              <w:rPr>
                <w:rFonts w:ascii="Times New Roman" w:hAnsi="Times New Roman" w:eastAsia="黑体" w:cs="Times New Roman"/>
                <w:bCs/>
                <w:color w:val="auto"/>
                <w:sz w:val="24"/>
                <w:szCs w:val="24"/>
                <w:u w:val="none"/>
              </w:rPr>
            </w:pPr>
            <w:r>
              <w:rPr>
                <w:rFonts w:hint="default" w:ascii="Times New Roman" w:hAnsi="Times New Roman" w:eastAsia="黑体" w:cs="Times New Roman"/>
                <w:bCs/>
                <w:color w:val="auto"/>
                <w:sz w:val="24"/>
                <w:szCs w:val="24"/>
                <w:u w:val="none"/>
              </w:rPr>
              <w:t>3.0/2021-03-24</w:t>
            </w:r>
          </w:p>
        </w:tc>
      </w:tr>
      <w:tr>
        <w:tblPrEx>
          <w:tblCellMar>
            <w:top w:w="0" w:type="dxa"/>
            <w:left w:w="108" w:type="dxa"/>
            <w:bottom w:w="0" w:type="dxa"/>
            <w:right w:w="108" w:type="dxa"/>
          </w:tblCellMar>
        </w:tblPrEx>
        <w:trPr>
          <w:gridAfter w:val="1"/>
          <w:wAfter w:w="7" w:type="dxa"/>
          <w:trHeight w:val="651" w:hRule="atLeast"/>
        </w:trPr>
        <w:tc>
          <w:tcPr>
            <w:tcW w:w="8523" w:type="dxa"/>
            <w:gridSpan w:val="2"/>
          </w:tcPr>
          <w:p>
            <w:pPr>
              <w:spacing w:line="360" w:lineRule="auto"/>
              <w:ind w:firstLine="0" w:firstLineChars="0"/>
              <w:jc w:val="left"/>
              <w:rPr>
                <w:rFonts w:ascii="Times New Roman" w:hAnsi="Times New Roman" w:eastAsia="黑体" w:cs="Times New Roman"/>
                <w:bCs/>
                <w:color w:val="auto"/>
                <w:sz w:val="24"/>
                <w:szCs w:val="24"/>
                <w:u w:val="none"/>
              </w:rPr>
            </w:pPr>
            <w:r>
              <w:rPr>
                <w:rFonts w:hint="default" w:ascii="Times New Roman" w:hAnsi="Times New Roman" w:eastAsia="黑体" w:cs="Times New Roman"/>
                <w:b/>
                <w:bCs w:val="0"/>
                <w:color w:val="auto"/>
                <w:sz w:val="24"/>
                <w:szCs w:val="24"/>
                <w:u w:val="none"/>
              </w:rPr>
              <w:t>Description</w:t>
            </w:r>
          </w:p>
        </w:tc>
      </w:tr>
      <w:tr>
        <w:tblPrEx>
          <w:tblCellMar>
            <w:top w:w="0" w:type="dxa"/>
            <w:left w:w="108" w:type="dxa"/>
            <w:bottom w:w="0" w:type="dxa"/>
            <w:right w:w="108" w:type="dxa"/>
          </w:tblCellMar>
        </w:tblPrEx>
        <w:trPr>
          <w:trHeight w:val="677" w:hRule="atLeast"/>
        </w:trPr>
        <w:tc>
          <w:tcPr>
            <w:tcW w:w="8530" w:type="dxa"/>
            <w:gridSpan w:val="3"/>
          </w:tcPr>
          <w:p>
            <w:pPr>
              <w:numPr>
                <w:ilvl w:val="0"/>
                <w:numId w:val="1"/>
              </w:numPr>
              <w:spacing w:line="360" w:lineRule="auto"/>
              <w:ind w:left="420" w:firstLine="0" w:firstLineChars="0"/>
              <w:jc w:val="left"/>
              <w:rPr>
                <w:rFonts w:hint="default" w:ascii="Times New Roman" w:hAnsi="Times New Roman" w:eastAsia="黑体" w:cs="Times New Roman"/>
                <w:bCs/>
                <w:color w:val="auto"/>
                <w:sz w:val="24"/>
                <w:szCs w:val="24"/>
                <w:u w:val="none"/>
              </w:rPr>
            </w:pPr>
            <w:r>
              <w:rPr>
                <w:rFonts w:hint="default" w:ascii="Times New Roman" w:hAnsi="Times New Roman" w:eastAsia="黑体" w:cs="Times New Roman"/>
                <w:bCs/>
                <w:color w:val="auto"/>
                <w:sz w:val="24"/>
                <w:szCs w:val="24"/>
                <w:u w:val="none"/>
                <w:lang w:val="en-US" w:eastAsia="zh-CN"/>
              </w:rPr>
              <w:t>T</w:t>
            </w:r>
            <w:r>
              <w:rPr>
                <w:rFonts w:hint="default" w:ascii="Times New Roman" w:hAnsi="Times New Roman" w:eastAsia="黑体" w:cs="Times New Roman"/>
                <w:bCs/>
                <w:color w:val="auto"/>
                <w:sz w:val="24"/>
                <w:szCs w:val="24"/>
                <w:u w:val="none"/>
              </w:rPr>
              <w:t xml:space="preserve">he SAP </w:t>
            </w:r>
            <w:r>
              <w:rPr>
                <w:rFonts w:hint="default" w:ascii="Times New Roman" w:hAnsi="Times New Roman" w:eastAsia="黑体" w:cs="Times New Roman"/>
                <w:bCs/>
                <w:color w:val="auto"/>
                <w:sz w:val="24"/>
                <w:szCs w:val="24"/>
                <w:u w:val="none"/>
                <w:lang w:val="en-US" w:eastAsia="zh-CN"/>
              </w:rPr>
              <w:t>aims at</w:t>
            </w:r>
            <w:r>
              <w:rPr>
                <w:rFonts w:hint="default" w:ascii="Times New Roman" w:hAnsi="Times New Roman" w:eastAsia="黑体" w:cs="Times New Roman"/>
                <w:bCs/>
                <w:color w:val="auto"/>
                <w:sz w:val="24"/>
                <w:szCs w:val="24"/>
                <w:u w:val="none"/>
              </w:rPr>
              <w:t xml:space="preserve"> describ</w:t>
            </w:r>
            <w:r>
              <w:rPr>
                <w:rFonts w:hint="default" w:ascii="Times New Roman" w:hAnsi="Times New Roman" w:eastAsia="黑体" w:cs="Times New Roman"/>
                <w:bCs/>
                <w:color w:val="auto"/>
                <w:sz w:val="24"/>
                <w:szCs w:val="24"/>
                <w:u w:val="none"/>
                <w:lang w:val="en-US" w:eastAsia="zh-CN"/>
              </w:rPr>
              <w:t>ing</w:t>
            </w:r>
            <w:r>
              <w:rPr>
                <w:rFonts w:hint="default" w:ascii="Times New Roman" w:hAnsi="Times New Roman" w:eastAsia="黑体" w:cs="Times New Roman"/>
                <w:bCs/>
                <w:color w:val="auto"/>
                <w:sz w:val="24"/>
                <w:szCs w:val="24"/>
                <w:u w:val="none"/>
              </w:rPr>
              <w:t xml:space="preserve"> the analysis plan</w:t>
            </w:r>
            <w:r>
              <w:rPr>
                <w:rFonts w:hint="default" w:ascii="Times New Roman" w:hAnsi="Times New Roman" w:eastAsia="黑体" w:cs="Times New Roman"/>
                <w:bCs/>
                <w:color w:val="auto"/>
                <w:sz w:val="24"/>
                <w:szCs w:val="24"/>
                <w:u w:val="none"/>
                <w:lang w:val="en-US" w:eastAsia="zh-CN"/>
              </w:rPr>
              <w:t>ned</w:t>
            </w:r>
            <w:r>
              <w:rPr>
                <w:rFonts w:hint="default" w:ascii="Times New Roman" w:hAnsi="Times New Roman" w:eastAsia="黑体" w:cs="Times New Roman"/>
                <w:bCs/>
                <w:color w:val="auto"/>
                <w:sz w:val="24"/>
                <w:szCs w:val="24"/>
                <w:u w:val="none"/>
              </w:rPr>
              <w:t xml:space="preserve"> for</w:t>
            </w:r>
            <w:r>
              <w:rPr>
                <w:rFonts w:hint="default" w:ascii="Times New Roman" w:hAnsi="Times New Roman" w:eastAsia="黑体" w:cs="Times New Roman"/>
                <w:bCs/>
                <w:color w:val="auto"/>
                <w:sz w:val="24"/>
                <w:szCs w:val="24"/>
                <w:u w:val="none"/>
                <w:lang w:val="en-US" w:eastAsia="zh-CN"/>
              </w:rPr>
              <w:t xml:space="preserve"> protocol</w:t>
            </w:r>
            <w:r>
              <w:rPr>
                <w:rFonts w:hint="default" w:ascii="Times New Roman" w:hAnsi="Times New Roman" w:eastAsia="黑体" w:cs="Times New Roman"/>
                <w:bCs/>
                <w:color w:val="auto"/>
                <w:sz w:val="24"/>
                <w:szCs w:val="24"/>
                <w:u w:val="none"/>
              </w:rPr>
              <w:t xml:space="preserve"> </w:t>
            </w:r>
            <w:r>
              <w:rPr>
                <w:rFonts w:ascii="Times New Roman" w:hAnsi="Times New Roman" w:eastAsia="黑体" w:cs="Times New Roman"/>
                <w:bCs/>
                <w:color w:val="auto"/>
                <w:sz w:val="24"/>
                <w:szCs w:val="24"/>
                <w:u w:val="none"/>
              </w:rPr>
              <w:t xml:space="preserve">ChiCTR2000036353 </w:t>
            </w:r>
            <w:r>
              <w:rPr>
                <w:rFonts w:hint="default" w:ascii="Times New Roman" w:hAnsi="Times New Roman" w:eastAsia="黑体" w:cs="Times New Roman"/>
                <w:bCs/>
                <w:color w:val="auto"/>
                <w:sz w:val="24"/>
                <w:szCs w:val="24"/>
                <w:u w:val="none"/>
              </w:rPr>
              <w:t xml:space="preserve">and the information to be reported </w:t>
            </w:r>
            <w:r>
              <w:rPr>
                <w:rFonts w:hint="default" w:ascii="Times New Roman" w:hAnsi="Times New Roman" w:eastAsia="黑体" w:cs="Times New Roman"/>
                <w:bCs/>
                <w:color w:val="auto"/>
                <w:sz w:val="24"/>
                <w:szCs w:val="24"/>
                <w:u w:val="none"/>
                <w:lang w:val="en-US" w:eastAsia="zh-CN"/>
              </w:rPr>
              <w:t>for the</w:t>
            </w:r>
            <w:r>
              <w:rPr>
                <w:rFonts w:hint="default" w:ascii="Times New Roman" w:hAnsi="Times New Roman" w:eastAsia="黑体" w:cs="Times New Roman"/>
                <w:bCs/>
                <w:color w:val="auto"/>
                <w:sz w:val="24"/>
                <w:szCs w:val="24"/>
                <w:u w:val="none"/>
              </w:rPr>
              <w:t xml:space="preserve"> clinical studies.</w:t>
            </w:r>
          </w:p>
          <w:p>
            <w:pPr>
              <w:numPr>
                <w:ilvl w:val="0"/>
                <w:numId w:val="1"/>
              </w:numPr>
              <w:spacing w:line="360" w:lineRule="auto"/>
              <w:ind w:left="420" w:firstLine="0" w:firstLineChars="0"/>
              <w:jc w:val="left"/>
              <w:rPr>
                <w:rFonts w:ascii="Times New Roman" w:hAnsi="Times New Roman" w:eastAsia="黑体" w:cs="Times New Roman"/>
                <w:bCs/>
                <w:color w:val="auto"/>
                <w:sz w:val="24"/>
                <w:szCs w:val="24"/>
                <w:u w:val="none"/>
              </w:rPr>
            </w:pPr>
            <w:r>
              <w:rPr>
                <w:rFonts w:hint="default" w:ascii="Times New Roman" w:hAnsi="Times New Roman" w:eastAsia="黑体" w:cs="Times New Roman"/>
                <w:bCs/>
                <w:color w:val="auto"/>
                <w:sz w:val="24"/>
                <w:szCs w:val="24"/>
                <w:u w:val="none"/>
              </w:rPr>
              <w:t xml:space="preserve">SAP </w:t>
            </w:r>
            <w:r>
              <w:rPr>
                <w:rFonts w:hint="default" w:ascii="Times New Roman" w:hAnsi="Times New Roman" w:eastAsia="黑体" w:cs="Times New Roman"/>
                <w:bCs/>
                <w:color w:val="auto"/>
                <w:sz w:val="24"/>
                <w:szCs w:val="24"/>
                <w:u w:val="none"/>
                <w:lang w:val="en-US" w:eastAsia="zh-CN"/>
              </w:rPr>
              <w:t>will describe the</w:t>
            </w:r>
            <w:r>
              <w:rPr>
                <w:rFonts w:hint="default" w:ascii="Times New Roman" w:hAnsi="Times New Roman" w:eastAsia="黑体" w:cs="Times New Roman"/>
                <w:bCs/>
                <w:color w:val="auto"/>
                <w:sz w:val="24"/>
                <w:szCs w:val="24"/>
                <w:u w:val="none"/>
              </w:rPr>
              <w:t xml:space="preserve"> analysis </w:t>
            </w:r>
            <w:r>
              <w:rPr>
                <w:rFonts w:hint="default" w:ascii="Times New Roman" w:hAnsi="Times New Roman" w:eastAsia="黑体" w:cs="Times New Roman"/>
                <w:bCs/>
                <w:color w:val="auto"/>
                <w:sz w:val="24"/>
                <w:szCs w:val="24"/>
                <w:u w:val="none"/>
                <w:lang w:val="en-US" w:eastAsia="zh-CN"/>
              </w:rPr>
              <w:t>on</w:t>
            </w:r>
            <w:r>
              <w:rPr>
                <w:rFonts w:hint="default" w:ascii="Times New Roman" w:hAnsi="Times New Roman" w:eastAsia="黑体" w:cs="Times New Roman"/>
                <w:bCs/>
                <w:color w:val="auto"/>
                <w:sz w:val="24"/>
                <w:szCs w:val="24"/>
                <w:u w:val="none"/>
              </w:rPr>
              <w:t xml:space="preserve"> safety and efficacy </w:t>
            </w:r>
            <w:r>
              <w:rPr>
                <w:rFonts w:hint="default" w:ascii="Times New Roman" w:hAnsi="Times New Roman" w:eastAsia="黑体" w:cs="Times New Roman"/>
                <w:bCs/>
                <w:color w:val="auto"/>
                <w:sz w:val="24"/>
                <w:szCs w:val="24"/>
                <w:u w:val="none"/>
                <w:lang w:val="en-US" w:eastAsia="zh-CN"/>
              </w:rPr>
              <w:t>for the present</w:t>
            </w:r>
            <w:r>
              <w:rPr>
                <w:rFonts w:hint="default" w:ascii="Times New Roman" w:hAnsi="Times New Roman" w:eastAsia="黑体" w:cs="Times New Roman"/>
                <w:bCs/>
                <w:color w:val="auto"/>
                <w:sz w:val="24"/>
                <w:szCs w:val="24"/>
                <w:u w:val="none"/>
              </w:rPr>
              <w:t xml:space="preserve"> study.</w:t>
            </w:r>
          </w:p>
        </w:tc>
      </w:tr>
    </w:tbl>
    <w:p>
      <w:pPr>
        <w:spacing w:line="360" w:lineRule="auto"/>
        <w:ind w:firstLine="0" w:firstLineChars="0"/>
        <w:jc w:val="both"/>
        <w:rPr>
          <w:rFonts w:ascii="Times New Roman" w:hAnsi="Times New Roman" w:cs="Times New Roman"/>
          <w:color w:val="auto"/>
          <w:sz w:val="24"/>
          <w:szCs w:val="24"/>
        </w:rPr>
        <w:sectPr>
          <w:pgSz w:w="11906" w:h="16838"/>
          <w:pgMar w:top="1440" w:right="1797" w:bottom="1440" w:left="1797" w:header="851" w:footer="992" w:gutter="0"/>
          <w:cols w:space="425" w:num="1"/>
          <w:docGrid w:linePitch="312" w:charSpace="0"/>
        </w:sectPr>
      </w:pPr>
    </w:p>
    <w:p>
      <w:pPr>
        <w:pStyle w:val="43"/>
        <w:spacing w:line="360" w:lineRule="auto"/>
        <w:ind w:firstLine="0" w:firstLineChars="0"/>
        <w:jc w:val="center"/>
        <w:rPr>
          <w:rFonts w:hint="default" w:ascii="Times New Roman" w:hAnsi="Times New Roman" w:cs="Times New Roman"/>
          <w:color w:val="auto"/>
          <w:sz w:val="20"/>
          <w:szCs w:val="20"/>
          <w:lang w:val="en-US"/>
        </w:rPr>
      </w:pPr>
      <w:bookmarkStart w:id="2" w:name="_Toc3803"/>
      <w:bookmarkStart w:id="3" w:name="_Toc12207"/>
      <w:r>
        <w:rPr>
          <w:rFonts w:hint="default" w:ascii="Times New Roman" w:hAnsi="Times New Roman" w:cs="Times New Roman"/>
          <w:b/>
          <w:bCs/>
          <w:color w:val="auto"/>
          <w:sz w:val="20"/>
          <w:szCs w:val="20"/>
          <w:lang w:val="en-US" w:eastAsia="zh-CN"/>
        </w:rPr>
        <w:t>T</w:t>
      </w:r>
      <w:r>
        <w:rPr>
          <w:rFonts w:ascii="Times New Roman" w:hAnsi="Times New Roman" w:cs="Times New Roman"/>
          <w:b/>
          <w:bCs/>
          <w:color w:val="auto"/>
          <w:sz w:val="20"/>
          <w:szCs w:val="20"/>
          <w:lang w:val="zh-CN"/>
        </w:rPr>
        <w:t>a</w:t>
      </w:r>
      <w:r>
        <w:rPr>
          <w:rFonts w:hint="default" w:ascii="Times New Roman" w:hAnsi="Times New Roman" w:cs="Times New Roman"/>
          <w:b/>
          <w:bCs/>
          <w:color w:val="auto"/>
          <w:sz w:val="20"/>
          <w:szCs w:val="20"/>
          <w:lang w:val="en-US" w:eastAsia="zh-CN"/>
        </w:rPr>
        <w:t>ble of contents</w:t>
      </w:r>
    </w:p>
    <w:p>
      <w:pPr>
        <w:pStyle w:val="12"/>
        <w:tabs>
          <w:tab w:val="right" w:leader="dot" w:pos="8312"/>
        </w:tabs>
      </w:pPr>
      <w:r>
        <w:rPr>
          <w:rFonts w:ascii="Times New Roman" w:hAnsi="Times New Roman" w:cs="Times New Roman"/>
          <w:color w:val="auto"/>
          <w:sz w:val="20"/>
          <w:szCs w:val="20"/>
        </w:rPr>
        <w:fldChar w:fldCharType="begin"/>
      </w:r>
      <w:r>
        <w:rPr>
          <w:rFonts w:ascii="Times New Roman" w:hAnsi="Times New Roman" w:cs="Times New Roman"/>
          <w:color w:val="auto"/>
          <w:sz w:val="20"/>
          <w:szCs w:val="20"/>
        </w:rPr>
        <w:instrText xml:space="preserve"> TOC \o "1-3" \h \z \u </w:instrText>
      </w:r>
      <w:r>
        <w:rPr>
          <w:rFonts w:ascii="Times New Roman" w:hAnsi="Times New Roman" w:cs="Times New Roman"/>
          <w:color w:val="auto"/>
          <w:sz w:val="20"/>
          <w:szCs w:val="20"/>
        </w:rPr>
        <w:fldChar w:fldCharType="separate"/>
      </w: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_Toc14504 </w:instrText>
      </w:r>
      <w:r>
        <w:rPr>
          <w:rFonts w:ascii="Times New Roman" w:hAnsi="Times New Roman" w:cs="Times New Roman"/>
          <w:szCs w:val="20"/>
          <w:lang w:val="zh-CN"/>
        </w:rPr>
        <w:fldChar w:fldCharType="separate"/>
      </w:r>
      <w:r>
        <w:rPr>
          <w:rFonts w:hint="default" w:ascii="Times New Roman" w:hAnsi="Times New Roman" w:cs="Times New Roman"/>
          <w:szCs w:val="20"/>
        </w:rPr>
        <w:t>1</w:t>
      </w:r>
      <w:r>
        <w:rPr>
          <w:rFonts w:ascii="Times New Roman" w:hAnsi="Times New Roman" w:cs="Times New Roman"/>
          <w:szCs w:val="20"/>
        </w:rPr>
        <w:t>.</w:t>
      </w:r>
      <w:r>
        <w:rPr>
          <w:rFonts w:hint="default" w:ascii="Times New Roman" w:hAnsi="Times New Roman" w:cs="Times New Roman"/>
          <w:szCs w:val="20"/>
        </w:rPr>
        <w:t xml:space="preserve"> </w:t>
      </w:r>
      <w:r>
        <w:rPr>
          <w:rFonts w:hint="default" w:ascii="Times New Roman" w:hAnsi="Times New Roman" w:eastAsia="宋体" w:cs="Times New Roman"/>
          <w:i w:val="0"/>
          <w:iCs w:val="0"/>
          <w:kern w:val="0"/>
          <w:szCs w:val="20"/>
          <w:lang w:val="en-US" w:eastAsia="zh-CN" w:bidi="ar"/>
        </w:rPr>
        <w:t>Abbreviations</w:t>
      </w:r>
      <w:r>
        <w:tab/>
      </w:r>
      <w:r>
        <w:fldChar w:fldCharType="begin"/>
      </w:r>
      <w:r>
        <w:instrText xml:space="preserve"> PAGEREF _Toc14504 \h </w:instrText>
      </w:r>
      <w:r>
        <w:fldChar w:fldCharType="separate"/>
      </w:r>
      <w:r>
        <w:t>3</w:t>
      </w:r>
      <w:r>
        <w:fldChar w:fldCharType="end"/>
      </w:r>
      <w:r>
        <w:rPr>
          <w:rFonts w:ascii="Times New Roman" w:hAnsi="Times New Roman" w:cs="Times New Roman"/>
          <w:color w:val="auto"/>
          <w:szCs w:val="20"/>
          <w:lang w:val="zh-CN"/>
        </w:rPr>
        <w:fldChar w:fldCharType="end"/>
      </w:r>
    </w:p>
    <w:p>
      <w:pPr>
        <w:pStyle w:val="12"/>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_Toc10159 </w:instrText>
      </w:r>
      <w:r>
        <w:rPr>
          <w:rFonts w:ascii="Times New Roman" w:hAnsi="Times New Roman" w:cs="Times New Roman"/>
          <w:szCs w:val="20"/>
          <w:lang w:val="zh-CN"/>
        </w:rPr>
        <w:fldChar w:fldCharType="separate"/>
      </w:r>
      <w:r>
        <w:rPr>
          <w:rFonts w:hint="default" w:ascii="Times New Roman" w:hAnsi="Times New Roman" w:cs="Times New Roman"/>
          <w:szCs w:val="20"/>
        </w:rPr>
        <w:t>2</w:t>
      </w:r>
      <w:r>
        <w:rPr>
          <w:rFonts w:ascii="Times New Roman" w:hAnsi="Times New Roman" w:cs="Times New Roman"/>
          <w:szCs w:val="20"/>
        </w:rPr>
        <w:t xml:space="preserve">. </w:t>
      </w:r>
      <w:r>
        <w:rPr>
          <w:rFonts w:hint="default" w:ascii="Times New Roman" w:hAnsi="Times New Roman" w:cs="Times New Roman"/>
          <w:szCs w:val="20"/>
          <w:lang w:val="en-US" w:eastAsia="zh-CN"/>
        </w:rPr>
        <w:t>I</w:t>
      </w:r>
      <w:r>
        <w:rPr>
          <w:rFonts w:hint="default" w:ascii="Times New Roman" w:hAnsi="Times New Roman" w:cs="Times New Roman"/>
          <w:szCs w:val="20"/>
        </w:rPr>
        <w:t>ntroduction</w:t>
      </w:r>
      <w:r>
        <w:tab/>
      </w:r>
      <w:r>
        <w:fldChar w:fldCharType="begin"/>
      </w:r>
      <w:r>
        <w:instrText xml:space="preserve"> PAGEREF _Toc10159 \h </w:instrText>
      </w:r>
      <w:r>
        <w:fldChar w:fldCharType="separate"/>
      </w:r>
      <w:r>
        <w:t>4</w:t>
      </w:r>
      <w:r>
        <w:fldChar w:fldCharType="end"/>
      </w:r>
      <w:r>
        <w:rPr>
          <w:rFonts w:ascii="Times New Roman" w:hAnsi="Times New Roman" w:cs="Times New Roman"/>
          <w:color w:val="auto"/>
          <w:szCs w:val="20"/>
          <w:lang w:val="zh-CN"/>
        </w:rPr>
        <w:fldChar w:fldCharType="end"/>
      </w:r>
    </w:p>
    <w:p>
      <w:pPr>
        <w:pStyle w:val="12"/>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_Toc1722 </w:instrText>
      </w:r>
      <w:r>
        <w:rPr>
          <w:rFonts w:ascii="Times New Roman" w:hAnsi="Times New Roman" w:cs="Times New Roman"/>
          <w:szCs w:val="20"/>
          <w:lang w:val="zh-CN"/>
        </w:rPr>
        <w:fldChar w:fldCharType="separate"/>
      </w:r>
      <w:r>
        <w:rPr>
          <w:rFonts w:ascii="Times New Roman" w:hAnsi="Times New Roman" w:cs="Times New Roman"/>
          <w:szCs w:val="20"/>
        </w:rPr>
        <w:t xml:space="preserve">3. </w:t>
      </w:r>
      <w:r>
        <w:rPr>
          <w:rFonts w:hint="default" w:ascii="Times New Roman" w:hAnsi="Times New Roman" w:cs="Times New Roman"/>
          <w:szCs w:val="20"/>
        </w:rPr>
        <w:t xml:space="preserve">Key </w:t>
      </w:r>
      <w:r>
        <w:rPr>
          <w:rFonts w:hint="default" w:ascii="Times New Roman" w:hAnsi="Times New Roman" w:cs="Times New Roman"/>
          <w:szCs w:val="20"/>
          <w:lang w:val="en-US" w:eastAsia="zh-CN"/>
        </w:rPr>
        <w:t>Information</w:t>
      </w:r>
      <w:r>
        <w:rPr>
          <w:rFonts w:hint="default" w:ascii="Times New Roman" w:hAnsi="Times New Roman" w:cs="Times New Roman"/>
          <w:szCs w:val="20"/>
        </w:rPr>
        <w:t xml:space="preserve"> and </w:t>
      </w:r>
      <w:r>
        <w:rPr>
          <w:rFonts w:hint="default" w:ascii="Times New Roman" w:hAnsi="Times New Roman" w:cs="Times New Roman"/>
          <w:szCs w:val="20"/>
          <w:lang w:val="en-US" w:eastAsia="zh-CN"/>
        </w:rPr>
        <w:t>S</w:t>
      </w:r>
      <w:r>
        <w:rPr>
          <w:rFonts w:hint="default" w:ascii="Times New Roman" w:hAnsi="Times New Roman" w:cs="Times New Roman"/>
          <w:szCs w:val="20"/>
        </w:rPr>
        <w:t>umma</w:t>
      </w:r>
      <w:r>
        <w:rPr>
          <w:rFonts w:hint="default" w:ascii="Times New Roman" w:hAnsi="Times New Roman" w:cs="Times New Roman"/>
          <w:szCs w:val="20"/>
          <w:lang w:val="en-US" w:eastAsia="zh-CN"/>
        </w:rPr>
        <w:t>ry</w:t>
      </w:r>
      <w:r>
        <w:tab/>
      </w:r>
      <w:r>
        <w:fldChar w:fldCharType="begin"/>
      </w:r>
      <w:r>
        <w:instrText xml:space="preserve"> PAGEREF _Toc1722 \h </w:instrText>
      </w:r>
      <w:r>
        <w:fldChar w:fldCharType="separate"/>
      </w:r>
      <w:r>
        <w:t>5</w:t>
      </w:r>
      <w:r>
        <w:fldChar w:fldCharType="end"/>
      </w:r>
      <w:r>
        <w:rPr>
          <w:rFonts w:ascii="Times New Roman" w:hAnsi="Times New Roman" w:cs="Times New Roman"/>
          <w:color w:val="auto"/>
          <w:szCs w:val="20"/>
          <w:lang w:val="zh-CN"/>
        </w:rPr>
        <w:fldChar w:fldCharType="end"/>
      </w:r>
    </w:p>
    <w:p>
      <w:pPr>
        <w:pStyle w:val="14"/>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_Toc16552 </w:instrText>
      </w:r>
      <w:r>
        <w:rPr>
          <w:rFonts w:ascii="Times New Roman" w:hAnsi="Times New Roman" w:cs="Times New Roman"/>
          <w:szCs w:val="20"/>
          <w:lang w:val="zh-CN"/>
        </w:rPr>
        <w:fldChar w:fldCharType="separate"/>
      </w:r>
      <w:r>
        <w:rPr>
          <w:rFonts w:hint="default" w:ascii="Times New Roman" w:hAnsi="Times New Roman" w:cs="Times New Roman"/>
          <w:szCs w:val="20"/>
        </w:rPr>
        <w:t xml:space="preserve">3.1 </w:t>
      </w:r>
      <w:r>
        <w:rPr>
          <w:rFonts w:ascii="Times New Roman" w:hAnsi="Times New Roman" w:cs="Times New Roman"/>
          <w:szCs w:val="20"/>
        </w:rPr>
        <w:t xml:space="preserve">Study </w:t>
      </w:r>
      <w:r>
        <w:rPr>
          <w:rFonts w:hint="default" w:ascii="Times New Roman" w:hAnsi="Times New Roman" w:cs="Times New Roman"/>
          <w:szCs w:val="20"/>
          <w:lang w:val="en-US" w:eastAsia="zh-CN"/>
        </w:rPr>
        <w:t>D</w:t>
      </w:r>
      <w:r>
        <w:rPr>
          <w:rFonts w:ascii="Times New Roman" w:hAnsi="Times New Roman" w:cs="Times New Roman"/>
          <w:szCs w:val="20"/>
        </w:rPr>
        <w:t>esign</w:t>
      </w:r>
      <w:r>
        <w:tab/>
      </w:r>
      <w:r>
        <w:fldChar w:fldCharType="begin"/>
      </w:r>
      <w:r>
        <w:instrText xml:space="preserve"> PAGEREF _Toc16552 \h </w:instrText>
      </w:r>
      <w:r>
        <w:fldChar w:fldCharType="separate"/>
      </w:r>
      <w:r>
        <w:t>5</w:t>
      </w:r>
      <w:r>
        <w:fldChar w:fldCharType="end"/>
      </w:r>
      <w:r>
        <w:rPr>
          <w:rFonts w:ascii="Times New Roman" w:hAnsi="Times New Roman" w:cs="Times New Roman"/>
          <w:color w:val="auto"/>
          <w:szCs w:val="20"/>
          <w:lang w:val="zh-CN"/>
        </w:rPr>
        <w:fldChar w:fldCharType="end"/>
      </w:r>
    </w:p>
    <w:p>
      <w:pPr>
        <w:pStyle w:val="14"/>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_Toc15199 </w:instrText>
      </w:r>
      <w:r>
        <w:rPr>
          <w:rFonts w:ascii="Times New Roman" w:hAnsi="Times New Roman" w:cs="Times New Roman"/>
          <w:szCs w:val="20"/>
          <w:lang w:val="zh-CN"/>
        </w:rPr>
        <w:fldChar w:fldCharType="separate"/>
      </w:r>
      <w:r>
        <w:rPr>
          <w:rFonts w:hint="default" w:ascii="Times New Roman" w:hAnsi="Times New Roman" w:cs="Times New Roman"/>
          <w:szCs w:val="20"/>
        </w:rPr>
        <w:t xml:space="preserve">3.2. </w:t>
      </w:r>
      <w:r>
        <w:rPr>
          <w:rFonts w:hint="default" w:ascii="Times New Roman" w:hAnsi="Times New Roman" w:cs="Times New Roman"/>
          <w:szCs w:val="20"/>
          <w:lang w:val="en-US" w:eastAsia="zh-CN"/>
        </w:rPr>
        <w:t>Studies Objectives</w:t>
      </w:r>
      <w:r>
        <w:tab/>
      </w:r>
      <w:r>
        <w:fldChar w:fldCharType="begin"/>
      </w:r>
      <w:r>
        <w:instrText xml:space="preserve"> PAGEREF _Toc15199 \h </w:instrText>
      </w:r>
      <w:r>
        <w:fldChar w:fldCharType="separate"/>
      </w:r>
      <w:r>
        <w:t>5</w:t>
      </w:r>
      <w:r>
        <w:fldChar w:fldCharType="end"/>
      </w:r>
      <w:r>
        <w:rPr>
          <w:rFonts w:ascii="Times New Roman" w:hAnsi="Times New Roman" w:cs="Times New Roman"/>
          <w:color w:val="auto"/>
          <w:szCs w:val="20"/>
          <w:lang w:val="zh-CN"/>
        </w:rPr>
        <w:fldChar w:fldCharType="end"/>
      </w:r>
    </w:p>
    <w:p>
      <w:pPr>
        <w:pStyle w:val="14"/>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_Toc2214 </w:instrText>
      </w:r>
      <w:r>
        <w:rPr>
          <w:rFonts w:ascii="Times New Roman" w:hAnsi="Times New Roman" w:cs="Times New Roman"/>
          <w:szCs w:val="20"/>
          <w:lang w:val="zh-CN"/>
        </w:rPr>
        <w:fldChar w:fldCharType="separate"/>
      </w:r>
      <w:r>
        <w:rPr>
          <w:rFonts w:hint="default" w:ascii="Times New Roman" w:hAnsi="Times New Roman" w:cs="Times New Roman"/>
          <w:szCs w:val="20"/>
        </w:rPr>
        <w:t xml:space="preserve">3.3 Statistical </w:t>
      </w:r>
      <w:r>
        <w:rPr>
          <w:rFonts w:hint="default" w:ascii="Times New Roman" w:hAnsi="Times New Roman" w:cs="Times New Roman"/>
          <w:szCs w:val="20"/>
          <w:lang w:val="en-US" w:eastAsia="zh-CN"/>
        </w:rPr>
        <w:t>Hypotheses</w:t>
      </w:r>
      <w:r>
        <w:tab/>
      </w:r>
      <w:r>
        <w:fldChar w:fldCharType="begin"/>
      </w:r>
      <w:r>
        <w:instrText xml:space="preserve"> PAGEREF _Toc2214 \h </w:instrText>
      </w:r>
      <w:r>
        <w:fldChar w:fldCharType="separate"/>
      </w:r>
      <w:r>
        <w:t>5</w:t>
      </w:r>
      <w:r>
        <w:fldChar w:fldCharType="end"/>
      </w:r>
      <w:r>
        <w:rPr>
          <w:rFonts w:ascii="Times New Roman" w:hAnsi="Times New Roman" w:cs="Times New Roman"/>
          <w:color w:val="auto"/>
          <w:szCs w:val="20"/>
          <w:lang w:val="zh-CN"/>
        </w:rPr>
        <w:fldChar w:fldCharType="end"/>
      </w:r>
    </w:p>
    <w:p>
      <w:pPr>
        <w:pStyle w:val="14"/>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_Toc955 </w:instrText>
      </w:r>
      <w:r>
        <w:rPr>
          <w:rFonts w:ascii="Times New Roman" w:hAnsi="Times New Roman" w:cs="Times New Roman"/>
          <w:szCs w:val="20"/>
          <w:lang w:val="zh-CN"/>
        </w:rPr>
        <w:fldChar w:fldCharType="separate"/>
      </w:r>
      <w:r>
        <w:rPr>
          <w:rFonts w:hint="default" w:ascii="Times New Roman" w:hAnsi="Times New Roman" w:cs="Times New Roman"/>
          <w:szCs w:val="20"/>
        </w:rPr>
        <w:t xml:space="preserve">3.4 </w:t>
      </w:r>
      <w:r>
        <w:rPr>
          <w:rFonts w:hint="default" w:ascii="Times New Roman" w:hAnsi="Times New Roman" w:cs="Times New Roman"/>
          <w:szCs w:val="20"/>
          <w:lang w:val="en-US" w:eastAsia="zh-CN"/>
        </w:rPr>
        <w:t>S</w:t>
      </w:r>
      <w:r>
        <w:rPr>
          <w:rFonts w:hint="default" w:ascii="Times New Roman" w:hAnsi="Times New Roman" w:cs="Times New Roman"/>
          <w:szCs w:val="20"/>
        </w:rPr>
        <w:t>ample size</w:t>
      </w:r>
      <w:r>
        <w:rPr>
          <w:rFonts w:hint="default" w:ascii="Times New Roman" w:hAnsi="Times New Roman" w:cs="Times New Roman"/>
          <w:szCs w:val="20"/>
          <w:lang w:val="en-US" w:eastAsia="zh-CN"/>
        </w:rPr>
        <w:t xml:space="preserve"> determination</w:t>
      </w:r>
      <w:r>
        <w:tab/>
      </w:r>
      <w:r>
        <w:fldChar w:fldCharType="begin"/>
      </w:r>
      <w:r>
        <w:instrText xml:space="preserve"> PAGEREF _Toc955 \h </w:instrText>
      </w:r>
      <w:r>
        <w:fldChar w:fldCharType="separate"/>
      </w:r>
      <w:r>
        <w:t>6</w:t>
      </w:r>
      <w:r>
        <w:fldChar w:fldCharType="end"/>
      </w:r>
      <w:r>
        <w:rPr>
          <w:rFonts w:ascii="Times New Roman" w:hAnsi="Times New Roman" w:cs="Times New Roman"/>
          <w:color w:val="auto"/>
          <w:szCs w:val="20"/>
          <w:lang w:val="zh-CN"/>
        </w:rPr>
        <w:fldChar w:fldCharType="end"/>
      </w:r>
    </w:p>
    <w:p>
      <w:pPr>
        <w:pStyle w:val="14"/>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_Toc22577 </w:instrText>
      </w:r>
      <w:r>
        <w:rPr>
          <w:rFonts w:ascii="Times New Roman" w:hAnsi="Times New Roman" w:cs="Times New Roman"/>
          <w:szCs w:val="20"/>
          <w:lang w:val="zh-CN"/>
        </w:rPr>
        <w:fldChar w:fldCharType="separate"/>
      </w:r>
      <w:r>
        <w:rPr>
          <w:rFonts w:hint="default" w:ascii="Times New Roman" w:hAnsi="Times New Roman" w:cs="Times New Roman"/>
          <w:bCs/>
          <w:szCs w:val="20"/>
        </w:rPr>
        <w:t xml:space="preserve">3.5 </w:t>
      </w:r>
      <w:r>
        <w:rPr>
          <w:rFonts w:hint="default" w:ascii="Times New Roman" w:hAnsi="Times New Roman" w:eastAsia="宋体" w:cs="Times New Roman"/>
          <w:bCs/>
          <w:kern w:val="0"/>
          <w:szCs w:val="20"/>
          <w:lang w:val="en-US" w:eastAsia="zh-CN" w:bidi="ar"/>
        </w:rPr>
        <w:t xml:space="preserve">Randomization </w:t>
      </w:r>
      <w:r>
        <w:rPr>
          <w:rFonts w:hint="default" w:ascii="Times New Roman" w:hAnsi="Times New Roman" w:cs="Times New Roman"/>
          <w:bCs/>
          <w:szCs w:val="20"/>
        </w:rPr>
        <w:t>and blinding</w:t>
      </w:r>
      <w:r>
        <w:tab/>
      </w:r>
      <w:r>
        <w:fldChar w:fldCharType="begin"/>
      </w:r>
      <w:r>
        <w:instrText xml:space="preserve"> PAGEREF _Toc22577 \h </w:instrText>
      </w:r>
      <w:r>
        <w:fldChar w:fldCharType="separate"/>
      </w:r>
      <w:r>
        <w:t>6</w:t>
      </w:r>
      <w:r>
        <w:fldChar w:fldCharType="end"/>
      </w:r>
      <w:r>
        <w:rPr>
          <w:rFonts w:ascii="Times New Roman" w:hAnsi="Times New Roman" w:cs="Times New Roman"/>
          <w:color w:val="auto"/>
          <w:szCs w:val="20"/>
          <w:lang w:val="zh-CN"/>
        </w:rPr>
        <w:fldChar w:fldCharType="end"/>
      </w:r>
    </w:p>
    <w:p>
      <w:pPr>
        <w:pStyle w:val="12"/>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_Toc32351 </w:instrText>
      </w:r>
      <w:r>
        <w:rPr>
          <w:rFonts w:ascii="Times New Roman" w:hAnsi="Times New Roman" w:cs="Times New Roman"/>
          <w:szCs w:val="20"/>
          <w:lang w:val="zh-CN"/>
        </w:rPr>
        <w:fldChar w:fldCharType="separate"/>
      </w:r>
      <w:r>
        <w:rPr>
          <w:rFonts w:hint="default" w:ascii="Times New Roman" w:hAnsi="Times New Roman" w:cs="Times New Roman"/>
          <w:szCs w:val="20"/>
        </w:rPr>
        <w:t xml:space="preserve">4 . </w:t>
      </w:r>
      <w:r>
        <w:rPr>
          <w:rFonts w:hint="default" w:ascii="Times New Roman" w:hAnsi="Times New Roman" w:cs="Times New Roman"/>
          <w:szCs w:val="20"/>
          <w:lang w:val="en-US" w:eastAsia="zh-CN"/>
        </w:rPr>
        <w:t>Analysis Plan</w:t>
      </w:r>
      <w:r>
        <w:tab/>
      </w:r>
      <w:r>
        <w:fldChar w:fldCharType="begin"/>
      </w:r>
      <w:r>
        <w:instrText xml:space="preserve"> PAGEREF _Toc32351 \h </w:instrText>
      </w:r>
      <w:r>
        <w:fldChar w:fldCharType="separate"/>
      </w:r>
      <w:r>
        <w:t>7</w:t>
      </w:r>
      <w:r>
        <w:fldChar w:fldCharType="end"/>
      </w:r>
      <w:r>
        <w:rPr>
          <w:rFonts w:ascii="Times New Roman" w:hAnsi="Times New Roman" w:cs="Times New Roman"/>
          <w:color w:val="auto"/>
          <w:szCs w:val="20"/>
          <w:lang w:val="zh-CN"/>
        </w:rPr>
        <w:fldChar w:fldCharType="end"/>
      </w:r>
    </w:p>
    <w:p>
      <w:pPr>
        <w:pStyle w:val="14"/>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_Toc789 </w:instrText>
      </w:r>
      <w:r>
        <w:rPr>
          <w:rFonts w:ascii="Times New Roman" w:hAnsi="Times New Roman" w:cs="Times New Roman"/>
          <w:szCs w:val="20"/>
          <w:lang w:val="zh-CN"/>
        </w:rPr>
        <w:fldChar w:fldCharType="separate"/>
      </w:r>
      <w:r>
        <w:rPr>
          <w:rFonts w:hint="default" w:ascii="Times New Roman" w:hAnsi="Times New Roman" w:cs="Times New Roman"/>
          <w:kern w:val="44"/>
          <w:szCs w:val="20"/>
        </w:rPr>
        <w:t xml:space="preserve">4.1 </w:t>
      </w:r>
      <w:r>
        <w:rPr>
          <w:rFonts w:hint="default" w:ascii="Times New Roman" w:hAnsi="Times New Roman" w:cs="Times New Roman"/>
          <w:szCs w:val="20"/>
          <w:lang w:val="en-US" w:eastAsia="zh-CN"/>
        </w:rPr>
        <w:t>Interim</w:t>
      </w:r>
      <w:r>
        <w:rPr>
          <w:rFonts w:hint="default" w:ascii="Times New Roman" w:hAnsi="Times New Roman" w:cs="Times New Roman"/>
          <w:szCs w:val="20"/>
        </w:rPr>
        <w:t xml:space="preserve"> </w:t>
      </w:r>
      <w:r>
        <w:rPr>
          <w:rFonts w:hint="default" w:ascii="Times New Roman" w:hAnsi="Times New Roman" w:cs="Times New Roman"/>
          <w:szCs w:val="20"/>
          <w:lang w:val="en-US" w:eastAsia="zh-CN"/>
        </w:rPr>
        <w:t>A</w:t>
      </w:r>
      <w:r>
        <w:rPr>
          <w:rFonts w:hint="default" w:ascii="Times New Roman" w:hAnsi="Times New Roman" w:cs="Times New Roman"/>
          <w:szCs w:val="20"/>
        </w:rPr>
        <w:t>nalysis</w:t>
      </w:r>
      <w:r>
        <w:tab/>
      </w:r>
      <w:r>
        <w:fldChar w:fldCharType="begin"/>
      </w:r>
      <w:r>
        <w:instrText xml:space="preserve"> PAGEREF _Toc789 \h </w:instrText>
      </w:r>
      <w:r>
        <w:fldChar w:fldCharType="separate"/>
      </w:r>
      <w:r>
        <w:t>7</w:t>
      </w:r>
      <w:r>
        <w:fldChar w:fldCharType="end"/>
      </w:r>
      <w:r>
        <w:rPr>
          <w:rFonts w:ascii="Times New Roman" w:hAnsi="Times New Roman" w:cs="Times New Roman"/>
          <w:color w:val="auto"/>
          <w:szCs w:val="20"/>
          <w:lang w:val="zh-CN"/>
        </w:rPr>
        <w:fldChar w:fldCharType="end"/>
      </w:r>
    </w:p>
    <w:p>
      <w:pPr>
        <w:pStyle w:val="14"/>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_Toc10593 </w:instrText>
      </w:r>
      <w:r>
        <w:rPr>
          <w:rFonts w:ascii="Times New Roman" w:hAnsi="Times New Roman" w:cs="Times New Roman"/>
          <w:szCs w:val="20"/>
          <w:lang w:val="zh-CN"/>
        </w:rPr>
        <w:fldChar w:fldCharType="separate"/>
      </w:r>
      <w:r>
        <w:rPr>
          <w:rFonts w:hint="default" w:ascii="Times New Roman" w:hAnsi="Times New Roman" w:cs="Times New Roman"/>
          <w:kern w:val="44"/>
          <w:szCs w:val="20"/>
        </w:rPr>
        <w:t xml:space="preserve">4.2 </w:t>
      </w:r>
      <w:r>
        <w:rPr>
          <w:rFonts w:hint="default" w:ascii="Times New Roman" w:hAnsi="Times New Roman" w:cs="Times New Roman"/>
          <w:szCs w:val="20"/>
        </w:rPr>
        <w:t xml:space="preserve">Final </w:t>
      </w:r>
      <w:r>
        <w:rPr>
          <w:rFonts w:hint="default" w:ascii="Times New Roman" w:hAnsi="Times New Roman" w:cs="Times New Roman"/>
          <w:szCs w:val="20"/>
          <w:lang w:val="en-US" w:eastAsia="zh-CN"/>
        </w:rPr>
        <w:t>A</w:t>
      </w:r>
      <w:r>
        <w:rPr>
          <w:rFonts w:hint="default" w:ascii="Times New Roman" w:hAnsi="Times New Roman" w:cs="Times New Roman"/>
          <w:szCs w:val="20"/>
        </w:rPr>
        <w:t>nalysis</w:t>
      </w:r>
      <w:r>
        <w:tab/>
      </w:r>
      <w:r>
        <w:fldChar w:fldCharType="begin"/>
      </w:r>
      <w:r>
        <w:instrText xml:space="preserve"> PAGEREF _Toc10593 \h </w:instrText>
      </w:r>
      <w:r>
        <w:fldChar w:fldCharType="separate"/>
      </w:r>
      <w:r>
        <w:t>7</w:t>
      </w:r>
      <w:r>
        <w:fldChar w:fldCharType="end"/>
      </w:r>
      <w:r>
        <w:rPr>
          <w:rFonts w:ascii="Times New Roman" w:hAnsi="Times New Roman" w:cs="Times New Roman"/>
          <w:color w:val="auto"/>
          <w:szCs w:val="20"/>
          <w:lang w:val="zh-CN"/>
        </w:rPr>
        <w:fldChar w:fldCharType="end"/>
      </w:r>
    </w:p>
    <w:p>
      <w:pPr>
        <w:pStyle w:val="12"/>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_Toc2723 </w:instrText>
      </w:r>
      <w:r>
        <w:rPr>
          <w:rFonts w:ascii="Times New Roman" w:hAnsi="Times New Roman" w:cs="Times New Roman"/>
          <w:szCs w:val="20"/>
          <w:lang w:val="zh-CN"/>
        </w:rPr>
        <w:fldChar w:fldCharType="separate"/>
      </w:r>
      <w:r>
        <w:rPr>
          <w:rFonts w:hint="default" w:ascii="Times New Roman" w:hAnsi="Times New Roman" w:cs="Times New Roman"/>
          <w:szCs w:val="20"/>
        </w:rPr>
        <w:t>5. Analys</w:t>
      </w:r>
      <w:r>
        <w:rPr>
          <w:rFonts w:hint="default" w:ascii="Times New Roman" w:hAnsi="Times New Roman" w:cs="Times New Roman"/>
          <w:szCs w:val="20"/>
          <w:lang w:val="en-US" w:eastAsia="zh-CN"/>
        </w:rPr>
        <w:t>is</w:t>
      </w:r>
      <w:r>
        <w:rPr>
          <w:rFonts w:hint="default" w:ascii="Times New Roman" w:hAnsi="Times New Roman" w:cs="Times New Roman"/>
          <w:szCs w:val="20"/>
        </w:rPr>
        <w:t xml:space="preserve"> </w:t>
      </w:r>
      <w:r>
        <w:rPr>
          <w:rFonts w:hint="default" w:ascii="Times New Roman" w:hAnsi="Times New Roman" w:cs="Times New Roman"/>
          <w:szCs w:val="20"/>
          <w:lang w:val="en-US" w:eastAsia="zh-CN"/>
        </w:rPr>
        <w:t>P</w:t>
      </w:r>
      <w:r>
        <w:rPr>
          <w:rFonts w:hint="default" w:ascii="Times New Roman" w:hAnsi="Times New Roman" w:cs="Times New Roman"/>
          <w:szCs w:val="20"/>
        </w:rPr>
        <w:t>opulation</w:t>
      </w:r>
      <w:r>
        <w:tab/>
      </w:r>
      <w:r>
        <w:fldChar w:fldCharType="begin"/>
      </w:r>
      <w:r>
        <w:instrText xml:space="preserve"> PAGEREF _Toc2723 \h </w:instrText>
      </w:r>
      <w:r>
        <w:fldChar w:fldCharType="separate"/>
      </w:r>
      <w:r>
        <w:t>7</w:t>
      </w:r>
      <w:r>
        <w:fldChar w:fldCharType="end"/>
      </w:r>
      <w:r>
        <w:rPr>
          <w:rFonts w:ascii="Times New Roman" w:hAnsi="Times New Roman" w:cs="Times New Roman"/>
          <w:color w:val="auto"/>
          <w:szCs w:val="20"/>
          <w:lang w:val="zh-CN"/>
        </w:rPr>
        <w:fldChar w:fldCharType="end"/>
      </w:r>
    </w:p>
    <w:p>
      <w:pPr>
        <w:pStyle w:val="12"/>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_Toc22042 </w:instrText>
      </w:r>
      <w:r>
        <w:rPr>
          <w:rFonts w:ascii="Times New Roman" w:hAnsi="Times New Roman" w:cs="Times New Roman"/>
          <w:szCs w:val="20"/>
          <w:lang w:val="zh-CN"/>
        </w:rPr>
        <w:fldChar w:fldCharType="separate"/>
      </w:r>
      <w:r>
        <w:rPr>
          <w:rFonts w:hint="default" w:ascii="Times New Roman" w:hAnsi="Times New Roman" w:cs="Times New Roman"/>
          <w:szCs w:val="20"/>
        </w:rPr>
        <w:t xml:space="preserve">6. Evaluation </w:t>
      </w:r>
      <w:r>
        <w:rPr>
          <w:rFonts w:hint="default" w:ascii="Times New Roman" w:hAnsi="Times New Roman" w:cs="Times New Roman"/>
          <w:szCs w:val="20"/>
          <w:lang w:val="en-US" w:eastAsia="zh-CN"/>
        </w:rPr>
        <w:t>I</w:t>
      </w:r>
      <w:r>
        <w:rPr>
          <w:rFonts w:hint="default" w:ascii="Times New Roman" w:hAnsi="Times New Roman" w:cs="Times New Roman"/>
          <w:szCs w:val="20"/>
        </w:rPr>
        <w:t>ndicators</w:t>
      </w:r>
      <w:r>
        <w:tab/>
      </w:r>
      <w:r>
        <w:fldChar w:fldCharType="begin"/>
      </w:r>
      <w:r>
        <w:instrText xml:space="preserve"> PAGEREF _Toc22042 \h </w:instrText>
      </w:r>
      <w:r>
        <w:fldChar w:fldCharType="separate"/>
      </w:r>
      <w:r>
        <w:t>8</w:t>
      </w:r>
      <w:r>
        <w:fldChar w:fldCharType="end"/>
      </w:r>
      <w:r>
        <w:rPr>
          <w:rFonts w:ascii="Times New Roman" w:hAnsi="Times New Roman" w:cs="Times New Roman"/>
          <w:color w:val="auto"/>
          <w:szCs w:val="20"/>
          <w:lang w:val="zh-CN"/>
        </w:rPr>
        <w:fldChar w:fldCharType="end"/>
      </w:r>
    </w:p>
    <w:p>
      <w:pPr>
        <w:pStyle w:val="14"/>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_Toc8950 </w:instrText>
      </w:r>
      <w:r>
        <w:rPr>
          <w:rFonts w:ascii="Times New Roman" w:hAnsi="Times New Roman" w:cs="Times New Roman"/>
          <w:szCs w:val="20"/>
          <w:lang w:val="zh-CN"/>
        </w:rPr>
        <w:fldChar w:fldCharType="separate"/>
      </w:r>
      <w:r>
        <w:rPr>
          <w:rFonts w:hint="default" w:ascii="Times New Roman" w:hAnsi="Times New Roman" w:cs="Times New Roman"/>
          <w:kern w:val="44"/>
          <w:szCs w:val="20"/>
        </w:rPr>
        <w:t xml:space="preserve">6.1 </w:t>
      </w:r>
      <w:r>
        <w:rPr>
          <w:rFonts w:hint="default" w:ascii="Times New Roman" w:hAnsi="Times New Roman" w:cs="Times New Roman"/>
          <w:szCs w:val="20"/>
        </w:rPr>
        <w:t>. Ending indicators</w:t>
      </w:r>
      <w:r>
        <w:tab/>
      </w:r>
      <w:r>
        <w:fldChar w:fldCharType="begin"/>
      </w:r>
      <w:r>
        <w:instrText xml:space="preserve"> PAGEREF _Toc8950 \h </w:instrText>
      </w:r>
      <w:r>
        <w:fldChar w:fldCharType="separate"/>
      </w:r>
      <w:r>
        <w:t>8</w:t>
      </w:r>
      <w:r>
        <w:fldChar w:fldCharType="end"/>
      </w:r>
      <w:r>
        <w:rPr>
          <w:rFonts w:ascii="Times New Roman" w:hAnsi="Times New Roman" w:cs="Times New Roman"/>
          <w:color w:val="auto"/>
          <w:szCs w:val="20"/>
          <w:lang w:val="zh-CN"/>
        </w:rPr>
        <w:fldChar w:fldCharType="end"/>
      </w:r>
    </w:p>
    <w:p>
      <w:pPr>
        <w:pStyle w:val="14"/>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_Toc30672 </w:instrText>
      </w:r>
      <w:r>
        <w:rPr>
          <w:rFonts w:ascii="Times New Roman" w:hAnsi="Times New Roman" w:cs="Times New Roman"/>
          <w:szCs w:val="20"/>
          <w:lang w:val="zh-CN"/>
        </w:rPr>
        <w:fldChar w:fldCharType="separate"/>
      </w:r>
      <w:r>
        <w:rPr>
          <w:rFonts w:ascii="Times New Roman" w:hAnsi="Times New Roman" w:cs="Times New Roman"/>
          <w:kern w:val="44"/>
          <w:szCs w:val="20"/>
        </w:rPr>
        <w:t>6</w:t>
      </w:r>
      <w:r>
        <w:rPr>
          <w:rFonts w:hint="default" w:ascii="Times New Roman" w:hAnsi="Times New Roman" w:cs="Times New Roman"/>
          <w:szCs w:val="20"/>
        </w:rPr>
        <w:t>.</w:t>
      </w:r>
      <w:r>
        <w:rPr>
          <w:rFonts w:ascii="Times New Roman" w:hAnsi="Times New Roman" w:cs="Times New Roman"/>
          <w:szCs w:val="20"/>
        </w:rPr>
        <w:t>1</w:t>
      </w:r>
      <w:r>
        <w:rPr>
          <w:rFonts w:hint="default" w:ascii="Times New Roman" w:hAnsi="Times New Roman" w:cs="Times New Roman"/>
          <w:szCs w:val="20"/>
        </w:rPr>
        <w:t>.</w:t>
      </w:r>
      <w:r>
        <w:rPr>
          <w:rFonts w:ascii="Times New Roman" w:hAnsi="Times New Roman" w:cs="Times New Roman"/>
          <w:szCs w:val="20"/>
        </w:rPr>
        <w:t>1</w:t>
      </w:r>
      <w:r>
        <w:rPr>
          <w:rFonts w:hint="default" w:ascii="Times New Roman" w:hAnsi="Times New Roman" w:cs="Times New Roman"/>
          <w:szCs w:val="20"/>
        </w:rPr>
        <w:t>. Key outcome indicators</w:t>
      </w:r>
      <w:r>
        <w:tab/>
      </w:r>
      <w:r>
        <w:fldChar w:fldCharType="begin"/>
      </w:r>
      <w:r>
        <w:instrText xml:space="preserve"> PAGEREF _Toc30672 \h </w:instrText>
      </w:r>
      <w:r>
        <w:fldChar w:fldCharType="separate"/>
      </w:r>
      <w:r>
        <w:t>8</w:t>
      </w:r>
      <w:r>
        <w:fldChar w:fldCharType="end"/>
      </w:r>
      <w:r>
        <w:rPr>
          <w:rFonts w:ascii="Times New Roman" w:hAnsi="Times New Roman" w:cs="Times New Roman"/>
          <w:color w:val="auto"/>
          <w:szCs w:val="20"/>
          <w:lang w:val="zh-CN"/>
        </w:rPr>
        <w:fldChar w:fldCharType="end"/>
      </w:r>
    </w:p>
    <w:p>
      <w:pPr>
        <w:pStyle w:val="14"/>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_Toc11109 </w:instrText>
      </w:r>
      <w:r>
        <w:rPr>
          <w:rFonts w:ascii="Times New Roman" w:hAnsi="Times New Roman" w:cs="Times New Roman"/>
          <w:szCs w:val="20"/>
          <w:lang w:val="zh-CN"/>
        </w:rPr>
        <w:fldChar w:fldCharType="separate"/>
      </w:r>
      <w:r>
        <w:rPr>
          <w:rFonts w:hint="default" w:ascii="Times New Roman" w:hAnsi="Times New Roman" w:cs="Times New Roman"/>
          <w:kern w:val="44"/>
          <w:szCs w:val="20"/>
        </w:rPr>
        <w:t>6.</w:t>
      </w:r>
      <w:r>
        <w:rPr>
          <w:rFonts w:ascii="Times New Roman" w:hAnsi="Times New Roman" w:cs="Times New Roman"/>
          <w:kern w:val="44"/>
          <w:szCs w:val="20"/>
        </w:rPr>
        <w:t>1</w:t>
      </w:r>
      <w:r>
        <w:rPr>
          <w:rFonts w:hint="default" w:ascii="Times New Roman" w:hAnsi="Times New Roman" w:cs="Times New Roman"/>
          <w:kern w:val="44"/>
          <w:szCs w:val="20"/>
        </w:rPr>
        <w:t>.2. Secondary outcome indicators</w:t>
      </w:r>
      <w:r>
        <w:tab/>
      </w:r>
      <w:r>
        <w:fldChar w:fldCharType="begin"/>
      </w:r>
      <w:r>
        <w:instrText xml:space="preserve"> PAGEREF _Toc11109 \h </w:instrText>
      </w:r>
      <w:r>
        <w:fldChar w:fldCharType="separate"/>
      </w:r>
      <w:r>
        <w:t>8</w:t>
      </w:r>
      <w:r>
        <w:fldChar w:fldCharType="end"/>
      </w:r>
      <w:r>
        <w:rPr>
          <w:rFonts w:ascii="Times New Roman" w:hAnsi="Times New Roman" w:cs="Times New Roman"/>
          <w:color w:val="auto"/>
          <w:szCs w:val="20"/>
          <w:lang w:val="zh-CN"/>
        </w:rPr>
        <w:fldChar w:fldCharType="end"/>
      </w:r>
    </w:p>
    <w:p>
      <w:pPr>
        <w:pStyle w:val="14"/>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_Toc3303 </w:instrText>
      </w:r>
      <w:r>
        <w:rPr>
          <w:rFonts w:ascii="Times New Roman" w:hAnsi="Times New Roman" w:cs="Times New Roman"/>
          <w:szCs w:val="20"/>
          <w:lang w:val="zh-CN"/>
        </w:rPr>
        <w:fldChar w:fldCharType="separate"/>
      </w:r>
      <w:r>
        <w:rPr>
          <w:rFonts w:hint="default" w:ascii="Times New Roman" w:hAnsi="Times New Roman" w:cs="Times New Roman"/>
          <w:kern w:val="44"/>
          <w:szCs w:val="20"/>
        </w:rPr>
        <w:t>6.</w:t>
      </w:r>
      <w:r>
        <w:rPr>
          <w:rFonts w:ascii="Times New Roman" w:hAnsi="Times New Roman" w:cs="Times New Roman"/>
          <w:kern w:val="44"/>
          <w:szCs w:val="20"/>
        </w:rPr>
        <w:t>1</w:t>
      </w:r>
      <w:r>
        <w:rPr>
          <w:rFonts w:hint="default" w:ascii="Times New Roman" w:hAnsi="Times New Roman" w:cs="Times New Roman"/>
          <w:kern w:val="44"/>
          <w:szCs w:val="20"/>
        </w:rPr>
        <w:t>.3. Exploratory indicators</w:t>
      </w:r>
      <w:r>
        <w:tab/>
      </w:r>
      <w:r>
        <w:fldChar w:fldCharType="begin"/>
      </w:r>
      <w:r>
        <w:instrText xml:space="preserve"> PAGEREF _Toc3303 \h </w:instrText>
      </w:r>
      <w:r>
        <w:fldChar w:fldCharType="separate"/>
      </w:r>
      <w:r>
        <w:t>8</w:t>
      </w:r>
      <w:r>
        <w:fldChar w:fldCharType="end"/>
      </w:r>
      <w:r>
        <w:rPr>
          <w:rFonts w:ascii="Times New Roman" w:hAnsi="Times New Roman" w:cs="Times New Roman"/>
          <w:color w:val="auto"/>
          <w:szCs w:val="20"/>
          <w:lang w:val="zh-CN"/>
        </w:rPr>
        <w:fldChar w:fldCharType="end"/>
      </w:r>
    </w:p>
    <w:p>
      <w:pPr>
        <w:pStyle w:val="14"/>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_Toc31631 </w:instrText>
      </w:r>
      <w:r>
        <w:rPr>
          <w:rFonts w:ascii="Times New Roman" w:hAnsi="Times New Roman" w:cs="Times New Roman"/>
          <w:szCs w:val="20"/>
          <w:lang w:val="zh-CN"/>
        </w:rPr>
        <w:fldChar w:fldCharType="separate"/>
      </w:r>
      <w:r>
        <w:rPr>
          <w:rFonts w:hint="default" w:ascii="Times New Roman" w:hAnsi="Times New Roman" w:cs="Times New Roman"/>
          <w:szCs w:val="20"/>
        </w:rPr>
        <w:t xml:space="preserve">6.2 </w:t>
      </w:r>
      <w:r>
        <w:rPr>
          <w:rFonts w:ascii="Times New Roman" w:hAnsi="Times New Roman" w:cs="Times New Roman"/>
          <w:szCs w:val="20"/>
        </w:rPr>
        <w:t>Security</w:t>
      </w:r>
      <w:r>
        <w:tab/>
      </w:r>
      <w:r>
        <w:fldChar w:fldCharType="begin"/>
      </w:r>
      <w:r>
        <w:instrText xml:space="preserve"> PAGEREF _Toc31631 \h </w:instrText>
      </w:r>
      <w:r>
        <w:fldChar w:fldCharType="separate"/>
      </w:r>
      <w:r>
        <w:t>9</w:t>
      </w:r>
      <w:r>
        <w:fldChar w:fldCharType="end"/>
      </w:r>
      <w:r>
        <w:rPr>
          <w:rFonts w:ascii="Times New Roman" w:hAnsi="Times New Roman" w:cs="Times New Roman"/>
          <w:color w:val="auto"/>
          <w:szCs w:val="20"/>
          <w:lang w:val="zh-CN"/>
        </w:rPr>
        <w:fldChar w:fldCharType="end"/>
      </w:r>
    </w:p>
    <w:p>
      <w:pPr>
        <w:pStyle w:val="14"/>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_Toc7746 </w:instrText>
      </w:r>
      <w:r>
        <w:rPr>
          <w:rFonts w:ascii="Times New Roman" w:hAnsi="Times New Roman" w:cs="Times New Roman"/>
          <w:szCs w:val="20"/>
          <w:lang w:val="zh-CN"/>
        </w:rPr>
        <w:fldChar w:fldCharType="separate"/>
      </w:r>
      <w:r>
        <w:rPr>
          <w:rFonts w:hint="default" w:ascii="Times New Roman" w:hAnsi="Times New Roman" w:cs="Times New Roman"/>
          <w:bCs w:val="0"/>
          <w:kern w:val="0"/>
          <w:szCs w:val="20"/>
        </w:rPr>
        <w:t>(1) Adverse events</w:t>
      </w:r>
      <w:r>
        <w:tab/>
      </w:r>
      <w:r>
        <w:fldChar w:fldCharType="begin"/>
      </w:r>
      <w:r>
        <w:instrText xml:space="preserve"> PAGEREF _Toc7746 \h </w:instrText>
      </w:r>
      <w:r>
        <w:fldChar w:fldCharType="separate"/>
      </w:r>
      <w:r>
        <w:t>9</w:t>
      </w:r>
      <w:r>
        <w:fldChar w:fldCharType="end"/>
      </w:r>
      <w:r>
        <w:rPr>
          <w:rFonts w:ascii="Times New Roman" w:hAnsi="Times New Roman" w:cs="Times New Roman"/>
          <w:color w:val="auto"/>
          <w:szCs w:val="20"/>
          <w:lang w:val="zh-CN"/>
        </w:rPr>
        <w:fldChar w:fldCharType="end"/>
      </w:r>
    </w:p>
    <w:p>
      <w:pPr>
        <w:pStyle w:val="14"/>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_Toc12696 </w:instrText>
      </w:r>
      <w:r>
        <w:rPr>
          <w:rFonts w:ascii="Times New Roman" w:hAnsi="Times New Roman" w:cs="Times New Roman"/>
          <w:szCs w:val="20"/>
          <w:lang w:val="zh-CN"/>
        </w:rPr>
        <w:fldChar w:fldCharType="separate"/>
      </w:r>
      <w:r>
        <w:rPr>
          <w:rFonts w:hint="default" w:ascii="Times New Roman" w:hAnsi="Times New Roman" w:cs="Times New Roman"/>
          <w:bCs w:val="0"/>
          <w:kern w:val="0"/>
          <w:szCs w:val="20"/>
        </w:rPr>
        <w:t xml:space="preserve">(2) </w:t>
      </w:r>
      <w:r>
        <w:rPr>
          <w:rFonts w:hint="default" w:ascii="Times New Roman" w:hAnsi="Times New Roman" w:cs="Times New Roman"/>
          <w:bCs w:val="0"/>
          <w:kern w:val="0"/>
          <w:szCs w:val="20"/>
          <w:lang w:val="en-US" w:eastAsia="zh-CN"/>
        </w:rPr>
        <w:t xml:space="preserve">Other </w:t>
      </w:r>
      <w:r>
        <w:rPr>
          <w:rFonts w:hint="default" w:ascii="Times New Roman" w:hAnsi="Times New Roman" w:cs="Times New Roman"/>
          <w:bCs w:val="0"/>
          <w:kern w:val="0"/>
          <w:szCs w:val="20"/>
        </w:rPr>
        <w:t>relevant indicators</w:t>
      </w:r>
      <w:r>
        <w:tab/>
      </w:r>
      <w:r>
        <w:fldChar w:fldCharType="begin"/>
      </w:r>
      <w:r>
        <w:instrText xml:space="preserve"> PAGEREF _Toc12696 \h </w:instrText>
      </w:r>
      <w:r>
        <w:fldChar w:fldCharType="separate"/>
      </w:r>
      <w:r>
        <w:t>9</w:t>
      </w:r>
      <w:r>
        <w:fldChar w:fldCharType="end"/>
      </w:r>
      <w:r>
        <w:rPr>
          <w:rFonts w:ascii="Times New Roman" w:hAnsi="Times New Roman" w:cs="Times New Roman"/>
          <w:color w:val="auto"/>
          <w:szCs w:val="20"/>
          <w:lang w:val="zh-CN"/>
        </w:rPr>
        <w:fldChar w:fldCharType="end"/>
      </w:r>
    </w:p>
    <w:p>
      <w:pPr>
        <w:pStyle w:val="14"/>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_Toc28409 </w:instrText>
      </w:r>
      <w:r>
        <w:rPr>
          <w:rFonts w:ascii="Times New Roman" w:hAnsi="Times New Roman" w:cs="Times New Roman"/>
          <w:szCs w:val="20"/>
          <w:lang w:val="zh-CN"/>
        </w:rPr>
        <w:fldChar w:fldCharType="separate"/>
      </w:r>
      <w:r>
        <w:rPr>
          <w:rFonts w:ascii="Times New Roman" w:hAnsi="Times New Roman" w:cs="Times New Roman"/>
          <w:szCs w:val="20"/>
        </w:rPr>
        <w:t xml:space="preserve">6.3 General </w:t>
      </w:r>
      <w:r>
        <w:rPr>
          <w:rFonts w:hint="default" w:ascii="Times New Roman" w:hAnsi="Times New Roman" w:cs="Times New Roman"/>
          <w:szCs w:val="20"/>
          <w:lang w:val="en-US" w:eastAsia="zh-CN"/>
        </w:rPr>
        <w:t>D</w:t>
      </w:r>
      <w:r>
        <w:rPr>
          <w:rFonts w:ascii="Times New Roman" w:hAnsi="Times New Roman" w:cs="Times New Roman"/>
          <w:szCs w:val="20"/>
        </w:rPr>
        <w:t>efinitions</w:t>
      </w:r>
      <w:r>
        <w:tab/>
      </w:r>
      <w:r>
        <w:fldChar w:fldCharType="begin"/>
      </w:r>
      <w:r>
        <w:instrText xml:space="preserve"> PAGEREF _Toc28409 \h </w:instrText>
      </w:r>
      <w:r>
        <w:fldChar w:fldCharType="separate"/>
      </w:r>
      <w:r>
        <w:t>9</w:t>
      </w:r>
      <w:r>
        <w:fldChar w:fldCharType="end"/>
      </w:r>
      <w:r>
        <w:rPr>
          <w:rFonts w:ascii="Times New Roman" w:hAnsi="Times New Roman" w:cs="Times New Roman"/>
          <w:color w:val="auto"/>
          <w:szCs w:val="20"/>
          <w:lang w:val="zh-CN"/>
        </w:rPr>
        <w:fldChar w:fldCharType="end"/>
      </w:r>
    </w:p>
    <w:p>
      <w:pPr>
        <w:pStyle w:val="12"/>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_Toc21401 </w:instrText>
      </w:r>
      <w:r>
        <w:rPr>
          <w:rFonts w:ascii="Times New Roman" w:hAnsi="Times New Roman" w:cs="Times New Roman"/>
          <w:szCs w:val="20"/>
          <w:lang w:val="zh-CN"/>
        </w:rPr>
        <w:fldChar w:fldCharType="separate"/>
      </w:r>
      <w:r>
        <w:rPr>
          <w:rFonts w:hint="default" w:ascii="Times New Roman" w:hAnsi="Times New Roman" w:cs="Times New Roman"/>
          <w:szCs w:val="20"/>
        </w:rPr>
        <w:t>7</w:t>
      </w:r>
      <w:r>
        <w:rPr>
          <w:rFonts w:ascii="Times New Roman" w:hAnsi="Times New Roman" w:cs="Times New Roman"/>
          <w:szCs w:val="20"/>
        </w:rPr>
        <w:t xml:space="preserve">. Statistical </w:t>
      </w:r>
      <w:r>
        <w:rPr>
          <w:rFonts w:hint="default" w:ascii="Times New Roman" w:hAnsi="Times New Roman" w:cs="Times New Roman"/>
          <w:szCs w:val="20"/>
          <w:lang w:val="en-US" w:eastAsia="zh-CN"/>
        </w:rPr>
        <w:t>A</w:t>
      </w:r>
      <w:r>
        <w:rPr>
          <w:rFonts w:hint="default" w:ascii="Times New Roman" w:hAnsi="Times New Roman" w:cs="Times New Roman"/>
          <w:szCs w:val="20"/>
        </w:rPr>
        <w:t>nalysis</w:t>
      </w:r>
      <w:r>
        <w:tab/>
      </w:r>
      <w:r>
        <w:fldChar w:fldCharType="begin"/>
      </w:r>
      <w:r>
        <w:instrText xml:space="preserve"> PAGEREF _Toc21401 \h </w:instrText>
      </w:r>
      <w:r>
        <w:fldChar w:fldCharType="separate"/>
      </w:r>
      <w:r>
        <w:t>9</w:t>
      </w:r>
      <w:r>
        <w:fldChar w:fldCharType="end"/>
      </w:r>
      <w:r>
        <w:rPr>
          <w:rFonts w:ascii="Times New Roman" w:hAnsi="Times New Roman" w:cs="Times New Roman"/>
          <w:color w:val="auto"/>
          <w:szCs w:val="20"/>
          <w:lang w:val="zh-CN"/>
        </w:rPr>
        <w:fldChar w:fldCharType="end"/>
      </w:r>
    </w:p>
    <w:p>
      <w:pPr>
        <w:pStyle w:val="14"/>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_Toc1694 </w:instrText>
      </w:r>
      <w:r>
        <w:rPr>
          <w:rFonts w:ascii="Times New Roman" w:hAnsi="Times New Roman" w:cs="Times New Roman"/>
          <w:szCs w:val="20"/>
          <w:lang w:val="zh-CN"/>
        </w:rPr>
        <w:fldChar w:fldCharType="separate"/>
      </w:r>
      <w:r>
        <w:rPr>
          <w:rFonts w:hint="default" w:ascii="Times New Roman" w:hAnsi="Times New Roman" w:cs="Times New Roman"/>
          <w:kern w:val="44"/>
          <w:szCs w:val="20"/>
        </w:rPr>
        <w:t>7.</w:t>
      </w:r>
      <w:r>
        <w:rPr>
          <w:rFonts w:ascii="Times New Roman" w:hAnsi="Times New Roman" w:cs="Times New Roman"/>
          <w:kern w:val="44"/>
          <w:szCs w:val="20"/>
        </w:rPr>
        <w:t xml:space="preserve">1 </w:t>
      </w:r>
      <w:r>
        <w:rPr>
          <w:rFonts w:ascii="Times New Roman" w:hAnsi="Times New Roman" w:cs="Times New Roman"/>
          <w:szCs w:val="20"/>
        </w:rPr>
        <w:t>General principles</w:t>
      </w:r>
      <w:r>
        <w:tab/>
      </w:r>
      <w:r>
        <w:fldChar w:fldCharType="begin"/>
      </w:r>
      <w:r>
        <w:instrText xml:space="preserve"> PAGEREF _Toc1694 \h </w:instrText>
      </w:r>
      <w:r>
        <w:fldChar w:fldCharType="separate"/>
      </w:r>
      <w:r>
        <w:t>9</w:t>
      </w:r>
      <w:r>
        <w:fldChar w:fldCharType="end"/>
      </w:r>
      <w:r>
        <w:rPr>
          <w:rFonts w:ascii="Times New Roman" w:hAnsi="Times New Roman" w:cs="Times New Roman"/>
          <w:color w:val="auto"/>
          <w:szCs w:val="20"/>
          <w:lang w:val="zh-CN"/>
        </w:rPr>
        <w:fldChar w:fldCharType="end"/>
      </w:r>
    </w:p>
    <w:p>
      <w:pPr>
        <w:pStyle w:val="14"/>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_Toc25941 </w:instrText>
      </w:r>
      <w:r>
        <w:rPr>
          <w:rFonts w:ascii="Times New Roman" w:hAnsi="Times New Roman" w:cs="Times New Roman"/>
          <w:szCs w:val="20"/>
          <w:lang w:val="zh-CN"/>
        </w:rPr>
        <w:fldChar w:fldCharType="separate"/>
      </w:r>
      <w:r>
        <w:rPr>
          <w:rFonts w:hint="default" w:ascii="Times New Roman" w:hAnsi="Times New Roman" w:cs="Times New Roman"/>
          <w:kern w:val="44"/>
          <w:szCs w:val="20"/>
        </w:rPr>
        <w:t>7.2</w:t>
      </w:r>
      <w:r>
        <w:rPr>
          <w:rFonts w:hint="default" w:ascii="Times New Roman" w:hAnsi="Times New Roman" w:cs="Times New Roman"/>
          <w:szCs w:val="20"/>
        </w:rPr>
        <w:t xml:space="preserve">. Missing </w:t>
      </w:r>
      <w:r>
        <w:rPr>
          <w:rFonts w:ascii="Times New Roman" w:hAnsi="Times New Roman" w:cs="Times New Roman"/>
          <w:szCs w:val="20"/>
        </w:rPr>
        <w:t>data</w:t>
      </w:r>
      <w:r>
        <w:tab/>
      </w:r>
      <w:r>
        <w:fldChar w:fldCharType="begin"/>
      </w:r>
      <w:r>
        <w:instrText xml:space="preserve"> PAGEREF _Toc25941 \h </w:instrText>
      </w:r>
      <w:r>
        <w:fldChar w:fldCharType="separate"/>
      </w:r>
      <w:r>
        <w:t>9</w:t>
      </w:r>
      <w:r>
        <w:fldChar w:fldCharType="end"/>
      </w:r>
      <w:r>
        <w:rPr>
          <w:rFonts w:ascii="Times New Roman" w:hAnsi="Times New Roman" w:cs="Times New Roman"/>
          <w:color w:val="auto"/>
          <w:szCs w:val="20"/>
          <w:lang w:val="zh-CN"/>
        </w:rPr>
        <w:fldChar w:fldCharType="end"/>
      </w:r>
    </w:p>
    <w:p>
      <w:pPr>
        <w:pStyle w:val="14"/>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_Toc21138 </w:instrText>
      </w:r>
      <w:r>
        <w:rPr>
          <w:rFonts w:ascii="Times New Roman" w:hAnsi="Times New Roman" w:cs="Times New Roman"/>
          <w:szCs w:val="20"/>
          <w:lang w:val="zh-CN"/>
        </w:rPr>
        <w:fldChar w:fldCharType="separate"/>
      </w:r>
      <w:r>
        <w:rPr>
          <w:rFonts w:hint="default" w:ascii="Times New Roman" w:hAnsi="Times New Roman" w:cs="Times New Roman"/>
          <w:kern w:val="44"/>
          <w:szCs w:val="20"/>
        </w:rPr>
        <w:t>7.3</w:t>
      </w:r>
      <w:r>
        <w:rPr>
          <w:rFonts w:hint="default" w:ascii="Times New Roman" w:hAnsi="Times New Roman" w:cs="Times New Roman"/>
          <w:szCs w:val="20"/>
        </w:rPr>
        <w:t xml:space="preserve">. </w:t>
      </w:r>
      <w:r>
        <w:rPr>
          <w:rFonts w:hint="default" w:ascii="Times New Roman" w:hAnsi="Times New Roman" w:cs="Times New Roman"/>
          <w:szCs w:val="20"/>
          <w:lang w:val="en-US" w:eastAsia="zh-CN"/>
        </w:rPr>
        <w:t>Subject Disposition</w:t>
      </w:r>
      <w:r>
        <w:tab/>
      </w:r>
      <w:r>
        <w:fldChar w:fldCharType="begin"/>
      </w:r>
      <w:r>
        <w:instrText xml:space="preserve"> PAGEREF _Toc21138 \h </w:instrText>
      </w:r>
      <w:r>
        <w:fldChar w:fldCharType="separate"/>
      </w:r>
      <w:r>
        <w:t>10</w:t>
      </w:r>
      <w:r>
        <w:fldChar w:fldCharType="end"/>
      </w:r>
      <w:r>
        <w:rPr>
          <w:rFonts w:ascii="Times New Roman" w:hAnsi="Times New Roman" w:cs="Times New Roman"/>
          <w:color w:val="auto"/>
          <w:szCs w:val="20"/>
          <w:lang w:val="zh-CN"/>
        </w:rPr>
        <w:fldChar w:fldCharType="end"/>
      </w:r>
    </w:p>
    <w:p>
      <w:pPr>
        <w:pStyle w:val="14"/>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_Toc23714 </w:instrText>
      </w:r>
      <w:r>
        <w:rPr>
          <w:rFonts w:ascii="Times New Roman" w:hAnsi="Times New Roman" w:cs="Times New Roman"/>
          <w:szCs w:val="20"/>
          <w:lang w:val="zh-CN"/>
        </w:rPr>
        <w:fldChar w:fldCharType="separate"/>
      </w:r>
      <w:r>
        <w:rPr>
          <w:rFonts w:hint="default" w:ascii="Times New Roman" w:hAnsi="Times New Roman" w:cs="Times New Roman"/>
          <w:kern w:val="44"/>
          <w:szCs w:val="20"/>
        </w:rPr>
        <w:t xml:space="preserve">7.4 </w:t>
      </w:r>
      <w:r>
        <w:rPr>
          <w:rFonts w:ascii="Times New Roman" w:hAnsi="Times New Roman" w:cs="Times New Roman"/>
          <w:szCs w:val="20"/>
        </w:rPr>
        <w:t xml:space="preserve">Protocol </w:t>
      </w:r>
      <w:r>
        <w:rPr>
          <w:rFonts w:hint="default" w:ascii="Times New Roman" w:hAnsi="Times New Roman" w:cs="Times New Roman"/>
          <w:szCs w:val="20"/>
          <w:lang w:val="en-US" w:eastAsia="zh-CN"/>
        </w:rPr>
        <w:t>D</w:t>
      </w:r>
      <w:r>
        <w:rPr>
          <w:rFonts w:ascii="Times New Roman" w:hAnsi="Times New Roman" w:cs="Times New Roman"/>
          <w:szCs w:val="20"/>
        </w:rPr>
        <w:t>eviations</w:t>
      </w:r>
      <w:r>
        <w:tab/>
      </w:r>
      <w:r>
        <w:fldChar w:fldCharType="begin"/>
      </w:r>
      <w:r>
        <w:instrText xml:space="preserve"> PAGEREF _Toc23714 \h </w:instrText>
      </w:r>
      <w:r>
        <w:fldChar w:fldCharType="separate"/>
      </w:r>
      <w:r>
        <w:t>10</w:t>
      </w:r>
      <w:r>
        <w:fldChar w:fldCharType="end"/>
      </w:r>
      <w:r>
        <w:rPr>
          <w:rFonts w:ascii="Times New Roman" w:hAnsi="Times New Roman" w:cs="Times New Roman"/>
          <w:color w:val="auto"/>
          <w:szCs w:val="20"/>
          <w:lang w:val="zh-CN"/>
        </w:rPr>
        <w:fldChar w:fldCharType="end"/>
      </w:r>
    </w:p>
    <w:p>
      <w:pPr>
        <w:pStyle w:val="14"/>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_Toc16203 </w:instrText>
      </w:r>
      <w:r>
        <w:rPr>
          <w:rFonts w:ascii="Times New Roman" w:hAnsi="Times New Roman" w:cs="Times New Roman"/>
          <w:szCs w:val="20"/>
          <w:lang w:val="zh-CN"/>
        </w:rPr>
        <w:fldChar w:fldCharType="separate"/>
      </w:r>
      <w:r>
        <w:rPr>
          <w:rFonts w:hint="default" w:ascii="Times New Roman" w:hAnsi="Times New Roman" w:cs="Times New Roman"/>
          <w:kern w:val="44"/>
          <w:szCs w:val="20"/>
        </w:rPr>
        <w:t xml:space="preserve">7.5 </w:t>
      </w:r>
      <w:r>
        <w:rPr>
          <w:rFonts w:ascii="Times New Roman" w:hAnsi="Times New Roman" w:cs="Times New Roman"/>
          <w:szCs w:val="20"/>
        </w:rPr>
        <w:t>Comparison of demographic characteristics and baseline indicators</w:t>
      </w:r>
      <w:r>
        <w:tab/>
      </w:r>
      <w:r>
        <w:fldChar w:fldCharType="begin"/>
      </w:r>
      <w:r>
        <w:instrText xml:space="preserve"> PAGEREF _Toc16203 \h </w:instrText>
      </w:r>
      <w:r>
        <w:fldChar w:fldCharType="separate"/>
      </w:r>
      <w:r>
        <w:t>10</w:t>
      </w:r>
      <w:r>
        <w:fldChar w:fldCharType="end"/>
      </w:r>
      <w:r>
        <w:rPr>
          <w:rFonts w:ascii="Times New Roman" w:hAnsi="Times New Roman" w:cs="Times New Roman"/>
          <w:color w:val="auto"/>
          <w:szCs w:val="20"/>
          <w:lang w:val="zh-CN"/>
        </w:rPr>
        <w:fldChar w:fldCharType="end"/>
      </w:r>
    </w:p>
    <w:p>
      <w:pPr>
        <w:pStyle w:val="14"/>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_Toc29237 </w:instrText>
      </w:r>
      <w:r>
        <w:rPr>
          <w:rFonts w:ascii="Times New Roman" w:hAnsi="Times New Roman" w:cs="Times New Roman"/>
          <w:szCs w:val="20"/>
          <w:lang w:val="zh-CN"/>
        </w:rPr>
        <w:fldChar w:fldCharType="separate"/>
      </w:r>
      <w:r>
        <w:rPr>
          <w:rFonts w:hint="default" w:ascii="Times New Roman" w:hAnsi="Times New Roman" w:eastAsia="宋体" w:cs="Times New Roman"/>
          <w:bCs/>
          <w:kern w:val="44"/>
          <w:szCs w:val="20"/>
          <w:lang w:eastAsia="zh-CN" w:bidi="ar-SA"/>
        </w:rPr>
        <w:t>7.6 Medical History</w:t>
      </w:r>
      <w:r>
        <w:tab/>
      </w:r>
      <w:r>
        <w:fldChar w:fldCharType="begin"/>
      </w:r>
      <w:r>
        <w:instrText xml:space="preserve"> PAGEREF _Toc29237 \h </w:instrText>
      </w:r>
      <w:r>
        <w:fldChar w:fldCharType="separate"/>
      </w:r>
      <w:r>
        <w:t>10</w:t>
      </w:r>
      <w:r>
        <w:fldChar w:fldCharType="end"/>
      </w:r>
      <w:r>
        <w:rPr>
          <w:rFonts w:ascii="Times New Roman" w:hAnsi="Times New Roman" w:cs="Times New Roman"/>
          <w:color w:val="auto"/>
          <w:szCs w:val="20"/>
          <w:lang w:val="zh-CN"/>
        </w:rPr>
        <w:fldChar w:fldCharType="end"/>
      </w:r>
    </w:p>
    <w:p>
      <w:pPr>
        <w:pStyle w:val="14"/>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_Toc28788 </w:instrText>
      </w:r>
      <w:r>
        <w:rPr>
          <w:rFonts w:ascii="Times New Roman" w:hAnsi="Times New Roman" w:cs="Times New Roman"/>
          <w:szCs w:val="20"/>
          <w:lang w:val="zh-CN"/>
        </w:rPr>
        <w:fldChar w:fldCharType="separate"/>
      </w:r>
      <w:r>
        <w:rPr>
          <w:rFonts w:hint="default" w:ascii="Times New Roman" w:hAnsi="Times New Roman" w:cs="Times New Roman"/>
          <w:kern w:val="44"/>
          <w:szCs w:val="20"/>
        </w:rPr>
        <w:t xml:space="preserve">7.7 </w:t>
      </w:r>
      <w:r>
        <w:rPr>
          <w:rFonts w:hint="default" w:ascii="Times New Roman" w:hAnsi="Times New Roman" w:cs="Times New Roman"/>
          <w:szCs w:val="20"/>
        </w:rPr>
        <w:t>Treatment with drugs and blood products</w:t>
      </w:r>
      <w:r>
        <w:tab/>
      </w:r>
      <w:r>
        <w:fldChar w:fldCharType="begin"/>
      </w:r>
      <w:r>
        <w:instrText xml:space="preserve"> PAGEREF _Toc28788 \h </w:instrText>
      </w:r>
      <w:r>
        <w:fldChar w:fldCharType="separate"/>
      </w:r>
      <w:r>
        <w:t>10</w:t>
      </w:r>
      <w:r>
        <w:fldChar w:fldCharType="end"/>
      </w:r>
      <w:r>
        <w:rPr>
          <w:rFonts w:ascii="Times New Roman" w:hAnsi="Times New Roman" w:cs="Times New Roman"/>
          <w:color w:val="auto"/>
          <w:szCs w:val="20"/>
          <w:lang w:val="zh-CN"/>
        </w:rPr>
        <w:fldChar w:fldCharType="end"/>
      </w:r>
    </w:p>
    <w:p>
      <w:pPr>
        <w:pStyle w:val="14"/>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_Toc31152 </w:instrText>
      </w:r>
      <w:r>
        <w:rPr>
          <w:rFonts w:ascii="Times New Roman" w:hAnsi="Times New Roman" w:cs="Times New Roman"/>
          <w:szCs w:val="20"/>
          <w:lang w:val="zh-CN"/>
        </w:rPr>
        <w:fldChar w:fldCharType="separate"/>
      </w:r>
      <w:r>
        <w:rPr>
          <w:rFonts w:hint="default" w:ascii="Times New Roman" w:hAnsi="Times New Roman" w:cs="Times New Roman"/>
          <w:szCs w:val="20"/>
        </w:rPr>
        <w:t>7.8 Efficacy evaluation</w:t>
      </w:r>
      <w:r>
        <w:tab/>
      </w:r>
      <w:r>
        <w:fldChar w:fldCharType="begin"/>
      </w:r>
      <w:r>
        <w:instrText xml:space="preserve"> PAGEREF _Toc31152 \h </w:instrText>
      </w:r>
      <w:r>
        <w:fldChar w:fldCharType="separate"/>
      </w:r>
      <w:r>
        <w:t>10</w:t>
      </w:r>
      <w:r>
        <w:fldChar w:fldCharType="end"/>
      </w:r>
      <w:r>
        <w:rPr>
          <w:rFonts w:ascii="Times New Roman" w:hAnsi="Times New Roman" w:cs="Times New Roman"/>
          <w:color w:val="auto"/>
          <w:szCs w:val="20"/>
          <w:lang w:val="zh-CN"/>
        </w:rPr>
        <w:fldChar w:fldCharType="end"/>
      </w:r>
    </w:p>
    <w:p>
      <w:pPr>
        <w:pStyle w:val="8"/>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_Toc14150 </w:instrText>
      </w:r>
      <w:r>
        <w:rPr>
          <w:rFonts w:ascii="Times New Roman" w:hAnsi="Times New Roman" w:cs="Times New Roman"/>
          <w:szCs w:val="20"/>
          <w:lang w:val="zh-CN"/>
        </w:rPr>
        <w:fldChar w:fldCharType="separate"/>
      </w:r>
      <w:r>
        <w:rPr>
          <w:rFonts w:hint="default" w:ascii="Times New Roman" w:hAnsi="Times New Roman" w:cs="Times New Roman"/>
          <w:szCs w:val="20"/>
        </w:rPr>
        <w:t>7.8</w:t>
      </w:r>
      <w:r>
        <w:rPr>
          <w:rFonts w:ascii="Times New Roman" w:hAnsi="Times New Roman" w:cs="Times New Roman"/>
          <w:szCs w:val="20"/>
        </w:rPr>
        <w:t xml:space="preserve">.1 </w:t>
      </w:r>
      <w:r>
        <w:rPr>
          <w:rFonts w:hint="default" w:ascii="Times New Roman" w:hAnsi="Times New Roman" w:cs="Times New Roman"/>
          <w:w w:val="90"/>
          <w:szCs w:val="20"/>
        </w:rPr>
        <w:t>Main efficacy evaluation methods</w:t>
      </w:r>
      <w:r>
        <w:tab/>
      </w:r>
      <w:r>
        <w:fldChar w:fldCharType="begin"/>
      </w:r>
      <w:r>
        <w:instrText xml:space="preserve"> PAGEREF _Toc14150 \h </w:instrText>
      </w:r>
      <w:r>
        <w:fldChar w:fldCharType="separate"/>
      </w:r>
      <w:r>
        <w:t>10</w:t>
      </w:r>
      <w:r>
        <w:fldChar w:fldCharType="end"/>
      </w:r>
      <w:r>
        <w:rPr>
          <w:rFonts w:ascii="Times New Roman" w:hAnsi="Times New Roman" w:cs="Times New Roman"/>
          <w:color w:val="auto"/>
          <w:szCs w:val="20"/>
          <w:lang w:val="zh-CN"/>
        </w:rPr>
        <w:fldChar w:fldCharType="end"/>
      </w:r>
    </w:p>
    <w:p>
      <w:pPr>
        <w:pStyle w:val="8"/>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_Toc791 </w:instrText>
      </w:r>
      <w:r>
        <w:rPr>
          <w:rFonts w:ascii="Times New Roman" w:hAnsi="Times New Roman" w:cs="Times New Roman"/>
          <w:szCs w:val="20"/>
          <w:lang w:val="zh-CN"/>
        </w:rPr>
        <w:fldChar w:fldCharType="separate"/>
      </w:r>
      <w:r>
        <w:rPr>
          <w:rFonts w:hint="default" w:ascii="Times New Roman" w:hAnsi="Times New Roman" w:eastAsia="宋体" w:cs="Times New Roman"/>
          <w:bCs/>
          <w:szCs w:val="20"/>
          <w:lang w:eastAsia="zh-CN" w:bidi="ar-SA"/>
        </w:rPr>
        <w:t xml:space="preserve">7.8.2 </w:t>
      </w:r>
      <w:r>
        <w:rPr>
          <w:rFonts w:hint="default" w:ascii="Times New Roman" w:hAnsi="Times New Roman" w:eastAsia="宋体" w:cs="Times New Roman"/>
          <w:bCs/>
          <w:w w:val="90"/>
          <w:szCs w:val="20"/>
          <w:lang w:eastAsia="zh-CN" w:bidi="ar-SA"/>
        </w:rPr>
        <w:t>Secondary outcome efficacy analysis methods</w:t>
      </w:r>
      <w:r>
        <w:tab/>
      </w:r>
      <w:r>
        <w:fldChar w:fldCharType="begin"/>
      </w:r>
      <w:r>
        <w:instrText xml:space="preserve"> PAGEREF _Toc791 \h </w:instrText>
      </w:r>
      <w:r>
        <w:fldChar w:fldCharType="separate"/>
      </w:r>
      <w:r>
        <w:t>11</w:t>
      </w:r>
      <w:r>
        <w:fldChar w:fldCharType="end"/>
      </w:r>
      <w:r>
        <w:rPr>
          <w:rFonts w:ascii="Times New Roman" w:hAnsi="Times New Roman" w:cs="Times New Roman"/>
          <w:color w:val="auto"/>
          <w:szCs w:val="20"/>
          <w:lang w:val="zh-CN"/>
        </w:rPr>
        <w:fldChar w:fldCharType="end"/>
      </w:r>
    </w:p>
    <w:p>
      <w:pPr>
        <w:pStyle w:val="8"/>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_Toc8345 </w:instrText>
      </w:r>
      <w:r>
        <w:rPr>
          <w:rFonts w:ascii="Times New Roman" w:hAnsi="Times New Roman" w:cs="Times New Roman"/>
          <w:szCs w:val="20"/>
          <w:lang w:val="zh-CN"/>
        </w:rPr>
        <w:fldChar w:fldCharType="separate"/>
      </w:r>
      <w:r>
        <w:rPr>
          <w:rFonts w:hint="default" w:ascii="Times New Roman" w:hAnsi="Times New Roman" w:eastAsia="宋体" w:cs="Times New Roman"/>
          <w:bCs/>
          <w:szCs w:val="20"/>
          <w:lang w:eastAsia="zh-CN" w:bidi="ar-SA"/>
        </w:rPr>
        <w:t xml:space="preserve">7.8.3 </w:t>
      </w:r>
      <w:r>
        <w:rPr>
          <w:rFonts w:hint="default" w:ascii="Times New Roman" w:hAnsi="Times New Roman" w:eastAsia="宋体" w:cs="Times New Roman"/>
          <w:bCs/>
          <w:w w:val="90"/>
          <w:szCs w:val="20"/>
          <w:lang w:val="en-US" w:eastAsia="zh-CN" w:bidi="ar-SA"/>
        </w:rPr>
        <w:t>Post-hoc analysis</w:t>
      </w:r>
      <w:r>
        <w:tab/>
      </w:r>
      <w:r>
        <w:fldChar w:fldCharType="begin"/>
      </w:r>
      <w:r>
        <w:instrText xml:space="preserve"> PAGEREF _Toc8345 \h </w:instrText>
      </w:r>
      <w:r>
        <w:fldChar w:fldCharType="separate"/>
      </w:r>
      <w:r>
        <w:t>11</w:t>
      </w:r>
      <w:r>
        <w:fldChar w:fldCharType="end"/>
      </w:r>
      <w:r>
        <w:rPr>
          <w:rFonts w:ascii="Times New Roman" w:hAnsi="Times New Roman" w:cs="Times New Roman"/>
          <w:color w:val="auto"/>
          <w:szCs w:val="20"/>
          <w:lang w:val="zh-CN"/>
        </w:rPr>
        <w:fldChar w:fldCharType="end"/>
      </w:r>
    </w:p>
    <w:p>
      <w:pPr>
        <w:pStyle w:val="14"/>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_Toc22823 </w:instrText>
      </w:r>
      <w:r>
        <w:rPr>
          <w:rFonts w:ascii="Times New Roman" w:hAnsi="Times New Roman" w:cs="Times New Roman"/>
          <w:szCs w:val="20"/>
          <w:lang w:val="zh-CN"/>
        </w:rPr>
        <w:fldChar w:fldCharType="separate"/>
      </w:r>
      <w:r>
        <w:rPr>
          <w:rFonts w:hint="default" w:ascii="Times New Roman" w:hAnsi="Times New Roman" w:cs="Times New Roman"/>
          <w:bCs/>
          <w:kern w:val="44"/>
          <w:szCs w:val="20"/>
        </w:rPr>
        <w:t>7</w:t>
      </w:r>
      <w:r>
        <w:rPr>
          <w:rFonts w:hint="default" w:ascii="Times New Roman" w:hAnsi="Times New Roman" w:cs="Times New Roman"/>
          <w:bCs/>
          <w:szCs w:val="20"/>
        </w:rPr>
        <w:t xml:space="preserve">.9 </w:t>
      </w:r>
      <w:r>
        <w:rPr>
          <w:rFonts w:ascii="Times New Roman" w:hAnsi="Times New Roman" w:cs="Times New Roman"/>
          <w:bCs/>
          <w:szCs w:val="20"/>
        </w:rPr>
        <w:t xml:space="preserve">Security </w:t>
      </w:r>
      <w:r>
        <w:rPr>
          <w:rFonts w:hint="default" w:ascii="Times New Roman" w:hAnsi="Times New Roman" w:cs="Times New Roman"/>
          <w:bCs/>
          <w:szCs w:val="20"/>
        </w:rPr>
        <w:t>analysis</w:t>
      </w:r>
      <w:r>
        <w:tab/>
      </w:r>
      <w:r>
        <w:fldChar w:fldCharType="begin"/>
      </w:r>
      <w:r>
        <w:instrText xml:space="preserve"> PAGEREF _Toc22823 \h </w:instrText>
      </w:r>
      <w:r>
        <w:fldChar w:fldCharType="separate"/>
      </w:r>
      <w:r>
        <w:t>11</w:t>
      </w:r>
      <w:r>
        <w:fldChar w:fldCharType="end"/>
      </w:r>
      <w:r>
        <w:rPr>
          <w:rFonts w:ascii="Times New Roman" w:hAnsi="Times New Roman" w:cs="Times New Roman"/>
          <w:color w:val="auto"/>
          <w:szCs w:val="20"/>
          <w:lang w:val="zh-CN"/>
        </w:rPr>
        <w:fldChar w:fldCharType="end"/>
      </w:r>
    </w:p>
    <w:p>
      <w:pPr>
        <w:pStyle w:val="8"/>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_Toc114 </w:instrText>
      </w:r>
      <w:r>
        <w:rPr>
          <w:rFonts w:ascii="Times New Roman" w:hAnsi="Times New Roman" w:cs="Times New Roman"/>
          <w:szCs w:val="20"/>
          <w:lang w:val="zh-CN"/>
        </w:rPr>
        <w:fldChar w:fldCharType="separate"/>
      </w:r>
      <w:r>
        <w:rPr>
          <w:rFonts w:hint="default" w:ascii="Times New Roman" w:hAnsi="Times New Roman" w:cs="Times New Roman"/>
          <w:bCs/>
          <w:szCs w:val="20"/>
        </w:rPr>
        <w:t>7.9.1 Adverse events</w:t>
      </w:r>
      <w:r>
        <w:tab/>
      </w:r>
      <w:r>
        <w:fldChar w:fldCharType="begin"/>
      </w:r>
      <w:r>
        <w:instrText xml:space="preserve"> PAGEREF _Toc114 \h </w:instrText>
      </w:r>
      <w:r>
        <w:fldChar w:fldCharType="separate"/>
      </w:r>
      <w:r>
        <w:t>11</w:t>
      </w:r>
      <w:r>
        <w:fldChar w:fldCharType="end"/>
      </w:r>
      <w:r>
        <w:rPr>
          <w:rFonts w:ascii="Times New Roman" w:hAnsi="Times New Roman" w:cs="Times New Roman"/>
          <w:color w:val="auto"/>
          <w:szCs w:val="20"/>
          <w:lang w:val="zh-CN"/>
        </w:rPr>
        <w:fldChar w:fldCharType="end"/>
      </w:r>
    </w:p>
    <w:p>
      <w:pPr>
        <w:pStyle w:val="8"/>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_Toc19229 </w:instrText>
      </w:r>
      <w:r>
        <w:rPr>
          <w:rFonts w:ascii="Times New Roman" w:hAnsi="Times New Roman" w:cs="Times New Roman"/>
          <w:szCs w:val="20"/>
          <w:lang w:val="zh-CN"/>
        </w:rPr>
        <w:fldChar w:fldCharType="separate"/>
      </w:r>
      <w:r>
        <w:rPr>
          <w:rFonts w:hint="default" w:ascii="Times New Roman" w:hAnsi="Times New Roman" w:cs="Times New Roman"/>
          <w:szCs w:val="20"/>
        </w:rPr>
        <w:t>7.9.2 Clinical laboratory assessment</w:t>
      </w:r>
      <w:r>
        <w:tab/>
      </w:r>
      <w:r>
        <w:fldChar w:fldCharType="begin"/>
      </w:r>
      <w:r>
        <w:instrText xml:space="preserve"> PAGEREF _Toc19229 \h </w:instrText>
      </w:r>
      <w:r>
        <w:fldChar w:fldCharType="separate"/>
      </w:r>
      <w:r>
        <w:t>12</w:t>
      </w:r>
      <w:r>
        <w:fldChar w:fldCharType="end"/>
      </w:r>
      <w:r>
        <w:rPr>
          <w:rFonts w:ascii="Times New Roman" w:hAnsi="Times New Roman" w:cs="Times New Roman"/>
          <w:color w:val="auto"/>
          <w:szCs w:val="20"/>
          <w:lang w:val="zh-CN"/>
        </w:rPr>
        <w:fldChar w:fldCharType="end"/>
      </w:r>
    </w:p>
    <w:p>
      <w:pPr>
        <w:pStyle w:val="8"/>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_Toc20259 </w:instrText>
      </w:r>
      <w:r>
        <w:rPr>
          <w:rFonts w:ascii="Times New Roman" w:hAnsi="Times New Roman" w:cs="Times New Roman"/>
          <w:szCs w:val="20"/>
          <w:lang w:val="zh-CN"/>
        </w:rPr>
        <w:fldChar w:fldCharType="separate"/>
      </w:r>
      <w:r>
        <w:rPr>
          <w:rFonts w:hint="default" w:ascii="Times New Roman" w:hAnsi="Times New Roman" w:cs="Times New Roman"/>
          <w:bCs/>
          <w:szCs w:val="20"/>
        </w:rPr>
        <w:t>7.9.3 Vital Signs</w:t>
      </w:r>
      <w:r>
        <w:tab/>
      </w:r>
      <w:r>
        <w:fldChar w:fldCharType="begin"/>
      </w:r>
      <w:r>
        <w:instrText xml:space="preserve"> PAGEREF _Toc20259 \h </w:instrText>
      </w:r>
      <w:r>
        <w:fldChar w:fldCharType="separate"/>
      </w:r>
      <w:r>
        <w:t>12</w:t>
      </w:r>
      <w:r>
        <w:fldChar w:fldCharType="end"/>
      </w:r>
      <w:r>
        <w:rPr>
          <w:rFonts w:ascii="Times New Roman" w:hAnsi="Times New Roman" w:cs="Times New Roman"/>
          <w:color w:val="auto"/>
          <w:szCs w:val="20"/>
          <w:lang w:val="zh-CN"/>
        </w:rPr>
        <w:fldChar w:fldCharType="end"/>
      </w:r>
    </w:p>
    <w:p>
      <w:pPr>
        <w:pStyle w:val="12"/>
        <w:tabs>
          <w:tab w:val="right" w:leader="dot" w:pos="8312"/>
        </w:tabs>
      </w:pPr>
      <w:r>
        <w:rPr>
          <w:rFonts w:ascii="Times New Roman" w:hAnsi="Times New Roman" w:cs="Times New Roman"/>
          <w:color w:val="auto"/>
          <w:szCs w:val="20"/>
          <w:lang w:val="zh-CN"/>
        </w:rPr>
        <w:fldChar w:fldCharType="begin"/>
      </w:r>
      <w:r>
        <w:rPr>
          <w:rFonts w:ascii="Times New Roman" w:hAnsi="Times New Roman" w:cs="Times New Roman"/>
          <w:szCs w:val="20"/>
          <w:lang w:val="zh-CN"/>
        </w:rPr>
        <w:instrText xml:space="preserve"> HYPERLINK \l _Toc26092 </w:instrText>
      </w:r>
      <w:r>
        <w:rPr>
          <w:rFonts w:ascii="Times New Roman" w:hAnsi="Times New Roman" w:cs="Times New Roman"/>
          <w:szCs w:val="20"/>
          <w:lang w:val="zh-CN"/>
        </w:rPr>
        <w:fldChar w:fldCharType="separate"/>
      </w:r>
      <w:r>
        <w:rPr>
          <w:rFonts w:hint="default" w:ascii="Times New Roman" w:hAnsi="Times New Roman" w:eastAsia="宋体" w:cs="Times New Roman"/>
          <w:kern w:val="28"/>
          <w:szCs w:val="20"/>
        </w:rPr>
        <w:t>8</w:t>
      </w:r>
      <w:r>
        <w:rPr>
          <w:rFonts w:hint="default" w:ascii="Times New Roman" w:hAnsi="Times New Roman" w:cs="Times New Roman"/>
          <w:szCs w:val="20"/>
        </w:rPr>
        <w:t>. References</w:t>
      </w:r>
      <w:r>
        <w:tab/>
      </w:r>
      <w:r>
        <w:fldChar w:fldCharType="begin"/>
      </w:r>
      <w:r>
        <w:instrText xml:space="preserve"> PAGEREF _Toc26092 \h </w:instrText>
      </w:r>
      <w:r>
        <w:fldChar w:fldCharType="separate"/>
      </w:r>
      <w:r>
        <w:t>12</w:t>
      </w:r>
      <w:r>
        <w:fldChar w:fldCharType="end"/>
      </w:r>
      <w:r>
        <w:rPr>
          <w:rFonts w:ascii="Times New Roman" w:hAnsi="Times New Roman" w:cs="Times New Roman"/>
          <w:color w:val="auto"/>
          <w:szCs w:val="20"/>
          <w:lang w:val="zh-CN"/>
        </w:rPr>
        <w:fldChar w:fldCharType="end"/>
      </w:r>
    </w:p>
    <w:p>
      <w:pPr>
        <w:pStyle w:val="2"/>
        <w:rPr>
          <w:rFonts w:ascii="Times New Roman" w:hAnsi="Times New Roman" w:cs="Times New Roman"/>
          <w:color w:val="auto"/>
          <w:sz w:val="20"/>
          <w:szCs w:val="20"/>
          <w:lang w:val="zh-CN"/>
        </w:rPr>
      </w:pPr>
      <w:r>
        <w:rPr>
          <w:rFonts w:ascii="Times New Roman" w:hAnsi="Times New Roman" w:cs="Times New Roman"/>
          <w:color w:val="auto"/>
          <w:sz w:val="20"/>
          <w:szCs w:val="20"/>
          <w:lang w:val="zh-CN"/>
        </w:rPr>
        <w:fldChar w:fldCharType="end"/>
      </w:r>
      <w:bookmarkStart w:id="4" w:name="_Toc116931972"/>
      <w:bookmarkStart w:id="5" w:name="_Toc31002"/>
      <w:bookmarkStart w:id="6" w:name="_Toc842"/>
      <w:bookmarkStart w:id="7" w:name="_Toc19204"/>
    </w:p>
    <w:p>
      <w:pPr>
        <w:rPr>
          <w:lang w:val="zh-CN"/>
        </w:rPr>
      </w:pPr>
    </w:p>
    <w:p>
      <w:pPr>
        <w:pStyle w:val="2"/>
        <w:rPr>
          <w:rFonts w:ascii="Times New Roman" w:hAnsi="Times New Roman" w:cs="Times New Roman"/>
          <w:color w:val="auto"/>
          <w:sz w:val="20"/>
          <w:szCs w:val="20"/>
        </w:rPr>
      </w:pPr>
      <w:bookmarkStart w:id="8" w:name="_Toc14504"/>
      <w:r>
        <w:rPr>
          <w:rFonts w:hint="default" w:ascii="Times New Roman" w:hAnsi="Times New Roman" w:cs="Times New Roman"/>
          <w:color w:val="auto"/>
          <w:sz w:val="20"/>
          <w:szCs w:val="20"/>
        </w:rPr>
        <w:t>1</w:t>
      </w:r>
      <w:r>
        <w:rPr>
          <w:rFonts w:ascii="Times New Roman" w:hAnsi="Times New Roman" w:cs="Times New Roman"/>
          <w:color w:val="auto"/>
          <w:sz w:val="20"/>
          <w:szCs w:val="20"/>
        </w:rPr>
        <w:t>.</w:t>
      </w:r>
      <w:bookmarkEnd w:id="2"/>
      <w:bookmarkEnd w:id="3"/>
      <w:bookmarkEnd w:id="4"/>
      <w:r>
        <w:rPr>
          <w:rFonts w:hint="default" w:ascii="Times New Roman" w:hAnsi="Times New Roman" w:cs="Times New Roman"/>
          <w:color w:val="auto"/>
          <w:sz w:val="20"/>
          <w:szCs w:val="20"/>
        </w:rPr>
        <w:t xml:space="preserve"> </w:t>
      </w:r>
      <w:r>
        <w:rPr>
          <w:rFonts w:hint="default" w:ascii="Times New Roman" w:hAnsi="Times New Roman" w:eastAsia="宋体" w:cs="Times New Roman"/>
          <w:i w:val="0"/>
          <w:iCs w:val="0"/>
          <w:color w:val="auto"/>
          <w:kern w:val="0"/>
          <w:sz w:val="20"/>
          <w:szCs w:val="20"/>
          <w:u w:val="none"/>
          <w:lang w:val="en-US" w:eastAsia="zh-CN" w:bidi="ar"/>
        </w:rPr>
        <w:t>Abbreviations</w:t>
      </w:r>
      <w:bookmarkEnd w:id="5"/>
      <w:bookmarkEnd w:id="6"/>
      <w:bookmarkEnd w:id="7"/>
      <w:bookmarkEnd w:id="8"/>
    </w:p>
    <w:tbl>
      <w:tblPr>
        <w:tblStyle w:val="18"/>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343"/>
        <w:gridCol w:w="51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6" w:hRule="atLeast"/>
        </w:trPr>
        <w:tc>
          <w:tcPr>
            <w:tcW w:w="1960" w:type="pct"/>
            <w:tcBorders>
              <w:top w:val="single" w:color="000000" w:sz="8" w:space="0"/>
              <w:left w:val="nil"/>
              <w:bottom w:val="single" w:color="000000" w:sz="8" w:space="0"/>
              <w:right w:val="nil"/>
            </w:tcBorders>
            <w:shd w:val="clear" w:color="auto" w:fill="auto"/>
            <w:noWrap/>
            <w:vAlign w:val="top"/>
          </w:tcPr>
          <w:p>
            <w:pPr>
              <w:keepNext w:val="0"/>
              <w:keepLines w:val="0"/>
              <w:widowControl/>
              <w:suppressLineNumbers w:val="0"/>
              <w:spacing w:line="360" w:lineRule="auto"/>
              <w:ind w:firstLine="0" w:firstLineChars="0"/>
              <w:jc w:val="left"/>
              <w:textAlignment w:val="top"/>
              <w:rPr>
                <w:rFonts w:ascii="Times New Roman" w:hAnsi="Times New Roman" w:eastAsia="宋体" w:cs="Times New Roman"/>
                <w:i w:val="0"/>
                <w:iCs w:val="0"/>
                <w:color w:val="auto"/>
                <w:sz w:val="20"/>
                <w:szCs w:val="20"/>
                <w:u w:val="none"/>
              </w:rPr>
            </w:pPr>
            <w:bookmarkStart w:id="9" w:name="OLE_LINK6"/>
            <w:bookmarkStart w:id="10" w:name="_Toc116931974"/>
            <w:bookmarkStart w:id="11" w:name="_Toc4013"/>
            <w:bookmarkStart w:id="12" w:name="_Toc25399"/>
            <w:r>
              <w:rPr>
                <w:rFonts w:hint="default" w:ascii="Times New Roman" w:hAnsi="Times New Roman" w:eastAsia="宋体" w:cs="Times New Roman"/>
                <w:b/>
                <w:bCs/>
                <w:i w:val="0"/>
                <w:iCs w:val="0"/>
                <w:color w:val="auto"/>
                <w:kern w:val="0"/>
                <w:sz w:val="20"/>
                <w:szCs w:val="20"/>
                <w:u w:val="none"/>
                <w:lang w:val="en-US" w:eastAsia="zh-CN" w:bidi="ar"/>
              </w:rPr>
              <w:t>Abbreviations</w:t>
            </w:r>
            <w:bookmarkEnd w:id="9"/>
          </w:p>
        </w:tc>
        <w:tc>
          <w:tcPr>
            <w:tcW w:w="3039" w:type="pct"/>
            <w:tcBorders>
              <w:top w:val="single" w:color="000000" w:sz="8" w:space="0"/>
              <w:left w:val="nil"/>
              <w:bottom w:val="single" w:color="000000" w:sz="8" w:space="0"/>
              <w:right w:val="nil"/>
            </w:tcBorders>
            <w:shd w:val="clear" w:color="auto" w:fill="auto"/>
            <w:noWrap/>
            <w:vAlign w:val="top"/>
          </w:tcPr>
          <w:p>
            <w:pPr>
              <w:keepNext w:val="0"/>
              <w:keepLines w:val="0"/>
              <w:widowControl/>
              <w:suppressLineNumbers w:val="0"/>
              <w:spacing w:line="360" w:lineRule="auto"/>
              <w:ind w:firstLine="0" w:firstLineChars="0"/>
              <w:jc w:val="left"/>
              <w:textAlignment w:val="top"/>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b/>
                <w:bCs/>
                <w:i w:val="0"/>
                <w:iCs w:val="0"/>
                <w:color w:val="auto"/>
                <w:kern w:val="0"/>
                <w:sz w:val="20"/>
                <w:szCs w:val="20"/>
                <w:u w:val="none"/>
                <w:lang w:val="en-US" w:eastAsia="zh-CN" w:bidi="ar"/>
              </w:rPr>
              <w:t>English full spelling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960" w:type="pct"/>
            <w:tcBorders>
              <w:top w:val="nil"/>
              <w:left w:val="nil"/>
              <w:bottom w:val="nil"/>
              <w:right w:val="nil"/>
            </w:tcBorders>
            <w:shd w:val="clear" w:color="auto" w:fill="auto"/>
            <w:noWrap/>
            <w:vAlign w:val="top"/>
          </w:tcPr>
          <w:p>
            <w:pPr>
              <w:keepNext w:val="0"/>
              <w:keepLines w:val="0"/>
              <w:widowControl/>
              <w:suppressLineNumbers w:val="0"/>
              <w:spacing w:line="360" w:lineRule="auto"/>
              <w:ind w:firstLine="0" w:firstLineChars="0"/>
              <w:jc w:val="left"/>
              <w:textAlignment w:val="top"/>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RCT</w:t>
            </w:r>
          </w:p>
        </w:tc>
        <w:tc>
          <w:tcPr>
            <w:tcW w:w="3039" w:type="pct"/>
            <w:tcBorders>
              <w:top w:val="nil"/>
              <w:left w:val="nil"/>
              <w:bottom w:val="nil"/>
              <w:right w:val="nil"/>
            </w:tcBorders>
            <w:shd w:val="clear" w:color="auto" w:fill="auto"/>
            <w:noWrap/>
            <w:vAlign w:val="top"/>
          </w:tcPr>
          <w:p>
            <w:pPr>
              <w:keepNext w:val="0"/>
              <w:keepLines w:val="0"/>
              <w:widowControl/>
              <w:suppressLineNumbers w:val="0"/>
              <w:spacing w:line="360" w:lineRule="auto"/>
              <w:ind w:firstLine="0" w:firstLineChars="0"/>
              <w:jc w:val="left"/>
              <w:textAlignment w:val="top"/>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Randomized Controlled Trial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960" w:type="pct"/>
            <w:tcBorders>
              <w:top w:val="nil"/>
              <w:left w:val="nil"/>
              <w:bottom w:val="nil"/>
              <w:right w:val="nil"/>
            </w:tcBorders>
            <w:shd w:val="clear" w:color="auto" w:fill="auto"/>
            <w:noWrap/>
            <w:vAlign w:val="top"/>
          </w:tcPr>
          <w:p>
            <w:pPr>
              <w:keepNext w:val="0"/>
              <w:keepLines w:val="0"/>
              <w:widowControl/>
              <w:suppressLineNumbers w:val="0"/>
              <w:spacing w:line="360" w:lineRule="auto"/>
              <w:ind w:firstLine="0" w:firstLineChars="0"/>
              <w:jc w:val="left"/>
              <w:textAlignment w:val="top"/>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AE</w:t>
            </w:r>
          </w:p>
        </w:tc>
        <w:tc>
          <w:tcPr>
            <w:tcW w:w="3039"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Adverse Events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960"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SAE</w:t>
            </w:r>
          </w:p>
        </w:tc>
        <w:tc>
          <w:tcPr>
            <w:tcW w:w="3039"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Serious Adverse Events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960"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SD</w:t>
            </w:r>
          </w:p>
        </w:tc>
        <w:tc>
          <w:tcPr>
            <w:tcW w:w="3039"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Standard Deviation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960"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Min</w:t>
            </w:r>
          </w:p>
        </w:tc>
        <w:tc>
          <w:tcPr>
            <w:tcW w:w="3039"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Minimum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960"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Max</w:t>
            </w:r>
          </w:p>
        </w:tc>
        <w:tc>
          <w:tcPr>
            <w:tcW w:w="3039"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Maximum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960"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APTT</w:t>
            </w:r>
          </w:p>
        </w:tc>
        <w:tc>
          <w:tcPr>
            <w:tcW w:w="3039"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Activated Partial Thromboplastin Time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960"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PT</w:t>
            </w:r>
          </w:p>
        </w:tc>
        <w:tc>
          <w:tcPr>
            <w:tcW w:w="3039"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Prothrombin Time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960"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INR</w:t>
            </w:r>
          </w:p>
        </w:tc>
        <w:tc>
          <w:tcPr>
            <w:tcW w:w="3039"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International Normalized Ratio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960"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TT</w:t>
            </w:r>
          </w:p>
        </w:tc>
        <w:tc>
          <w:tcPr>
            <w:tcW w:w="3039"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Thrombin Time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960"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FIB</w:t>
            </w:r>
          </w:p>
        </w:tc>
        <w:tc>
          <w:tcPr>
            <w:tcW w:w="3039"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Fibrinogen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960"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DD</w:t>
            </w:r>
          </w:p>
        </w:tc>
        <w:tc>
          <w:tcPr>
            <w:tcW w:w="3039"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D-dimer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960"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FDP</w:t>
            </w:r>
          </w:p>
        </w:tc>
        <w:tc>
          <w:tcPr>
            <w:tcW w:w="3039"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Fibrinolytic Products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960"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TEG</w:t>
            </w:r>
          </w:p>
        </w:tc>
        <w:tc>
          <w:tcPr>
            <w:tcW w:w="3039"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Thrombelastography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960"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R(min)</w:t>
            </w:r>
          </w:p>
        </w:tc>
        <w:tc>
          <w:tcPr>
            <w:tcW w:w="3039"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R-time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960"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K(min)</w:t>
            </w:r>
          </w:p>
        </w:tc>
        <w:tc>
          <w:tcPr>
            <w:tcW w:w="3039"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K-time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960"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Angle(deg)</w:t>
            </w:r>
          </w:p>
        </w:tc>
        <w:tc>
          <w:tcPr>
            <w:tcW w:w="3039"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Angle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960"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MA(mm)</w:t>
            </w:r>
          </w:p>
        </w:tc>
        <w:tc>
          <w:tcPr>
            <w:tcW w:w="3039"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 xml:space="preserve">Maximum </w:t>
            </w:r>
            <w:r>
              <w:rPr>
                <w:rFonts w:ascii="Times New Roman" w:hAnsi="Times New Roman" w:cs="Times New Roman"/>
                <w:color w:val="auto"/>
                <w:sz w:val="20"/>
                <w:szCs w:val="20"/>
                <w:u w:val="none"/>
                <w:lang w:bidi="ar"/>
              </w:rPr>
              <w:t>Amplitude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960"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CI</w:t>
            </w:r>
          </w:p>
        </w:tc>
        <w:tc>
          <w:tcPr>
            <w:tcW w:w="3039"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Coagulation composite index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960"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RBC</w:t>
            </w:r>
          </w:p>
        </w:tc>
        <w:tc>
          <w:tcPr>
            <w:tcW w:w="3039"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Red Blood Cell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960"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Hb</w:t>
            </w:r>
          </w:p>
        </w:tc>
        <w:tc>
          <w:tcPr>
            <w:tcW w:w="3039"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Hemoglobin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960"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WBC</w:t>
            </w:r>
          </w:p>
        </w:tc>
        <w:tc>
          <w:tcPr>
            <w:tcW w:w="3039"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White Blood Cell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960"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PLT</w:t>
            </w:r>
          </w:p>
        </w:tc>
        <w:tc>
          <w:tcPr>
            <w:tcW w:w="3039"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Platelets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960"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ALT</w:t>
            </w:r>
          </w:p>
        </w:tc>
        <w:tc>
          <w:tcPr>
            <w:tcW w:w="3039"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Alanine Amino Transferase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960"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AST</w:t>
            </w:r>
          </w:p>
        </w:tc>
        <w:tc>
          <w:tcPr>
            <w:tcW w:w="3039"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Aspartate Aminotransferase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960"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TBil</w:t>
            </w:r>
          </w:p>
        </w:tc>
        <w:tc>
          <w:tcPr>
            <w:tcW w:w="3039" w:type="pct"/>
            <w:tcBorders>
              <w:top w:val="nil"/>
              <w:left w:val="nil"/>
              <w:bottom w:val="nil"/>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Total Bilirubin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3" w:hRule="atLeast"/>
        </w:trPr>
        <w:tc>
          <w:tcPr>
            <w:tcW w:w="1960" w:type="pct"/>
            <w:tcBorders>
              <w:top w:val="nil"/>
              <w:left w:val="nil"/>
              <w:bottom w:val="single" w:color="000000" w:sz="8" w:space="0"/>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VTE</w:t>
            </w:r>
          </w:p>
        </w:tc>
        <w:tc>
          <w:tcPr>
            <w:tcW w:w="3039" w:type="pct"/>
            <w:tcBorders>
              <w:top w:val="nil"/>
              <w:left w:val="nil"/>
              <w:bottom w:val="single" w:color="000000" w:sz="8" w:space="0"/>
              <w:right w:val="nil"/>
            </w:tcBorders>
            <w:shd w:val="clear" w:color="auto" w:fill="auto"/>
            <w:noWrap/>
            <w:vAlign w:val="center"/>
          </w:tcPr>
          <w:p>
            <w:pPr>
              <w:keepNext w:val="0"/>
              <w:keepLines w:val="0"/>
              <w:widowControl/>
              <w:suppressLineNumbers w:val="0"/>
              <w:spacing w:line="360" w:lineRule="auto"/>
              <w:ind w:firstLine="0" w:firstLineChars="0"/>
              <w:jc w:val="left"/>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Venous Thromboembolism</w:t>
            </w:r>
          </w:p>
        </w:tc>
      </w:tr>
    </w:tbl>
    <w:p>
      <w:pPr>
        <w:spacing w:line="360" w:lineRule="auto"/>
        <w:ind w:firstLine="0" w:firstLineChars="0"/>
        <w:outlineLvl w:val="9"/>
        <w:rPr>
          <w:rFonts w:hint="default" w:ascii="Times New Roman" w:hAnsi="Times New Roman" w:cs="Times New Roman"/>
          <w:color w:val="auto"/>
          <w:sz w:val="20"/>
        </w:rPr>
      </w:pPr>
    </w:p>
    <w:bookmarkEnd w:id="10"/>
    <w:p>
      <w:pPr>
        <w:spacing w:line="360" w:lineRule="auto"/>
        <w:ind w:firstLine="0" w:firstLineChars="0"/>
        <w:rPr>
          <w:rFonts w:hint="default" w:ascii="Times New Roman" w:hAnsi="Times New Roman" w:cs="Times New Roman"/>
          <w:color w:val="auto"/>
          <w:sz w:val="20"/>
          <w:szCs w:val="20"/>
        </w:rPr>
      </w:pPr>
    </w:p>
    <w:p>
      <w:pPr>
        <w:spacing w:line="360" w:lineRule="auto"/>
        <w:ind w:firstLine="0" w:firstLineChars="0"/>
        <w:rPr>
          <w:rFonts w:hint="default" w:ascii="Times New Roman" w:hAnsi="Times New Roman" w:cs="Times New Roman"/>
          <w:color w:val="auto"/>
          <w:sz w:val="20"/>
          <w:szCs w:val="20"/>
        </w:rPr>
      </w:pPr>
    </w:p>
    <w:p>
      <w:pPr>
        <w:pStyle w:val="16"/>
        <w:spacing w:line="360" w:lineRule="auto"/>
        <w:ind w:firstLine="0" w:firstLineChars="0"/>
        <w:jc w:val="left"/>
        <w:rPr>
          <w:rFonts w:hint="default" w:ascii="Times New Roman" w:hAnsi="Times New Roman" w:cs="Times New Roman"/>
          <w:color w:val="auto"/>
          <w:sz w:val="20"/>
          <w:szCs w:val="20"/>
        </w:rPr>
      </w:pPr>
      <w:bookmarkStart w:id="13" w:name="_Toc15165"/>
      <w:bookmarkStart w:id="14" w:name="_Toc32755"/>
      <w:bookmarkStart w:id="15" w:name="_Toc10568"/>
    </w:p>
    <w:p>
      <w:pPr>
        <w:pStyle w:val="16"/>
        <w:spacing w:line="360" w:lineRule="auto"/>
        <w:ind w:firstLine="0" w:firstLineChars="0"/>
        <w:jc w:val="left"/>
        <w:rPr>
          <w:rFonts w:hint="default" w:ascii="Times New Roman" w:hAnsi="Times New Roman" w:cs="Times New Roman"/>
          <w:color w:val="auto"/>
          <w:sz w:val="20"/>
          <w:szCs w:val="20"/>
        </w:rPr>
      </w:pPr>
    </w:p>
    <w:p>
      <w:pPr>
        <w:pStyle w:val="16"/>
        <w:spacing w:line="360" w:lineRule="auto"/>
        <w:ind w:firstLine="0" w:firstLineChars="0"/>
        <w:jc w:val="left"/>
        <w:rPr>
          <w:rFonts w:hint="default" w:ascii="Times New Roman" w:hAnsi="Times New Roman" w:cs="Times New Roman"/>
          <w:color w:val="auto"/>
          <w:sz w:val="20"/>
          <w:szCs w:val="20"/>
        </w:rPr>
      </w:pPr>
    </w:p>
    <w:p>
      <w:pPr>
        <w:pStyle w:val="16"/>
        <w:spacing w:line="360" w:lineRule="auto"/>
        <w:ind w:firstLine="0" w:firstLineChars="0"/>
        <w:jc w:val="left"/>
        <w:rPr>
          <w:rFonts w:hint="default" w:ascii="Times New Roman" w:hAnsi="Times New Roman" w:cs="Times New Roman"/>
          <w:color w:val="auto"/>
          <w:sz w:val="20"/>
          <w:szCs w:val="20"/>
        </w:rPr>
      </w:pPr>
    </w:p>
    <w:p>
      <w:pPr>
        <w:pStyle w:val="16"/>
        <w:spacing w:line="360" w:lineRule="auto"/>
        <w:ind w:firstLine="0" w:firstLineChars="0"/>
        <w:jc w:val="both"/>
        <w:rPr>
          <w:rFonts w:hint="default" w:ascii="Times New Roman" w:hAnsi="Times New Roman" w:cs="Times New Roman"/>
          <w:color w:val="auto"/>
          <w:sz w:val="20"/>
          <w:szCs w:val="20"/>
        </w:rPr>
      </w:pPr>
      <w:bookmarkStart w:id="16" w:name="_Toc10159"/>
      <w:r>
        <w:rPr>
          <w:rFonts w:hint="default" w:ascii="Times New Roman" w:hAnsi="Times New Roman" w:cs="Times New Roman"/>
          <w:color w:val="auto"/>
          <w:sz w:val="20"/>
          <w:szCs w:val="20"/>
        </w:rPr>
        <w:t>2</w:t>
      </w:r>
      <w:r>
        <w:rPr>
          <w:rFonts w:ascii="Times New Roman" w:hAnsi="Times New Roman" w:cs="Times New Roman"/>
          <w:color w:val="auto"/>
          <w:sz w:val="20"/>
          <w:szCs w:val="20"/>
        </w:rPr>
        <w:t xml:space="preserve">. </w:t>
      </w:r>
      <w:r>
        <w:rPr>
          <w:rFonts w:hint="default" w:ascii="Times New Roman" w:hAnsi="Times New Roman" w:cs="Times New Roman"/>
          <w:color w:val="auto"/>
          <w:sz w:val="20"/>
          <w:szCs w:val="20"/>
          <w:lang w:val="en-US" w:eastAsia="zh-CN"/>
        </w:rPr>
        <w:t>I</w:t>
      </w:r>
      <w:r>
        <w:rPr>
          <w:rFonts w:hint="default" w:ascii="Times New Roman" w:hAnsi="Times New Roman" w:cs="Times New Roman"/>
          <w:color w:val="auto"/>
          <w:sz w:val="20"/>
          <w:szCs w:val="20"/>
        </w:rPr>
        <w:t>ntroduction</w:t>
      </w:r>
      <w:bookmarkEnd w:id="13"/>
      <w:bookmarkEnd w:id="14"/>
      <w:bookmarkEnd w:id="15"/>
      <w:bookmarkEnd w:id="16"/>
    </w:p>
    <w:p>
      <w:pPr>
        <w:spacing w:line="360" w:lineRule="auto"/>
        <w:ind w:firstLine="0" w:firstLineChars="0"/>
        <w:jc w:val="both"/>
        <w:rPr>
          <w:rFonts w:hint="default" w:ascii="Times New Roman" w:hAnsi="Times New Roman" w:cs="Times New Roman"/>
          <w:color w:val="auto"/>
          <w:sz w:val="20"/>
          <w:szCs w:val="20"/>
        </w:rPr>
      </w:pPr>
      <w:r>
        <w:rPr>
          <w:rFonts w:hint="default" w:ascii="Times New Roman" w:hAnsi="Times New Roman" w:cs="Times New Roman"/>
          <w:color w:val="auto"/>
          <w:sz w:val="20"/>
          <w:szCs w:val="20"/>
        </w:rPr>
        <w:t>This</w:t>
      </w:r>
      <w:r>
        <w:rPr>
          <w:rFonts w:hint="default" w:ascii="Times New Roman" w:hAnsi="Times New Roman" w:cs="Times New Roman"/>
          <w:color w:val="auto"/>
          <w:sz w:val="20"/>
          <w:szCs w:val="20"/>
          <w:lang w:val="en-US" w:eastAsia="zh-CN"/>
        </w:rPr>
        <w:t xml:space="preserve"> </w:t>
      </w:r>
      <w:r>
        <w:rPr>
          <w:rFonts w:hint="default" w:ascii="Times New Roman" w:hAnsi="Times New Roman" w:cs="Times New Roman"/>
          <w:color w:val="auto"/>
          <w:sz w:val="20"/>
          <w:szCs w:val="20"/>
        </w:rPr>
        <w:t xml:space="preserve">document is </w:t>
      </w:r>
      <w:r>
        <w:rPr>
          <w:rFonts w:hint="default" w:ascii="Times New Roman" w:hAnsi="Times New Roman" w:cs="Times New Roman"/>
          <w:color w:val="auto"/>
          <w:sz w:val="20"/>
          <w:szCs w:val="20"/>
          <w:lang w:val="en-US" w:eastAsia="zh-CN"/>
        </w:rPr>
        <w:t>a</w:t>
      </w:r>
      <w:r>
        <w:rPr>
          <w:rFonts w:hint="default" w:ascii="Times New Roman" w:hAnsi="Times New Roman" w:cs="Times New Roman"/>
          <w:color w:val="auto"/>
          <w:sz w:val="20"/>
          <w:szCs w:val="20"/>
        </w:rPr>
        <w:t xml:space="preserve"> Statistical Analysis Plan (SAP) </w:t>
      </w:r>
      <w:r>
        <w:rPr>
          <w:rFonts w:hint="default" w:ascii="Times New Roman" w:hAnsi="Times New Roman" w:cs="Times New Roman"/>
          <w:color w:val="auto"/>
          <w:sz w:val="20"/>
          <w:szCs w:val="20"/>
          <w:lang w:val="en-US" w:eastAsia="zh-CN"/>
        </w:rPr>
        <w:t>of</w:t>
      </w:r>
      <w:r>
        <w:rPr>
          <w:rFonts w:hint="default" w:ascii="Times New Roman" w:hAnsi="Times New Roman" w:cs="Times New Roman"/>
          <w:color w:val="auto"/>
          <w:sz w:val="20"/>
          <w:szCs w:val="20"/>
        </w:rPr>
        <w:t xml:space="preserve"> </w:t>
      </w:r>
      <w:r>
        <w:rPr>
          <w:rFonts w:ascii="Times New Roman" w:hAnsi="Times New Roman" w:cs="Times New Roman"/>
          <w:color w:val="auto"/>
          <w:sz w:val="20"/>
          <w:szCs w:val="20"/>
        </w:rPr>
        <w:t>ChiCTR2000036353</w:t>
      </w:r>
      <w:r>
        <w:rPr>
          <w:rFonts w:hint="default" w:ascii="Times New Roman" w:hAnsi="Times New Roman" w:cs="Times New Roman"/>
          <w:color w:val="auto"/>
          <w:sz w:val="20"/>
          <w:szCs w:val="20"/>
        </w:rPr>
        <w:t xml:space="preserve">, </w:t>
      </w:r>
      <w:r>
        <w:rPr>
          <w:rFonts w:ascii="Times New Roman" w:hAnsi="Times New Roman" w:eastAsia="宋体" w:cs="Times New Roman"/>
          <w:b w:val="0"/>
          <w:color w:val="auto"/>
          <w:sz w:val="20"/>
          <w:szCs w:val="20"/>
          <w:highlight w:val="none"/>
          <w:u w:val="none"/>
        </w:rPr>
        <w:t xml:space="preserve">A Prospective, Randomized, Controlled, Double-blind Clinical Observational Study on </w:t>
      </w:r>
      <w:r>
        <w:rPr>
          <w:rFonts w:hint="default" w:ascii="Times New Roman" w:hAnsi="Times New Roman" w:eastAsia="宋体" w:cs="Times New Roman"/>
          <w:b w:val="0"/>
          <w:color w:val="auto"/>
          <w:sz w:val="20"/>
          <w:szCs w:val="20"/>
          <w:highlight w:val="none"/>
          <w:u w:val="none"/>
        </w:rPr>
        <w:t xml:space="preserve">Platelets Stored at 4℃ versus </w:t>
      </w:r>
      <w:r>
        <w:rPr>
          <w:rFonts w:ascii="Times New Roman" w:hAnsi="Times New Roman" w:eastAsia="宋体" w:cs="Times New Roman"/>
          <w:b w:val="0"/>
          <w:color w:val="auto"/>
          <w:sz w:val="20"/>
          <w:szCs w:val="20"/>
          <w:highlight w:val="none"/>
          <w:u w:val="none"/>
        </w:rPr>
        <w:t>Room Temperature for bleeding in Trauma, Postpartum and Surgical Settings</w:t>
      </w:r>
      <w:r>
        <w:rPr>
          <w:rFonts w:hint="default" w:ascii="Times New Roman" w:hAnsi="Times New Roman" w:cs="Times New Roman"/>
          <w:color w:val="auto"/>
          <w:sz w:val="20"/>
          <w:szCs w:val="20"/>
        </w:rPr>
        <w:t xml:space="preserve"> (Clinical Registry Number: </w:t>
      </w:r>
      <w:r>
        <w:rPr>
          <w:rFonts w:ascii="Times New Roman" w:hAnsi="Times New Roman" w:cs="Times New Roman"/>
          <w:color w:val="auto"/>
          <w:sz w:val="20"/>
          <w:szCs w:val="20"/>
        </w:rPr>
        <w:t>ChiCTR2000036353</w:t>
      </w:r>
      <w:r>
        <w:rPr>
          <w:rFonts w:hint="default" w:ascii="Times New Roman" w:hAnsi="Times New Roman" w:cs="Times New Roman"/>
          <w:color w:val="auto"/>
          <w:sz w:val="20"/>
          <w:szCs w:val="20"/>
        </w:rPr>
        <w:t>)</w:t>
      </w:r>
      <w:r>
        <w:rPr>
          <w:rFonts w:hint="default" w:ascii="Times New Roman" w:hAnsi="Times New Roman" w:cs="Times New Roman"/>
          <w:color w:val="auto"/>
          <w:sz w:val="20"/>
          <w:szCs w:val="20"/>
          <w:lang w:val="en-US" w:eastAsia="zh-CN"/>
        </w:rPr>
        <w:t>.</w:t>
      </w:r>
      <w:r>
        <w:rPr>
          <w:rFonts w:hint="default" w:ascii="Times New Roman" w:hAnsi="Times New Roman" w:cs="Times New Roman"/>
          <w:color w:val="auto"/>
          <w:sz w:val="20"/>
          <w:szCs w:val="20"/>
        </w:rPr>
        <w:t xml:space="preserve"> The SAP </w:t>
      </w:r>
      <w:r>
        <w:rPr>
          <w:rFonts w:ascii="Times New Roman" w:hAnsi="Times New Roman" w:cs="Times New Roman"/>
          <w:color w:val="auto"/>
          <w:sz w:val="20"/>
          <w:szCs w:val="20"/>
        </w:rPr>
        <w:t>summarizes</w:t>
      </w:r>
      <w:r>
        <w:rPr>
          <w:rFonts w:hint="default" w:ascii="Times New Roman" w:hAnsi="Times New Roman" w:cs="Times New Roman"/>
          <w:color w:val="auto"/>
          <w:sz w:val="20"/>
          <w:szCs w:val="20"/>
        </w:rPr>
        <w:t xml:space="preserve"> the design and purpose of the study and is intended to provide a detailed description of the statistical analysis plan for the protocol. The final SAP will be signed prior to data lock.</w:t>
      </w:r>
    </w:p>
    <w:p>
      <w:pPr>
        <w:pStyle w:val="16"/>
        <w:spacing w:line="360" w:lineRule="auto"/>
        <w:ind w:firstLine="0" w:firstLineChars="0"/>
        <w:jc w:val="both"/>
        <w:rPr>
          <w:rFonts w:hint="default" w:ascii="Times New Roman" w:hAnsi="Times New Roman" w:cs="Times New Roman" w:eastAsiaTheme="majorEastAsia"/>
          <w:color w:val="auto"/>
          <w:sz w:val="20"/>
          <w:szCs w:val="20"/>
          <w:lang w:val="en-US" w:eastAsia="zh-CN"/>
        </w:rPr>
      </w:pPr>
      <w:bookmarkStart w:id="17" w:name="_Toc24133"/>
      <w:bookmarkStart w:id="18" w:name="_Toc116931975"/>
      <w:bookmarkStart w:id="19" w:name="_Toc12574"/>
      <w:bookmarkStart w:id="20" w:name="_Toc1722"/>
      <w:bookmarkStart w:id="21" w:name="_Toc24792"/>
      <w:r>
        <w:rPr>
          <w:rFonts w:ascii="Times New Roman" w:hAnsi="Times New Roman" w:cs="Times New Roman"/>
          <w:color w:val="auto"/>
          <w:sz w:val="20"/>
          <w:szCs w:val="20"/>
        </w:rPr>
        <w:t xml:space="preserve">3. </w:t>
      </w:r>
      <w:r>
        <w:rPr>
          <w:rFonts w:hint="default" w:ascii="Times New Roman" w:hAnsi="Times New Roman" w:cs="Times New Roman"/>
          <w:color w:val="auto"/>
          <w:sz w:val="20"/>
          <w:szCs w:val="20"/>
        </w:rPr>
        <w:t xml:space="preserve">Key </w:t>
      </w:r>
      <w:r>
        <w:rPr>
          <w:rFonts w:hint="default" w:ascii="Times New Roman" w:hAnsi="Times New Roman" w:cs="Times New Roman"/>
          <w:color w:val="auto"/>
          <w:sz w:val="20"/>
          <w:szCs w:val="20"/>
          <w:lang w:val="en-US" w:eastAsia="zh-CN"/>
        </w:rPr>
        <w:t>Information</w:t>
      </w:r>
      <w:r>
        <w:rPr>
          <w:rFonts w:hint="default" w:ascii="Times New Roman" w:hAnsi="Times New Roman" w:cs="Times New Roman"/>
          <w:color w:val="auto"/>
          <w:sz w:val="20"/>
          <w:szCs w:val="20"/>
        </w:rPr>
        <w:t xml:space="preserve"> and </w:t>
      </w:r>
      <w:r>
        <w:rPr>
          <w:rFonts w:hint="default" w:ascii="Times New Roman" w:hAnsi="Times New Roman" w:cs="Times New Roman"/>
          <w:color w:val="auto"/>
          <w:sz w:val="20"/>
          <w:szCs w:val="20"/>
          <w:lang w:val="en-US" w:eastAsia="zh-CN"/>
        </w:rPr>
        <w:t>S</w:t>
      </w:r>
      <w:r>
        <w:rPr>
          <w:rFonts w:hint="default" w:ascii="Times New Roman" w:hAnsi="Times New Roman" w:cs="Times New Roman"/>
          <w:color w:val="auto"/>
          <w:sz w:val="20"/>
          <w:szCs w:val="20"/>
        </w:rPr>
        <w:t>umma</w:t>
      </w:r>
      <w:bookmarkEnd w:id="17"/>
      <w:bookmarkEnd w:id="18"/>
      <w:r>
        <w:rPr>
          <w:rFonts w:hint="default" w:ascii="Times New Roman" w:hAnsi="Times New Roman" w:cs="Times New Roman"/>
          <w:color w:val="auto"/>
          <w:sz w:val="20"/>
          <w:szCs w:val="20"/>
          <w:lang w:val="en-US" w:eastAsia="zh-CN"/>
        </w:rPr>
        <w:t>ry</w:t>
      </w:r>
      <w:bookmarkEnd w:id="19"/>
      <w:bookmarkEnd w:id="20"/>
      <w:bookmarkEnd w:id="21"/>
    </w:p>
    <w:p>
      <w:pPr>
        <w:pStyle w:val="13"/>
        <w:spacing w:line="360" w:lineRule="auto"/>
        <w:ind w:firstLine="0" w:firstLineChars="0"/>
        <w:jc w:val="both"/>
        <w:rPr>
          <w:rFonts w:ascii="Times New Roman" w:hAnsi="Times New Roman" w:cs="Times New Roman"/>
          <w:color w:val="auto"/>
          <w:sz w:val="20"/>
          <w:szCs w:val="20"/>
        </w:rPr>
      </w:pPr>
      <w:bookmarkStart w:id="22" w:name="_Toc116931976"/>
      <w:bookmarkStart w:id="23" w:name="_Toc10043"/>
      <w:bookmarkStart w:id="24" w:name="_Toc26385"/>
      <w:bookmarkStart w:id="25" w:name="_Toc16552"/>
      <w:bookmarkStart w:id="26" w:name="_Toc4582"/>
      <w:r>
        <w:rPr>
          <w:rFonts w:hint="default" w:ascii="Times New Roman" w:hAnsi="Times New Roman" w:cs="Times New Roman"/>
          <w:color w:val="auto"/>
          <w:sz w:val="20"/>
          <w:szCs w:val="20"/>
        </w:rPr>
        <w:t xml:space="preserve">3.1 </w:t>
      </w:r>
      <w:r>
        <w:rPr>
          <w:rFonts w:ascii="Times New Roman" w:hAnsi="Times New Roman" w:cs="Times New Roman"/>
          <w:color w:val="auto"/>
          <w:sz w:val="20"/>
          <w:szCs w:val="20"/>
        </w:rPr>
        <w:t xml:space="preserve">Study </w:t>
      </w:r>
      <w:r>
        <w:rPr>
          <w:rFonts w:hint="default" w:ascii="Times New Roman" w:hAnsi="Times New Roman" w:cs="Times New Roman"/>
          <w:color w:val="auto"/>
          <w:sz w:val="20"/>
          <w:szCs w:val="20"/>
          <w:lang w:val="en-US" w:eastAsia="zh-CN"/>
        </w:rPr>
        <w:t>D</w:t>
      </w:r>
      <w:r>
        <w:rPr>
          <w:rFonts w:ascii="Times New Roman" w:hAnsi="Times New Roman" w:cs="Times New Roman"/>
          <w:color w:val="auto"/>
          <w:sz w:val="20"/>
          <w:szCs w:val="20"/>
        </w:rPr>
        <w:t>esign</w:t>
      </w:r>
      <w:bookmarkEnd w:id="22"/>
      <w:bookmarkEnd w:id="23"/>
      <w:bookmarkEnd w:id="24"/>
      <w:bookmarkEnd w:id="25"/>
      <w:bookmarkEnd w:id="26"/>
    </w:p>
    <w:p>
      <w:pPr>
        <w:spacing w:line="360" w:lineRule="auto"/>
        <w:ind w:firstLine="0" w:firstLineChars="0"/>
        <w:rPr>
          <w:rFonts w:ascii="Times New Roman" w:hAnsi="Times New Roman" w:cs="Times New Roman"/>
          <w:color w:val="auto"/>
          <w:sz w:val="20"/>
          <w:szCs w:val="20"/>
        </w:rPr>
      </w:pPr>
      <w:r>
        <w:rPr>
          <w:rFonts w:hint="default" w:ascii="Times New Roman" w:hAnsi="Times New Roman" w:cs="Times New Roman"/>
          <w:color w:val="auto"/>
          <w:sz w:val="20"/>
          <w:szCs w:val="20"/>
        </w:rPr>
        <w:t xml:space="preserve">This study is a </w:t>
      </w:r>
      <w:r>
        <w:rPr>
          <w:rFonts w:hint="default" w:ascii="Times New Roman" w:hAnsi="Times New Roman" w:cs="Times New Roman"/>
          <w:color w:val="auto"/>
          <w:sz w:val="20"/>
          <w:szCs w:val="20"/>
          <w:lang w:val="en-US" w:eastAsia="zh-CN"/>
        </w:rPr>
        <w:t>prospective</w:t>
      </w:r>
      <w:r>
        <w:rPr>
          <w:rFonts w:ascii="Times New Roman" w:hAnsi="Times New Roman" w:cs="Times New Roman"/>
          <w:color w:val="auto"/>
          <w:sz w:val="20"/>
          <w:szCs w:val="20"/>
        </w:rPr>
        <w:t xml:space="preserve"> randomized</w:t>
      </w:r>
      <w:r>
        <w:rPr>
          <w:rFonts w:hint="default" w:ascii="Times New Roman" w:hAnsi="Times New Roman" w:cs="Times New Roman"/>
          <w:color w:val="auto"/>
          <w:sz w:val="20"/>
          <w:szCs w:val="20"/>
        </w:rPr>
        <w:t xml:space="preserve"> controlled double-blind (</w:t>
      </w:r>
      <w:r>
        <w:rPr>
          <w:rFonts w:ascii="Times New Roman" w:hAnsi="Times New Roman" w:cs="Times New Roman"/>
          <w:color w:val="auto"/>
          <w:sz w:val="20"/>
          <w:szCs w:val="20"/>
        </w:rPr>
        <w:t xml:space="preserve">RCT) clinical study. The subjects </w:t>
      </w:r>
      <w:r>
        <w:rPr>
          <w:rFonts w:hint="default" w:ascii="Times New Roman" w:hAnsi="Times New Roman" w:cs="Times New Roman"/>
          <w:color w:val="auto"/>
          <w:sz w:val="20"/>
          <w:szCs w:val="20"/>
          <w:lang w:val="en-US" w:eastAsia="zh-CN"/>
        </w:rPr>
        <w:t xml:space="preserve">were </w:t>
      </w:r>
      <w:r>
        <w:rPr>
          <w:rFonts w:ascii="Times New Roman" w:hAnsi="Times New Roman" w:cs="Times New Roman"/>
          <w:color w:val="auto"/>
          <w:sz w:val="20"/>
          <w:szCs w:val="20"/>
        </w:rPr>
        <w:t xml:space="preserve">randomized </w:t>
      </w:r>
      <w:r>
        <w:rPr>
          <w:rFonts w:hint="default" w:ascii="Times New Roman" w:hAnsi="Times New Roman" w:cs="Times New Roman"/>
          <w:color w:val="auto"/>
          <w:sz w:val="20"/>
          <w:szCs w:val="20"/>
          <w:lang w:eastAsia="zh-CN"/>
        </w:rPr>
        <w:t xml:space="preserve">and blinded to </w:t>
      </w:r>
      <w:r>
        <w:rPr>
          <w:rFonts w:ascii="Times New Roman" w:hAnsi="Times New Roman" w:cs="Times New Roman"/>
          <w:color w:val="auto"/>
          <w:sz w:val="20"/>
          <w:szCs w:val="20"/>
        </w:rPr>
        <w:t xml:space="preserve">both subjects and clinicians, and the data processors were blinded </w:t>
      </w:r>
      <w:r>
        <w:rPr>
          <w:rFonts w:hint="default" w:ascii="Times New Roman" w:hAnsi="Times New Roman" w:cs="Times New Roman"/>
          <w:color w:val="auto"/>
          <w:sz w:val="20"/>
          <w:szCs w:val="20"/>
        </w:rPr>
        <w:t xml:space="preserve">and </w:t>
      </w:r>
      <w:r>
        <w:rPr>
          <w:rFonts w:ascii="Times New Roman" w:hAnsi="Times New Roman" w:cs="Times New Roman"/>
          <w:color w:val="auto"/>
          <w:sz w:val="20"/>
          <w:szCs w:val="20"/>
        </w:rPr>
        <w:t>unblinded upon completion of statistical analysis</w:t>
      </w:r>
      <w:r>
        <w:rPr>
          <w:rFonts w:hint="default" w:ascii="Times New Roman" w:hAnsi="Times New Roman" w:cs="Times New Roman"/>
          <w:color w:val="auto"/>
          <w:sz w:val="20"/>
          <w:szCs w:val="20"/>
        </w:rPr>
        <w:t>.</w:t>
      </w:r>
    </w:p>
    <w:p>
      <w:pPr>
        <w:spacing w:line="360" w:lineRule="auto"/>
        <w:ind w:firstLine="0" w:firstLineChars="0"/>
        <w:rPr>
          <w:rFonts w:ascii="Times New Roman" w:hAnsi="Times New Roman" w:cs="Times New Roman"/>
          <w:color w:val="auto"/>
          <w:sz w:val="20"/>
          <w:szCs w:val="20"/>
        </w:rPr>
      </w:pPr>
      <w:r>
        <w:rPr>
          <w:rFonts w:hint="default" w:ascii="Times New Roman" w:hAnsi="Times New Roman" w:cs="Times New Roman"/>
          <w:color w:val="auto"/>
          <w:sz w:val="20"/>
          <w:szCs w:val="20"/>
        </w:rPr>
        <w:t>The project is divided into three phases: Phase I and Phase II basic research and in vitro modelling studies</w:t>
      </w:r>
      <w:r>
        <w:rPr>
          <w:rFonts w:hint="default" w:ascii="Times New Roman" w:hAnsi="Times New Roman" w:cs="Times New Roman"/>
          <w:color w:val="auto"/>
          <w:sz w:val="20"/>
          <w:szCs w:val="20"/>
          <w:lang w:val="en-US" w:eastAsia="zh-CN"/>
        </w:rPr>
        <w:t xml:space="preserve"> </w:t>
      </w:r>
      <w:r>
        <w:rPr>
          <w:rFonts w:hint="default" w:ascii="Times New Roman" w:hAnsi="Times New Roman" w:cs="Times New Roman"/>
          <w:color w:val="auto"/>
          <w:sz w:val="20"/>
          <w:szCs w:val="20"/>
        </w:rPr>
        <w:t>have been completed.</w:t>
      </w:r>
    </w:p>
    <w:p>
      <w:pPr>
        <w:spacing w:line="360" w:lineRule="auto"/>
        <w:ind w:firstLine="0" w:firstLineChars="0"/>
        <w:rPr>
          <w:rFonts w:ascii="Times New Roman" w:hAnsi="Times New Roman" w:cs="Times New Roman"/>
          <w:color w:val="auto"/>
          <w:sz w:val="20"/>
          <w:szCs w:val="20"/>
        </w:rPr>
      </w:pPr>
      <w:r>
        <w:rPr>
          <w:rFonts w:hint="default" w:ascii="Times New Roman" w:hAnsi="Times New Roman" w:cs="Times New Roman"/>
          <w:color w:val="auto"/>
          <w:sz w:val="20"/>
          <w:szCs w:val="20"/>
        </w:rPr>
        <w:t xml:space="preserve">Phase </w:t>
      </w:r>
      <w:r>
        <w:rPr>
          <w:rFonts w:ascii="Times New Roman" w:hAnsi="Times New Roman" w:cs="Times New Roman"/>
          <w:color w:val="auto"/>
          <w:sz w:val="20"/>
          <w:szCs w:val="20"/>
        </w:rPr>
        <w:t>I</w:t>
      </w:r>
      <w:r>
        <w:rPr>
          <w:rFonts w:hint="default" w:ascii="Times New Roman" w:hAnsi="Times New Roman" w:cs="Times New Roman"/>
          <w:color w:val="auto"/>
          <w:sz w:val="20"/>
          <w:szCs w:val="20"/>
        </w:rPr>
        <w:t xml:space="preserve">: Basic Research </w:t>
      </w:r>
      <w:r>
        <w:rPr>
          <w:rFonts w:ascii="Times New Roman" w:hAnsi="Times New Roman" w:cs="Times New Roman"/>
          <w:color w:val="auto"/>
          <w:sz w:val="20"/>
          <w:szCs w:val="20"/>
        </w:rPr>
        <w:t xml:space="preserve">4°C </w:t>
      </w:r>
      <w:r>
        <w:rPr>
          <w:rFonts w:hint="default" w:ascii="Times New Roman" w:hAnsi="Times New Roman" w:cs="Times New Roman"/>
          <w:color w:val="auto"/>
          <w:sz w:val="20"/>
          <w:szCs w:val="20"/>
          <w:lang w:val="en-US" w:eastAsia="zh-CN"/>
        </w:rPr>
        <w:t>cold stored</w:t>
      </w:r>
      <w:r>
        <w:rPr>
          <w:rFonts w:ascii="Times New Roman" w:hAnsi="Times New Roman" w:cs="Times New Roman"/>
          <w:color w:val="auto"/>
          <w:sz w:val="20"/>
          <w:szCs w:val="20"/>
        </w:rPr>
        <w:t xml:space="preserve"> Platelets Detailed morphological, functional and metabolic basic studies were conducted during the pre-basic research phase</w:t>
      </w:r>
      <w:r>
        <w:rPr>
          <w:rFonts w:hint="default" w:ascii="Times New Roman" w:hAnsi="Times New Roman" w:cs="Times New Roman"/>
          <w:color w:val="auto"/>
          <w:sz w:val="20"/>
          <w:szCs w:val="20"/>
          <w:vertAlign w:val="superscript"/>
          <w:lang w:val="en-US" w:eastAsia="zh-CN"/>
        </w:rPr>
        <w:t>[1]</w:t>
      </w:r>
      <w:r>
        <w:rPr>
          <w:rFonts w:ascii="Times New Roman" w:hAnsi="Times New Roman" w:cs="Times New Roman"/>
          <w:color w:val="auto"/>
          <w:sz w:val="20"/>
          <w:szCs w:val="20"/>
        </w:rPr>
        <w:t xml:space="preserve"> .</w:t>
      </w:r>
    </w:p>
    <w:p>
      <w:pPr>
        <w:spacing w:line="360" w:lineRule="auto"/>
        <w:ind w:firstLine="0" w:firstLineChars="0"/>
        <w:rPr>
          <w:rFonts w:ascii="Times New Roman" w:hAnsi="Times New Roman" w:cs="Times New Roman"/>
          <w:color w:val="auto"/>
          <w:sz w:val="20"/>
          <w:szCs w:val="20"/>
        </w:rPr>
      </w:pPr>
      <w:r>
        <w:rPr>
          <w:rFonts w:ascii="Times New Roman" w:hAnsi="Times New Roman" w:cs="Times New Roman"/>
          <w:color w:val="auto"/>
          <w:sz w:val="20"/>
          <w:szCs w:val="20"/>
        </w:rPr>
        <w:t>Phase</w:t>
      </w:r>
      <w:r>
        <w:rPr>
          <w:rFonts w:hint="default" w:ascii="Times New Roman" w:hAnsi="Times New Roman" w:cs="Times New Roman"/>
          <w:color w:val="auto"/>
          <w:sz w:val="20"/>
          <w:szCs w:val="20"/>
          <w:lang w:val="en-US" w:eastAsia="zh-CN"/>
        </w:rPr>
        <w:t xml:space="preserve"> </w:t>
      </w:r>
      <w:r>
        <w:rPr>
          <w:rFonts w:ascii="Times New Roman" w:hAnsi="Times New Roman" w:cs="Times New Roman"/>
          <w:color w:val="auto"/>
          <w:sz w:val="20"/>
          <w:szCs w:val="20"/>
        </w:rPr>
        <w:t xml:space="preserve">II : In vitro experimental studies In the preliminary phase we successfully established a thrombocytopenia model and a macrohemorrhage model, and applied 4°C </w:t>
      </w:r>
      <w:r>
        <w:rPr>
          <w:rFonts w:hint="default" w:ascii="Times New Roman" w:hAnsi="Times New Roman" w:cs="Times New Roman"/>
          <w:color w:val="auto"/>
          <w:sz w:val="20"/>
          <w:szCs w:val="20"/>
          <w:lang w:val="en-US" w:eastAsia="zh-CN"/>
        </w:rPr>
        <w:t>cold stored</w:t>
      </w:r>
      <w:r>
        <w:rPr>
          <w:rFonts w:ascii="Times New Roman" w:hAnsi="Times New Roman" w:cs="Times New Roman"/>
          <w:color w:val="auto"/>
          <w:sz w:val="20"/>
          <w:szCs w:val="20"/>
        </w:rPr>
        <w:t xml:space="preserve"> platelets to the in vitro model for correction. The in vitro corrective effect of cryopreserved platelets was evaluated </w:t>
      </w:r>
      <w:r>
        <w:rPr>
          <w:rFonts w:hint="default" w:ascii="Times New Roman" w:hAnsi="Times New Roman" w:cs="Times New Roman"/>
          <w:color w:val="auto"/>
          <w:sz w:val="20"/>
          <w:szCs w:val="20"/>
          <w:vertAlign w:val="superscript"/>
          <w:lang w:val="en-US" w:eastAsia="zh-CN"/>
        </w:rPr>
        <w:t>[2]</w:t>
      </w:r>
      <w:r>
        <w:rPr>
          <w:rFonts w:ascii="Times New Roman" w:hAnsi="Times New Roman" w:cs="Times New Roman"/>
          <w:color w:val="auto"/>
          <w:sz w:val="20"/>
          <w:szCs w:val="20"/>
        </w:rPr>
        <w:t xml:space="preserve"> .</w:t>
      </w:r>
    </w:p>
    <w:p>
      <w:pPr>
        <w:spacing w:line="360" w:lineRule="auto"/>
        <w:ind w:firstLine="0" w:firstLineChars="0"/>
        <w:rPr>
          <w:rFonts w:ascii="Times New Roman" w:hAnsi="Times New Roman" w:cs="Times New Roman"/>
          <w:color w:val="auto"/>
          <w:sz w:val="20"/>
          <w:szCs w:val="20"/>
        </w:rPr>
      </w:pPr>
      <w:r>
        <w:rPr>
          <w:rFonts w:ascii="Times New Roman" w:hAnsi="Times New Roman" w:cs="Times New Roman"/>
          <w:color w:val="auto"/>
          <w:sz w:val="20"/>
          <w:szCs w:val="20"/>
        </w:rPr>
        <w:t xml:space="preserve">Phase </w:t>
      </w:r>
      <w:r>
        <w:rPr>
          <w:rFonts w:hint="default" w:ascii="Times New Roman" w:hAnsi="Times New Roman" w:eastAsia="微软雅黑" w:cs="Times New Roman"/>
          <w:color w:val="auto"/>
          <w:sz w:val="20"/>
          <w:szCs w:val="20"/>
        </w:rPr>
        <w:t>Ⅲ</w:t>
      </w:r>
      <w:r>
        <w:rPr>
          <w:rFonts w:ascii="Times New Roman" w:hAnsi="Times New Roman" w:cs="Times New Roman"/>
          <w:color w:val="auto"/>
          <w:sz w:val="20"/>
          <w:szCs w:val="20"/>
        </w:rPr>
        <w:t xml:space="preserve">: </w:t>
      </w:r>
      <w:r>
        <w:rPr>
          <w:rFonts w:hint="default" w:ascii="Times New Roman" w:hAnsi="Times New Roman" w:cs="Times New Roman"/>
          <w:color w:val="auto"/>
          <w:sz w:val="20"/>
          <w:szCs w:val="20"/>
          <w:lang w:val="en-US" w:eastAsia="zh-CN"/>
        </w:rPr>
        <w:t>we propse a</w:t>
      </w:r>
      <w:r>
        <w:rPr>
          <w:rFonts w:ascii="Times New Roman" w:hAnsi="Times New Roman" w:cs="Times New Roman"/>
          <w:color w:val="auto"/>
          <w:sz w:val="20"/>
          <w:szCs w:val="20"/>
        </w:rPr>
        <w:t xml:space="preserve">n in vivo </w:t>
      </w:r>
      <w:r>
        <w:rPr>
          <w:rFonts w:ascii="Times New Roman" w:hAnsi="Times New Roman" w:cs="Times New Roman"/>
          <w:color w:val="auto"/>
          <w:sz w:val="20"/>
        </w:rPr>
        <w:t>application</w:t>
      </w:r>
      <w:r>
        <w:rPr>
          <w:rFonts w:hint="default" w:ascii="Times New Roman" w:hAnsi="Times New Roman" w:cs="Times New Roman"/>
          <w:color w:val="auto"/>
          <w:sz w:val="20"/>
          <w:lang w:val="en-US" w:eastAsia="zh-CN"/>
        </w:rPr>
        <w:t xml:space="preserve"> </w:t>
      </w:r>
      <w:r>
        <w:rPr>
          <w:rFonts w:ascii="Times New Roman" w:hAnsi="Times New Roman" w:cs="Times New Roman"/>
          <w:color w:val="auto"/>
          <w:sz w:val="20"/>
          <w:szCs w:val="20"/>
        </w:rPr>
        <w:t xml:space="preserve">study </w:t>
      </w:r>
      <w:r>
        <w:rPr>
          <w:rFonts w:hint="default" w:ascii="Times New Roman" w:hAnsi="Times New Roman" w:cs="Times New Roman"/>
          <w:color w:val="auto"/>
          <w:sz w:val="20"/>
          <w:szCs w:val="20"/>
          <w:lang w:eastAsia="zh-CN"/>
        </w:rPr>
        <w:t xml:space="preserve">to </w:t>
      </w:r>
      <w:r>
        <w:rPr>
          <w:rFonts w:ascii="Times New Roman" w:hAnsi="Times New Roman" w:cs="Times New Roman"/>
          <w:color w:val="auto"/>
          <w:sz w:val="20"/>
          <w:szCs w:val="20"/>
        </w:rPr>
        <w:t xml:space="preserve">evaluate </w:t>
      </w:r>
      <w:r>
        <w:rPr>
          <w:rFonts w:hint="default" w:ascii="Times New Roman" w:hAnsi="Times New Roman" w:cs="Times New Roman"/>
          <w:color w:val="auto"/>
          <w:sz w:val="20"/>
          <w:szCs w:val="20"/>
          <w:lang w:val="en-US" w:eastAsia="zh-CN"/>
        </w:rPr>
        <w:t>the efficacy and safety of platelets cold stored,</w:t>
      </w:r>
      <w:r>
        <w:rPr>
          <w:rFonts w:ascii="Times New Roman" w:hAnsi="Times New Roman" w:cs="Times New Roman"/>
          <w:color w:val="auto"/>
          <w:sz w:val="20"/>
          <w:szCs w:val="20"/>
        </w:rPr>
        <w:t>in patients with active bleeding.</w:t>
      </w:r>
    </w:p>
    <w:p>
      <w:pPr>
        <w:pStyle w:val="13"/>
        <w:spacing w:line="360" w:lineRule="auto"/>
        <w:ind w:firstLine="0" w:firstLineChars="0"/>
        <w:jc w:val="both"/>
        <w:rPr>
          <w:rFonts w:ascii="Times New Roman" w:hAnsi="Times New Roman" w:cs="Times New Roman"/>
          <w:color w:val="auto"/>
          <w:sz w:val="20"/>
          <w:szCs w:val="20"/>
        </w:rPr>
      </w:pPr>
      <w:bookmarkStart w:id="27" w:name="_Toc22819"/>
      <w:bookmarkStart w:id="28" w:name="_Toc4047"/>
      <w:bookmarkStart w:id="29" w:name="_Toc116931977"/>
      <w:bookmarkStart w:id="30" w:name="_Toc15199"/>
      <w:bookmarkStart w:id="31" w:name="_Toc31081"/>
      <w:r>
        <w:rPr>
          <w:rFonts w:hint="default" w:ascii="Times New Roman" w:hAnsi="Times New Roman" w:cs="Times New Roman"/>
          <w:color w:val="auto"/>
          <w:sz w:val="20"/>
          <w:szCs w:val="20"/>
        </w:rPr>
        <w:t xml:space="preserve">3.2. </w:t>
      </w:r>
      <w:r>
        <w:rPr>
          <w:rFonts w:hint="default" w:ascii="Times New Roman" w:hAnsi="Times New Roman" w:cs="Times New Roman"/>
          <w:color w:val="auto"/>
          <w:sz w:val="20"/>
          <w:szCs w:val="20"/>
          <w:lang w:val="en-US" w:eastAsia="zh-CN"/>
        </w:rPr>
        <w:t>Studies Objectives</w:t>
      </w:r>
      <w:bookmarkEnd w:id="11"/>
      <w:bookmarkEnd w:id="12"/>
      <w:bookmarkEnd w:id="27"/>
      <w:bookmarkEnd w:id="28"/>
      <w:bookmarkEnd w:id="29"/>
      <w:bookmarkEnd w:id="30"/>
      <w:bookmarkEnd w:id="31"/>
    </w:p>
    <w:p>
      <w:pPr>
        <w:spacing w:line="360" w:lineRule="auto"/>
        <w:ind w:firstLine="0" w:firstLineChars="0"/>
        <w:rPr>
          <w:rFonts w:ascii="Times New Roman" w:hAnsi="Times New Roman" w:cs="Times New Roman"/>
          <w:color w:val="auto"/>
          <w:sz w:val="20"/>
          <w:szCs w:val="20"/>
        </w:rPr>
      </w:pPr>
      <w:r>
        <w:rPr>
          <w:rFonts w:hint="default" w:ascii="Times New Roman" w:hAnsi="Times New Roman" w:cs="Times New Roman"/>
          <w:color w:val="auto"/>
          <w:sz w:val="20"/>
          <w:szCs w:val="20"/>
        </w:rPr>
        <w:t xml:space="preserve">This project is </w:t>
      </w:r>
      <w:r>
        <w:rPr>
          <w:rFonts w:ascii="Times New Roman" w:hAnsi="Times New Roman" w:cs="Times New Roman"/>
          <w:color w:val="auto"/>
          <w:sz w:val="20"/>
          <w:szCs w:val="20"/>
        </w:rPr>
        <w:t>aimed for</w:t>
      </w:r>
      <w:r>
        <w:rPr>
          <w:rFonts w:hint="default" w:ascii="Times New Roman" w:hAnsi="Times New Roman" w:cs="Times New Roman"/>
          <w:color w:val="auto"/>
          <w:sz w:val="20"/>
          <w:szCs w:val="20"/>
        </w:rPr>
        <w:t xml:space="preserve"> solving the problem of clinical platelet shortage, by observing the clinical application effect of 4℃ </w:t>
      </w:r>
      <w:r>
        <w:rPr>
          <w:rFonts w:hint="default" w:ascii="Times New Roman" w:hAnsi="Times New Roman" w:cs="Times New Roman"/>
          <w:color w:val="auto"/>
          <w:sz w:val="20"/>
          <w:szCs w:val="20"/>
          <w:lang w:val="en-US" w:eastAsia="zh-CN"/>
        </w:rPr>
        <w:t>cold stored</w:t>
      </w:r>
      <w:r>
        <w:rPr>
          <w:rFonts w:hint="default" w:ascii="Times New Roman" w:hAnsi="Times New Roman" w:cs="Times New Roman"/>
          <w:color w:val="auto"/>
          <w:sz w:val="20"/>
          <w:szCs w:val="20"/>
        </w:rPr>
        <w:t xml:space="preserve"> platelets in patients with </w:t>
      </w:r>
      <w:r>
        <w:rPr>
          <w:rFonts w:ascii="Times New Roman" w:hAnsi="Times New Roman" w:cs="Times New Roman"/>
          <w:color w:val="auto"/>
          <w:sz w:val="20"/>
          <w:szCs w:val="20"/>
        </w:rPr>
        <w:t xml:space="preserve">large vascular injury or organ injury </w:t>
      </w:r>
      <w:r>
        <w:rPr>
          <w:rFonts w:hint="default" w:ascii="Times New Roman" w:hAnsi="Times New Roman" w:cs="Times New Roman"/>
          <w:color w:val="auto"/>
          <w:sz w:val="20"/>
          <w:szCs w:val="20"/>
          <w:lang w:val="en-US" w:eastAsia="zh-CN"/>
        </w:rPr>
        <w:t>(</w:t>
      </w:r>
      <w:r>
        <w:rPr>
          <w:rFonts w:ascii="Times New Roman" w:hAnsi="Times New Roman" w:cs="Times New Roman"/>
          <w:color w:val="auto"/>
          <w:sz w:val="20"/>
          <w:szCs w:val="20"/>
        </w:rPr>
        <w:t>trauma and surgical haemorrhage</w:t>
      </w:r>
      <w:r>
        <w:rPr>
          <w:rFonts w:hint="default" w:ascii="Times New Roman" w:hAnsi="Times New Roman" w:cs="Times New Roman"/>
          <w:color w:val="auto"/>
          <w:sz w:val="20"/>
          <w:szCs w:val="20"/>
        </w:rPr>
        <w:t>, obstetric haemorrhage, massive blood transfusion with active bleeding</w:t>
      </w:r>
      <w:r>
        <w:rPr>
          <w:rFonts w:hint="default" w:ascii="Times New Roman" w:hAnsi="Times New Roman" w:cs="Times New Roman"/>
          <w:color w:val="auto"/>
          <w:sz w:val="20"/>
          <w:szCs w:val="20"/>
          <w:lang w:val="en-US" w:eastAsia="zh-CN"/>
        </w:rPr>
        <w:t>)</w:t>
      </w:r>
      <w:r>
        <w:rPr>
          <w:rFonts w:hint="default" w:ascii="Times New Roman" w:hAnsi="Times New Roman" w:cs="Times New Roman"/>
          <w:color w:val="auto"/>
          <w:sz w:val="20"/>
          <w:szCs w:val="20"/>
        </w:rPr>
        <w:t xml:space="preserve">, </w:t>
      </w:r>
      <w:r>
        <w:rPr>
          <w:rFonts w:ascii="Times New Roman" w:hAnsi="Times New Roman" w:cs="Times New Roman"/>
          <w:color w:val="auto"/>
          <w:sz w:val="20"/>
          <w:szCs w:val="20"/>
        </w:rPr>
        <w:t>and providing</w:t>
      </w:r>
      <w:r>
        <w:rPr>
          <w:rFonts w:hint="default" w:ascii="Times New Roman" w:hAnsi="Times New Roman" w:cs="Times New Roman"/>
          <w:color w:val="auto"/>
          <w:sz w:val="20"/>
          <w:szCs w:val="20"/>
        </w:rPr>
        <w:t xml:space="preserve"> a basis for the clinical application of 4℃ </w:t>
      </w:r>
      <w:r>
        <w:rPr>
          <w:rFonts w:hint="default" w:ascii="Times New Roman" w:hAnsi="Times New Roman" w:cs="Times New Roman"/>
          <w:color w:val="auto"/>
          <w:sz w:val="20"/>
          <w:szCs w:val="20"/>
          <w:lang w:eastAsia="zh-CN"/>
        </w:rPr>
        <w:t>cold stored</w:t>
      </w:r>
      <w:r>
        <w:rPr>
          <w:rFonts w:hint="default" w:ascii="Times New Roman" w:hAnsi="Times New Roman" w:cs="Times New Roman"/>
          <w:color w:val="auto"/>
          <w:sz w:val="20"/>
          <w:szCs w:val="20"/>
        </w:rPr>
        <w:t xml:space="preserve"> platelets.</w:t>
      </w:r>
    </w:p>
    <w:p>
      <w:pPr>
        <w:spacing w:line="360" w:lineRule="auto"/>
        <w:ind w:firstLine="0" w:firstLineChars="0"/>
        <w:rPr>
          <w:rFonts w:ascii="Times New Roman" w:hAnsi="Times New Roman" w:cs="Times New Roman"/>
          <w:color w:val="auto"/>
          <w:sz w:val="20"/>
          <w:szCs w:val="20"/>
        </w:rPr>
      </w:pPr>
      <w:r>
        <w:rPr>
          <w:rFonts w:hint="default" w:ascii="Times New Roman" w:hAnsi="Times New Roman" w:cs="Times New Roman"/>
          <w:color w:val="auto"/>
          <w:sz w:val="20"/>
          <w:szCs w:val="20"/>
        </w:rPr>
        <w:t xml:space="preserve">Primary </w:t>
      </w:r>
      <w:bookmarkStart w:id="32" w:name="OLE_LINK8"/>
      <w:r>
        <w:rPr>
          <w:rFonts w:hint="default" w:ascii="Times New Roman" w:hAnsi="Times New Roman" w:cs="Times New Roman"/>
          <w:color w:val="auto"/>
          <w:sz w:val="20"/>
          <w:szCs w:val="20"/>
        </w:rPr>
        <w:t xml:space="preserve">objective: </w:t>
      </w:r>
      <w:bookmarkEnd w:id="32"/>
      <w:r>
        <w:rPr>
          <w:rFonts w:hint="default" w:ascii="Times New Roman" w:hAnsi="Times New Roman" w:cs="Times New Roman"/>
          <w:color w:val="auto"/>
          <w:sz w:val="20"/>
          <w:szCs w:val="20"/>
        </w:rPr>
        <w:t xml:space="preserve">To evaluate the clinical efficacy of 4°C </w:t>
      </w:r>
      <w:r>
        <w:rPr>
          <w:rFonts w:hint="default" w:ascii="Times New Roman" w:hAnsi="Times New Roman" w:cs="Times New Roman"/>
          <w:color w:val="auto"/>
          <w:sz w:val="20"/>
          <w:szCs w:val="20"/>
          <w:lang w:eastAsia="zh-CN"/>
        </w:rPr>
        <w:t>cold stored</w:t>
      </w:r>
      <w:r>
        <w:rPr>
          <w:rFonts w:hint="default" w:ascii="Times New Roman" w:hAnsi="Times New Roman" w:cs="Times New Roman"/>
          <w:color w:val="auto"/>
          <w:sz w:val="20"/>
          <w:szCs w:val="20"/>
        </w:rPr>
        <w:t xml:space="preserve"> platelets in patients with active bleeding.</w:t>
      </w:r>
    </w:p>
    <w:p>
      <w:pPr>
        <w:spacing w:line="360" w:lineRule="auto"/>
        <w:ind w:firstLine="0" w:firstLineChars="0"/>
        <w:rPr>
          <w:rFonts w:ascii="Times New Roman" w:hAnsi="Times New Roman" w:cs="Times New Roman"/>
          <w:color w:val="auto"/>
          <w:sz w:val="20"/>
          <w:szCs w:val="20"/>
        </w:rPr>
      </w:pPr>
      <w:r>
        <w:rPr>
          <w:rFonts w:hint="default" w:ascii="Times New Roman" w:hAnsi="Times New Roman" w:cs="Times New Roman"/>
          <w:color w:val="auto"/>
          <w:sz w:val="20"/>
          <w:szCs w:val="20"/>
        </w:rPr>
        <w:t>Secondary objective: To evaluate the safety of clinical use of 4°C frozen platelets in clinical applications.</w:t>
      </w:r>
    </w:p>
    <w:p>
      <w:pPr>
        <w:spacing w:line="360" w:lineRule="auto"/>
        <w:ind w:firstLine="0" w:firstLineChars="0"/>
        <w:rPr>
          <w:rFonts w:ascii="Times New Roman" w:hAnsi="Times New Roman" w:cs="Times New Roman"/>
          <w:color w:val="auto"/>
          <w:sz w:val="20"/>
          <w:szCs w:val="20"/>
        </w:rPr>
      </w:pPr>
      <w:r>
        <w:rPr>
          <w:rFonts w:hint="default" w:ascii="Times New Roman" w:hAnsi="Times New Roman" w:cs="Times New Roman"/>
          <w:color w:val="auto"/>
          <w:sz w:val="20"/>
          <w:szCs w:val="20"/>
        </w:rPr>
        <w:t>Analysis of factors influencing the efficacy of platelet preservation at 4°C refrigeration.</w:t>
      </w:r>
    </w:p>
    <w:p>
      <w:pPr>
        <w:pStyle w:val="13"/>
        <w:spacing w:line="360" w:lineRule="auto"/>
        <w:ind w:firstLine="0" w:firstLineChars="0"/>
        <w:jc w:val="both"/>
        <w:outlineLvl w:val="1"/>
        <w:rPr>
          <w:rFonts w:ascii="Times New Roman" w:hAnsi="Times New Roman" w:cs="Times New Roman"/>
          <w:b/>
          <w:bCs/>
          <w:color w:val="auto"/>
          <w:kern w:val="28"/>
          <w:sz w:val="20"/>
          <w:szCs w:val="20"/>
        </w:rPr>
      </w:pPr>
      <w:bookmarkStart w:id="33" w:name="_Toc3358"/>
      <w:bookmarkStart w:id="34" w:name="_Toc116931978"/>
      <w:bookmarkStart w:id="35" w:name="_Toc32266"/>
      <w:bookmarkStart w:id="36" w:name="_Toc2214"/>
      <w:bookmarkStart w:id="37" w:name="_Toc30492"/>
      <w:r>
        <w:rPr>
          <w:rFonts w:hint="default" w:ascii="Times New Roman" w:hAnsi="Times New Roman" w:cs="Times New Roman"/>
          <w:color w:val="auto"/>
          <w:sz w:val="20"/>
          <w:szCs w:val="20"/>
        </w:rPr>
        <w:t xml:space="preserve">3.3 Statistical </w:t>
      </w:r>
      <w:bookmarkEnd w:id="33"/>
      <w:bookmarkEnd w:id="34"/>
      <w:r>
        <w:rPr>
          <w:rFonts w:hint="default" w:ascii="Times New Roman" w:hAnsi="Times New Roman" w:cs="Times New Roman"/>
          <w:color w:val="auto"/>
          <w:sz w:val="20"/>
          <w:szCs w:val="20"/>
          <w:lang w:val="en-US" w:eastAsia="zh-CN"/>
        </w:rPr>
        <w:t>Hypotheses</w:t>
      </w:r>
      <w:bookmarkEnd w:id="35"/>
      <w:bookmarkEnd w:id="36"/>
      <w:bookmarkEnd w:id="37"/>
    </w:p>
    <w:p>
      <w:pPr>
        <w:spacing w:line="360" w:lineRule="auto"/>
        <w:ind w:firstLine="0" w:firstLineChars="0"/>
        <w:rPr>
          <w:rFonts w:ascii="Times New Roman" w:hAnsi="Times New Roman" w:cs="Times New Roman"/>
          <w:color w:val="auto"/>
          <w:sz w:val="20"/>
          <w:szCs w:val="20"/>
        </w:rPr>
      </w:pPr>
      <w:r>
        <w:rPr>
          <w:rFonts w:hint="default" w:ascii="Times New Roman" w:hAnsi="Times New Roman" w:cs="Times New Roman"/>
          <w:color w:val="auto"/>
          <w:sz w:val="20"/>
          <w:szCs w:val="20"/>
        </w:rPr>
        <w:t xml:space="preserve">The study is a non-inferiority design. The primary efficacy judgement was that the use of </w:t>
      </w:r>
      <w:r>
        <w:rPr>
          <w:rFonts w:hint="default" w:ascii="Times New Roman" w:hAnsi="Times New Roman" w:cs="Times New Roman"/>
          <w:color w:val="auto"/>
          <w:sz w:val="20"/>
          <w:szCs w:val="20"/>
          <w:lang w:eastAsia="zh-CN"/>
        </w:rPr>
        <w:t>cold stored</w:t>
      </w:r>
      <w:r>
        <w:rPr>
          <w:rFonts w:hint="default" w:ascii="Times New Roman" w:hAnsi="Times New Roman" w:cs="Times New Roman"/>
          <w:color w:val="auto"/>
          <w:sz w:val="20"/>
          <w:szCs w:val="20"/>
        </w:rPr>
        <w:t xml:space="preserve"> platelets for haemostasis in enrolled patients was not inferior to the control group.</w:t>
      </w:r>
    </w:p>
    <w:p>
      <w:pPr>
        <w:spacing w:line="360" w:lineRule="auto"/>
        <w:ind w:firstLine="0" w:firstLineChars="0"/>
        <w:rPr>
          <w:rFonts w:ascii="Times New Roman" w:hAnsi="Times New Roman" w:cs="Times New Roman"/>
          <w:color w:val="auto"/>
          <w:sz w:val="20"/>
          <w:szCs w:val="20"/>
        </w:rPr>
      </w:pPr>
      <w:r>
        <w:rPr>
          <w:rFonts w:ascii="Times New Roman" w:hAnsi="Times New Roman" w:cs="Times New Roman"/>
          <w:color w:val="auto"/>
          <w:sz w:val="20"/>
          <w:szCs w:val="20"/>
        </w:rPr>
        <w:t xml:space="preserve"> Assumption of</w:t>
      </w:r>
      <w:r>
        <w:rPr>
          <w:rFonts w:hint="default" w:ascii="Times New Roman" w:hAnsi="Times New Roman" w:cs="Times New Roman"/>
          <w:color w:val="auto"/>
          <w:sz w:val="20"/>
          <w:szCs w:val="20"/>
        </w:rPr>
        <w:t xml:space="preserve"> a P-value for the test group compared to the control group: P &gt; pre-determined value a (0.025 for unilateral and 0.05, for bilateral), it can be assumed that there is no significant difference between the 4°C </w:t>
      </w:r>
      <w:r>
        <w:rPr>
          <w:rFonts w:hint="default" w:ascii="Times New Roman" w:hAnsi="Times New Roman" w:cs="Times New Roman"/>
          <w:color w:val="auto"/>
          <w:sz w:val="20"/>
          <w:szCs w:val="20"/>
          <w:lang w:eastAsia="zh-CN"/>
        </w:rPr>
        <w:t>cold stored</w:t>
      </w:r>
      <w:r>
        <w:rPr>
          <w:rFonts w:hint="default" w:ascii="Times New Roman" w:hAnsi="Times New Roman" w:cs="Times New Roman"/>
          <w:color w:val="auto"/>
          <w:sz w:val="20"/>
          <w:szCs w:val="20"/>
        </w:rPr>
        <w:t xml:space="preserve"> platelet group and the control group.</w:t>
      </w:r>
    </w:p>
    <w:p>
      <w:pPr>
        <w:spacing w:line="360" w:lineRule="auto"/>
        <w:ind w:firstLine="0" w:firstLineChars="0"/>
        <w:rPr>
          <w:rFonts w:ascii="Times New Roman" w:hAnsi="Times New Roman" w:cs="Times New Roman"/>
          <w:color w:val="auto"/>
          <w:sz w:val="20"/>
          <w:szCs w:val="20"/>
        </w:rPr>
      </w:pPr>
      <w:r>
        <w:rPr>
          <w:rFonts w:hint="default" w:ascii="Times New Roman" w:hAnsi="Times New Roman" w:cs="Times New Roman"/>
          <w:color w:val="auto"/>
          <w:sz w:val="20"/>
          <w:szCs w:val="20"/>
        </w:rPr>
        <w:t xml:space="preserve">The main objective of this study was to compare the difference in clinical efficacy of platelets preserved at 4°C </w:t>
      </w:r>
      <w:bookmarkStart w:id="38" w:name="OLE_LINK7"/>
      <w:r>
        <w:rPr>
          <w:rFonts w:hint="default" w:ascii="Times New Roman" w:hAnsi="Times New Roman" w:cs="Times New Roman"/>
          <w:color w:val="auto"/>
          <w:sz w:val="20"/>
          <w:szCs w:val="20"/>
          <w:lang w:eastAsia="zh-CN"/>
        </w:rPr>
        <w:t>cold</w:t>
      </w:r>
      <w:r>
        <w:rPr>
          <w:rFonts w:ascii="Times New Roman" w:hAnsi="Times New Roman" w:cs="Times New Roman"/>
          <w:color w:val="auto"/>
          <w:sz w:val="20"/>
          <w:szCs w:val="20"/>
        </w:rPr>
        <w:t xml:space="preserve"> </w:t>
      </w:r>
      <w:r>
        <w:rPr>
          <w:rFonts w:hint="default" w:ascii="Times New Roman" w:hAnsi="Times New Roman" w:cs="Times New Roman"/>
          <w:color w:val="auto"/>
          <w:sz w:val="20"/>
          <w:szCs w:val="20"/>
          <w:lang w:eastAsia="zh-CN"/>
        </w:rPr>
        <w:t>stored</w:t>
      </w:r>
      <w:r>
        <w:rPr>
          <w:rFonts w:hint="default" w:ascii="Times New Roman" w:hAnsi="Times New Roman" w:cs="Times New Roman"/>
          <w:color w:val="auto"/>
          <w:sz w:val="20"/>
          <w:szCs w:val="20"/>
          <w:lang w:val="en-US" w:eastAsia="zh-CN"/>
        </w:rPr>
        <w:t xml:space="preserve"> </w:t>
      </w:r>
      <w:r>
        <w:rPr>
          <w:rFonts w:ascii="Times New Roman" w:hAnsi="Times New Roman" w:cs="Times New Roman"/>
          <w:color w:val="auto"/>
          <w:sz w:val="20"/>
          <w:szCs w:val="20"/>
        </w:rPr>
        <w:t>and</w:t>
      </w:r>
      <w:r>
        <w:rPr>
          <w:rFonts w:hint="default" w:ascii="Times New Roman" w:hAnsi="Times New Roman" w:cs="Times New Roman"/>
          <w:color w:val="auto"/>
          <w:sz w:val="20"/>
          <w:szCs w:val="20"/>
          <w:lang w:eastAsia="zh-CN"/>
        </w:rPr>
        <w:t xml:space="preserve"> </w:t>
      </w:r>
      <w:bookmarkEnd w:id="38"/>
      <w:r>
        <w:rPr>
          <w:rFonts w:hint="default" w:ascii="Times New Roman" w:hAnsi="Times New Roman" w:cs="Times New Roman"/>
          <w:color w:val="auto"/>
          <w:sz w:val="20"/>
          <w:szCs w:val="20"/>
          <w:lang w:val="en-US" w:eastAsia="zh-CN"/>
        </w:rPr>
        <w:t xml:space="preserve">at </w:t>
      </w:r>
      <w:r>
        <w:rPr>
          <w:rFonts w:hint="default" w:ascii="Times New Roman" w:hAnsi="Times New Roman" w:cs="Times New Roman"/>
          <w:color w:val="auto"/>
          <w:sz w:val="20"/>
          <w:szCs w:val="20"/>
        </w:rPr>
        <w:t>22°C</w:t>
      </w:r>
      <w:r>
        <w:rPr>
          <w:rFonts w:hint="default" w:ascii="Times New Roman" w:hAnsi="Times New Roman" w:cs="Times New Roman"/>
          <w:color w:val="auto"/>
          <w:sz w:val="20"/>
          <w:szCs w:val="20"/>
          <w:lang w:val="en-US" w:eastAsia="zh-CN"/>
        </w:rPr>
        <w:t xml:space="preserve"> room </w:t>
      </w:r>
      <w:r>
        <w:rPr>
          <w:rFonts w:ascii="Times New Roman" w:hAnsi="Times New Roman" w:cs="Times New Roman"/>
          <w:color w:val="auto"/>
          <w:sz w:val="20"/>
          <w:szCs w:val="20"/>
        </w:rPr>
        <w:t>temperature</w:t>
      </w:r>
      <w:r>
        <w:rPr>
          <w:rFonts w:hint="default" w:ascii="Times New Roman" w:hAnsi="Times New Roman" w:cs="Times New Roman"/>
          <w:color w:val="auto"/>
          <w:sz w:val="20"/>
          <w:szCs w:val="20"/>
          <w:lang w:val="en-US" w:eastAsia="zh-CN"/>
        </w:rPr>
        <w:t xml:space="preserve"> stored</w:t>
      </w:r>
      <w:r>
        <w:rPr>
          <w:rFonts w:hint="default" w:ascii="Times New Roman" w:hAnsi="Times New Roman" w:cs="Times New Roman"/>
          <w:color w:val="auto"/>
          <w:sz w:val="20"/>
          <w:szCs w:val="20"/>
        </w:rPr>
        <w:t>.</w:t>
      </w:r>
    </w:p>
    <w:p>
      <w:pPr>
        <w:spacing w:line="360" w:lineRule="auto"/>
        <w:ind w:firstLine="0" w:firstLineChars="0"/>
        <w:rPr>
          <w:rFonts w:hint="default" w:ascii="Times New Roman" w:hAnsi="Times New Roman" w:eastAsia="微软雅黑" w:cs="Times New Roman"/>
          <w:color w:val="auto"/>
          <w:sz w:val="20"/>
          <w:szCs w:val="20"/>
          <w:lang w:eastAsia="zh-CN"/>
        </w:rPr>
      </w:pPr>
      <w:r>
        <w:rPr>
          <w:rFonts w:hint="default" w:ascii="Times New Roman" w:hAnsi="Times New Roman" w:cs="Times New Roman"/>
          <w:color w:val="auto"/>
          <w:sz w:val="20"/>
          <w:szCs w:val="20"/>
        </w:rPr>
        <w:t xml:space="preserve">Null hypothesis (H0): clinical efficacy of platelets </w:t>
      </w:r>
      <w:r>
        <w:rPr>
          <w:rFonts w:hint="default" w:ascii="Times New Roman" w:hAnsi="Times New Roman" w:cs="Times New Roman"/>
          <w:color w:val="auto"/>
          <w:sz w:val="20"/>
          <w:szCs w:val="20"/>
          <w:lang w:eastAsia="zh-CN"/>
        </w:rPr>
        <w:t>cold stored</w:t>
      </w:r>
      <w:r>
        <w:rPr>
          <w:rFonts w:hint="default" w:ascii="Times New Roman" w:hAnsi="Times New Roman" w:cs="Times New Roman"/>
          <w:color w:val="auto"/>
          <w:sz w:val="20"/>
          <w:szCs w:val="20"/>
        </w:rPr>
        <w:t xml:space="preserve"> at 4°C (experimental group) </w:t>
      </w:r>
      <w:r>
        <w:rPr>
          <w:rFonts w:hint="default" w:ascii="Times New Roman" w:hAnsi="Times New Roman" w:cs="Times New Roman"/>
          <w:color w:val="auto"/>
          <w:sz w:val="20"/>
          <w:szCs w:val="20"/>
          <w:lang w:val="en-US" w:eastAsia="zh-CN"/>
        </w:rPr>
        <w:t xml:space="preserve">- </w:t>
      </w:r>
      <w:r>
        <w:rPr>
          <w:rFonts w:hint="default" w:ascii="Times New Roman" w:hAnsi="Times New Roman" w:cs="Times New Roman"/>
          <w:color w:val="auto"/>
          <w:sz w:val="20"/>
          <w:szCs w:val="20"/>
        </w:rPr>
        <w:t xml:space="preserve">clinical efficacy of platelets </w:t>
      </w:r>
      <w:r>
        <w:rPr>
          <w:rFonts w:hint="default" w:ascii="Times New Roman" w:hAnsi="Times New Roman" w:cs="Times New Roman"/>
          <w:color w:val="auto"/>
          <w:sz w:val="20"/>
          <w:szCs w:val="20"/>
          <w:lang w:eastAsia="zh-CN"/>
        </w:rPr>
        <w:t>stored</w:t>
      </w:r>
      <w:r>
        <w:rPr>
          <w:rFonts w:hint="default" w:ascii="Times New Roman" w:hAnsi="Times New Roman" w:cs="Times New Roman"/>
          <w:color w:val="auto"/>
          <w:sz w:val="20"/>
          <w:szCs w:val="20"/>
        </w:rPr>
        <w:t xml:space="preserve"> at 22°C (control group) &lt;</w:t>
      </w:r>
      <w:r>
        <w:rPr>
          <w:rFonts w:hint="default" w:ascii="Times New Roman" w:hAnsi="Times New Roman" w:eastAsia="微软雅黑" w:cs="Times New Roman"/>
          <w:color w:val="auto"/>
          <w:sz w:val="20"/>
          <w:szCs w:val="20"/>
        </w:rPr>
        <w:t xml:space="preserve"> Δ</w:t>
      </w:r>
      <w:r>
        <w:rPr>
          <w:rFonts w:hint="default" w:ascii="Times New Roman" w:hAnsi="Times New Roman" w:eastAsia="微软雅黑" w:cs="Times New Roman"/>
          <w:color w:val="auto"/>
          <w:sz w:val="20"/>
          <w:szCs w:val="20"/>
          <w:lang w:eastAsia="zh-CN"/>
        </w:rPr>
        <w:t>.</w:t>
      </w:r>
    </w:p>
    <w:p>
      <w:pPr>
        <w:spacing w:line="360" w:lineRule="auto"/>
        <w:ind w:firstLine="0" w:firstLineChars="0"/>
        <w:rPr>
          <w:rFonts w:hint="default" w:ascii="Times New Roman" w:hAnsi="Times New Roman" w:eastAsia="微软雅黑" w:cs="Times New Roman"/>
          <w:color w:val="auto"/>
          <w:sz w:val="20"/>
          <w:szCs w:val="20"/>
          <w:lang w:val="en-US" w:eastAsia="zh-CN"/>
        </w:rPr>
      </w:pPr>
      <w:r>
        <w:rPr>
          <w:rFonts w:hint="default" w:ascii="Times New Roman" w:hAnsi="Times New Roman" w:cs="Times New Roman"/>
          <w:color w:val="auto"/>
          <w:sz w:val="20"/>
          <w:szCs w:val="20"/>
        </w:rPr>
        <w:t xml:space="preserve">Valid hypothesis (H1): clinical efficacy of platelets </w:t>
      </w:r>
      <w:r>
        <w:rPr>
          <w:rFonts w:hint="default" w:ascii="Times New Roman" w:hAnsi="Times New Roman" w:cs="Times New Roman"/>
          <w:color w:val="auto"/>
          <w:sz w:val="20"/>
          <w:szCs w:val="20"/>
          <w:lang w:eastAsia="zh-CN"/>
        </w:rPr>
        <w:t>cold stored</w:t>
      </w:r>
      <w:r>
        <w:rPr>
          <w:rFonts w:hint="default" w:ascii="Times New Roman" w:hAnsi="Times New Roman" w:cs="Times New Roman"/>
          <w:color w:val="auto"/>
          <w:sz w:val="20"/>
          <w:szCs w:val="20"/>
        </w:rPr>
        <w:t xml:space="preserve"> at 4°C (experimental group) clinical efficacy of platelets </w:t>
      </w:r>
      <w:r>
        <w:rPr>
          <w:rFonts w:hint="default" w:ascii="Times New Roman" w:hAnsi="Times New Roman" w:cs="Times New Roman"/>
          <w:color w:val="auto"/>
          <w:sz w:val="20"/>
          <w:szCs w:val="20"/>
          <w:lang w:eastAsia="zh-CN"/>
        </w:rPr>
        <w:t>stored</w:t>
      </w:r>
      <w:r>
        <w:rPr>
          <w:rFonts w:hint="default" w:ascii="Times New Roman" w:hAnsi="Times New Roman" w:cs="Times New Roman"/>
          <w:color w:val="auto"/>
          <w:sz w:val="20"/>
          <w:szCs w:val="20"/>
        </w:rPr>
        <w:t xml:space="preserve"> at 22°C (control group</w:t>
      </w:r>
      <w:r>
        <w:rPr>
          <w:rFonts w:hint="default" w:ascii="Times New Roman" w:hAnsi="Times New Roman" w:cs="Times New Roman"/>
          <w:color w:val="auto"/>
          <w:sz w:val="20"/>
          <w:szCs w:val="20"/>
          <w:lang w:eastAsia="zh-CN"/>
        </w:rPr>
        <w:t>)</w:t>
      </w:r>
      <w:r>
        <w:rPr>
          <w:rFonts w:hint="default" w:ascii="Times New Roman" w:hAnsi="Times New Roman" w:eastAsia="宋体" w:cs="Times New Roman"/>
          <w:color w:val="auto"/>
          <w:sz w:val="20"/>
          <w:szCs w:val="20"/>
        </w:rPr>
        <w:t xml:space="preserve"> ≧</w:t>
      </w:r>
      <w:r>
        <w:rPr>
          <w:rFonts w:hint="default" w:ascii="Times New Roman" w:hAnsi="Times New Roman" w:eastAsia="微软雅黑" w:cs="Times New Roman"/>
          <w:color w:val="auto"/>
          <w:sz w:val="20"/>
          <w:szCs w:val="20"/>
        </w:rPr>
        <w:t xml:space="preserve"> Δ</w:t>
      </w:r>
      <w:r>
        <w:rPr>
          <w:rFonts w:hint="default" w:ascii="Times New Roman" w:hAnsi="Times New Roman" w:eastAsia="微软雅黑" w:cs="Times New Roman"/>
          <w:color w:val="auto"/>
          <w:sz w:val="20"/>
          <w:szCs w:val="20"/>
          <w:lang w:val="en-US" w:eastAsia="zh-CN"/>
        </w:rPr>
        <w:t>.</w:t>
      </w:r>
    </w:p>
    <w:p>
      <w:pPr>
        <w:pStyle w:val="13"/>
        <w:spacing w:line="360" w:lineRule="auto"/>
        <w:ind w:firstLine="0" w:firstLineChars="0"/>
        <w:jc w:val="both"/>
        <w:rPr>
          <w:rFonts w:hint="default" w:ascii="Times New Roman" w:hAnsi="Times New Roman" w:eastAsia="宋体" w:cs="Times New Roman"/>
          <w:color w:val="auto"/>
          <w:sz w:val="20"/>
          <w:szCs w:val="20"/>
          <w:lang w:val="en-US" w:eastAsia="zh-CN"/>
        </w:rPr>
      </w:pPr>
      <w:bookmarkStart w:id="39" w:name="_Toc116931979"/>
      <w:bookmarkStart w:id="40" w:name="_Toc16113"/>
      <w:bookmarkStart w:id="41" w:name="_Toc28886"/>
      <w:bookmarkStart w:id="42" w:name="_Toc955"/>
      <w:bookmarkStart w:id="43" w:name="_Toc27102"/>
      <w:r>
        <w:rPr>
          <w:rFonts w:hint="default" w:ascii="Times New Roman" w:hAnsi="Times New Roman" w:cs="Times New Roman"/>
          <w:color w:val="auto"/>
          <w:sz w:val="20"/>
          <w:szCs w:val="20"/>
        </w:rPr>
        <w:t xml:space="preserve">3.4 </w:t>
      </w:r>
      <w:r>
        <w:rPr>
          <w:rFonts w:hint="default" w:ascii="Times New Roman" w:hAnsi="Times New Roman" w:cs="Times New Roman"/>
          <w:color w:val="auto"/>
          <w:sz w:val="20"/>
          <w:szCs w:val="20"/>
          <w:lang w:val="en-US" w:eastAsia="zh-CN"/>
        </w:rPr>
        <w:t>S</w:t>
      </w:r>
      <w:r>
        <w:rPr>
          <w:rFonts w:hint="default" w:ascii="Times New Roman" w:hAnsi="Times New Roman" w:cs="Times New Roman"/>
          <w:color w:val="auto"/>
          <w:sz w:val="20"/>
          <w:szCs w:val="20"/>
        </w:rPr>
        <w:t>ample size</w:t>
      </w:r>
      <w:bookmarkEnd w:id="39"/>
      <w:bookmarkEnd w:id="40"/>
      <w:r>
        <w:rPr>
          <w:rFonts w:hint="default" w:ascii="Times New Roman" w:hAnsi="Times New Roman" w:cs="Times New Roman"/>
          <w:color w:val="auto"/>
          <w:sz w:val="20"/>
          <w:szCs w:val="20"/>
          <w:lang w:val="en-US" w:eastAsia="zh-CN"/>
        </w:rPr>
        <w:t xml:space="preserve"> determination</w:t>
      </w:r>
      <w:bookmarkEnd w:id="41"/>
      <w:bookmarkEnd w:id="42"/>
      <w:bookmarkEnd w:id="43"/>
    </w:p>
    <w:p>
      <w:pPr>
        <w:spacing w:line="480" w:lineRule="auto"/>
        <w:ind w:firstLine="0" w:firstLineChars="0"/>
        <w:jc w:val="both"/>
        <w:rPr>
          <w:rFonts w:hint="default" w:ascii="Times New Roman" w:hAnsi="Times New Roman" w:eastAsia="宋体" w:cs="Times New Roman"/>
          <w:b/>
          <w:bCs/>
          <w:i/>
          <w:iCs/>
          <w:color w:val="auto"/>
          <w:sz w:val="20"/>
          <w:szCs w:val="20"/>
          <w:highlight w:val="none"/>
        </w:rPr>
      </w:pPr>
      <w:bookmarkStart w:id="44" w:name="OLE_LINK9"/>
      <w:r>
        <w:rPr>
          <w:rFonts w:hint="default" w:ascii="Times New Roman" w:hAnsi="Times New Roman" w:eastAsia="宋体" w:cs="Times New Roman"/>
          <w:color w:val="auto"/>
          <w:sz w:val="20"/>
          <w:szCs w:val="20"/>
          <w:highlight w:val="none"/>
        </w:rPr>
        <w:t>In this study, a non-inferiority design was conducted using intraoperative bleeding for the test group and for the control group.</w:t>
      </w:r>
      <w:r>
        <w:rPr>
          <w:rFonts w:hint="default" w:ascii="Times New Roman" w:hAnsi="Times New Roman" w:eastAsia="宋体" w:cs="Times New Roman"/>
          <w:color w:val="auto"/>
          <w:sz w:val="20"/>
          <w:szCs w:val="20"/>
          <w:highlight w:val="none"/>
          <w:vertAlign w:val="superscript"/>
        </w:rPr>
        <w:t>[</w:t>
      </w:r>
      <w:r>
        <w:rPr>
          <w:rFonts w:hint="default" w:ascii="Times New Roman" w:hAnsi="Times New Roman" w:eastAsia="宋体" w:cs="Times New Roman"/>
          <w:color w:val="auto"/>
          <w:sz w:val="20"/>
          <w:szCs w:val="20"/>
          <w:highlight w:val="none"/>
          <w:vertAlign w:val="superscript"/>
          <w:lang w:eastAsia="zh-CN"/>
        </w:rPr>
        <w:t>1</w:t>
      </w:r>
      <w:r>
        <w:rPr>
          <w:rFonts w:hint="default" w:ascii="Times New Roman" w:hAnsi="Times New Roman" w:eastAsia="宋体" w:cs="Times New Roman"/>
          <w:color w:val="auto"/>
          <w:sz w:val="20"/>
          <w:szCs w:val="20"/>
          <w:highlight w:val="none"/>
          <w:vertAlign w:val="superscript"/>
          <w:lang w:val="en-US" w:eastAsia="zh-CN"/>
        </w:rPr>
        <w:t>6</w:t>
      </w:r>
      <w:r>
        <w:rPr>
          <w:rFonts w:hint="default" w:ascii="Times New Roman" w:hAnsi="Times New Roman" w:eastAsia="宋体" w:cs="Times New Roman"/>
          <w:color w:val="auto"/>
          <w:sz w:val="20"/>
          <w:szCs w:val="20"/>
          <w:highlight w:val="none"/>
          <w:vertAlign w:val="superscript"/>
        </w:rPr>
        <w:t xml:space="preserve">] </w:t>
      </w:r>
      <w:r>
        <w:rPr>
          <w:rFonts w:hint="default" w:ascii="Times New Roman" w:hAnsi="Times New Roman" w:eastAsia="宋体" w:cs="Times New Roman"/>
          <w:color w:val="auto"/>
          <w:sz w:val="20"/>
          <w:szCs w:val="20"/>
          <w:highlight w:val="none"/>
        </w:rPr>
        <w:t>The number of cases was arranged in a 1:1 ratio between the two groups, and the sample size was estimated according to the literature of the previous phase of this study</w:t>
      </w:r>
      <w:r>
        <w:rPr>
          <w:rFonts w:hint="default" w:ascii="Times New Roman" w:hAnsi="Times New Roman" w:eastAsia="宋体" w:cs="Times New Roman"/>
          <w:color w:val="auto"/>
          <w:sz w:val="20"/>
          <w:szCs w:val="20"/>
          <w:highlight w:val="none"/>
          <w:vertAlign w:val="superscript"/>
        </w:rPr>
        <w:t>[</w:t>
      </w:r>
      <w:r>
        <w:rPr>
          <w:rFonts w:hint="default" w:ascii="Times New Roman" w:hAnsi="Times New Roman" w:eastAsia="宋体" w:cs="Times New Roman"/>
          <w:color w:val="auto"/>
          <w:sz w:val="20"/>
          <w:szCs w:val="20"/>
          <w:highlight w:val="none"/>
          <w:vertAlign w:val="superscript"/>
          <w:lang w:val="en-US" w:eastAsia="zh-CN"/>
        </w:rPr>
        <w:t>9</w:t>
      </w:r>
      <w:r>
        <w:rPr>
          <w:rFonts w:hint="default" w:ascii="Times New Roman" w:hAnsi="Times New Roman" w:eastAsia="宋体" w:cs="Times New Roman"/>
          <w:color w:val="auto"/>
          <w:sz w:val="20"/>
          <w:szCs w:val="20"/>
          <w:highlight w:val="none"/>
          <w:vertAlign w:val="superscript"/>
        </w:rPr>
        <w:t>]</w:t>
      </w:r>
      <w:r>
        <w:rPr>
          <w:rFonts w:hint="default" w:ascii="Times New Roman" w:hAnsi="Times New Roman" w:eastAsia="宋体" w:cs="Times New Roman"/>
          <w:color w:val="auto"/>
          <w:sz w:val="20"/>
          <w:szCs w:val="20"/>
          <w:highlight w:val="none"/>
        </w:rPr>
        <w:t xml:space="preserve"> . In the previous in vitro trial, the mean difference in MA correction of the blood loss model between the test and control groups after 5 days of preservation was 4.5 mm, and the standard deviation of the two groups was 7.3 mm and 8.4 mm, respectively, setting the non-inferiority cut-off value as Set α=0.05, β=0.80. </w:t>
      </w:r>
      <w:r>
        <w:rPr>
          <w:rFonts w:hint="default"/>
          <w:color w:val="auto"/>
          <w:sz w:val="20"/>
          <w:szCs w:val="20"/>
          <w:highlight w:val="none"/>
        </w:rPr>
        <w:t>The noninferior boundary was set to 1/5 of the standard deviation of the control group, and the NIM was set to 0.8</w:t>
      </w:r>
      <w:r>
        <w:rPr>
          <w:rFonts w:hint="eastAsia"/>
          <w:color w:val="auto"/>
          <w:sz w:val="20"/>
          <w:szCs w:val="20"/>
          <w:highlight w:val="none"/>
          <w:lang w:val="en-US" w:eastAsia="zh-CN"/>
        </w:rPr>
        <w:t>.</w:t>
      </w:r>
      <w:r>
        <w:rPr>
          <w:rFonts w:hint="default" w:ascii="Times New Roman" w:hAnsi="Times New Roman" w:eastAsia="宋体" w:cs="Times New Roman"/>
          <w:color w:val="auto"/>
          <w:sz w:val="20"/>
          <w:szCs w:val="20"/>
          <w:highlight w:val="none"/>
        </w:rPr>
        <w:t>The ratio of cases in the two groups was 1:1, resulting in a sample size difference of 27 cases. In addition, the sample size needs to be moderately expanded based on the sample size estimate to ensure that the final valid sample size can meet the minimum sample size requirement. The shedding rate should not normally exceed 20%, and for this trial a 10% shedding rate was considered, so each group = 27/(1-0.1) = 30 cases, for a total of 60 cases.</w:t>
      </w:r>
    </w:p>
    <w:bookmarkEnd w:id="44"/>
    <w:p>
      <w:pPr>
        <w:pStyle w:val="7"/>
        <w:autoSpaceDE w:val="0"/>
        <w:autoSpaceDN w:val="0"/>
        <w:spacing w:line="360" w:lineRule="auto"/>
        <w:ind w:firstLine="0" w:firstLineChars="0"/>
        <w:rPr>
          <w:rFonts w:ascii="Times New Roman" w:hAnsi="Times New Roman" w:eastAsia="宋体" w:cs="Times New Roman"/>
          <w:color w:val="auto"/>
          <w:sz w:val="20"/>
          <w:szCs w:val="20"/>
          <w:lang w:eastAsia="zh-CN" w:bidi="ar-SA"/>
        </w:rPr>
      </w:pPr>
      <w:r>
        <w:rPr>
          <w:rFonts w:hint="default" w:ascii="Times New Roman" w:hAnsi="Times New Roman" w:eastAsia="宋体" w:cs="Times New Roman"/>
          <w:color w:val="auto"/>
          <w:sz w:val="20"/>
          <w:szCs w:val="20"/>
          <w:lang w:eastAsia="zh-CN" w:bidi="ar-SA"/>
        </w:rPr>
        <w:t xml:space="preserve"> </w:t>
      </w:r>
    </w:p>
    <w:p>
      <w:pPr>
        <w:widowControl/>
        <w:spacing w:line="360" w:lineRule="auto"/>
        <w:ind w:firstLine="0" w:firstLineChars="0"/>
        <w:jc w:val="both"/>
        <w:outlineLvl w:val="1"/>
        <w:rPr>
          <w:rFonts w:ascii="Times New Roman" w:hAnsi="Times New Roman" w:cs="Times New Roman"/>
          <w:b/>
          <w:bCs/>
          <w:color w:val="auto"/>
          <w:sz w:val="20"/>
          <w:szCs w:val="20"/>
        </w:rPr>
      </w:pPr>
      <w:bookmarkStart w:id="45" w:name="_Toc22577"/>
      <w:bookmarkStart w:id="46" w:name="_Toc116931980"/>
      <w:bookmarkStart w:id="47" w:name="_Toc16273"/>
      <w:bookmarkStart w:id="48" w:name="_Toc14210"/>
      <w:bookmarkStart w:id="49" w:name="_Toc14377"/>
      <w:r>
        <w:rPr>
          <w:rFonts w:hint="default" w:ascii="Times New Roman" w:hAnsi="Times New Roman" w:cs="Times New Roman"/>
          <w:b/>
          <w:bCs/>
          <w:color w:val="auto"/>
          <w:sz w:val="20"/>
          <w:szCs w:val="20"/>
        </w:rPr>
        <w:t xml:space="preserve">3.5 </w:t>
      </w:r>
      <w:r>
        <w:rPr>
          <w:rFonts w:hint="default" w:ascii="Times New Roman" w:hAnsi="Times New Roman" w:eastAsia="宋体" w:cs="Times New Roman"/>
          <w:b/>
          <w:bCs/>
          <w:color w:val="auto"/>
          <w:kern w:val="0"/>
          <w:sz w:val="20"/>
          <w:szCs w:val="20"/>
          <w:lang w:val="en-US" w:eastAsia="zh-CN" w:bidi="ar"/>
        </w:rPr>
        <w:t xml:space="preserve">Randomization </w:t>
      </w:r>
      <w:r>
        <w:rPr>
          <w:rFonts w:hint="default" w:ascii="Times New Roman" w:hAnsi="Times New Roman" w:cs="Times New Roman"/>
          <w:b/>
          <w:bCs/>
          <w:color w:val="auto"/>
          <w:sz w:val="20"/>
          <w:szCs w:val="20"/>
        </w:rPr>
        <w:t>and blinding</w:t>
      </w:r>
      <w:bookmarkEnd w:id="45"/>
      <w:bookmarkEnd w:id="46"/>
      <w:bookmarkEnd w:id="47"/>
      <w:bookmarkEnd w:id="48"/>
      <w:bookmarkEnd w:id="49"/>
    </w:p>
    <w:p>
      <w:pPr>
        <w:spacing w:line="360" w:lineRule="auto"/>
        <w:ind w:firstLine="0" w:firstLineChars="0"/>
        <w:jc w:val="both"/>
        <w:rPr>
          <w:rFonts w:ascii="Times New Roman" w:hAnsi="Times New Roman" w:cs="Times New Roman"/>
          <w:color w:val="auto"/>
          <w:sz w:val="20"/>
          <w:szCs w:val="20"/>
        </w:rPr>
      </w:pPr>
      <w:r>
        <w:rPr>
          <w:rFonts w:hint="default" w:ascii="Times New Roman" w:hAnsi="Times New Roman" w:cs="Times New Roman"/>
          <w:color w:val="auto"/>
          <w:sz w:val="20"/>
          <w:szCs w:val="20"/>
        </w:rPr>
        <w:t xml:space="preserve">The study is a </w:t>
      </w:r>
      <w:r>
        <w:rPr>
          <w:rFonts w:hint="default" w:ascii="Times New Roman" w:hAnsi="Times New Roman" w:cs="Times New Roman"/>
          <w:color w:val="auto"/>
          <w:sz w:val="20"/>
          <w:szCs w:val="20"/>
          <w:lang w:val="en-US" w:eastAsia="zh-CN"/>
        </w:rPr>
        <w:t xml:space="preserve">prospective, </w:t>
      </w:r>
      <w:r>
        <w:rPr>
          <w:rFonts w:ascii="Times New Roman" w:hAnsi="Times New Roman" w:cs="Times New Roman"/>
          <w:color w:val="auto"/>
          <w:sz w:val="20"/>
          <w:szCs w:val="20"/>
        </w:rPr>
        <w:t>randomized</w:t>
      </w:r>
      <w:r>
        <w:rPr>
          <w:rFonts w:hint="default" w:ascii="Times New Roman" w:hAnsi="Times New Roman" w:cs="Times New Roman"/>
          <w:color w:val="auto"/>
          <w:sz w:val="20"/>
          <w:szCs w:val="20"/>
        </w:rPr>
        <w:t xml:space="preserve">, double-blind, </w:t>
      </w:r>
      <w:r>
        <w:rPr>
          <w:rFonts w:hint="default" w:ascii="Times New Roman" w:hAnsi="Times New Roman" w:cs="Times New Roman"/>
          <w:color w:val="auto"/>
          <w:sz w:val="20"/>
          <w:szCs w:val="20"/>
          <w:lang w:val="en-US" w:eastAsia="zh-CN"/>
        </w:rPr>
        <w:t xml:space="preserve">controlled </w:t>
      </w:r>
      <w:r>
        <w:rPr>
          <w:rFonts w:hint="default" w:ascii="Times New Roman" w:hAnsi="Times New Roman" w:cs="Times New Roman"/>
          <w:color w:val="auto"/>
          <w:sz w:val="20"/>
          <w:szCs w:val="20"/>
        </w:rPr>
        <w:t>study.</w:t>
      </w:r>
    </w:p>
    <w:p>
      <w:pPr>
        <w:spacing w:line="360" w:lineRule="auto"/>
        <w:ind w:firstLine="0" w:firstLineChars="0"/>
        <w:jc w:val="both"/>
        <w:rPr>
          <w:rFonts w:ascii="Times New Roman" w:hAnsi="Times New Roman" w:cs="Times New Roman"/>
          <w:color w:val="auto"/>
          <w:sz w:val="20"/>
          <w:szCs w:val="20"/>
        </w:rPr>
      </w:pPr>
      <w:bookmarkStart w:id="50" w:name="OLE_LINK10"/>
      <w:r>
        <w:rPr>
          <w:rFonts w:hint="default" w:ascii="Times New Roman" w:hAnsi="Times New Roman" w:cs="Times New Roman"/>
          <w:color w:val="auto"/>
          <w:sz w:val="20"/>
          <w:szCs w:val="20"/>
        </w:rPr>
        <w:t xml:space="preserve">A randomization table was generated by using SPSS software. </w:t>
      </w:r>
      <w:bookmarkEnd w:id="50"/>
      <w:r>
        <w:rPr>
          <w:rFonts w:hint="default" w:ascii="Times New Roman" w:hAnsi="Times New Roman" w:cs="Times New Roman"/>
          <w:color w:val="auto"/>
          <w:sz w:val="20"/>
          <w:szCs w:val="20"/>
        </w:rPr>
        <w:t xml:space="preserve">The study population was strictly grouped according to the randomization table. Patients undergoing elective surgery were notified one day in advance to the transfusion unit, and transfusion unit researchers were assigned to either the </w:t>
      </w:r>
      <w:r>
        <w:rPr>
          <w:rFonts w:hint="default" w:ascii="Times New Roman" w:hAnsi="Times New Roman" w:cs="Times New Roman"/>
          <w:color w:val="auto"/>
          <w:sz w:val="20"/>
          <w:szCs w:val="20"/>
          <w:lang w:val="en-US" w:eastAsia="zh-CN"/>
        </w:rPr>
        <w:t>experimental or control group according to the randomization table</w:t>
      </w:r>
      <w:r>
        <w:rPr>
          <w:rFonts w:hint="default" w:ascii="Times New Roman" w:hAnsi="Times New Roman" w:cs="Times New Roman"/>
          <w:color w:val="auto"/>
          <w:sz w:val="20"/>
          <w:szCs w:val="20"/>
        </w:rPr>
        <w:t xml:space="preserve">. After clinicians of emergency resuscitation patients notified the transfusion department researchers, transfusion department researchers were assigned to either the </w:t>
      </w:r>
      <w:r>
        <w:rPr>
          <w:rFonts w:hint="default" w:ascii="Times New Roman" w:hAnsi="Times New Roman" w:cs="Times New Roman"/>
          <w:color w:val="auto"/>
          <w:sz w:val="20"/>
          <w:szCs w:val="20"/>
          <w:lang w:val="en-US" w:eastAsia="zh-CN"/>
        </w:rPr>
        <w:t xml:space="preserve">experimental or control group according to the </w:t>
      </w:r>
      <w:r>
        <w:rPr>
          <w:rFonts w:ascii="Times New Roman" w:hAnsi="Times New Roman" w:cs="Times New Roman"/>
          <w:color w:val="auto"/>
          <w:sz w:val="20"/>
          <w:szCs w:val="20"/>
        </w:rPr>
        <w:t xml:space="preserve"> randomization</w:t>
      </w:r>
      <w:r>
        <w:rPr>
          <w:rFonts w:hint="default" w:ascii="Times New Roman" w:hAnsi="Times New Roman" w:cs="Times New Roman"/>
          <w:color w:val="auto"/>
          <w:sz w:val="20"/>
          <w:szCs w:val="20"/>
          <w:lang w:val="en-US" w:eastAsia="zh-CN"/>
        </w:rPr>
        <w:t xml:space="preserve"> table</w:t>
      </w:r>
      <w:r>
        <w:rPr>
          <w:rFonts w:hint="default" w:ascii="Times New Roman" w:hAnsi="Times New Roman" w:cs="Times New Roman"/>
          <w:color w:val="auto"/>
          <w:sz w:val="20"/>
          <w:szCs w:val="20"/>
        </w:rPr>
        <w:t>.</w:t>
      </w:r>
    </w:p>
    <w:p>
      <w:pPr>
        <w:autoSpaceDE w:val="0"/>
        <w:autoSpaceDN w:val="0"/>
        <w:spacing w:line="360" w:lineRule="auto"/>
        <w:ind w:firstLine="0" w:firstLineChars="0"/>
        <w:jc w:val="both"/>
        <w:rPr>
          <w:rFonts w:ascii="Times New Roman" w:hAnsi="Times New Roman" w:cs="Times New Roman"/>
          <w:color w:val="auto"/>
          <w:sz w:val="20"/>
          <w:szCs w:val="20"/>
        </w:rPr>
      </w:pPr>
      <w:r>
        <w:rPr>
          <w:rFonts w:hint="default" w:ascii="Times New Roman" w:hAnsi="Times New Roman" w:cs="Times New Roman"/>
          <w:color w:val="auto"/>
          <w:sz w:val="20"/>
          <w:szCs w:val="20"/>
        </w:rPr>
        <w:t>Double-blind guarantee mechanism.</w:t>
      </w:r>
    </w:p>
    <w:p>
      <w:pPr>
        <w:autoSpaceDE w:val="0"/>
        <w:autoSpaceDN w:val="0"/>
        <w:spacing w:line="360" w:lineRule="auto"/>
        <w:ind w:firstLine="0" w:firstLineChars="0"/>
        <w:jc w:val="both"/>
        <w:rPr>
          <w:rFonts w:hint="default" w:ascii="Times New Roman" w:hAnsi="Times New Roman" w:cs="Times New Roman"/>
          <w:color w:val="auto"/>
          <w:sz w:val="20"/>
          <w:szCs w:val="20"/>
        </w:rPr>
      </w:pPr>
      <w:r>
        <w:rPr>
          <w:rFonts w:hint="default" w:ascii="Times New Roman" w:hAnsi="Times New Roman" w:cs="Times New Roman"/>
          <w:color w:val="auto"/>
          <w:sz w:val="20"/>
          <w:szCs w:val="20"/>
        </w:rPr>
        <w:t xml:space="preserve">The study </w:t>
      </w:r>
      <w:r>
        <w:rPr>
          <w:rFonts w:ascii="Times New Roman" w:hAnsi="Times New Roman" w:cs="Times New Roman"/>
          <w:color w:val="auto"/>
          <w:sz w:val="20"/>
          <w:szCs w:val="20"/>
        </w:rPr>
        <w:t>was participated by departments :</w:t>
      </w:r>
      <w:r>
        <w:rPr>
          <w:rFonts w:hint="default" w:ascii="Times New Roman" w:hAnsi="Times New Roman" w:cs="Times New Roman"/>
          <w:color w:val="auto"/>
          <w:sz w:val="20"/>
          <w:szCs w:val="20"/>
        </w:rPr>
        <w:t xml:space="preserve"> Emergency Surgery, Cardiac Surgery and Obstetrics and Gynaecology . A uniform confluence numbering was implemented and the subjects were numbered according to the order of platelet application. The blood transfusion staff issued the corresponding platelets according to the order of subjects, and platelets were issued according to the random numbering method set up for distribution. The appearance of platelets and the preparation method were the same for both groups, and the </w:t>
      </w:r>
      <w:r>
        <w:rPr>
          <w:rFonts w:hint="default" w:ascii="Times New Roman" w:hAnsi="Times New Roman" w:cs="Times New Roman"/>
          <w:color w:val="auto"/>
          <w:sz w:val="20"/>
          <w:szCs w:val="20"/>
          <w:lang w:val="en-US" w:eastAsia="zh-CN"/>
        </w:rPr>
        <w:t xml:space="preserve">date of platelet preparation and </w:t>
      </w:r>
      <w:r>
        <w:rPr>
          <w:rFonts w:hint="default" w:ascii="Times New Roman" w:hAnsi="Times New Roman" w:cs="Times New Roman"/>
          <w:color w:val="auto"/>
          <w:sz w:val="20"/>
          <w:szCs w:val="20"/>
        </w:rPr>
        <w:t>expiry were all blacked out to ensure that the outer packaging was the same. The platelet report forms were filled out manually by the transfusion department to avoid using the transfusion issuance software and exposing the platelet storage method. The platelet issuing staff in the transfusion department sign a confidentiality agreement to ensure that they are not blinded to the clinical research process.</w:t>
      </w:r>
    </w:p>
    <w:p>
      <w:pPr>
        <w:autoSpaceDE w:val="0"/>
        <w:autoSpaceDN w:val="0"/>
        <w:spacing w:line="360" w:lineRule="auto"/>
        <w:ind w:firstLine="0" w:firstLineChars="0"/>
        <w:jc w:val="both"/>
        <w:rPr>
          <w:rFonts w:hint="default" w:ascii="Times New Roman" w:hAnsi="Times New Roman" w:cs="Times New Roman"/>
          <w:color w:val="auto"/>
          <w:sz w:val="20"/>
          <w:szCs w:val="20"/>
          <w:lang w:val="en-US" w:eastAsia="zh-CN"/>
        </w:rPr>
      </w:pPr>
    </w:p>
    <w:p>
      <w:pPr>
        <w:autoSpaceDE w:val="0"/>
        <w:autoSpaceDN w:val="0"/>
        <w:spacing w:line="360" w:lineRule="auto"/>
        <w:ind w:firstLine="0" w:firstLineChars="0"/>
        <w:jc w:val="both"/>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Grouped random table</w:t>
      </w:r>
    </w:p>
    <w:tbl>
      <w:tblPr>
        <w:tblStyle w:val="18"/>
        <w:tblW w:w="0" w:type="auto"/>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53"/>
        <w:gridCol w:w="652"/>
        <w:gridCol w:w="747"/>
        <w:gridCol w:w="747"/>
        <w:gridCol w:w="747"/>
        <w:gridCol w:w="747"/>
        <w:gridCol w:w="747"/>
        <w:gridCol w:w="748"/>
        <w:gridCol w:w="748"/>
        <w:gridCol w:w="748"/>
        <w:gridCol w:w="7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 w:hRule="atLeast"/>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i w:val="0"/>
                <w:iCs w:val="0"/>
                <w:color w:val="auto"/>
                <w:sz w:val="15"/>
                <w:szCs w:val="15"/>
                <w:u w:val="none"/>
              </w:rPr>
            </w:pPr>
            <w:r>
              <w:rPr>
                <w:rFonts w:hint="default" w:ascii="Times New Roman" w:hAnsi="Times New Roman" w:eastAsia="宋体" w:cs="Times New Roman"/>
                <w:i w:val="0"/>
                <w:iCs w:val="0"/>
                <w:color w:val="auto"/>
                <w:kern w:val="0"/>
                <w:sz w:val="15"/>
                <w:szCs w:val="15"/>
                <w:u w:val="none"/>
                <w:lang w:val="en-US" w:eastAsia="zh-CN" w:bidi="ar"/>
              </w:rPr>
              <w:t>Crowd Number</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2</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3</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4</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5</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6</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7</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8</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9</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 w:hRule="atLeast"/>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i w:val="0"/>
                <w:iCs w:val="0"/>
                <w:color w:val="auto"/>
                <w:sz w:val="15"/>
                <w:szCs w:val="15"/>
                <w:u w:val="none"/>
              </w:rPr>
            </w:pPr>
            <w:r>
              <w:rPr>
                <w:rFonts w:hint="default" w:ascii="Times New Roman" w:hAnsi="Times New Roman" w:eastAsia="宋体" w:cs="Times New Roman"/>
                <w:i w:val="0"/>
                <w:iCs w:val="0"/>
                <w:color w:val="auto"/>
                <w:kern w:val="0"/>
                <w:sz w:val="15"/>
                <w:szCs w:val="15"/>
                <w:u w:val="none"/>
                <w:lang w:val="en-US" w:eastAsia="zh-CN" w:bidi="ar"/>
              </w:rPr>
              <w:t>md20200708</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51.97</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52.86</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4.46</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18.16</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34.48</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43.09</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43.89</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15.08</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35.43</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28.82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 w:hRule="atLeast"/>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i w:val="0"/>
                <w:iCs w:val="0"/>
                <w:color w:val="auto"/>
                <w:sz w:val="15"/>
                <w:szCs w:val="15"/>
                <w:u w:val="none"/>
              </w:rPr>
            </w:pPr>
            <w:r>
              <w:rPr>
                <w:rFonts w:hint="default" w:ascii="Times New Roman" w:hAnsi="Times New Roman" w:eastAsia="宋体" w:cs="Times New Roman"/>
                <w:i w:val="0"/>
                <w:iCs w:val="0"/>
                <w:color w:val="auto"/>
                <w:kern w:val="0"/>
                <w:sz w:val="15"/>
                <w:szCs w:val="15"/>
                <w:u w:val="none"/>
                <w:lang w:val="en-US" w:eastAsia="zh-CN" w:bidi="ar"/>
              </w:rPr>
              <w:t>Grouping</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0</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0</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0</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 w:hRule="atLeast"/>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i w:val="0"/>
                <w:iCs w:val="0"/>
                <w:color w:val="auto"/>
                <w:sz w:val="15"/>
                <w:szCs w:val="15"/>
                <w:u w:val="none"/>
              </w:rPr>
            </w:pP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 w:hRule="atLeast"/>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i w:val="0"/>
                <w:iCs w:val="0"/>
                <w:color w:val="auto"/>
                <w:sz w:val="15"/>
                <w:szCs w:val="15"/>
                <w:u w:val="none"/>
              </w:rPr>
            </w:pPr>
            <w:r>
              <w:rPr>
                <w:rFonts w:hint="default" w:ascii="Times New Roman" w:hAnsi="Times New Roman" w:eastAsia="宋体" w:cs="Times New Roman"/>
                <w:i w:val="0"/>
                <w:iCs w:val="0"/>
                <w:color w:val="auto"/>
                <w:kern w:val="0"/>
                <w:sz w:val="15"/>
                <w:szCs w:val="15"/>
                <w:u w:val="none"/>
                <w:lang w:val="en-US" w:eastAsia="zh-CN" w:bidi="ar"/>
              </w:rPr>
              <w:t>Crowd Number</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11</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12</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13</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14</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15</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16</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17</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18</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19</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 w:hRule="atLeast"/>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i w:val="0"/>
                <w:iCs w:val="0"/>
                <w:color w:val="auto"/>
                <w:sz w:val="15"/>
                <w:szCs w:val="15"/>
                <w:u w:val="none"/>
              </w:rPr>
            </w:pPr>
            <w:r>
              <w:rPr>
                <w:rFonts w:hint="default" w:ascii="Times New Roman" w:hAnsi="Times New Roman" w:eastAsia="宋体" w:cs="Times New Roman"/>
                <w:i w:val="0"/>
                <w:iCs w:val="0"/>
                <w:color w:val="auto"/>
                <w:kern w:val="0"/>
                <w:sz w:val="15"/>
                <w:szCs w:val="15"/>
                <w:u w:val="none"/>
                <w:lang w:val="en-US" w:eastAsia="zh-CN" w:bidi="ar"/>
              </w:rPr>
              <w:t>md20200708</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12.99</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26.61</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17.66</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2.06</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30.3</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29.86</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9.75</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1.88</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46.45</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 w:hRule="atLeast"/>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i w:val="0"/>
                <w:iCs w:val="0"/>
                <w:color w:val="auto"/>
                <w:sz w:val="15"/>
                <w:szCs w:val="15"/>
                <w:u w:val="none"/>
              </w:rPr>
            </w:pPr>
            <w:r>
              <w:rPr>
                <w:rFonts w:hint="default" w:ascii="Times New Roman" w:hAnsi="Times New Roman" w:eastAsia="宋体" w:cs="Times New Roman"/>
                <w:i w:val="0"/>
                <w:iCs w:val="0"/>
                <w:color w:val="auto"/>
                <w:kern w:val="0"/>
                <w:sz w:val="15"/>
                <w:szCs w:val="15"/>
                <w:u w:val="none"/>
                <w:lang w:val="en-US" w:eastAsia="zh-CN" w:bidi="ar"/>
              </w:rPr>
              <w:t>Grouping</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0</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0</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 w:hRule="atLeast"/>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i w:val="0"/>
                <w:iCs w:val="0"/>
                <w:color w:val="auto"/>
                <w:sz w:val="15"/>
                <w:szCs w:val="15"/>
                <w:u w:val="none"/>
              </w:rPr>
            </w:pP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 w:hRule="atLeast"/>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i w:val="0"/>
                <w:iCs w:val="0"/>
                <w:color w:val="auto"/>
                <w:sz w:val="15"/>
                <w:szCs w:val="15"/>
                <w:u w:val="none"/>
              </w:rPr>
            </w:pPr>
            <w:r>
              <w:rPr>
                <w:rFonts w:hint="default" w:ascii="Times New Roman" w:hAnsi="Times New Roman" w:eastAsia="宋体" w:cs="Times New Roman"/>
                <w:i w:val="0"/>
                <w:iCs w:val="0"/>
                <w:color w:val="auto"/>
                <w:kern w:val="0"/>
                <w:sz w:val="15"/>
                <w:szCs w:val="15"/>
                <w:u w:val="none"/>
                <w:lang w:val="en-US" w:eastAsia="zh-CN" w:bidi="ar"/>
              </w:rPr>
              <w:t>Crowd Number</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21</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22</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23</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24</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25</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26</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27</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28</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29</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 w:hRule="atLeast"/>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i w:val="0"/>
                <w:iCs w:val="0"/>
                <w:color w:val="auto"/>
                <w:sz w:val="15"/>
                <w:szCs w:val="15"/>
                <w:u w:val="none"/>
              </w:rPr>
            </w:pPr>
            <w:r>
              <w:rPr>
                <w:rFonts w:hint="default" w:ascii="Times New Roman" w:hAnsi="Times New Roman" w:eastAsia="宋体" w:cs="Times New Roman"/>
                <w:i w:val="0"/>
                <w:iCs w:val="0"/>
                <w:color w:val="auto"/>
                <w:kern w:val="0"/>
                <w:sz w:val="15"/>
                <w:szCs w:val="15"/>
                <w:u w:val="none"/>
                <w:lang w:val="en-US" w:eastAsia="zh-CN" w:bidi="ar"/>
              </w:rPr>
              <w:t>md20200708</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35.64</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20.86</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32.45</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41.83</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49.42</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11.96</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26.71</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18.54</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18.77</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58.98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 w:hRule="atLeast"/>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i w:val="0"/>
                <w:iCs w:val="0"/>
                <w:color w:val="auto"/>
                <w:sz w:val="15"/>
                <w:szCs w:val="15"/>
                <w:u w:val="none"/>
              </w:rPr>
            </w:pPr>
            <w:r>
              <w:rPr>
                <w:rFonts w:hint="default" w:ascii="Times New Roman" w:hAnsi="Times New Roman" w:eastAsia="宋体" w:cs="Times New Roman"/>
                <w:i w:val="0"/>
                <w:iCs w:val="0"/>
                <w:color w:val="auto"/>
                <w:kern w:val="0"/>
                <w:sz w:val="15"/>
                <w:szCs w:val="15"/>
                <w:u w:val="none"/>
                <w:lang w:val="en-US" w:eastAsia="zh-CN" w:bidi="ar"/>
              </w:rPr>
              <w:t>Grouping</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0</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0</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0</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 w:hRule="atLeast"/>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i w:val="0"/>
                <w:iCs w:val="0"/>
                <w:color w:val="auto"/>
                <w:sz w:val="15"/>
                <w:szCs w:val="15"/>
                <w:u w:val="none"/>
              </w:rPr>
            </w:pP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 w:hRule="atLeast"/>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i w:val="0"/>
                <w:iCs w:val="0"/>
                <w:color w:val="auto"/>
                <w:sz w:val="15"/>
                <w:szCs w:val="15"/>
                <w:u w:val="none"/>
              </w:rPr>
            </w:pPr>
            <w:r>
              <w:rPr>
                <w:rFonts w:hint="default" w:ascii="Times New Roman" w:hAnsi="Times New Roman" w:eastAsia="宋体" w:cs="Times New Roman"/>
                <w:i w:val="0"/>
                <w:iCs w:val="0"/>
                <w:color w:val="auto"/>
                <w:kern w:val="0"/>
                <w:sz w:val="15"/>
                <w:szCs w:val="15"/>
                <w:u w:val="none"/>
                <w:lang w:val="en-US" w:eastAsia="zh-CN" w:bidi="ar"/>
              </w:rPr>
              <w:t>Crowd Number</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31</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32</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33</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34</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35</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36</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37</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38</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39</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 w:hRule="atLeast"/>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i w:val="0"/>
                <w:iCs w:val="0"/>
                <w:color w:val="auto"/>
                <w:sz w:val="15"/>
                <w:szCs w:val="15"/>
                <w:u w:val="none"/>
              </w:rPr>
            </w:pPr>
            <w:r>
              <w:rPr>
                <w:rFonts w:hint="default" w:ascii="Times New Roman" w:hAnsi="Times New Roman" w:eastAsia="宋体" w:cs="Times New Roman"/>
                <w:i w:val="0"/>
                <w:iCs w:val="0"/>
                <w:color w:val="auto"/>
                <w:kern w:val="0"/>
                <w:sz w:val="15"/>
                <w:szCs w:val="15"/>
                <w:u w:val="none"/>
                <w:lang w:val="en-US" w:eastAsia="zh-CN" w:bidi="ar"/>
              </w:rPr>
              <w:t>md20200708</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12.21</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58.24</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54</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49.53</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19.04</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55.84</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1.75</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49.81</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13.87</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42.1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 w:hRule="atLeast"/>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i w:val="0"/>
                <w:iCs w:val="0"/>
                <w:color w:val="auto"/>
                <w:sz w:val="15"/>
                <w:szCs w:val="15"/>
                <w:u w:val="none"/>
              </w:rPr>
            </w:pPr>
            <w:r>
              <w:rPr>
                <w:rFonts w:hint="default" w:ascii="Times New Roman" w:hAnsi="Times New Roman" w:eastAsia="宋体" w:cs="Times New Roman"/>
                <w:i w:val="0"/>
                <w:iCs w:val="0"/>
                <w:color w:val="auto"/>
                <w:kern w:val="0"/>
                <w:sz w:val="15"/>
                <w:szCs w:val="15"/>
                <w:u w:val="none"/>
                <w:lang w:val="en-US" w:eastAsia="zh-CN" w:bidi="ar"/>
              </w:rPr>
              <w:t>Grouping</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0</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0</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0</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 w:hRule="atLeast"/>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i w:val="0"/>
                <w:iCs w:val="0"/>
                <w:color w:val="auto"/>
                <w:sz w:val="15"/>
                <w:szCs w:val="15"/>
                <w:u w:val="none"/>
              </w:rPr>
            </w:pP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 w:hRule="atLeast"/>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i w:val="0"/>
                <w:iCs w:val="0"/>
                <w:color w:val="auto"/>
                <w:sz w:val="15"/>
                <w:szCs w:val="15"/>
                <w:u w:val="none"/>
              </w:rPr>
            </w:pPr>
            <w:r>
              <w:rPr>
                <w:rFonts w:hint="default" w:ascii="Times New Roman" w:hAnsi="Times New Roman" w:eastAsia="宋体" w:cs="Times New Roman"/>
                <w:i w:val="0"/>
                <w:iCs w:val="0"/>
                <w:color w:val="auto"/>
                <w:kern w:val="0"/>
                <w:sz w:val="15"/>
                <w:szCs w:val="15"/>
                <w:u w:val="none"/>
                <w:lang w:val="en-US" w:eastAsia="zh-CN" w:bidi="ar"/>
              </w:rPr>
              <w:t>Crowd Number</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41</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42</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43</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44</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45</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46</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47</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48</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49</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 w:hRule="atLeast"/>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i w:val="0"/>
                <w:iCs w:val="0"/>
                <w:color w:val="auto"/>
                <w:sz w:val="15"/>
                <w:szCs w:val="15"/>
                <w:u w:val="none"/>
              </w:rPr>
            </w:pPr>
            <w:r>
              <w:rPr>
                <w:rFonts w:hint="default" w:ascii="Times New Roman" w:hAnsi="Times New Roman" w:eastAsia="宋体" w:cs="Times New Roman"/>
                <w:i w:val="0"/>
                <w:iCs w:val="0"/>
                <w:color w:val="auto"/>
                <w:kern w:val="0"/>
                <w:sz w:val="15"/>
                <w:szCs w:val="15"/>
                <w:u w:val="none"/>
                <w:lang w:val="en-US" w:eastAsia="zh-CN" w:bidi="ar"/>
              </w:rPr>
              <w:t>md20200708</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11.69</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27.76</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8.01</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21.64</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19.76</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45.27</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22.64</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52.68</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15.64</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53.64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 w:hRule="atLeast"/>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i w:val="0"/>
                <w:iCs w:val="0"/>
                <w:color w:val="auto"/>
                <w:sz w:val="15"/>
                <w:szCs w:val="15"/>
                <w:u w:val="none"/>
              </w:rPr>
            </w:pPr>
            <w:r>
              <w:rPr>
                <w:rFonts w:hint="default" w:ascii="Times New Roman" w:hAnsi="Times New Roman" w:eastAsia="宋体" w:cs="Times New Roman"/>
                <w:i w:val="0"/>
                <w:iCs w:val="0"/>
                <w:color w:val="auto"/>
                <w:kern w:val="0"/>
                <w:sz w:val="15"/>
                <w:szCs w:val="15"/>
                <w:u w:val="none"/>
                <w:lang w:val="en-US" w:eastAsia="zh-CN" w:bidi="ar"/>
              </w:rPr>
              <w:t>Grouping</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0</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 w:hRule="atLeast"/>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i w:val="0"/>
                <w:iCs w:val="0"/>
                <w:color w:val="auto"/>
                <w:sz w:val="15"/>
                <w:szCs w:val="15"/>
                <w:u w:val="none"/>
              </w:rPr>
            </w:pP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ind w:firstLine="0" w:firstLineChars="0"/>
              <w:jc w:val="both"/>
              <w:rPr>
                <w:rFonts w:hint="default" w:ascii="Times New Roman" w:hAnsi="Times New Roman" w:eastAsia="宋体" w:cs="Times New Roman"/>
                <w:b/>
                <w:bCs/>
                <w:i w:val="0"/>
                <w:iCs w:val="0"/>
                <w:color w:val="auto"/>
                <w:sz w:val="10"/>
                <w:szCs w:val="1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 w:hRule="atLeast"/>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i w:val="0"/>
                <w:iCs w:val="0"/>
                <w:color w:val="auto"/>
                <w:sz w:val="15"/>
                <w:szCs w:val="15"/>
                <w:u w:val="none"/>
              </w:rPr>
            </w:pPr>
            <w:r>
              <w:rPr>
                <w:rFonts w:hint="default" w:ascii="Times New Roman" w:hAnsi="Times New Roman" w:eastAsia="宋体" w:cs="Times New Roman"/>
                <w:i w:val="0"/>
                <w:iCs w:val="0"/>
                <w:color w:val="auto"/>
                <w:kern w:val="0"/>
                <w:sz w:val="15"/>
                <w:szCs w:val="15"/>
                <w:u w:val="none"/>
                <w:lang w:val="en-US" w:eastAsia="zh-CN" w:bidi="ar"/>
              </w:rPr>
              <w:t>Crowd Number</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51</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52</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53</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54</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55</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56</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57</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58</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59</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 w:hRule="atLeast"/>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i w:val="0"/>
                <w:iCs w:val="0"/>
                <w:color w:val="auto"/>
                <w:sz w:val="15"/>
                <w:szCs w:val="15"/>
                <w:u w:val="none"/>
              </w:rPr>
            </w:pPr>
            <w:r>
              <w:rPr>
                <w:rFonts w:hint="default" w:ascii="Times New Roman" w:hAnsi="Times New Roman" w:eastAsia="宋体" w:cs="Times New Roman"/>
                <w:i w:val="0"/>
                <w:iCs w:val="0"/>
                <w:color w:val="auto"/>
                <w:kern w:val="0"/>
                <w:sz w:val="15"/>
                <w:szCs w:val="15"/>
                <w:u w:val="none"/>
                <w:lang w:val="en-US" w:eastAsia="zh-CN" w:bidi="ar"/>
              </w:rPr>
              <w:t>md20200708</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26.51</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52.32</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36.21</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18.06</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30.27</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44.17</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53.6</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50.71</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54.65</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19.81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7" w:hRule="atLeast"/>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i w:val="0"/>
                <w:iCs w:val="0"/>
                <w:color w:val="auto"/>
                <w:sz w:val="15"/>
                <w:szCs w:val="15"/>
                <w:u w:val="none"/>
              </w:rPr>
            </w:pPr>
            <w:r>
              <w:rPr>
                <w:rFonts w:hint="default" w:ascii="Times New Roman" w:hAnsi="Times New Roman" w:eastAsia="宋体" w:cs="Times New Roman"/>
                <w:i w:val="0"/>
                <w:iCs w:val="0"/>
                <w:color w:val="auto"/>
                <w:kern w:val="0"/>
                <w:sz w:val="15"/>
                <w:szCs w:val="15"/>
                <w:u w:val="none"/>
                <w:lang w:val="en-US" w:eastAsia="zh-CN" w:bidi="ar"/>
              </w:rPr>
              <w:t>Grouping</w:t>
            </w:r>
          </w:p>
        </w:tc>
        <w:tc>
          <w:tcPr>
            <w:tcW w:w="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0</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0</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0</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0</w:t>
            </w:r>
          </w:p>
        </w:tc>
        <w:tc>
          <w:tcPr>
            <w:tcW w:w="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ind w:firstLine="0" w:firstLineChars="0"/>
              <w:jc w:val="both"/>
              <w:textAlignment w:val="center"/>
              <w:rPr>
                <w:rFonts w:hint="default" w:ascii="Times New Roman" w:hAnsi="Times New Roman" w:eastAsia="宋体" w:cs="Times New Roman"/>
                <w:b/>
                <w:bCs/>
                <w:i w:val="0"/>
                <w:iCs w:val="0"/>
                <w:color w:val="auto"/>
                <w:sz w:val="10"/>
                <w:szCs w:val="10"/>
                <w:u w:val="none"/>
              </w:rPr>
            </w:pPr>
            <w:r>
              <w:rPr>
                <w:rFonts w:hint="default" w:ascii="Times New Roman" w:hAnsi="Times New Roman" w:eastAsia="宋体" w:cs="Times New Roman"/>
                <w:b/>
                <w:bCs/>
                <w:i w:val="0"/>
                <w:iCs w:val="0"/>
                <w:color w:val="auto"/>
                <w:kern w:val="0"/>
                <w:sz w:val="10"/>
                <w:szCs w:val="10"/>
                <w:u w:val="none"/>
                <w:lang w:val="en-US" w:eastAsia="zh-CN" w:bidi="ar"/>
              </w:rPr>
              <w:t>1</w:t>
            </w:r>
          </w:p>
        </w:tc>
      </w:tr>
    </w:tbl>
    <w:p>
      <w:pPr>
        <w:autoSpaceDE w:val="0"/>
        <w:autoSpaceDN w:val="0"/>
        <w:spacing w:line="360" w:lineRule="auto"/>
        <w:ind w:firstLine="0" w:firstLineChars="0"/>
        <w:jc w:val="both"/>
        <w:rPr>
          <w:rFonts w:hint="default" w:ascii="Times New Roman" w:hAnsi="Times New Roman" w:cs="Times New Roman"/>
          <w:color w:val="auto"/>
          <w:sz w:val="24"/>
          <w:szCs w:val="24"/>
          <w:lang w:val="en-US" w:eastAsia="zh-CN"/>
        </w:rPr>
      </w:pPr>
    </w:p>
    <w:p>
      <w:pPr>
        <w:pStyle w:val="16"/>
        <w:spacing w:line="360" w:lineRule="auto"/>
        <w:ind w:firstLine="0" w:firstLineChars="0"/>
        <w:jc w:val="both"/>
        <w:rPr>
          <w:rFonts w:hint="default" w:ascii="Times New Roman" w:hAnsi="Times New Roman" w:cs="Times New Roman" w:eastAsiaTheme="majorEastAsia"/>
          <w:color w:val="auto"/>
          <w:sz w:val="20"/>
          <w:szCs w:val="20"/>
          <w:lang w:val="en-US" w:eastAsia="zh-CN"/>
        </w:rPr>
      </w:pPr>
      <w:bookmarkStart w:id="51" w:name="_Toc116931981"/>
      <w:bookmarkStart w:id="52" w:name="_Toc9366"/>
      <w:bookmarkStart w:id="53" w:name="_Toc32351"/>
      <w:bookmarkStart w:id="54" w:name="_Toc15655"/>
      <w:bookmarkStart w:id="55" w:name="_Toc30302"/>
      <w:r>
        <w:rPr>
          <w:rFonts w:hint="default" w:ascii="Times New Roman" w:hAnsi="Times New Roman" w:cs="Times New Roman"/>
          <w:color w:val="auto"/>
          <w:sz w:val="20"/>
          <w:szCs w:val="20"/>
        </w:rPr>
        <w:t xml:space="preserve">4 . </w:t>
      </w:r>
      <w:bookmarkEnd w:id="51"/>
      <w:bookmarkEnd w:id="52"/>
      <w:r>
        <w:rPr>
          <w:rFonts w:hint="default" w:ascii="Times New Roman" w:hAnsi="Times New Roman" w:cs="Times New Roman"/>
          <w:color w:val="auto"/>
          <w:sz w:val="20"/>
          <w:szCs w:val="20"/>
          <w:lang w:val="en-US" w:eastAsia="zh-CN"/>
        </w:rPr>
        <w:t>Analysis Plan</w:t>
      </w:r>
      <w:bookmarkEnd w:id="53"/>
      <w:bookmarkEnd w:id="54"/>
      <w:bookmarkEnd w:id="55"/>
    </w:p>
    <w:p>
      <w:pPr>
        <w:pStyle w:val="13"/>
        <w:spacing w:line="360" w:lineRule="auto"/>
        <w:ind w:firstLine="0" w:firstLineChars="0"/>
        <w:jc w:val="both"/>
        <w:rPr>
          <w:rFonts w:ascii="Times New Roman" w:hAnsi="Times New Roman" w:cs="Times New Roman"/>
          <w:color w:val="auto"/>
          <w:sz w:val="20"/>
          <w:szCs w:val="20"/>
        </w:rPr>
      </w:pPr>
      <w:bookmarkStart w:id="56" w:name="_Toc15030"/>
      <w:bookmarkStart w:id="57" w:name="_Toc10788"/>
      <w:bookmarkStart w:id="58" w:name="_Toc1348"/>
      <w:bookmarkStart w:id="59" w:name="_Toc116931982"/>
      <w:bookmarkStart w:id="60" w:name="_Toc789"/>
      <w:r>
        <w:rPr>
          <w:rFonts w:hint="default" w:ascii="Times New Roman" w:hAnsi="Times New Roman" w:cs="Times New Roman"/>
          <w:color w:val="auto"/>
          <w:kern w:val="44"/>
          <w:sz w:val="20"/>
          <w:szCs w:val="20"/>
        </w:rPr>
        <w:t xml:space="preserve">4.1 </w:t>
      </w:r>
      <w:r>
        <w:rPr>
          <w:rFonts w:hint="default" w:ascii="Times New Roman" w:hAnsi="Times New Roman" w:cs="Times New Roman"/>
          <w:color w:val="auto"/>
          <w:sz w:val="20"/>
          <w:szCs w:val="20"/>
          <w:lang w:val="en-US" w:eastAsia="zh-CN"/>
        </w:rPr>
        <w:t>Interim</w:t>
      </w:r>
      <w:r>
        <w:rPr>
          <w:rFonts w:hint="default" w:ascii="Times New Roman" w:hAnsi="Times New Roman" w:cs="Times New Roman"/>
          <w:color w:val="auto"/>
          <w:sz w:val="20"/>
          <w:szCs w:val="20"/>
        </w:rPr>
        <w:t xml:space="preserve"> </w:t>
      </w:r>
      <w:r>
        <w:rPr>
          <w:rFonts w:hint="default" w:ascii="Times New Roman" w:hAnsi="Times New Roman" w:cs="Times New Roman"/>
          <w:color w:val="auto"/>
          <w:sz w:val="20"/>
          <w:szCs w:val="20"/>
          <w:lang w:val="en-US" w:eastAsia="zh-CN"/>
        </w:rPr>
        <w:t>A</w:t>
      </w:r>
      <w:r>
        <w:rPr>
          <w:rFonts w:hint="default" w:ascii="Times New Roman" w:hAnsi="Times New Roman" w:cs="Times New Roman"/>
          <w:color w:val="auto"/>
          <w:sz w:val="20"/>
          <w:szCs w:val="20"/>
        </w:rPr>
        <w:t>nalysis</w:t>
      </w:r>
      <w:bookmarkEnd w:id="56"/>
      <w:bookmarkEnd w:id="57"/>
      <w:bookmarkEnd w:id="58"/>
      <w:bookmarkEnd w:id="59"/>
      <w:bookmarkEnd w:id="60"/>
    </w:p>
    <w:p>
      <w:pPr>
        <w:spacing w:line="360" w:lineRule="auto"/>
        <w:ind w:left="0" w:leftChars="0" w:firstLine="0" w:firstLineChars="0"/>
        <w:jc w:val="both"/>
        <w:rPr>
          <w:rFonts w:ascii="Times New Roman" w:hAnsi="Times New Roman" w:cs="Times New Roman"/>
          <w:color w:val="auto"/>
          <w:sz w:val="20"/>
          <w:szCs w:val="20"/>
        </w:rPr>
      </w:pPr>
      <w:r>
        <w:rPr>
          <w:rFonts w:hint="default" w:ascii="Times New Roman" w:hAnsi="Times New Roman" w:cs="Times New Roman"/>
          <w:color w:val="auto"/>
          <w:sz w:val="20"/>
          <w:szCs w:val="20"/>
        </w:rPr>
        <w:t xml:space="preserve">Interim analysis of the safety of platelets </w:t>
      </w:r>
      <w:r>
        <w:rPr>
          <w:rFonts w:hint="default" w:ascii="Times New Roman" w:hAnsi="Times New Roman" w:cs="Times New Roman"/>
          <w:color w:val="auto"/>
          <w:sz w:val="20"/>
          <w:szCs w:val="20"/>
          <w:lang w:val="en-US" w:eastAsia="zh-CN"/>
        </w:rPr>
        <w:t xml:space="preserve">are </w:t>
      </w:r>
      <w:r>
        <w:rPr>
          <w:rFonts w:hint="default" w:ascii="Times New Roman" w:hAnsi="Times New Roman" w:cs="Times New Roman"/>
          <w:color w:val="auto"/>
          <w:sz w:val="20"/>
          <w:szCs w:val="20"/>
        </w:rPr>
        <w:t>after 10-20 observations of platelets.</w:t>
      </w:r>
    </w:p>
    <w:p>
      <w:pPr>
        <w:pStyle w:val="13"/>
        <w:spacing w:line="360" w:lineRule="auto"/>
        <w:ind w:firstLine="0" w:firstLineChars="0"/>
        <w:jc w:val="both"/>
        <w:rPr>
          <w:rFonts w:ascii="Times New Roman" w:hAnsi="Times New Roman" w:cs="Times New Roman"/>
          <w:color w:val="auto"/>
          <w:sz w:val="20"/>
          <w:szCs w:val="20"/>
        </w:rPr>
      </w:pPr>
      <w:bookmarkStart w:id="61" w:name="_Toc720"/>
      <w:bookmarkStart w:id="62" w:name="_Toc9908"/>
      <w:bookmarkStart w:id="63" w:name="_Toc116931983"/>
      <w:bookmarkStart w:id="64" w:name="_Toc10593"/>
      <w:bookmarkStart w:id="65" w:name="_Toc18433"/>
      <w:r>
        <w:rPr>
          <w:rFonts w:hint="default" w:ascii="Times New Roman" w:hAnsi="Times New Roman" w:cs="Times New Roman"/>
          <w:color w:val="auto"/>
          <w:kern w:val="44"/>
          <w:sz w:val="20"/>
          <w:szCs w:val="20"/>
        </w:rPr>
        <w:t xml:space="preserve">4.2 </w:t>
      </w:r>
      <w:r>
        <w:rPr>
          <w:rFonts w:hint="default" w:ascii="Times New Roman" w:hAnsi="Times New Roman" w:cs="Times New Roman"/>
          <w:color w:val="auto"/>
          <w:sz w:val="20"/>
          <w:szCs w:val="20"/>
        </w:rPr>
        <w:t xml:space="preserve">Final </w:t>
      </w:r>
      <w:r>
        <w:rPr>
          <w:rFonts w:hint="default" w:ascii="Times New Roman" w:hAnsi="Times New Roman" w:cs="Times New Roman"/>
          <w:color w:val="auto"/>
          <w:sz w:val="20"/>
          <w:szCs w:val="20"/>
          <w:lang w:val="en-US" w:eastAsia="zh-CN"/>
        </w:rPr>
        <w:t>A</w:t>
      </w:r>
      <w:r>
        <w:rPr>
          <w:rFonts w:hint="default" w:ascii="Times New Roman" w:hAnsi="Times New Roman" w:cs="Times New Roman"/>
          <w:color w:val="auto"/>
          <w:sz w:val="20"/>
          <w:szCs w:val="20"/>
        </w:rPr>
        <w:t>nalysis</w:t>
      </w:r>
      <w:bookmarkEnd w:id="61"/>
      <w:bookmarkEnd w:id="62"/>
      <w:bookmarkEnd w:id="63"/>
      <w:bookmarkEnd w:id="64"/>
      <w:bookmarkEnd w:id="65"/>
    </w:p>
    <w:p>
      <w:pPr>
        <w:spacing w:line="360" w:lineRule="auto"/>
        <w:ind w:firstLine="0" w:firstLineChars="0"/>
        <w:rPr>
          <w:rFonts w:ascii="Times New Roman" w:hAnsi="Times New Roman" w:cs="Times New Roman"/>
          <w:b/>
          <w:bCs/>
          <w:color w:val="auto"/>
          <w:kern w:val="44"/>
          <w:sz w:val="20"/>
          <w:szCs w:val="20"/>
        </w:rPr>
      </w:pPr>
      <w:r>
        <w:rPr>
          <w:rFonts w:hint="default" w:ascii="Times New Roman" w:hAnsi="Times New Roman" w:cs="Times New Roman"/>
          <w:color w:val="auto"/>
          <w:sz w:val="20"/>
          <w:szCs w:val="20"/>
        </w:rPr>
        <w:t xml:space="preserve">After completion of the trial and data cleaning, the data set was locked </w:t>
      </w:r>
      <w:r>
        <w:rPr>
          <w:rFonts w:hint="default" w:ascii="Times New Roman" w:hAnsi="Times New Roman" w:cs="Times New Roman"/>
          <w:color w:val="auto"/>
          <w:sz w:val="20"/>
          <w:szCs w:val="20"/>
          <w:lang w:eastAsia="zh-CN"/>
        </w:rPr>
        <w:t xml:space="preserve">and </w:t>
      </w:r>
      <w:r>
        <w:rPr>
          <w:rFonts w:hint="default" w:ascii="Times New Roman" w:hAnsi="Times New Roman" w:cs="Times New Roman"/>
          <w:color w:val="auto"/>
          <w:sz w:val="20"/>
          <w:szCs w:val="20"/>
          <w:lang w:val="en-US" w:eastAsia="zh-CN"/>
        </w:rPr>
        <w:t xml:space="preserve">handed over to a </w:t>
      </w:r>
      <w:r>
        <w:rPr>
          <w:rFonts w:hint="default" w:ascii="Times New Roman" w:hAnsi="Times New Roman" w:cs="Times New Roman"/>
          <w:color w:val="auto"/>
          <w:sz w:val="20"/>
          <w:szCs w:val="20"/>
        </w:rPr>
        <w:t xml:space="preserve">third party </w:t>
      </w:r>
      <w:r>
        <w:rPr>
          <w:rFonts w:hint="default" w:ascii="Times New Roman" w:hAnsi="Times New Roman" w:cs="Times New Roman"/>
          <w:color w:val="auto"/>
          <w:sz w:val="20"/>
          <w:szCs w:val="20"/>
          <w:lang w:val="en-US" w:eastAsia="zh-CN"/>
        </w:rPr>
        <w:t xml:space="preserve">statistician </w:t>
      </w:r>
      <w:r>
        <w:rPr>
          <w:rFonts w:ascii="Times New Roman" w:hAnsi="Times New Roman" w:cs="Times New Roman"/>
          <w:color w:val="auto"/>
          <w:sz w:val="20"/>
          <w:szCs w:val="20"/>
        </w:rPr>
        <w:t>who is</w:t>
      </w:r>
      <w:r>
        <w:rPr>
          <w:rFonts w:hint="default" w:ascii="Times New Roman" w:hAnsi="Times New Roman" w:cs="Times New Roman"/>
          <w:color w:val="auto"/>
          <w:sz w:val="20"/>
          <w:szCs w:val="20"/>
          <w:lang w:val="en-US" w:eastAsia="zh-CN"/>
        </w:rPr>
        <w:t xml:space="preserve"> qualified in clinical drug efficacy observation </w:t>
      </w:r>
      <w:r>
        <w:rPr>
          <w:rFonts w:hint="default" w:ascii="Times New Roman" w:hAnsi="Times New Roman" w:cs="Times New Roman"/>
          <w:color w:val="auto"/>
          <w:sz w:val="20"/>
          <w:szCs w:val="20"/>
        </w:rPr>
        <w:t xml:space="preserve">for final </w:t>
      </w:r>
      <w:r>
        <w:rPr>
          <w:rFonts w:hint="default" w:ascii="Times New Roman" w:hAnsi="Times New Roman" w:cs="Times New Roman"/>
          <w:color w:val="auto"/>
          <w:sz w:val="20"/>
          <w:szCs w:val="20"/>
          <w:lang w:val="en-US" w:eastAsia="zh-CN"/>
        </w:rPr>
        <w:t xml:space="preserve">statistical </w:t>
      </w:r>
      <w:r>
        <w:rPr>
          <w:rFonts w:hint="default" w:ascii="Times New Roman" w:hAnsi="Times New Roman" w:cs="Times New Roman"/>
          <w:color w:val="auto"/>
          <w:sz w:val="20"/>
          <w:szCs w:val="20"/>
        </w:rPr>
        <w:t>analysis and unblinding.</w:t>
      </w:r>
      <w:bookmarkStart w:id="66" w:name="_Toc31250"/>
      <w:bookmarkStart w:id="67" w:name="_Toc12345"/>
    </w:p>
    <w:p>
      <w:pPr>
        <w:pStyle w:val="16"/>
        <w:spacing w:line="360" w:lineRule="auto"/>
        <w:ind w:firstLine="0" w:firstLineChars="0"/>
        <w:jc w:val="both"/>
        <w:rPr>
          <w:rFonts w:ascii="Times New Roman" w:hAnsi="Times New Roman" w:cs="Times New Roman"/>
          <w:color w:val="auto"/>
          <w:sz w:val="20"/>
          <w:szCs w:val="20"/>
        </w:rPr>
      </w:pPr>
      <w:bookmarkStart w:id="68" w:name="_Toc8001"/>
      <w:bookmarkStart w:id="69" w:name="_Toc24552"/>
      <w:bookmarkStart w:id="70" w:name="_Toc116931984"/>
      <w:bookmarkStart w:id="71" w:name="_Toc14827"/>
      <w:bookmarkStart w:id="72" w:name="_Toc2723"/>
      <w:bookmarkStart w:id="217" w:name="_GoBack"/>
      <w:bookmarkEnd w:id="217"/>
      <w:r>
        <w:rPr>
          <w:rFonts w:hint="default" w:ascii="Times New Roman" w:hAnsi="Times New Roman" w:cs="Times New Roman"/>
          <w:color w:val="auto"/>
          <w:sz w:val="20"/>
          <w:szCs w:val="20"/>
        </w:rPr>
        <w:t>5. Analys</w:t>
      </w:r>
      <w:r>
        <w:rPr>
          <w:rFonts w:hint="default" w:ascii="Times New Roman" w:hAnsi="Times New Roman" w:cs="Times New Roman"/>
          <w:color w:val="auto"/>
          <w:sz w:val="20"/>
          <w:szCs w:val="20"/>
          <w:lang w:val="en-US" w:eastAsia="zh-CN"/>
        </w:rPr>
        <w:t>is</w:t>
      </w:r>
      <w:r>
        <w:rPr>
          <w:rFonts w:hint="default" w:ascii="Times New Roman" w:hAnsi="Times New Roman" w:cs="Times New Roman"/>
          <w:color w:val="auto"/>
          <w:sz w:val="20"/>
          <w:szCs w:val="20"/>
        </w:rPr>
        <w:t xml:space="preserve"> </w:t>
      </w:r>
      <w:r>
        <w:rPr>
          <w:rFonts w:hint="default" w:ascii="Times New Roman" w:hAnsi="Times New Roman" w:cs="Times New Roman"/>
          <w:color w:val="auto"/>
          <w:sz w:val="20"/>
          <w:szCs w:val="20"/>
          <w:lang w:val="en-US" w:eastAsia="zh-CN"/>
        </w:rPr>
        <w:t>P</w:t>
      </w:r>
      <w:r>
        <w:rPr>
          <w:rFonts w:hint="default" w:ascii="Times New Roman" w:hAnsi="Times New Roman" w:cs="Times New Roman"/>
          <w:color w:val="auto"/>
          <w:sz w:val="20"/>
          <w:szCs w:val="20"/>
        </w:rPr>
        <w:t>opulation</w:t>
      </w:r>
      <w:bookmarkEnd w:id="68"/>
      <w:bookmarkEnd w:id="69"/>
      <w:bookmarkEnd w:id="70"/>
      <w:bookmarkEnd w:id="71"/>
      <w:bookmarkEnd w:id="72"/>
    </w:p>
    <w:p>
      <w:pPr>
        <w:spacing w:line="360" w:lineRule="auto"/>
        <w:ind w:left="409" w:leftChars="195" w:firstLine="0" w:firstLineChars="0"/>
        <w:rPr>
          <w:rFonts w:ascii="Times New Roman" w:hAnsi="Times New Roman" w:cs="Times New Roman"/>
          <w:color w:val="auto"/>
          <w:sz w:val="20"/>
          <w:szCs w:val="20"/>
        </w:rPr>
      </w:pPr>
    </w:p>
    <w:tbl>
      <w:tblPr>
        <w:tblStyle w:val="18"/>
        <w:tblW w:w="4998" w:type="pct"/>
        <w:tblInd w:w="0" w:type="dxa"/>
        <w:tblLayout w:type="autofit"/>
        <w:tblCellMar>
          <w:top w:w="0" w:type="dxa"/>
          <w:left w:w="108" w:type="dxa"/>
          <w:bottom w:w="0" w:type="dxa"/>
          <w:right w:w="108" w:type="dxa"/>
        </w:tblCellMar>
      </w:tblPr>
      <w:tblGrid>
        <w:gridCol w:w="1773"/>
        <w:gridCol w:w="4426"/>
        <w:gridCol w:w="2326"/>
      </w:tblGrid>
      <w:tr>
        <w:tblPrEx>
          <w:tblCellMar>
            <w:top w:w="0" w:type="dxa"/>
            <w:left w:w="108" w:type="dxa"/>
            <w:bottom w:w="0" w:type="dxa"/>
            <w:right w:w="108" w:type="dxa"/>
          </w:tblCellMar>
        </w:tblPrEx>
        <w:trPr>
          <w:trHeight w:val="243" w:hRule="atLeast"/>
        </w:trPr>
        <w:tc>
          <w:tcPr>
            <w:tcW w:w="1040" w:type="pct"/>
            <w:tcBorders>
              <w:top w:val="single" w:color="auto" w:sz="8" w:space="0"/>
              <w:bottom w:val="single" w:color="auto" w:sz="4" w:space="0"/>
            </w:tcBorders>
          </w:tcPr>
          <w:p>
            <w:pPr>
              <w:spacing w:line="360" w:lineRule="auto"/>
              <w:ind w:firstLine="0" w:firstLineChars="0"/>
              <w:jc w:val="both"/>
              <w:rPr>
                <w:rFonts w:ascii="Times New Roman" w:hAnsi="Times New Roman" w:cs="Times New Roman"/>
                <w:color w:val="auto"/>
                <w:sz w:val="20"/>
                <w:szCs w:val="20"/>
              </w:rPr>
            </w:pPr>
            <w:r>
              <w:rPr>
                <w:rFonts w:hint="default" w:ascii="Times New Roman" w:hAnsi="Times New Roman" w:cs="Times New Roman"/>
                <w:color w:val="auto"/>
                <w:sz w:val="20"/>
                <w:szCs w:val="20"/>
              </w:rPr>
              <w:t>Analysis set</w:t>
            </w:r>
          </w:p>
        </w:tc>
        <w:tc>
          <w:tcPr>
            <w:tcW w:w="2595" w:type="pct"/>
            <w:tcBorders>
              <w:top w:val="single" w:color="auto" w:sz="8" w:space="0"/>
              <w:bottom w:val="single" w:color="auto" w:sz="4" w:space="0"/>
            </w:tcBorders>
          </w:tcPr>
          <w:p>
            <w:pPr>
              <w:spacing w:line="360" w:lineRule="auto"/>
              <w:ind w:firstLine="0" w:firstLineChars="0"/>
              <w:jc w:val="both"/>
              <w:rPr>
                <w:rFonts w:ascii="Times New Roman" w:hAnsi="Times New Roman" w:cs="Times New Roman"/>
                <w:color w:val="auto"/>
                <w:sz w:val="20"/>
                <w:szCs w:val="20"/>
              </w:rPr>
            </w:pPr>
            <w:r>
              <w:rPr>
                <w:rFonts w:hint="default" w:ascii="Times New Roman" w:hAnsi="Times New Roman" w:cs="Times New Roman"/>
                <w:color w:val="auto"/>
                <w:sz w:val="20"/>
                <w:szCs w:val="20"/>
              </w:rPr>
              <w:t>Definitions/Standards</w:t>
            </w:r>
          </w:p>
        </w:tc>
        <w:tc>
          <w:tcPr>
            <w:tcW w:w="1364" w:type="pct"/>
            <w:tcBorders>
              <w:top w:val="single" w:color="auto" w:sz="8" w:space="0"/>
              <w:bottom w:val="single" w:color="auto" w:sz="4" w:space="0"/>
            </w:tcBorders>
          </w:tcPr>
          <w:p>
            <w:pPr>
              <w:spacing w:line="360" w:lineRule="auto"/>
              <w:ind w:firstLine="0" w:firstLineChars="0"/>
              <w:jc w:val="both"/>
              <w:rPr>
                <w:rFonts w:ascii="Times New Roman" w:hAnsi="Times New Roman" w:cs="Times New Roman"/>
                <w:color w:val="auto"/>
                <w:sz w:val="20"/>
                <w:szCs w:val="20"/>
              </w:rPr>
            </w:pPr>
            <w:r>
              <w:rPr>
                <w:rFonts w:hint="default" w:ascii="Times New Roman" w:hAnsi="Times New Roman" w:cs="Times New Roman"/>
                <w:color w:val="auto"/>
                <w:sz w:val="20"/>
                <w:szCs w:val="20"/>
              </w:rPr>
              <w:t>Object of analysis</w:t>
            </w:r>
          </w:p>
        </w:tc>
      </w:tr>
      <w:tr>
        <w:tblPrEx>
          <w:tblCellMar>
            <w:top w:w="0" w:type="dxa"/>
            <w:left w:w="108" w:type="dxa"/>
            <w:bottom w:w="0" w:type="dxa"/>
            <w:right w:w="108" w:type="dxa"/>
          </w:tblCellMar>
        </w:tblPrEx>
        <w:trPr>
          <w:trHeight w:val="1073" w:hRule="atLeast"/>
        </w:trPr>
        <w:tc>
          <w:tcPr>
            <w:tcW w:w="1040" w:type="pct"/>
            <w:tcBorders>
              <w:top w:val="single" w:color="auto" w:sz="4" w:space="0"/>
            </w:tcBorders>
            <w:vAlign w:val="center"/>
          </w:tcPr>
          <w:p>
            <w:pPr>
              <w:spacing w:line="360" w:lineRule="auto"/>
              <w:ind w:firstLine="0" w:firstLineChars="0"/>
              <w:jc w:val="both"/>
              <w:rPr>
                <w:rFonts w:ascii="Times New Roman" w:hAnsi="Times New Roman" w:cs="Times New Roman"/>
                <w:color w:val="auto"/>
                <w:sz w:val="20"/>
                <w:szCs w:val="20"/>
              </w:rPr>
            </w:pPr>
            <w:r>
              <w:rPr>
                <w:rFonts w:hint="default" w:ascii="Times New Roman" w:hAnsi="Times New Roman" w:cs="Times New Roman"/>
                <w:color w:val="auto"/>
                <w:sz w:val="20"/>
                <w:szCs w:val="20"/>
              </w:rPr>
              <w:t>Complete set of analyses</w:t>
            </w:r>
            <w:r>
              <w:rPr>
                <w:rFonts w:hint="default" w:ascii="Times New Roman" w:hAnsi="Times New Roman" w:cs="Times New Roman"/>
                <w:color w:val="auto"/>
                <w:sz w:val="20"/>
                <w:szCs w:val="20"/>
                <w:lang w:val="en-US" w:eastAsia="zh-CN"/>
              </w:rPr>
              <w:t xml:space="preserve"> </w:t>
            </w:r>
            <w:r>
              <w:rPr>
                <w:rFonts w:hint="default" w:ascii="Times New Roman" w:hAnsi="Times New Roman" w:cs="Times New Roman"/>
                <w:color w:val="auto"/>
                <w:sz w:val="20"/>
                <w:szCs w:val="20"/>
              </w:rPr>
              <w:t>(FAS)</w:t>
            </w:r>
          </w:p>
        </w:tc>
        <w:tc>
          <w:tcPr>
            <w:tcW w:w="2595" w:type="pct"/>
            <w:tcBorders>
              <w:top w:val="single" w:color="auto" w:sz="4" w:space="0"/>
            </w:tcBorders>
            <w:vAlign w:val="center"/>
          </w:tcPr>
          <w:p>
            <w:pPr>
              <w:spacing w:line="360" w:lineRule="auto"/>
              <w:ind w:firstLine="0" w:firstLineChars="0"/>
              <w:jc w:val="both"/>
              <w:rPr>
                <w:rFonts w:hint="default" w:ascii="Times New Roman" w:hAnsi="Times New Roman" w:eastAsia="宋体" w:cs="Times New Roman"/>
                <w:color w:val="auto"/>
                <w:sz w:val="20"/>
                <w:szCs w:val="20"/>
                <w:u w:val="none"/>
                <w:lang w:val="en-US" w:eastAsia="zh-CN"/>
              </w:rPr>
            </w:pPr>
            <w:r>
              <w:rPr>
                <w:rFonts w:hint="default" w:ascii="Times New Roman" w:hAnsi="Times New Roman" w:cs="Times New Roman"/>
                <w:color w:val="auto"/>
                <w:sz w:val="20"/>
                <w:szCs w:val="20"/>
                <w:u w:val="none"/>
              </w:rPr>
              <w:t xml:space="preserve">Pool of all </w:t>
            </w:r>
            <w:r>
              <w:rPr>
                <w:rFonts w:ascii="Times New Roman" w:hAnsi="Times New Roman" w:cs="Times New Roman"/>
                <w:color w:val="auto"/>
                <w:sz w:val="20"/>
                <w:szCs w:val="20"/>
              </w:rPr>
              <w:t>randomized</w:t>
            </w:r>
            <w:r>
              <w:rPr>
                <w:rFonts w:hint="default" w:ascii="Times New Roman" w:hAnsi="Times New Roman" w:cs="Times New Roman"/>
                <w:color w:val="auto"/>
                <w:sz w:val="20"/>
                <w:szCs w:val="20"/>
                <w:u w:val="none"/>
              </w:rPr>
              <w:t xml:space="preserve"> subjects who received at least one of the treatments specified in the experiment</w:t>
            </w:r>
            <w:r>
              <w:rPr>
                <w:rFonts w:hint="default" w:ascii="Times New Roman" w:hAnsi="Times New Roman" w:cs="Times New Roman"/>
                <w:color w:val="auto"/>
                <w:sz w:val="20"/>
                <w:szCs w:val="20"/>
                <w:u w:val="none"/>
                <w:lang w:eastAsia="zh-CN"/>
              </w:rPr>
              <w:t xml:space="preserve"> </w:t>
            </w:r>
            <w:r>
              <w:rPr>
                <w:rFonts w:hint="default" w:ascii="Times New Roman" w:hAnsi="Times New Roman" w:cs="Times New Roman"/>
                <w:color w:val="auto"/>
                <w:sz w:val="20"/>
                <w:szCs w:val="20"/>
                <w:u w:val="none"/>
              </w:rPr>
              <w:t>Statistical analysis will be performed on the randomly assigned treatment groups</w:t>
            </w:r>
            <w:r>
              <w:rPr>
                <w:rFonts w:hint="default" w:ascii="Times New Roman" w:hAnsi="Times New Roman" w:cs="Times New Roman"/>
                <w:color w:val="auto"/>
                <w:sz w:val="20"/>
                <w:szCs w:val="20"/>
                <w:u w:val="none"/>
                <w:lang w:val="en-US" w:eastAsia="zh-CN"/>
              </w:rPr>
              <w:t>.</w:t>
            </w:r>
          </w:p>
        </w:tc>
        <w:tc>
          <w:tcPr>
            <w:tcW w:w="1364" w:type="pct"/>
            <w:tcBorders>
              <w:top w:val="single" w:color="auto" w:sz="4" w:space="0"/>
            </w:tcBorders>
            <w:vAlign w:val="top"/>
          </w:tcPr>
          <w:p>
            <w:pPr>
              <w:spacing w:line="360" w:lineRule="auto"/>
              <w:ind w:firstLine="0" w:firstLineChars="0"/>
              <w:jc w:val="left"/>
              <w:rPr>
                <w:rFonts w:ascii="Times New Roman" w:hAnsi="Times New Roman" w:cs="Times New Roman"/>
                <w:color w:val="auto"/>
                <w:sz w:val="20"/>
                <w:szCs w:val="20"/>
              </w:rPr>
            </w:pPr>
            <w:r>
              <w:rPr>
                <w:rFonts w:hint="default" w:ascii="Times New Roman" w:hAnsi="Times New Roman" w:cs="Times New Roman"/>
                <w:color w:val="auto"/>
                <w:sz w:val="20"/>
                <w:szCs w:val="20"/>
                <w:u w:val="none"/>
                <w:lang w:val="en-US" w:eastAsia="zh-CN"/>
              </w:rPr>
              <w:t>D</w:t>
            </w:r>
            <w:r>
              <w:rPr>
                <w:rFonts w:hint="default" w:ascii="Times New Roman" w:hAnsi="Times New Roman" w:cs="Times New Roman"/>
                <w:color w:val="auto"/>
                <w:sz w:val="20"/>
                <w:szCs w:val="20"/>
                <w:u w:val="none"/>
              </w:rPr>
              <w:t>emographic and baseline variables, and subject efficacy analysis.</w:t>
            </w:r>
          </w:p>
        </w:tc>
      </w:tr>
      <w:tr>
        <w:tblPrEx>
          <w:tblCellMar>
            <w:top w:w="0" w:type="dxa"/>
            <w:left w:w="108" w:type="dxa"/>
            <w:bottom w:w="0" w:type="dxa"/>
            <w:right w:w="108" w:type="dxa"/>
          </w:tblCellMar>
        </w:tblPrEx>
        <w:trPr>
          <w:trHeight w:val="2499" w:hRule="atLeast"/>
        </w:trPr>
        <w:tc>
          <w:tcPr>
            <w:tcW w:w="1040" w:type="pct"/>
            <w:vAlign w:val="center"/>
          </w:tcPr>
          <w:p>
            <w:pPr>
              <w:spacing w:line="360" w:lineRule="auto"/>
              <w:ind w:firstLine="0" w:firstLineChars="0"/>
              <w:jc w:val="both"/>
              <w:rPr>
                <w:rFonts w:ascii="Times New Roman" w:hAnsi="Times New Roman" w:cs="Times New Roman"/>
                <w:color w:val="auto"/>
                <w:sz w:val="20"/>
                <w:szCs w:val="20"/>
              </w:rPr>
            </w:pPr>
            <w:r>
              <w:rPr>
                <w:rFonts w:hint="default" w:ascii="Times New Roman" w:hAnsi="Times New Roman" w:cs="Times New Roman"/>
                <w:color w:val="auto"/>
                <w:sz w:val="20"/>
                <w:szCs w:val="20"/>
              </w:rPr>
              <w:t>Security Analysis Set</w:t>
            </w:r>
            <w:r>
              <w:rPr>
                <w:rFonts w:hint="default" w:ascii="Times New Roman" w:hAnsi="Times New Roman" w:cs="Times New Roman"/>
                <w:color w:val="auto"/>
                <w:sz w:val="20"/>
                <w:szCs w:val="20"/>
                <w:lang w:val="en-US" w:eastAsia="zh-CN"/>
              </w:rPr>
              <w:t xml:space="preserve"> </w:t>
            </w:r>
            <w:r>
              <w:rPr>
                <w:rFonts w:hint="default" w:ascii="Times New Roman" w:hAnsi="Times New Roman" w:cs="Times New Roman"/>
                <w:color w:val="auto"/>
                <w:sz w:val="20"/>
                <w:szCs w:val="20"/>
              </w:rPr>
              <w:t>(SAF)</w:t>
            </w:r>
          </w:p>
        </w:tc>
        <w:tc>
          <w:tcPr>
            <w:tcW w:w="2595" w:type="pct"/>
            <w:vAlign w:val="center"/>
          </w:tcPr>
          <w:p>
            <w:pPr>
              <w:spacing w:line="360" w:lineRule="auto"/>
              <w:ind w:firstLine="0" w:firstLineChars="0"/>
              <w:jc w:val="both"/>
              <w:rPr>
                <w:rFonts w:ascii="Times New Roman" w:hAnsi="Times New Roman" w:cs="Times New Roman"/>
                <w:color w:val="auto"/>
                <w:sz w:val="20"/>
                <w:szCs w:val="20"/>
                <w:u w:val="none"/>
              </w:rPr>
            </w:pPr>
            <w:r>
              <w:rPr>
                <w:rFonts w:hint="default" w:ascii="Times New Roman" w:hAnsi="Times New Roman" w:cs="Times New Roman"/>
                <w:color w:val="auto"/>
                <w:sz w:val="20"/>
                <w:szCs w:val="20"/>
                <w:u w:val="none"/>
              </w:rPr>
              <w:t xml:space="preserve">Pool of all </w:t>
            </w:r>
            <w:r>
              <w:rPr>
                <w:rFonts w:ascii="Times New Roman" w:hAnsi="Times New Roman" w:cs="Times New Roman"/>
                <w:color w:val="auto"/>
                <w:sz w:val="20"/>
                <w:szCs w:val="20"/>
              </w:rPr>
              <w:t>randomized</w:t>
            </w:r>
            <w:r>
              <w:rPr>
                <w:rFonts w:hint="default" w:ascii="Times New Roman" w:hAnsi="Times New Roman" w:cs="Times New Roman"/>
                <w:color w:val="auto"/>
                <w:sz w:val="20"/>
                <w:szCs w:val="20"/>
                <w:u w:val="none"/>
              </w:rPr>
              <w:t xml:space="preserve"> subjects who received at least one of the treatments specified in the experiment</w:t>
            </w:r>
            <w:r>
              <w:rPr>
                <w:rFonts w:hint="default" w:ascii="Times New Roman" w:hAnsi="Times New Roman" w:cs="Times New Roman"/>
                <w:color w:val="auto"/>
                <w:sz w:val="20"/>
                <w:szCs w:val="20"/>
                <w:u w:val="none"/>
                <w:lang w:eastAsia="zh-CN"/>
              </w:rPr>
              <w:t xml:space="preserve"> </w:t>
            </w:r>
            <w:r>
              <w:rPr>
                <w:rFonts w:hint="default" w:ascii="Times New Roman" w:hAnsi="Times New Roman" w:cs="Times New Roman"/>
                <w:color w:val="auto"/>
                <w:sz w:val="20"/>
                <w:szCs w:val="20"/>
                <w:u w:val="none"/>
              </w:rPr>
              <w:t>Statistical analysis will be performed in the actual treatment group. Subjects will be included in the experimental group if they have been treated with frozen platelets throughout the course of treatment, otherwise they will be included in the control group.</w:t>
            </w:r>
          </w:p>
        </w:tc>
        <w:tc>
          <w:tcPr>
            <w:tcW w:w="1364" w:type="pct"/>
            <w:vAlign w:val="top"/>
          </w:tcPr>
          <w:p>
            <w:pPr>
              <w:spacing w:line="360" w:lineRule="auto"/>
              <w:ind w:firstLine="0" w:firstLineChars="0"/>
              <w:jc w:val="left"/>
              <w:rPr>
                <w:rFonts w:ascii="Times New Roman" w:hAnsi="Times New Roman" w:cs="Times New Roman"/>
                <w:color w:val="auto"/>
                <w:sz w:val="20"/>
                <w:szCs w:val="20"/>
              </w:rPr>
            </w:pPr>
            <w:r>
              <w:rPr>
                <w:rFonts w:hint="default" w:ascii="Times New Roman" w:hAnsi="Times New Roman" w:cs="Times New Roman"/>
                <w:color w:val="auto"/>
                <w:sz w:val="20"/>
                <w:szCs w:val="20"/>
                <w:u w:val="none"/>
              </w:rPr>
              <w:t xml:space="preserve">Exposure analysis of safety and research </w:t>
            </w:r>
            <w:r>
              <w:rPr>
                <w:rFonts w:hint="default" w:ascii="Times New Roman" w:hAnsi="Times New Roman" w:cs="Times New Roman"/>
                <w:color w:val="auto"/>
                <w:sz w:val="20"/>
                <w:szCs w:val="20"/>
                <w:u w:val="none"/>
                <w:lang w:val="en-US" w:eastAsia="zh-CN"/>
              </w:rPr>
              <w:t>intervention fac tor</w:t>
            </w:r>
            <w:r>
              <w:rPr>
                <w:rFonts w:hint="default" w:ascii="Times New Roman" w:hAnsi="Times New Roman" w:cs="Times New Roman"/>
                <w:color w:val="auto"/>
                <w:sz w:val="20"/>
                <w:szCs w:val="20"/>
                <w:lang w:val="en-US" w:eastAsia="zh-CN"/>
              </w:rPr>
              <w:t>s</w:t>
            </w:r>
          </w:p>
        </w:tc>
      </w:tr>
      <w:tr>
        <w:tblPrEx>
          <w:tblCellMar>
            <w:top w:w="0" w:type="dxa"/>
            <w:left w:w="108" w:type="dxa"/>
            <w:bottom w:w="0" w:type="dxa"/>
            <w:right w:w="108" w:type="dxa"/>
          </w:tblCellMar>
        </w:tblPrEx>
        <w:trPr>
          <w:trHeight w:val="2800" w:hRule="atLeast"/>
        </w:trPr>
        <w:tc>
          <w:tcPr>
            <w:tcW w:w="1040" w:type="pct"/>
            <w:tcBorders>
              <w:bottom w:val="single" w:color="auto" w:sz="4" w:space="0"/>
            </w:tcBorders>
            <w:vAlign w:val="center"/>
          </w:tcPr>
          <w:p>
            <w:pPr>
              <w:spacing w:line="360" w:lineRule="auto"/>
              <w:ind w:firstLine="0" w:firstLineChars="0"/>
              <w:jc w:val="both"/>
              <w:rPr>
                <w:rFonts w:ascii="Times New Roman" w:hAnsi="Times New Roman" w:cs="Times New Roman"/>
                <w:color w:val="auto"/>
                <w:sz w:val="20"/>
                <w:szCs w:val="20"/>
              </w:rPr>
            </w:pPr>
            <w:r>
              <w:rPr>
                <w:rFonts w:hint="default" w:ascii="Times New Roman" w:hAnsi="Times New Roman" w:cs="Times New Roman"/>
                <w:color w:val="auto"/>
                <w:sz w:val="20"/>
                <w:szCs w:val="20"/>
              </w:rPr>
              <w:t>Per protocol set</w:t>
            </w:r>
          </w:p>
        </w:tc>
        <w:tc>
          <w:tcPr>
            <w:tcW w:w="2595" w:type="pct"/>
            <w:tcBorders>
              <w:bottom w:val="single" w:color="auto" w:sz="4" w:space="0"/>
            </w:tcBorders>
            <w:vAlign w:val="center"/>
          </w:tcPr>
          <w:p>
            <w:pPr>
              <w:spacing w:line="360" w:lineRule="auto"/>
              <w:ind w:firstLine="0" w:firstLineChars="0"/>
              <w:jc w:val="both"/>
              <w:rPr>
                <w:rFonts w:ascii="Times New Roman" w:hAnsi="Times New Roman" w:cs="Times New Roman"/>
                <w:color w:val="auto"/>
                <w:sz w:val="20"/>
                <w:szCs w:val="20"/>
                <w:u w:val="none"/>
              </w:rPr>
            </w:pPr>
            <w:r>
              <w:rPr>
                <w:rFonts w:hint="default" w:ascii="Times New Roman" w:hAnsi="Times New Roman" w:cs="Times New Roman"/>
                <w:color w:val="auto"/>
                <w:sz w:val="20"/>
                <w:szCs w:val="20"/>
                <w:u w:val="none"/>
              </w:rPr>
              <w:t>A pool of all</w:t>
            </w:r>
            <w:r>
              <w:rPr>
                <w:rFonts w:ascii="Times New Roman" w:hAnsi="Times New Roman" w:cs="Times New Roman"/>
                <w:color w:val="auto"/>
                <w:sz w:val="20"/>
                <w:szCs w:val="20"/>
              </w:rPr>
              <w:t>randomized</w:t>
            </w:r>
            <w:r>
              <w:rPr>
                <w:rFonts w:hint="default" w:ascii="Times New Roman" w:hAnsi="Times New Roman" w:cs="Times New Roman"/>
                <w:color w:val="auto"/>
                <w:sz w:val="20"/>
                <w:szCs w:val="20"/>
                <w:u w:val="none"/>
              </w:rPr>
              <w:t xml:space="preserve"> subjects who received at least one of the treatments specified in the trial and who did not have a significant breach of protocol that affected the evaluation of efficacy</w:t>
            </w:r>
            <w:r>
              <w:rPr>
                <w:rFonts w:hint="default" w:ascii="Times New Roman" w:hAnsi="Times New Roman" w:cs="Times New Roman"/>
                <w:color w:val="auto"/>
                <w:sz w:val="20"/>
                <w:szCs w:val="20"/>
                <w:u w:val="none"/>
                <w:lang w:val="en-US" w:eastAsia="zh-CN"/>
              </w:rPr>
              <w:t xml:space="preserve">. </w:t>
            </w:r>
            <w:r>
              <w:rPr>
                <w:rFonts w:hint="default" w:ascii="Times New Roman" w:hAnsi="Times New Roman" w:cs="Times New Roman"/>
                <w:color w:val="auto"/>
                <w:sz w:val="20"/>
                <w:szCs w:val="20"/>
                <w:u w:val="none"/>
              </w:rPr>
              <w:t>The final analysis population will be decided before locking</w:t>
            </w:r>
            <w:r>
              <w:rPr>
                <w:rFonts w:hint="default" w:ascii="Times New Roman" w:hAnsi="Times New Roman" w:cs="Times New Roman"/>
                <w:color w:val="auto"/>
                <w:sz w:val="20"/>
                <w:szCs w:val="20"/>
                <w:u w:val="none"/>
                <w:lang w:val="en-US" w:eastAsia="zh-CN"/>
              </w:rPr>
              <w:t xml:space="preserve">. </w:t>
            </w:r>
            <w:r>
              <w:rPr>
                <w:rFonts w:hint="default" w:ascii="Times New Roman" w:hAnsi="Times New Roman" w:cs="Times New Roman"/>
                <w:color w:val="auto"/>
                <w:sz w:val="20"/>
                <w:szCs w:val="20"/>
                <w:u w:val="none"/>
              </w:rPr>
              <w:t>Statistical analysis will be performed on the randomly assigned treatment groups</w:t>
            </w:r>
          </w:p>
        </w:tc>
        <w:tc>
          <w:tcPr>
            <w:tcW w:w="1364" w:type="pct"/>
            <w:tcBorders>
              <w:bottom w:val="single" w:color="auto" w:sz="4" w:space="0"/>
            </w:tcBorders>
            <w:vAlign w:val="top"/>
          </w:tcPr>
          <w:p>
            <w:pPr>
              <w:spacing w:line="360" w:lineRule="auto"/>
              <w:ind w:firstLine="0" w:firstLineChars="0"/>
              <w:jc w:val="both"/>
              <w:rPr>
                <w:rFonts w:ascii="Times New Roman" w:hAnsi="Times New Roman" w:cs="Times New Roman"/>
                <w:color w:val="auto"/>
                <w:sz w:val="20"/>
                <w:szCs w:val="20"/>
              </w:rPr>
            </w:pPr>
            <w:r>
              <w:rPr>
                <w:rFonts w:hint="default" w:ascii="Times New Roman" w:hAnsi="Times New Roman" w:cs="Times New Roman"/>
                <w:color w:val="auto"/>
                <w:sz w:val="20"/>
                <w:szCs w:val="20"/>
              </w:rPr>
              <w:t>Efficacy analysis</w:t>
            </w:r>
          </w:p>
        </w:tc>
      </w:tr>
    </w:tbl>
    <w:p>
      <w:pPr>
        <w:pStyle w:val="16"/>
        <w:spacing w:line="360" w:lineRule="auto"/>
        <w:ind w:firstLine="0" w:firstLineChars="0"/>
        <w:jc w:val="both"/>
        <w:rPr>
          <w:rFonts w:ascii="Times New Roman" w:hAnsi="Times New Roman" w:cs="Times New Roman"/>
          <w:color w:val="auto"/>
          <w:sz w:val="20"/>
          <w:szCs w:val="20"/>
        </w:rPr>
      </w:pPr>
      <w:bookmarkStart w:id="73" w:name="_Toc25583"/>
      <w:bookmarkStart w:id="74" w:name="_Toc116931985"/>
      <w:bookmarkStart w:id="75" w:name="_Toc21436"/>
      <w:bookmarkStart w:id="76" w:name="_Toc3899"/>
      <w:bookmarkStart w:id="77" w:name="_Toc22042"/>
      <w:r>
        <w:rPr>
          <w:rFonts w:hint="default" w:ascii="Times New Roman" w:hAnsi="Times New Roman" w:cs="Times New Roman"/>
          <w:color w:val="auto"/>
          <w:sz w:val="20"/>
          <w:szCs w:val="20"/>
        </w:rPr>
        <w:t xml:space="preserve">6. Evaluation </w:t>
      </w:r>
      <w:r>
        <w:rPr>
          <w:rFonts w:hint="default" w:ascii="Times New Roman" w:hAnsi="Times New Roman" w:cs="Times New Roman"/>
          <w:color w:val="auto"/>
          <w:sz w:val="20"/>
          <w:szCs w:val="20"/>
          <w:lang w:val="en-US" w:eastAsia="zh-CN"/>
        </w:rPr>
        <w:t>I</w:t>
      </w:r>
      <w:r>
        <w:rPr>
          <w:rFonts w:hint="default" w:ascii="Times New Roman" w:hAnsi="Times New Roman" w:cs="Times New Roman"/>
          <w:color w:val="auto"/>
          <w:sz w:val="20"/>
          <w:szCs w:val="20"/>
        </w:rPr>
        <w:t>ndicators</w:t>
      </w:r>
      <w:bookmarkEnd w:id="66"/>
      <w:bookmarkEnd w:id="67"/>
      <w:bookmarkEnd w:id="73"/>
      <w:bookmarkEnd w:id="74"/>
      <w:bookmarkEnd w:id="75"/>
      <w:bookmarkEnd w:id="76"/>
      <w:bookmarkEnd w:id="77"/>
    </w:p>
    <w:p>
      <w:pPr>
        <w:pStyle w:val="13"/>
        <w:spacing w:line="360" w:lineRule="auto"/>
        <w:ind w:firstLine="0" w:firstLineChars="0"/>
        <w:jc w:val="both"/>
        <w:rPr>
          <w:rFonts w:ascii="Times New Roman" w:hAnsi="Times New Roman" w:cs="Times New Roman"/>
          <w:color w:val="auto"/>
          <w:sz w:val="20"/>
          <w:szCs w:val="20"/>
        </w:rPr>
      </w:pPr>
      <w:bookmarkStart w:id="78" w:name="_Toc8950"/>
      <w:bookmarkStart w:id="79" w:name="_Toc28768"/>
      <w:bookmarkStart w:id="80" w:name="_Toc1368"/>
      <w:bookmarkStart w:id="81" w:name="_Toc116931986"/>
      <w:bookmarkStart w:id="82" w:name="_Toc16585"/>
      <w:r>
        <w:rPr>
          <w:rFonts w:hint="default" w:ascii="Times New Roman" w:hAnsi="Times New Roman" w:cs="Times New Roman"/>
          <w:color w:val="auto"/>
          <w:kern w:val="44"/>
          <w:sz w:val="20"/>
          <w:szCs w:val="20"/>
        </w:rPr>
        <w:t xml:space="preserve">6.1 </w:t>
      </w:r>
      <w:r>
        <w:rPr>
          <w:rFonts w:hint="default" w:ascii="Times New Roman" w:hAnsi="Times New Roman" w:cs="Times New Roman"/>
          <w:color w:val="auto"/>
          <w:sz w:val="20"/>
          <w:szCs w:val="20"/>
        </w:rPr>
        <w:t>. Ending indicators</w:t>
      </w:r>
      <w:bookmarkEnd w:id="78"/>
      <w:bookmarkEnd w:id="79"/>
      <w:bookmarkEnd w:id="80"/>
      <w:bookmarkEnd w:id="81"/>
      <w:bookmarkEnd w:id="82"/>
    </w:p>
    <w:p>
      <w:pPr>
        <w:pStyle w:val="13"/>
        <w:spacing w:line="360" w:lineRule="auto"/>
        <w:ind w:firstLine="0" w:firstLineChars="0"/>
        <w:jc w:val="both"/>
        <w:outlineLvl w:val="2"/>
        <w:rPr>
          <w:rFonts w:ascii="Times New Roman" w:hAnsi="Times New Roman" w:cs="Times New Roman"/>
          <w:color w:val="auto"/>
          <w:sz w:val="20"/>
          <w:szCs w:val="20"/>
        </w:rPr>
      </w:pPr>
      <w:bookmarkStart w:id="83" w:name="_Toc31673"/>
      <w:bookmarkStart w:id="84" w:name="_Toc30672"/>
      <w:bookmarkStart w:id="85" w:name="_Toc28311"/>
      <w:bookmarkStart w:id="86" w:name="_Toc116931987"/>
      <w:bookmarkStart w:id="87" w:name="_Toc20243"/>
      <w:bookmarkStart w:id="88" w:name="_Toc19241"/>
      <w:bookmarkStart w:id="89" w:name="_Toc29433"/>
      <w:r>
        <w:rPr>
          <w:rFonts w:ascii="Times New Roman" w:hAnsi="Times New Roman" w:cs="Times New Roman"/>
          <w:color w:val="auto"/>
          <w:kern w:val="44"/>
          <w:sz w:val="20"/>
          <w:szCs w:val="20"/>
        </w:rPr>
        <w:t>6</w:t>
      </w:r>
      <w:r>
        <w:rPr>
          <w:rFonts w:hint="default" w:ascii="Times New Roman" w:hAnsi="Times New Roman" w:cs="Times New Roman"/>
          <w:color w:val="auto"/>
          <w:sz w:val="20"/>
          <w:szCs w:val="20"/>
        </w:rPr>
        <w:t>.</w:t>
      </w:r>
      <w:r>
        <w:rPr>
          <w:rFonts w:ascii="Times New Roman" w:hAnsi="Times New Roman" w:cs="Times New Roman"/>
          <w:color w:val="auto"/>
          <w:sz w:val="20"/>
          <w:szCs w:val="20"/>
        </w:rPr>
        <w:t>1</w:t>
      </w:r>
      <w:r>
        <w:rPr>
          <w:rFonts w:hint="default" w:ascii="Times New Roman" w:hAnsi="Times New Roman" w:cs="Times New Roman"/>
          <w:color w:val="auto"/>
          <w:sz w:val="20"/>
          <w:szCs w:val="20"/>
        </w:rPr>
        <w:t>.</w:t>
      </w:r>
      <w:r>
        <w:rPr>
          <w:rFonts w:ascii="Times New Roman" w:hAnsi="Times New Roman" w:cs="Times New Roman"/>
          <w:color w:val="auto"/>
          <w:sz w:val="20"/>
          <w:szCs w:val="20"/>
        </w:rPr>
        <w:t>1</w:t>
      </w:r>
      <w:r>
        <w:rPr>
          <w:rFonts w:hint="default" w:ascii="Times New Roman" w:hAnsi="Times New Roman" w:cs="Times New Roman"/>
          <w:color w:val="auto"/>
          <w:sz w:val="20"/>
          <w:szCs w:val="20"/>
        </w:rPr>
        <w:t>. Key outcome indicators</w:t>
      </w:r>
      <w:bookmarkEnd w:id="83"/>
      <w:bookmarkEnd w:id="84"/>
      <w:bookmarkEnd w:id="85"/>
      <w:bookmarkEnd w:id="86"/>
      <w:bookmarkEnd w:id="87"/>
      <w:bookmarkEnd w:id="88"/>
      <w:bookmarkEnd w:id="89"/>
    </w:p>
    <w:p>
      <w:pPr>
        <w:pStyle w:val="7"/>
        <w:tabs>
          <w:tab w:val="left" w:pos="8140"/>
        </w:tabs>
        <w:autoSpaceDE w:val="0"/>
        <w:autoSpaceDN w:val="0"/>
        <w:spacing w:line="360" w:lineRule="auto"/>
        <w:ind w:firstLine="0" w:firstLineChars="0"/>
        <w:rPr>
          <w:rFonts w:ascii="Times New Roman" w:hAnsi="Times New Roman" w:eastAsia="宋体" w:cs="Times New Roman"/>
          <w:color w:val="auto"/>
          <w:sz w:val="20"/>
          <w:szCs w:val="20"/>
          <w:lang w:eastAsia="zh-CN" w:bidi="ar-SA"/>
        </w:rPr>
      </w:pPr>
      <w:r>
        <w:rPr>
          <w:rFonts w:hint="default" w:ascii="Times New Roman" w:hAnsi="Times New Roman" w:eastAsia="宋体" w:cs="Times New Roman"/>
          <w:color w:val="auto"/>
          <w:sz w:val="20"/>
          <w:szCs w:val="20"/>
          <w:lang w:eastAsia="zh-CN" w:bidi="ar-SA"/>
        </w:rPr>
        <w:t xml:space="preserve">(1) Drainage: </w:t>
      </w:r>
      <w:r>
        <w:rPr>
          <w:rFonts w:hint="default" w:ascii="Times New Roman" w:hAnsi="Times New Roman" w:eastAsia="宋体" w:cs="Times New Roman"/>
          <w:color w:val="auto"/>
          <w:sz w:val="20"/>
          <w:szCs w:val="20"/>
          <w:lang w:val="en-US" w:eastAsia="zh-CN" w:bidi="ar-SA"/>
        </w:rPr>
        <w:t xml:space="preserve">evaluation of platelet haemostatic </w:t>
      </w:r>
      <w:r>
        <w:rPr>
          <w:rFonts w:hint="default" w:ascii="Times New Roman" w:hAnsi="Times New Roman" w:eastAsia="宋体" w:cs="Times New Roman"/>
          <w:color w:val="auto"/>
          <w:sz w:val="20"/>
          <w:szCs w:val="20"/>
          <w:lang w:eastAsia="zh-CN" w:bidi="ar-SA"/>
        </w:rPr>
        <w:t>effect</w:t>
      </w:r>
    </w:p>
    <w:p>
      <w:pPr>
        <w:spacing w:line="360" w:lineRule="auto"/>
        <w:ind w:firstLine="0" w:firstLineChars="0"/>
        <w:outlineLvl w:val="9"/>
        <w:rPr>
          <w:rFonts w:hint="default" w:ascii="Times New Roman" w:hAnsi="Times New Roman" w:cs="Times New Roman"/>
          <w:b w:val="0"/>
          <w:bCs w:val="0"/>
          <w:color w:val="auto"/>
          <w:sz w:val="20"/>
          <w:szCs w:val="20"/>
        </w:rPr>
      </w:pPr>
      <w:bookmarkStart w:id="90" w:name="_Toc116931988"/>
      <w:r>
        <w:rPr>
          <w:rFonts w:hint="default" w:ascii="Times New Roman" w:hAnsi="Times New Roman" w:cs="Times New Roman"/>
          <w:b w:val="0"/>
          <w:bCs w:val="0"/>
          <w:color w:val="auto"/>
          <w:sz w:val="20"/>
          <w:szCs w:val="20"/>
        </w:rPr>
        <w:t>(2) Laboratory tests</w:t>
      </w:r>
      <w:r>
        <w:rPr>
          <w:rFonts w:hint="default" w:ascii="Times New Roman" w:hAnsi="Times New Roman" w:cs="Times New Roman"/>
          <w:b w:val="0"/>
          <w:bCs w:val="0"/>
          <w:color w:val="auto"/>
          <w:sz w:val="20"/>
          <w:szCs w:val="20"/>
          <w:lang w:eastAsia="zh-CN"/>
        </w:rPr>
        <w:t xml:space="preserve">: </w:t>
      </w:r>
      <w:r>
        <w:rPr>
          <w:rFonts w:hint="default" w:ascii="Times New Roman" w:hAnsi="Times New Roman" w:cs="Times New Roman"/>
          <w:b w:val="0"/>
          <w:bCs w:val="0"/>
          <w:color w:val="auto"/>
          <w:sz w:val="20"/>
          <w:szCs w:val="20"/>
        </w:rPr>
        <w:t xml:space="preserve">evaluation of platelet </w:t>
      </w:r>
      <w:r>
        <w:rPr>
          <w:rFonts w:hint="default" w:ascii="Times New Roman" w:hAnsi="Times New Roman" w:cs="Times New Roman"/>
          <w:b w:val="0"/>
          <w:bCs w:val="0"/>
          <w:color w:val="auto"/>
          <w:sz w:val="20"/>
          <w:szCs w:val="20"/>
          <w:lang w:val="en-US" w:eastAsia="zh-CN"/>
        </w:rPr>
        <w:t xml:space="preserve">count and </w:t>
      </w:r>
      <w:r>
        <w:rPr>
          <w:rFonts w:hint="default" w:ascii="Times New Roman" w:hAnsi="Times New Roman" w:cs="Times New Roman"/>
          <w:b w:val="0"/>
          <w:bCs w:val="0"/>
          <w:color w:val="auto"/>
          <w:sz w:val="20"/>
          <w:szCs w:val="20"/>
        </w:rPr>
        <w:t>function (PLT, MA)</w:t>
      </w:r>
      <w:bookmarkEnd w:id="90"/>
      <w:bookmarkStart w:id="91" w:name="_Toc15122"/>
      <w:bookmarkStart w:id="92" w:name="_Toc116931989"/>
      <w:bookmarkStart w:id="93" w:name="_Toc29741"/>
    </w:p>
    <w:p>
      <w:pPr>
        <w:pStyle w:val="13"/>
        <w:spacing w:line="360" w:lineRule="auto"/>
        <w:ind w:firstLine="0" w:firstLineChars="0"/>
        <w:jc w:val="both"/>
        <w:outlineLvl w:val="2"/>
        <w:rPr>
          <w:rFonts w:ascii="Times New Roman" w:hAnsi="Times New Roman" w:cs="Times New Roman"/>
          <w:color w:val="auto"/>
          <w:w w:val="100"/>
          <w:kern w:val="44"/>
          <w:sz w:val="20"/>
          <w:szCs w:val="20"/>
        </w:rPr>
      </w:pPr>
      <w:bookmarkStart w:id="94" w:name="_Toc22782"/>
      <w:bookmarkStart w:id="95" w:name="_Toc7531"/>
      <w:bookmarkStart w:id="96" w:name="_Toc11109"/>
      <w:bookmarkStart w:id="97" w:name="_Toc13083"/>
      <w:r>
        <w:rPr>
          <w:rFonts w:hint="default" w:ascii="Times New Roman" w:hAnsi="Times New Roman" w:cs="Times New Roman"/>
          <w:color w:val="auto"/>
          <w:kern w:val="44"/>
          <w:sz w:val="20"/>
          <w:szCs w:val="20"/>
        </w:rPr>
        <w:t>6.</w:t>
      </w:r>
      <w:r>
        <w:rPr>
          <w:rFonts w:ascii="Times New Roman" w:hAnsi="Times New Roman" w:cs="Times New Roman"/>
          <w:color w:val="auto"/>
          <w:kern w:val="44"/>
          <w:sz w:val="20"/>
          <w:szCs w:val="20"/>
        </w:rPr>
        <w:t>1</w:t>
      </w:r>
      <w:r>
        <w:rPr>
          <w:rFonts w:hint="default" w:ascii="Times New Roman" w:hAnsi="Times New Roman" w:cs="Times New Roman"/>
          <w:color w:val="auto"/>
          <w:kern w:val="44"/>
          <w:sz w:val="20"/>
          <w:szCs w:val="20"/>
        </w:rPr>
        <w:t>.2. Secondary outcome indicators</w:t>
      </w:r>
      <w:bookmarkEnd w:id="94"/>
      <w:bookmarkEnd w:id="95"/>
      <w:bookmarkEnd w:id="96"/>
      <w:bookmarkEnd w:id="97"/>
      <w:r>
        <w:rPr>
          <w:rFonts w:hint="default" w:ascii="Times New Roman" w:hAnsi="Times New Roman" w:cs="Times New Roman"/>
          <w:color w:val="auto"/>
          <w:kern w:val="44"/>
          <w:sz w:val="20"/>
          <w:szCs w:val="20"/>
        </w:rPr>
        <w:t xml:space="preserve"> </w:t>
      </w:r>
      <w:bookmarkEnd w:id="91"/>
      <w:bookmarkEnd w:id="92"/>
      <w:bookmarkEnd w:id="93"/>
    </w:p>
    <w:p>
      <w:pPr>
        <w:numPr>
          <w:ilvl w:val="255"/>
          <w:numId w:val="0"/>
        </w:numPr>
        <w:spacing w:line="360" w:lineRule="auto"/>
        <w:ind w:firstLine="0" w:firstLineChars="0"/>
        <w:outlineLvl w:val="9"/>
        <w:rPr>
          <w:rFonts w:ascii="Times New Roman" w:hAnsi="Times New Roman" w:cs="Times New Roman"/>
          <w:color w:val="auto"/>
          <w:sz w:val="20"/>
          <w:szCs w:val="20"/>
        </w:rPr>
      </w:pPr>
      <w:r>
        <w:rPr>
          <w:rFonts w:hint="default" w:ascii="Times New Roman" w:hAnsi="Times New Roman" w:cs="Times New Roman"/>
          <w:color w:val="auto"/>
          <w:sz w:val="20"/>
          <w:szCs w:val="20"/>
        </w:rPr>
        <w:t xml:space="preserve">(1) </w:t>
      </w:r>
      <w:r>
        <w:rPr>
          <w:rFonts w:hint="default" w:ascii="Times New Roman" w:hAnsi="Times New Roman" w:cs="Times New Roman"/>
          <w:color w:val="auto"/>
          <w:sz w:val="20"/>
          <w:szCs w:val="20"/>
          <w:lang w:val="en-US" w:eastAsia="zh-CN"/>
        </w:rPr>
        <w:t>Hospital</w:t>
      </w:r>
      <w:r>
        <w:rPr>
          <w:rFonts w:hint="default" w:ascii="Times New Roman" w:hAnsi="Times New Roman" w:cs="Times New Roman"/>
          <w:color w:val="auto"/>
          <w:sz w:val="20"/>
          <w:szCs w:val="20"/>
        </w:rPr>
        <w:t xml:space="preserve"> stay</w:t>
      </w:r>
    </w:p>
    <w:p>
      <w:pPr>
        <w:numPr>
          <w:ilvl w:val="255"/>
          <w:numId w:val="0"/>
        </w:numPr>
        <w:spacing w:line="360" w:lineRule="auto"/>
        <w:ind w:firstLine="0" w:firstLineChars="0"/>
        <w:rPr>
          <w:rFonts w:ascii="Times New Roman" w:hAnsi="Times New Roman" w:cs="Times New Roman"/>
          <w:color w:val="auto"/>
          <w:sz w:val="20"/>
          <w:szCs w:val="20"/>
        </w:rPr>
      </w:pPr>
      <w:r>
        <w:rPr>
          <w:rFonts w:hint="default" w:ascii="Times New Roman" w:hAnsi="Times New Roman" w:cs="Times New Roman"/>
          <w:color w:val="auto"/>
          <w:sz w:val="20"/>
          <w:szCs w:val="20"/>
        </w:rPr>
        <w:t xml:space="preserve">(2) Length of stay in intensive care </w:t>
      </w:r>
      <w:r>
        <w:rPr>
          <w:rFonts w:hint="default" w:ascii="Times New Roman" w:hAnsi="Times New Roman" w:cs="Times New Roman"/>
          <w:color w:val="auto"/>
          <w:sz w:val="20"/>
          <w:szCs w:val="20"/>
          <w:lang w:val="en-US" w:eastAsia="zh-CN"/>
        </w:rPr>
        <w:t>unit</w:t>
      </w:r>
    </w:p>
    <w:p>
      <w:pPr>
        <w:numPr>
          <w:ilvl w:val="255"/>
          <w:numId w:val="0"/>
        </w:numPr>
        <w:spacing w:line="360" w:lineRule="auto"/>
        <w:ind w:firstLine="0" w:firstLineChars="0"/>
        <w:rPr>
          <w:rFonts w:hint="default" w:ascii="Times New Roman" w:hAnsi="Times New Roman" w:cs="Times New Roman"/>
          <w:color w:val="auto"/>
          <w:sz w:val="20"/>
          <w:szCs w:val="20"/>
        </w:rPr>
      </w:pPr>
      <w:r>
        <w:rPr>
          <w:rFonts w:hint="default" w:ascii="Times New Roman" w:hAnsi="Times New Roman" w:cs="Times New Roman"/>
          <w:color w:val="auto"/>
          <w:sz w:val="20"/>
          <w:szCs w:val="20"/>
        </w:rPr>
        <w:t>(3) Medical expenses</w:t>
      </w:r>
    </w:p>
    <w:p>
      <w:pPr>
        <w:numPr>
          <w:ilvl w:val="255"/>
          <w:numId w:val="0"/>
        </w:numPr>
        <w:spacing w:line="360" w:lineRule="auto"/>
        <w:ind w:firstLine="0" w:firstLineChars="0"/>
        <w:rPr>
          <w:rFonts w:hint="default" w:ascii="Times New Roman" w:hAnsi="Times New Roman" w:eastAsia="宋体" w:cs="Times New Roman"/>
          <w:color w:val="auto"/>
          <w:sz w:val="20"/>
          <w:szCs w:val="20"/>
          <w:lang w:eastAsia="zh-CN"/>
        </w:rPr>
      </w:pPr>
      <w:r>
        <w:rPr>
          <w:rFonts w:hint="default" w:ascii="Times New Roman" w:hAnsi="Times New Roman" w:cs="Times New Roman"/>
          <w:color w:val="auto"/>
          <w:sz w:val="20"/>
          <w:szCs w:val="20"/>
          <w:lang w:eastAsia="zh-CN"/>
        </w:rPr>
        <w:t>(</w:t>
      </w:r>
      <w:r>
        <w:rPr>
          <w:rFonts w:hint="default" w:ascii="Times New Roman" w:hAnsi="Times New Roman" w:cs="Times New Roman"/>
          <w:color w:val="auto"/>
          <w:sz w:val="20"/>
          <w:szCs w:val="20"/>
          <w:lang w:val="en-US" w:eastAsia="zh-CN"/>
        </w:rPr>
        <w:t>4</w:t>
      </w:r>
      <w:r>
        <w:rPr>
          <w:rFonts w:hint="default" w:ascii="Times New Roman" w:hAnsi="Times New Roman" w:cs="Times New Roman"/>
          <w:color w:val="auto"/>
          <w:sz w:val="20"/>
          <w:szCs w:val="20"/>
          <w:lang w:eastAsia="zh-CN"/>
        </w:rPr>
        <w:t xml:space="preserve">) </w:t>
      </w:r>
      <w:r>
        <w:rPr>
          <w:rFonts w:hint="default" w:ascii="Times New Roman" w:hAnsi="Times New Roman" w:eastAsia="宋体" w:cs="Times New Roman"/>
          <w:i w:val="0"/>
          <w:iCs w:val="0"/>
          <w:color w:val="auto"/>
          <w:kern w:val="0"/>
          <w:sz w:val="20"/>
          <w:szCs w:val="20"/>
          <w:u w:val="none"/>
          <w:lang w:val="en-US" w:eastAsia="zh-CN" w:bidi="ar"/>
        </w:rPr>
        <w:t>Discharge ending</w:t>
      </w:r>
    </w:p>
    <w:p>
      <w:pPr>
        <w:numPr>
          <w:ilvl w:val="255"/>
          <w:numId w:val="0"/>
        </w:numPr>
        <w:spacing w:line="360" w:lineRule="auto"/>
        <w:ind w:firstLine="0" w:firstLineChars="0"/>
        <w:rPr>
          <w:rFonts w:ascii="Times New Roman" w:hAnsi="Times New Roman" w:cs="Times New Roman"/>
          <w:color w:val="auto"/>
          <w:sz w:val="20"/>
          <w:szCs w:val="20"/>
        </w:rPr>
      </w:pPr>
      <w:r>
        <w:rPr>
          <w:rFonts w:hint="default" w:ascii="Times New Roman" w:hAnsi="Times New Roman" w:cs="Times New Roman"/>
          <w:color w:val="auto"/>
          <w:sz w:val="20"/>
          <w:szCs w:val="20"/>
        </w:rPr>
        <w:t>(</w:t>
      </w:r>
      <w:r>
        <w:rPr>
          <w:rFonts w:hint="default" w:ascii="Times New Roman" w:hAnsi="Times New Roman" w:cs="Times New Roman"/>
          <w:color w:val="auto"/>
          <w:sz w:val="20"/>
          <w:szCs w:val="20"/>
          <w:lang w:val="en-US" w:eastAsia="zh-CN"/>
        </w:rPr>
        <w:t>5</w:t>
      </w:r>
      <w:r>
        <w:rPr>
          <w:rFonts w:hint="default" w:ascii="Times New Roman" w:hAnsi="Times New Roman" w:cs="Times New Roman"/>
          <w:color w:val="auto"/>
          <w:sz w:val="20"/>
          <w:szCs w:val="20"/>
        </w:rPr>
        <w:t xml:space="preserve">) Dosage of different </w:t>
      </w:r>
      <w:r>
        <w:rPr>
          <w:rFonts w:hint="default" w:ascii="Times New Roman" w:hAnsi="Times New Roman" w:cs="Times New Roman"/>
          <w:color w:val="auto"/>
          <w:sz w:val="20"/>
          <w:szCs w:val="20"/>
          <w:lang w:val="en-US" w:eastAsia="zh-CN"/>
        </w:rPr>
        <w:t xml:space="preserve">blood </w:t>
      </w:r>
      <w:r>
        <w:rPr>
          <w:rFonts w:hint="default" w:ascii="Times New Roman" w:hAnsi="Times New Roman" w:cs="Times New Roman"/>
          <w:color w:val="auto"/>
          <w:sz w:val="20"/>
          <w:szCs w:val="20"/>
        </w:rPr>
        <w:t xml:space="preserve">components </w:t>
      </w:r>
      <w:r>
        <w:rPr>
          <w:rFonts w:hint="default" w:ascii="Times New Roman" w:hAnsi="Times New Roman" w:cs="Times New Roman"/>
          <w:color w:val="auto"/>
          <w:sz w:val="20"/>
          <w:szCs w:val="20"/>
          <w:lang w:val="en-US" w:eastAsia="zh-CN"/>
        </w:rPr>
        <w:t>after platelet transfusion</w:t>
      </w:r>
    </w:p>
    <w:p>
      <w:pPr>
        <w:numPr>
          <w:ilvl w:val="255"/>
          <w:numId w:val="0"/>
        </w:numPr>
        <w:spacing w:line="360" w:lineRule="auto"/>
        <w:ind w:firstLine="0" w:firstLineChars="0"/>
        <w:rPr>
          <w:rFonts w:hint="default" w:ascii="Times New Roman" w:hAnsi="Times New Roman" w:cs="Times New Roman"/>
          <w:color w:val="auto"/>
          <w:sz w:val="20"/>
          <w:szCs w:val="20"/>
        </w:rPr>
      </w:pPr>
      <w:r>
        <w:rPr>
          <w:rFonts w:hint="default" w:ascii="Times New Roman" w:hAnsi="Times New Roman" w:cs="Times New Roman"/>
          <w:color w:val="auto"/>
          <w:sz w:val="20"/>
          <w:szCs w:val="20"/>
        </w:rPr>
        <w:t>(</w:t>
      </w:r>
      <w:r>
        <w:rPr>
          <w:rFonts w:hint="default" w:ascii="Times New Roman" w:hAnsi="Times New Roman" w:cs="Times New Roman"/>
          <w:color w:val="auto"/>
          <w:sz w:val="20"/>
          <w:szCs w:val="20"/>
          <w:lang w:val="en-US" w:eastAsia="zh-CN"/>
        </w:rPr>
        <w:t xml:space="preserve">6) </w:t>
      </w:r>
      <w:r>
        <w:rPr>
          <w:rFonts w:hint="default" w:ascii="Times New Roman" w:hAnsi="Times New Roman" w:cs="Times New Roman"/>
          <w:color w:val="auto"/>
          <w:sz w:val="20"/>
          <w:szCs w:val="20"/>
        </w:rPr>
        <w:t xml:space="preserve">Re-transfusion of PLT </w:t>
      </w:r>
      <w:r>
        <w:rPr>
          <w:rFonts w:hint="default" w:ascii="Times New Roman" w:hAnsi="Times New Roman" w:cs="Times New Roman"/>
          <w:color w:val="auto"/>
          <w:sz w:val="20"/>
          <w:szCs w:val="20"/>
          <w:lang w:val="en-US" w:eastAsia="zh-CN"/>
        </w:rPr>
        <w:t xml:space="preserve">within </w:t>
      </w:r>
      <w:r>
        <w:rPr>
          <w:rFonts w:hint="default" w:ascii="Times New Roman" w:hAnsi="Times New Roman" w:cs="Times New Roman"/>
          <w:color w:val="auto"/>
          <w:sz w:val="20"/>
          <w:szCs w:val="20"/>
        </w:rPr>
        <w:t xml:space="preserve">72 hours of </w:t>
      </w:r>
      <w:r>
        <w:rPr>
          <w:rFonts w:hint="default" w:ascii="Times New Roman" w:hAnsi="Times New Roman" w:cs="Times New Roman"/>
          <w:color w:val="auto"/>
          <w:sz w:val="20"/>
          <w:szCs w:val="20"/>
          <w:lang w:val="en-US" w:eastAsia="zh-CN"/>
        </w:rPr>
        <w:t>platelet transfusion</w:t>
      </w:r>
    </w:p>
    <w:p>
      <w:pPr>
        <w:pStyle w:val="13"/>
        <w:spacing w:line="360" w:lineRule="auto"/>
        <w:ind w:firstLine="0" w:firstLineChars="0"/>
        <w:jc w:val="both"/>
        <w:outlineLvl w:val="2"/>
        <w:rPr>
          <w:rFonts w:ascii="Times New Roman" w:hAnsi="Times New Roman" w:cs="Times New Roman"/>
          <w:color w:val="auto"/>
          <w:kern w:val="44"/>
          <w:sz w:val="20"/>
          <w:szCs w:val="20"/>
        </w:rPr>
      </w:pPr>
      <w:bookmarkStart w:id="98" w:name="_Toc1604"/>
      <w:bookmarkStart w:id="99" w:name="_Toc13066"/>
      <w:bookmarkStart w:id="100" w:name="_Toc3303"/>
      <w:bookmarkStart w:id="101" w:name="_Toc116931990"/>
      <w:bookmarkStart w:id="102" w:name="_Toc5635"/>
      <w:bookmarkStart w:id="103" w:name="_Toc25672"/>
      <w:bookmarkStart w:id="104" w:name="_Toc7270"/>
      <w:r>
        <w:rPr>
          <w:rFonts w:hint="default" w:ascii="Times New Roman" w:hAnsi="Times New Roman" w:cs="Times New Roman"/>
          <w:color w:val="auto"/>
          <w:kern w:val="44"/>
          <w:sz w:val="20"/>
          <w:szCs w:val="20"/>
        </w:rPr>
        <w:t>6.</w:t>
      </w:r>
      <w:r>
        <w:rPr>
          <w:rFonts w:ascii="Times New Roman" w:hAnsi="Times New Roman" w:cs="Times New Roman"/>
          <w:color w:val="auto"/>
          <w:kern w:val="44"/>
          <w:sz w:val="20"/>
          <w:szCs w:val="20"/>
        </w:rPr>
        <w:t>1</w:t>
      </w:r>
      <w:r>
        <w:rPr>
          <w:rFonts w:hint="default" w:ascii="Times New Roman" w:hAnsi="Times New Roman" w:cs="Times New Roman"/>
          <w:color w:val="auto"/>
          <w:kern w:val="44"/>
          <w:sz w:val="20"/>
          <w:szCs w:val="20"/>
        </w:rPr>
        <w:t>.3. Exploratory indicators</w:t>
      </w:r>
      <w:bookmarkEnd w:id="98"/>
      <w:bookmarkEnd w:id="99"/>
      <w:bookmarkEnd w:id="100"/>
      <w:r>
        <w:rPr>
          <w:rFonts w:hint="default" w:ascii="Times New Roman" w:hAnsi="Times New Roman" w:cs="Times New Roman"/>
          <w:color w:val="auto"/>
          <w:kern w:val="44"/>
          <w:sz w:val="20"/>
          <w:szCs w:val="20"/>
        </w:rPr>
        <w:t xml:space="preserve"> </w:t>
      </w:r>
      <w:bookmarkEnd w:id="101"/>
      <w:bookmarkEnd w:id="102"/>
    </w:p>
    <w:p>
      <w:pPr>
        <w:numPr>
          <w:ilvl w:val="255"/>
          <w:numId w:val="0"/>
        </w:numPr>
        <w:spacing w:line="360" w:lineRule="auto"/>
        <w:ind w:firstLine="0" w:firstLineChars="0"/>
        <w:rPr>
          <w:rFonts w:ascii="Times New Roman" w:hAnsi="Times New Roman" w:cs="Times New Roman"/>
          <w:color w:val="auto"/>
          <w:sz w:val="20"/>
          <w:szCs w:val="20"/>
        </w:rPr>
      </w:pPr>
      <w:r>
        <w:rPr>
          <w:rFonts w:hint="default" w:ascii="Times New Roman" w:hAnsi="Times New Roman" w:cs="Times New Roman"/>
          <w:color w:val="auto"/>
          <w:sz w:val="20"/>
          <w:szCs w:val="20"/>
        </w:rPr>
        <w:t xml:space="preserve">(1) </w:t>
      </w:r>
      <w:r>
        <w:rPr>
          <w:rFonts w:hint="default" w:ascii="Times New Roman" w:hAnsi="Times New Roman" w:cs="Times New Roman"/>
          <w:color w:val="auto"/>
          <w:sz w:val="20"/>
          <w:szCs w:val="20"/>
          <w:lang w:val="en-US" w:eastAsia="zh-CN"/>
        </w:rPr>
        <w:t>T</w:t>
      </w:r>
      <w:r>
        <w:rPr>
          <w:rFonts w:hint="default" w:ascii="Times New Roman" w:hAnsi="Times New Roman" w:cs="Times New Roman"/>
          <w:color w:val="auto"/>
          <w:sz w:val="20"/>
          <w:szCs w:val="20"/>
        </w:rPr>
        <w:t>he factors influencing the efficacy of platelets preserved at 4°C under refrigeration.</w:t>
      </w:r>
    </w:p>
    <w:p>
      <w:pPr>
        <w:numPr>
          <w:ilvl w:val="255"/>
          <w:numId w:val="0"/>
        </w:numPr>
        <w:spacing w:line="360" w:lineRule="auto"/>
        <w:rPr>
          <w:rFonts w:hint="default" w:ascii="Times New Roman" w:hAnsi="Times New Roman" w:cs="Times New Roman"/>
          <w:color w:val="auto"/>
          <w:sz w:val="20"/>
          <w:szCs w:val="20"/>
        </w:rPr>
      </w:pPr>
      <w:r>
        <w:rPr>
          <w:rFonts w:hint="default" w:ascii="Times New Roman" w:hAnsi="Times New Roman" w:cs="Times New Roman"/>
          <w:color w:val="auto"/>
          <w:sz w:val="20"/>
          <w:szCs w:val="20"/>
        </w:rPr>
        <w:t xml:space="preserve">(2) </w:t>
      </w:r>
      <w:r>
        <w:rPr>
          <w:rFonts w:hint="default" w:ascii="Times New Roman" w:hAnsi="Times New Roman" w:cs="Times New Roman"/>
          <w:color w:val="auto"/>
          <w:sz w:val="20"/>
          <w:szCs w:val="20"/>
          <w:lang w:val="en-US" w:eastAsia="zh-CN"/>
        </w:rPr>
        <w:t>T</w:t>
      </w:r>
      <w:r>
        <w:rPr>
          <w:rFonts w:hint="default" w:ascii="Times New Roman" w:hAnsi="Times New Roman" w:cs="Times New Roman"/>
          <w:color w:val="auto"/>
          <w:sz w:val="20"/>
          <w:szCs w:val="20"/>
        </w:rPr>
        <w:t xml:space="preserve">he efficacy of 4°C </w:t>
      </w:r>
      <w:r>
        <w:rPr>
          <w:rFonts w:hint="default" w:ascii="Times New Roman" w:hAnsi="Times New Roman" w:cs="Times New Roman"/>
          <w:color w:val="auto"/>
          <w:sz w:val="20"/>
          <w:szCs w:val="20"/>
          <w:lang w:eastAsia="zh-CN"/>
        </w:rPr>
        <w:t>cold stored</w:t>
      </w:r>
      <w:r>
        <w:rPr>
          <w:rFonts w:hint="default" w:ascii="Times New Roman" w:hAnsi="Times New Roman" w:cs="Times New Roman"/>
          <w:color w:val="auto"/>
          <w:sz w:val="20"/>
          <w:szCs w:val="20"/>
        </w:rPr>
        <w:t xml:space="preserve"> platelet storage for different diseases.</w:t>
      </w:r>
      <w:bookmarkStart w:id="105" w:name="_Toc22678"/>
      <w:bookmarkStart w:id="106" w:name="_Toc116931991"/>
    </w:p>
    <w:p>
      <w:pPr>
        <w:pStyle w:val="13"/>
        <w:spacing w:line="360" w:lineRule="auto"/>
        <w:ind w:firstLine="0" w:firstLineChars="0"/>
        <w:jc w:val="both"/>
        <w:rPr>
          <w:rFonts w:ascii="Times New Roman" w:hAnsi="Times New Roman" w:cs="Times New Roman"/>
          <w:color w:val="auto"/>
          <w:sz w:val="20"/>
          <w:szCs w:val="20"/>
        </w:rPr>
      </w:pPr>
      <w:bookmarkStart w:id="107" w:name="_Toc8214"/>
      <w:bookmarkStart w:id="108" w:name="_Toc31631"/>
      <w:bookmarkStart w:id="109" w:name="_Toc8494"/>
      <w:r>
        <w:rPr>
          <w:rFonts w:hint="default" w:ascii="Times New Roman" w:hAnsi="Times New Roman" w:cs="Times New Roman"/>
          <w:color w:val="auto"/>
          <w:sz w:val="20"/>
          <w:szCs w:val="20"/>
        </w:rPr>
        <w:t xml:space="preserve">6.2 </w:t>
      </w:r>
      <w:r>
        <w:rPr>
          <w:rFonts w:ascii="Times New Roman" w:hAnsi="Times New Roman" w:cs="Times New Roman"/>
          <w:color w:val="auto"/>
          <w:sz w:val="20"/>
          <w:szCs w:val="20"/>
        </w:rPr>
        <w:t>Security</w:t>
      </w:r>
      <w:bookmarkEnd w:id="103"/>
      <w:bookmarkEnd w:id="104"/>
      <w:bookmarkEnd w:id="105"/>
      <w:bookmarkEnd w:id="106"/>
      <w:bookmarkEnd w:id="107"/>
      <w:bookmarkEnd w:id="108"/>
      <w:bookmarkEnd w:id="109"/>
      <w:bookmarkStart w:id="110" w:name="_Toc116931992"/>
    </w:p>
    <w:p>
      <w:pPr>
        <w:pStyle w:val="13"/>
        <w:spacing w:line="360" w:lineRule="auto"/>
        <w:ind w:firstLine="0" w:firstLineChars="0"/>
        <w:jc w:val="both"/>
        <w:outlineLvl w:val="9"/>
        <w:rPr>
          <w:rFonts w:hint="default" w:ascii="Times New Roman" w:hAnsi="Times New Roman" w:cs="Times New Roman"/>
          <w:b w:val="0"/>
          <w:bCs w:val="0"/>
          <w:color w:val="auto"/>
          <w:kern w:val="0"/>
          <w:sz w:val="20"/>
          <w:szCs w:val="20"/>
        </w:rPr>
      </w:pPr>
      <w:bookmarkStart w:id="111" w:name="_Toc7746"/>
      <w:bookmarkStart w:id="112" w:name="_Toc32663"/>
      <w:bookmarkStart w:id="113" w:name="_Toc28592"/>
      <w:bookmarkStart w:id="114" w:name="_Toc23673"/>
      <w:r>
        <w:rPr>
          <w:rFonts w:hint="default" w:ascii="Times New Roman" w:hAnsi="Times New Roman" w:cs="Times New Roman"/>
          <w:b w:val="0"/>
          <w:bCs w:val="0"/>
          <w:color w:val="auto"/>
          <w:kern w:val="0"/>
          <w:sz w:val="20"/>
          <w:szCs w:val="20"/>
        </w:rPr>
        <w:t>(1) Adverse events</w:t>
      </w:r>
      <w:bookmarkEnd w:id="110"/>
      <w:bookmarkEnd w:id="111"/>
      <w:bookmarkEnd w:id="112"/>
      <w:bookmarkEnd w:id="113"/>
      <w:bookmarkEnd w:id="114"/>
    </w:p>
    <w:p>
      <w:pPr>
        <w:pStyle w:val="13"/>
        <w:spacing w:line="360" w:lineRule="auto"/>
        <w:ind w:firstLine="0" w:firstLineChars="0"/>
        <w:jc w:val="both"/>
        <w:outlineLvl w:val="9"/>
        <w:rPr>
          <w:rFonts w:ascii="Times New Roman" w:hAnsi="Times New Roman" w:cs="Times New Roman"/>
          <w:b w:val="0"/>
          <w:bCs w:val="0"/>
          <w:color w:val="auto"/>
          <w:kern w:val="0"/>
          <w:sz w:val="20"/>
          <w:szCs w:val="20"/>
        </w:rPr>
      </w:pPr>
      <w:bookmarkStart w:id="115" w:name="_Toc15342"/>
      <w:bookmarkStart w:id="116" w:name="_Toc12696"/>
      <w:bookmarkStart w:id="117" w:name="_Toc26008"/>
      <w:bookmarkStart w:id="118" w:name="_Toc20510"/>
      <w:bookmarkStart w:id="119" w:name="_Toc116931993"/>
      <w:r>
        <w:rPr>
          <w:rFonts w:hint="default" w:ascii="Times New Roman" w:hAnsi="Times New Roman" w:cs="Times New Roman"/>
          <w:b w:val="0"/>
          <w:bCs w:val="0"/>
          <w:color w:val="auto"/>
          <w:kern w:val="0"/>
          <w:sz w:val="20"/>
          <w:szCs w:val="20"/>
        </w:rPr>
        <w:t xml:space="preserve">(2) </w:t>
      </w:r>
      <w:r>
        <w:rPr>
          <w:rFonts w:hint="default" w:ascii="Times New Roman" w:hAnsi="Times New Roman" w:cs="Times New Roman"/>
          <w:b w:val="0"/>
          <w:bCs w:val="0"/>
          <w:color w:val="auto"/>
          <w:kern w:val="0"/>
          <w:sz w:val="20"/>
          <w:szCs w:val="20"/>
          <w:lang w:val="en-US" w:eastAsia="zh-CN"/>
        </w:rPr>
        <w:t xml:space="preserve">Other </w:t>
      </w:r>
      <w:r>
        <w:rPr>
          <w:rFonts w:hint="default" w:ascii="Times New Roman" w:hAnsi="Times New Roman" w:cs="Times New Roman"/>
          <w:b w:val="0"/>
          <w:bCs w:val="0"/>
          <w:color w:val="auto"/>
          <w:kern w:val="0"/>
          <w:sz w:val="20"/>
          <w:szCs w:val="20"/>
        </w:rPr>
        <w:t>relevant indicators</w:t>
      </w:r>
      <w:bookmarkEnd w:id="115"/>
      <w:bookmarkEnd w:id="116"/>
      <w:bookmarkEnd w:id="117"/>
      <w:bookmarkEnd w:id="118"/>
      <w:bookmarkEnd w:id="119"/>
    </w:p>
    <w:p>
      <w:pPr>
        <w:pStyle w:val="7"/>
        <w:autoSpaceDE w:val="0"/>
        <w:autoSpaceDN w:val="0"/>
        <w:adjustRightInd w:val="0"/>
        <w:spacing w:line="360" w:lineRule="auto"/>
        <w:ind w:firstLine="0" w:firstLineChars="0"/>
        <w:rPr>
          <w:rFonts w:ascii="Times New Roman" w:hAnsi="Times New Roman" w:eastAsia="宋体" w:cs="Times New Roman"/>
          <w:color w:val="auto"/>
          <w:w w:val="100"/>
          <w:sz w:val="20"/>
          <w:szCs w:val="20"/>
          <w:lang w:eastAsia="zh-CN" w:bidi="ar-SA"/>
        </w:rPr>
      </w:pPr>
      <w:r>
        <w:rPr>
          <w:rFonts w:hint="default" w:ascii="Times New Roman" w:hAnsi="Times New Roman" w:eastAsia="宋体" w:cs="Times New Roman"/>
          <w:color w:val="auto"/>
          <w:sz w:val="20"/>
          <w:szCs w:val="20"/>
          <w:lang w:eastAsia="zh-CN" w:bidi="ar-SA"/>
        </w:rPr>
        <w:t xml:space="preserve">a. </w:t>
      </w:r>
      <w:r>
        <w:rPr>
          <w:rFonts w:hint="default" w:ascii="Times New Roman" w:hAnsi="Times New Roman" w:eastAsia="宋体" w:cs="Times New Roman"/>
          <w:color w:val="auto"/>
          <w:w w:val="100"/>
          <w:sz w:val="20"/>
          <w:szCs w:val="20"/>
          <w:lang w:eastAsia="zh-CN" w:bidi="ar-SA"/>
        </w:rPr>
        <w:t>Routine blood</w:t>
      </w:r>
      <w:r>
        <w:rPr>
          <w:rFonts w:hint="default" w:ascii="Times New Roman" w:hAnsi="Times New Roman" w:eastAsia="宋体" w:cs="Times New Roman"/>
          <w:color w:val="auto"/>
          <w:w w:val="100"/>
          <w:sz w:val="20"/>
          <w:szCs w:val="20"/>
          <w:lang w:val="en-US" w:eastAsia="zh-CN" w:bidi="ar-SA"/>
        </w:rPr>
        <w:t xml:space="preserve"> test</w:t>
      </w:r>
      <w:r>
        <w:rPr>
          <w:rFonts w:hint="default" w:ascii="Times New Roman" w:hAnsi="Times New Roman" w:eastAsia="宋体" w:cs="Times New Roman"/>
          <w:color w:val="auto"/>
          <w:w w:val="100"/>
          <w:sz w:val="20"/>
          <w:szCs w:val="20"/>
          <w:lang w:eastAsia="zh-CN" w:bidi="ar-SA"/>
        </w:rPr>
        <w:t xml:space="preserve"> indicators</w:t>
      </w:r>
    </w:p>
    <w:p>
      <w:pPr>
        <w:pStyle w:val="7"/>
        <w:autoSpaceDE w:val="0"/>
        <w:autoSpaceDN w:val="0"/>
        <w:adjustRightInd w:val="0"/>
        <w:spacing w:line="360" w:lineRule="auto"/>
        <w:ind w:firstLine="0" w:firstLineChars="0"/>
        <w:rPr>
          <w:rFonts w:hint="default" w:ascii="Times New Roman" w:hAnsi="Times New Roman" w:eastAsia="宋体" w:cs="Times New Roman"/>
          <w:color w:val="auto"/>
          <w:w w:val="100"/>
          <w:sz w:val="20"/>
          <w:szCs w:val="20"/>
          <w:lang w:val="en-US" w:eastAsia="zh-CN" w:bidi="ar-SA"/>
        </w:rPr>
      </w:pPr>
      <w:r>
        <w:rPr>
          <w:rFonts w:hint="default" w:ascii="Times New Roman" w:hAnsi="Times New Roman" w:eastAsia="宋体" w:cs="Times New Roman"/>
          <w:color w:val="auto"/>
          <w:sz w:val="20"/>
          <w:szCs w:val="20"/>
          <w:lang w:eastAsia="zh-CN" w:bidi="ar-SA"/>
        </w:rPr>
        <w:t xml:space="preserve">b. </w:t>
      </w:r>
      <w:r>
        <w:rPr>
          <w:rFonts w:hint="default" w:ascii="Times New Roman" w:hAnsi="Times New Roman" w:eastAsia="宋体" w:cs="Times New Roman"/>
          <w:color w:val="auto"/>
          <w:w w:val="100"/>
          <w:sz w:val="20"/>
          <w:szCs w:val="20"/>
          <w:lang w:eastAsia="zh-CN" w:bidi="ar-SA"/>
        </w:rPr>
        <w:t>Coagulation</w:t>
      </w:r>
      <w:r>
        <w:rPr>
          <w:rFonts w:hint="default" w:ascii="Times New Roman" w:hAnsi="Times New Roman" w:eastAsia="宋体" w:cs="Times New Roman"/>
          <w:color w:val="auto"/>
          <w:w w:val="100"/>
          <w:sz w:val="20"/>
          <w:szCs w:val="20"/>
          <w:lang w:val="en-US" w:eastAsia="zh-CN" w:bidi="ar-SA"/>
        </w:rPr>
        <w:t xml:space="preserve"> test</w:t>
      </w:r>
      <w:r>
        <w:rPr>
          <w:rFonts w:hint="default" w:ascii="Times New Roman" w:hAnsi="Times New Roman" w:eastAsia="宋体" w:cs="Times New Roman"/>
          <w:color w:val="auto"/>
          <w:w w:val="100"/>
          <w:sz w:val="20"/>
          <w:szCs w:val="20"/>
          <w:lang w:eastAsia="zh-CN" w:bidi="ar-SA"/>
        </w:rPr>
        <w:t xml:space="preserve">  and</w:t>
      </w:r>
      <w:r>
        <w:rPr>
          <w:rFonts w:hint="default" w:ascii="Times New Roman" w:hAnsi="Times New Roman" w:eastAsia="宋体" w:cs="Times New Roman"/>
          <w:color w:val="auto"/>
          <w:w w:val="100"/>
          <w:sz w:val="20"/>
          <w:szCs w:val="20"/>
          <w:lang w:val="en-US" w:eastAsia="zh-CN" w:bidi="ar-SA"/>
        </w:rPr>
        <w:t xml:space="preserve"> T</w:t>
      </w:r>
      <w:r>
        <w:rPr>
          <w:rFonts w:hint="default" w:ascii="Times New Roman" w:hAnsi="Times New Roman" w:eastAsia="宋体" w:cs="Times New Roman"/>
          <w:color w:val="auto"/>
          <w:w w:val="100"/>
          <w:sz w:val="20"/>
          <w:szCs w:val="20"/>
          <w:lang w:eastAsia="zh-CN" w:bidi="ar-SA"/>
        </w:rPr>
        <w:t>hromboelastography</w:t>
      </w:r>
      <w:r>
        <w:rPr>
          <w:rFonts w:hint="default" w:ascii="Times New Roman" w:hAnsi="Times New Roman" w:eastAsia="宋体" w:cs="Times New Roman"/>
          <w:color w:val="auto"/>
          <w:w w:val="100"/>
          <w:sz w:val="20"/>
          <w:szCs w:val="20"/>
          <w:lang w:val="en-US" w:eastAsia="zh-CN" w:bidi="ar-SA"/>
        </w:rPr>
        <w:t xml:space="preserve"> </w:t>
      </w:r>
      <w:r>
        <w:rPr>
          <w:rFonts w:hint="default" w:ascii="Times New Roman" w:hAnsi="Times New Roman" w:eastAsia="宋体" w:cs="Times New Roman"/>
          <w:color w:val="auto"/>
          <w:w w:val="100"/>
          <w:sz w:val="20"/>
          <w:szCs w:val="20"/>
          <w:lang w:eastAsia="zh-CN" w:bidi="ar-SA"/>
        </w:rPr>
        <w:t>indicators</w:t>
      </w:r>
    </w:p>
    <w:p>
      <w:pPr>
        <w:adjustRightInd w:val="0"/>
        <w:spacing w:line="360" w:lineRule="auto"/>
        <w:ind w:firstLine="0" w:firstLineChars="0"/>
        <w:rPr>
          <w:rFonts w:ascii="Times New Roman" w:hAnsi="Times New Roman" w:cs="Times New Roman"/>
          <w:color w:val="auto"/>
          <w:sz w:val="20"/>
          <w:szCs w:val="20"/>
        </w:rPr>
      </w:pPr>
      <w:r>
        <w:rPr>
          <w:rFonts w:hint="default" w:ascii="Times New Roman" w:hAnsi="Times New Roman" w:cs="Times New Roman"/>
          <w:color w:val="auto"/>
          <w:sz w:val="20"/>
          <w:szCs w:val="20"/>
        </w:rPr>
        <w:t xml:space="preserve">c. Biochemical and immunological </w:t>
      </w:r>
      <w:r>
        <w:rPr>
          <w:rFonts w:hint="default" w:ascii="Times New Roman" w:hAnsi="Times New Roman" w:cs="Times New Roman"/>
          <w:color w:val="auto"/>
          <w:sz w:val="20"/>
          <w:szCs w:val="20"/>
          <w:lang w:val="en-US" w:eastAsia="zh-CN"/>
        </w:rPr>
        <w:t xml:space="preserve">test </w:t>
      </w:r>
      <w:r>
        <w:rPr>
          <w:rFonts w:hint="default" w:ascii="Times New Roman" w:hAnsi="Times New Roman" w:cs="Times New Roman"/>
          <w:color w:val="auto"/>
          <w:sz w:val="20"/>
          <w:szCs w:val="20"/>
        </w:rPr>
        <w:t>indicators: including liver function tests and kidney function tests.</w:t>
      </w:r>
    </w:p>
    <w:p>
      <w:pPr>
        <w:adjustRightInd w:val="0"/>
        <w:spacing w:line="360" w:lineRule="auto"/>
        <w:ind w:firstLine="0" w:firstLineChars="0"/>
        <w:rPr>
          <w:rFonts w:ascii="Times New Roman" w:hAnsi="Times New Roman" w:cs="Times New Roman"/>
          <w:color w:val="auto"/>
          <w:sz w:val="20"/>
          <w:szCs w:val="20"/>
        </w:rPr>
      </w:pPr>
      <w:r>
        <w:rPr>
          <w:rFonts w:hint="default" w:ascii="Times New Roman" w:hAnsi="Times New Roman" w:cs="Times New Roman"/>
          <w:color w:val="auto"/>
          <w:sz w:val="20"/>
          <w:szCs w:val="20"/>
        </w:rPr>
        <w:t>d. Urine and faecal routine.</w:t>
      </w:r>
    </w:p>
    <w:p>
      <w:pPr>
        <w:adjustRightInd w:val="0"/>
        <w:spacing w:line="360" w:lineRule="auto"/>
        <w:ind w:firstLine="0" w:firstLineChars="0"/>
        <w:rPr>
          <w:rFonts w:ascii="Times New Roman" w:hAnsi="Times New Roman" w:cs="Times New Roman"/>
          <w:color w:val="auto"/>
          <w:sz w:val="20"/>
          <w:szCs w:val="20"/>
        </w:rPr>
      </w:pPr>
      <w:r>
        <w:rPr>
          <w:rFonts w:hint="default" w:ascii="Times New Roman" w:hAnsi="Times New Roman" w:cs="Times New Roman"/>
          <w:color w:val="auto"/>
          <w:sz w:val="20"/>
          <w:szCs w:val="20"/>
        </w:rPr>
        <w:t xml:space="preserve">e. Special tests: </w:t>
      </w:r>
      <w:r>
        <w:rPr>
          <w:rFonts w:hint="default" w:ascii="Times New Roman" w:hAnsi="Times New Roman" w:cs="Times New Roman"/>
          <w:color w:val="auto"/>
          <w:w w:val="100"/>
          <w:sz w:val="20"/>
          <w:szCs w:val="20"/>
          <w:lang w:val="en-US" w:eastAsia="zh-CN"/>
        </w:rPr>
        <w:t>U</w:t>
      </w:r>
      <w:r>
        <w:rPr>
          <w:rFonts w:hint="default" w:ascii="Times New Roman" w:hAnsi="Times New Roman" w:cs="Times New Roman"/>
          <w:color w:val="auto"/>
          <w:w w:val="100"/>
          <w:sz w:val="20"/>
          <w:szCs w:val="20"/>
        </w:rPr>
        <w:t xml:space="preserve">ltrasound (deep vein thrombosis) </w:t>
      </w:r>
      <w:r>
        <w:rPr>
          <w:rFonts w:hint="default" w:ascii="Times New Roman" w:hAnsi="Times New Roman" w:cs="Times New Roman"/>
          <w:color w:val="auto"/>
          <w:sz w:val="20"/>
          <w:szCs w:val="20"/>
        </w:rPr>
        <w:t>lower limb deep vein thrombosis detection.</w:t>
      </w:r>
    </w:p>
    <w:p>
      <w:pPr>
        <w:spacing w:line="360" w:lineRule="auto"/>
        <w:ind w:firstLine="0" w:firstLineChars="0"/>
        <w:rPr>
          <w:rFonts w:ascii="Times New Roman" w:hAnsi="Times New Roman" w:cs="Times New Roman"/>
          <w:b/>
          <w:bCs/>
          <w:color w:val="auto"/>
          <w:sz w:val="20"/>
          <w:szCs w:val="20"/>
        </w:rPr>
      </w:pPr>
      <w:bookmarkStart w:id="120" w:name="_Toc116931994"/>
      <w:r>
        <w:rPr>
          <w:rStyle w:val="20"/>
          <w:rFonts w:hint="default" w:ascii="Times New Roman" w:hAnsi="Times New Roman" w:eastAsia="宋体" w:cs="Times New Roman"/>
          <w:b w:val="0"/>
          <w:bCs w:val="0"/>
          <w:color w:val="auto"/>
          <w:kern w:val="0"/>
          <w:sz w:val="20"/>
          <w:szCs w:val="20"/>
        </w:rPr>
        <w:t>(3) Vital signs</w:t>
      </w:r>
      <w:bookmarkEnd w:id="120"/>
      <w:r>
        <w:rPr>
          <w:rStyle w:val="20"/>
          <w:rFonts w:hint="default" w:ascii="Times New Roman" w:hAnsi="Times New Roman" w:cs="Times New Roman"/>
          <w:b w:val="0"/>
          <w:bCs w:val="0"/>
          <w:color w:val="auto"/>
          <w:kern w:val="0"/>
          <w:sz w:val="20"/>
          <w:szCs w:val="20"/>
          <w:lang w:val="en-US" w:eastAsia="zh-CN"/>
        </w:rPr>
        <w:t>:</w:t>
      </w:r>
      <w:r>
        <w:rPr>
          <w:rFonts w:hint="default" w:ascii="Times New Roman" w:hAnsi="Times New Roman" w:cs="Times New Roman"/>
          <w:b w:val="0"/>
          <w:bCs w:val="0"/>
          <w:color w:val="auto"/>
          <w:sz w:val="20"/>
          <w:szCs w:val="20"/>
        </w:rPr>
        <w:t xml:space="preserve"> </w:t>
      </w:r>
      <w:r>
        <w:rPr>
          <w:rFonts w:hint="default" w:ascii="Times New Roman" w:hAnsi="Times New Roman" w:cs="Times New Roman"/>
          <w:b w:val="0"/>
          <w:bCs w:val="0"/>
          <w:color w:val="auto"/>
          <w:sz w:val="20"/>
          <w:szCs w:val="20"/>
          <w:lang w:val="en-US" w:eastAsia="zh-CN"/>
        </w:rPr>
        <w:t>T</w:t>
      </w:r>
      <w:r>
        <w:rPr>
          <w:rFonts w:hint="default" w:ascii="Times New Roman" w:hAnsi="Times New Roman" w:cs="Times New Roman"/>
          <w:color w:val="auto"/>
          <w:sz w:val="20"/>
          <w:szCs w:val="20"/>
        </w:rPr>
        <w:t>emperature, heart rate, respiratory rate, blood pressure</w:t>
      </w:r>
    </w:p>
    <w:p>
      <w:pPr>
        <w:pStyle w:val="13"/>
        <w:spacing w:line="360" w:lineRule="auto"/>
        <w:ind w:firstLine="0" w:firstLineChars="0"/>
        <w:jc w:val="both"/>
        <w:rPr>
          <w:rFonts w:ascii="Times New Roman" w:hAnsi="Times New Roman" w:cs="Times New Roman"/>
          <w:color w:val="auto"/>
          <w:sz w:val="20"/>
          <w:szCs w:val="20"/>
        </w:rPr>
      </w:pPr>
      <w:bookmarkStart w:id="121" w:name="_Toc28409"/>
      <w:bookmarkStart w:id="122" w:name="_Toc12897"/>
      <w:bookmarkStart w:id="123" w:name="_Toc116931995"/>
      <w:bookmarkStart w:id="124" w:name="_Toc31924"/>
      <w:bookmarkStart w:id="125" w:name="_Toc3560"/>
      <w:r>
        <w:rPr>
          <w:rFonts w:ascii="Times New Roman" w:hAnsi="Times New Roman" w:cs="Times New Roman"/>
          <w:color w:val="auto"/>
          <w:sz w:val="20"/>
          <w:szCs w:val="20"/>
        </w:rPr>
        <w:t xml:space="preserve">6.3 General </w:t>
      </w:r>
      <w:r>
        <w:rPr>
          <w:rFonts w:hint="default" w:ascii="Times New Roman" w:hAnsi="Times New Roman" w:cs="Times New Roman"/>
          <w:color w:val="auto"/>
          <w:sz w:val="20"/>
          <w:szCs w:val="20"/>
          <w:lang w:val="en-US" w:eastAsia="zh-CN"/>
        </w:rPr>
        <w:t>D</w:t>
      </w:r>
      <w:r>
        <w:rPr>
          <w:rFonts w:ascii="Times New Roman" w:hAnsi="Times New Roman" w:cs="Times New Roman"/>
          <w:color w:val="auto"/>
          <w:sz w:val="20"/>
          <w:szCs w:val="20"/>
        </w:rPr>
        <w:t>efinitions</w:t>
      </w:r>
      <w:bookmarkEnd w:id="121"/>
      <w:bookmarkEnd w:id="122"/>
      <w:bookmarkEnd w:id="123"/>
      <w:bookmarkEnd w:id="124"/>
      <w:bookmarkEnd w:id="125"/>
    </w:p>
    <w:p>
      <w:pPr>
        <w:spacing w:line="360" w:lineRule="auto"/>
        <w:ind w:firstLine="0" w:firstLineChars="0"/>
        <w:rPr>
          <w:rFonts w:hint="default" w:ascii="Times New Roman" w:hAnsi="Times New Roman" w:eastAsia="宋体" w:cs="Times New Roman"/>
          <w:color w:val="auto"/>
          <w:sz w:val="20"/>
          <w:szCs w:val="20"/>
          <w:lang w:val="en-US" w:eastAsia="zh-CN"/>
        </w:rPr>
      </w:pPr>
      <w:r>
        <w:rPr>
          <w:rFonts w:hint="default" w:ascii="Times New Roman" w:hAnsi="Times New Roman" w:cs="Times New Roman"/>
          <w:color w:val="auto"/>
          <w:sz w:val="20"/>
          <w:szCs w:val="20"/>
        </w:rPr>
        <w:t>Age: Age is calculated from the date of birth to the date of signing the informed consent form. The formula is a component of [(date of signing the informed consent form - date of birth)</w:t>
      </w:r>
      <w:r>
        <w:rPr>
          <w:rFonts w:hint="default" w:ascii="Times New Roman" w:hAnsi="Times New Roman" w:cs="Times New Roman"/>
          <w:color w:val="auto"/>
          <w:sz w:val="20"/>
          <w:szCs w:val="20"/>
          <w:lang w:val="en-US" w:eastAsia="zh-CN"/>
        </w:rPr>
        <w:t>.</w:t>
      </w:r>
    </w:p>
    <w:p>
      <w:pPr>
        <w:spacing w:line="360" w:lineRule="auto"/>
        <w:ind w:firstLine="0" w:firstLineChars="0"/>
        <w:rPr>
          <w:rFonts w:ascii="Times New Roman" w:hAnsi="Times New Roman" w:cs="Times New Roman"/>
          <w:color w:val="auto"/>
          <w:sz w:val="20"/>
          <w:szCs w:val="20"/>
        </w:rPr>
      </w:pPr>
      <w:r>
        <w:rPr>
          <w:rFonts w:hint="default" w:ascii="Times New Roman" w:hAnsi="Times New Roman" w:cs="Times New Roman"/>
          <w:color w:val="auto"/>
          <w:sz w:val="20"/>
          <w:szCs w:val="20"/>
        </w:rPr>
        <w:t>Baseline: closest to the baseline situation before the start of platelet time.</w:t>
      </w:r>
    </w:p>
    <w:p>
      <w:pPr>
        <w:spacing w:line="360" w:lineRule="auto"/>
        <w:ind w:firstLine="0" w:firstLineChars="0"/>
        <w:rPr>
          <w:rFonts w:ascii="Times New Roman" w:hAnsi="Times New Roman" w:cs="Times New Roman"/>
          <w:color w:val="auto"/>
          <w:sz w:val="20"/>
          <w:szCs w:val="20"/>
        </w:rPr>
      </w:pPr>
      <w:r>
        <w:rPr>
          <w:rFonts w:hint="default" w:ascii="Times New Roman" w:hAnsi="Times New Roman" w:cs="Times New Roman"/>
          <w:color w:val="auto"/>
          <w:sz w:val="20"/>
          <w:szCs w:val="20"/>
        </w:rPr>
        <w:t>Baseline deviation: The baseline deviation for each patient at a specific time point will be calculated by subtracting the baseline from the value at the specific time point. If the baseline or the value at a specific time point is missing, then the difference from the baseline will be the deviation.</w:t>
      </w:r>
    </w:p>
    <w:p>
      <w:pPr>
        <w:spacing w:line="360" w:lineRule="auto"/>
        <w:ind w:firstLine="0" w:firstLineChars="0"/>
        <w:rPr>
          <w:rFonts w:hint="default" w:ascii="Times New Roman" w:hAnsi="Times New Roman" w:eastAsia="宋体" w:cs="Times New Roman"/>
          <w:color w:val="auto"/>
          <w:sz w:val="20"/>
          <w:szCs w:val="20"/>
          <w:lang w:val="en-US" w:eastAsia="zh-CN"/>
        </w:rPr>
      </w:pPr>
      <w:r>
        <w:rPr>
          <w:rFonts w:hint="default" w:ascii="Times New Roman" w:hAnsi="Times New Roman" w:cs="Times New Roman"/>
          <w:color w:val="auto"/>
          <w:sz w:val="20"/>
          <w:szCs w:val="20"/>
        </w:rPr>
        <w:t>Time of study</w:t>
      </w:r>
      <w:r>
        <w:rPr>
          <w:rFonts w:hint="default" w:ascii="Times New Roman" w:hAnsi="Times New Roman" w:cs="Times New Roman"/>
          <w:color w:val="auto"/>
          <w:sz w:val="20"/>
          <w:szCs w:val="20"/>
          <w:lang w:eastAsia="zh-CN"/>
        </w:rPr>
        <w:t xml:space="preserve">: </w:t>
      </w:r>
      <w:r>
        <w:rPr>
          <w:rFonts w:hint="default" w:ascii="Times New Roman" w:hAnsi="Times New Roman" w:cs="Times New Roman"/>
          <w:color w:val="auto"/>
          <w:sz w:val="20"/>
          <w:szCs w:val="20"/>
        </w:rPr>
        <w:t>first platelet administration to time of discharge</w:t>
      </w:r>
      <w:r>
        <w:rPr>
          <w:rFonts w:hint="default" w:ascii="Times New Roman" w:hAnsi="Times New Roman" w:cs="Times New Roman"/>
          <w:color w:val="auto"/>
          <w:sz w:val="20"/>
          <w:szCs w:val="20"/>
          <w:lang w:val="en-US" w:eastAsia="zh-CN"/>
        </w:rPr>
        <w:t>.</w:t>
      </w:r>
    </w:p>
    <w:p>
      <w:pPr>
        <w:spacing w:line="360" w:lineRule="auto"/>
        <w:ind w:firstLine="0" w:firstLineChars="0"/>
        <w:rPr>
          <w:rFonts w:hint="default" w:ascii="Times New Roman" w:hAnsi="Times New Roman" w:cs="Times New Roman"/>
          <w:color w:val="auto"/>
          <w:sz w:val="20"/>
          <w:szCs w:val="20"/>
        </w:rPr>
      </w:pPr>
      <w:r>
        <w:rPr>
          <w:rFonts w:hint="default" w:ascii="Times New Roman" w:hAnsi="Times New Roman" w:cs="Times New Roman"/>
          <w:color w:val="auto"/>
          <w:sz w:val="20"/>
          <w:szCs w:val="20"/>
        </w:rPr>
        <w:t>Duration of continuous study: from the time after the first platelet administration to 72h</w:t>
      </w:r>
      <w:r>
        <w:rPr>
          <w:rFonts w:hint="default" w:ascii="Times New Roman" w:hAnsi="Times New Roman" w:cs="Times New Roman"/>
          <w:color w:val="auto"/>
          <w:sz w:val="20"/>
          <w:szCs w:val="20"/>
          <w:lang w:val="en-US" w:eastAsia="zh-CN"/>
        </w:rPr>
        <w:t>.</w:t>
      </w:r>
    </w:p>
    <w:p>
      <w:pPr>
        <w:pStyle w:val="16"/>
        <w:spacing w:line="360" w:lineRule="auto"/>
        <w:ind w:firstLine="0" w:firstLineChars="0"/>
        <w:jc w:val="both"/>
        <w:rPr>
          <w:rFonts w:ascii="Times New Roman" w:hAnsi="Times New Roman" w:cs="Times New Roman"/>
          <w:color w:val="auto"/>
          <w:sz w:val="20"/>
          <w:szCs w:val="20"/>
        </w:rPr>
      </w:pPr>
      <w:bookmarkStart w:id="126" w:name="_Toc19324"/>
      <w:bookmarkStart w:id="127" w:name="_Toc116931996"/>
      <w:bookmarkStart w:id="128" w:name="_Toc21124"/>
      <w:bookmarkStart w:id="129" w:name="_Toc25134052"/>
      <w:bookmarkStart w:id="130" w:name="_Toc21401"/>
      <w:bookmarkStart w:id="131" w:name="_Toc6134"/>
      <w:bookmarkStart w:id="132" w:name="_Toc19973"/>
      <w:bookmarkStart w:id="133" w:name="_Toc11900"/>
      <w:r>
        <w:rPr>
          <w:rFonts w:hint="default" w:ascii="Times New Roman" w:hAnsi="Times New Roman" w:cs="Times New Roman"/>
          <w:color w:val="auto"/>
          <w:sz w:val="20"/>
          <w:szCs w:val="20"/>
        </w:rPr>
        <w:t>7</w:t>
      </w:r>
      <w:r>
        <w:rPr>
          <w:rFonts w:ascii="Times New Roman" w:hAnsi="Times New Roman" w:cs="Times New Roman"/>
          <w:color w:val="auto"/>
          <w:sz w:val="20"/>
          <w:szCs w:val="20"/>
        </w:rPr>
        <w:t xml:space="preserve">. Statistical </w:t>
      </w:r>
      <w:bookmarkEnd w:id="126"/>
      <w:bookmarkEnd w:id="127"/>
      <w:bookmarkEnd w:id="128"/>
      <w:bookmarkEnd w:id="129"/>
      <w:r>
        <w:rPr>
          <w:rFonts w:hint="default" w:ascii="Times New Roman" w:hAnsi="Times New Roman" w:cs="Times New Roman"/>
          <w:color w:val="auto"/>
          <w:sz w:val="20"/>
          <w:szCs w:val="20"/>
          <w:lang w:val="en-US" w:eastAsia="zh-CN"/>
        </w:rPr>
        <w:t>A</w:t>
      </w:r>
      <w:r>
        <w:rPr>
          <w:rFonts w:hint="default" w:ascii="Times New Roman" w:hAnsi="Times New Roman" w:cs="Times New Roman"/>
          <w:color w:val="auto"/>
          <w:sz w:val="20"/>
          <w:szCs w:val="20"/>
        </w:rPr>
        <w:t>nalysis</w:t>
      </w:r>
      <w:bookmarkEnd w:id="130"/>
      <w:bookmarkEnd w:id="131"/>
      <w:bookmarkEnd w:id="132"/>
      <w:bookmarkEnd w:id="133"/>
    </w:p>
    <w:p>
      <w:pPr>
        <w:pStyle w:val="13"/>
        <w:spacing w:line="360" w:lineRule="auto"/>
        <w:ind w:firstLine="0" w:firstLineChars="0"/>
        <w:jc w:val="both"/>
        <w:rPr>
          <w:rFonts w:ascii="Times New Roman" w:hAnsi="Times New Roman" w:cs="Times New Roman"/>
          <w:color w:val="auto"/>
          <w:sz w:val="20"/>
          <w:szCs w:val="20"/>
        </w:rPr>
      </w:pPr>
      <w:bookmarkStart w:id="134" w:name="_Toc1332"/>
      <w:bookmarkStart w:id="135" w:name="_Toc12447"/>
      <w:bookmarkStart w:id="136" w:name="_Toc6486"/>
      <w:bookmarkStart w:id="137" w:name="_Toc1694"/>
      <w:bookmarkStart w:id="138" w:name="_Toc55405043"/>
      <w:bookmarkStart w:id="139" w:name="_Toc30350909"/>
      <w:bookmarkStart w:id="140" w:name="_Toc25134053"/>
      <w:bookmarkStart w:id="141" w:name="_Toc20150895"/>
      <w:bookmarkStart w:id="142" w:name="_Toc116931997"/>
      <w:bookmarkStart w:id="143" w:name="_Toc1487"/>
      <w:bookmarkStart w:id="144" w:name="_Toc288747972"/>
      <w:bookmarkStart w:id="145" w:name="_Toc11094"/>
      <w:r>
        <w:rPr>
          <w:rFonts w:hint="default" w:ascii="Times New Roman" w:hAnsi="Times New Roman" w:cs="Times New Roman"/>
          <w:color w:val="auto"/>
          <w:kern w:val="44"/>
          <w:sz w:val="20"/>
          <w:szCs w:val="20"/>
        </w:rPr>
        <w:t>7.</w:t>
      </w:r>
      <w:r>
        <w:rPr>
          <w:rFonts w:ascii="Times New Roman" w:hAnsi="Times New Roman" w:cs="Times New Roman"/>
          <w:color w:val="auto"/>
          <w:kern w:val="44"/>
          <w:sz w:val="20"/>
          <w:szCs w:val="20"/>
        </w:rPr>
        <w:t xml:space="preserve">1 </w:t>
      </w:r>
      <w:r>
        <w:rPr>
          <w:rFonts w:ascii="Times New Roman" w:hAnsi="Times New Roman" w:cs="Times New Roman"/>
          <w:color w:val="auto"/>
          <w:sz w:val="20"/>
          <w:szCs w:val="20"/>
        </w:rPr>
        <w:t>General principles</w:t>
      </w:r>
      <w:bookmarkEnd w:id="134"/>
      <w:bookmarkEnd w:id="135"/>
      <w:bookmarkEnd w:id="136"/>
      <w:bookmarkEnd w:id="137"/>
      <w:bookmarkEnd w:id="138"/>
      <w:bookmarkEnd w:id="139"/>
      <w:bookmarkEnd w:id="140"/>
      <w:bookmarkEnd w:id="141"/>
      <w:bookmarkEnd w:id="142"/>
      <w:bookmarkEnd w:id="143"/>
      <w:bookmarkEnd w:id="144"/>
      <w:bookmarkEnd w:id="145"/>
    </w:p>
    <w:p>
      <w:pPr>
        <w:spacing w:line="360" w:lineRule="auto"/>
        <w:ind w:firstLine="0" w:firstLineChars="0"/>
        <w:rPr>
          <w:rFonts w:hint="default" w:ascii="Times New Roman" w:hAnsi="Times New Roman" w:cs="Times New Roman"/>
          <w:color w:val="auto"/>
          <w:sz w:val="20"/>
          <w:szCs w:val="20"/>
          <w:lang w:val="en-US" w:eastAsia="zh-CN"/>
        </w:rPr>
      </w:pPr>
      <w:r>
        <w:rPr>
          <w:rFonts w:ascii="Times New Roman" w:hAnsi="Times New Roman" w:cs="Times New Roman"/>
          <w:color w:val="auto"/>
          <w:sz w:val="20"/>
          <w:szCs w:val="20"/>
        </w:rPr>
        <w:t>Standardized</w:t>
      </w:r>
      <w:r>
        <w:rPr>
          <w:rFonts w:hint="default" w:ascii="Times New Roman" w:hAnsi="Times New Roman" w:cs="Times New Roman"/>
          <w:color w:val="auto"/>
          <w:sz w:val="20"/>
          <w:szCs w:val="20"/>
        </w:rPr>
        <w:t xml:space="preserve"> dataset with all subject information </w:t>
      </w:r>
      <w:r>
        <w:rPr>
          <w:rFonts w:hint="default" w:ascii="Times New Roman" w:hAnsi="Times New Roman" w:cs="Times New Roman"/>
          <w:color w:val="auto"/>
          <w:sz w:val="20"/>
          <w:szCs w:val="20"/>
          <w:lang w:val="en-US" w:eastAsia="zh-CN"/>
        </w:rPr>
        <w:t xml:space="preserve">are </w:t>
      </w:r>
      <w:r>
        <w:rPr>
          <w:rFonts w:hint="default" w:ascii="Times New Roman" w:hAnsi="Times New Roman" w:cs="Times New Roman"/>
          <w:color w:val="auto"/>
          <w:sz w:val="20"/>
          <w:szCs w:val="20"/>
        </w:rPr>
        <w:t xml:space="preserve">collected and updated; </w:t>
      </w:r>
      <w:r>
        <w:rPr>
          <w:rFonts w:hint="default" w:ascii="Times New Roman" w:hAnsi="Times New Roman" w:cs="Times New Roman"/>
          <w:color w:val="auto"/>
          <w:sz w:val="20"/>
          <w:szCs w:val="20"/>
          <w:lang w:val="en-US" w:eastAsia="zh-CN"/>
        </w:rPr>
        <w:t>S</w:t>
      </w:r>
      <w:r>
        <w:rPr>
          <w:rFonts w:hint="default" w:ascii="Times New Roman" w:hAnsi="Times New Roman" w:cs="Times New Roman"/>
          <w:color w:val="auto"/>
          <w:sz w:val="20"/>
          <w:szCs w:val="20"/>
        </w:rPr>
        <w:t>tatistical analysis includ</w:t>
      </w:r>
      <w:r>
        <w:rPr>
          <w:rFonts w:hint="default" w:ascii="Times New Roman" w:hAnsi="Times New Roman" w:cs="Times New Roman"/>
          <w:color w:val="auto"/>
          <w:sz w:val="20"/>
          <w:szCs w:val="20"/>
          <w:lang w:val="en-US" w:eastAsia="zh-CN"/>
        </w:rPr>
        <w:t>es</w:t>
      </w:r>
      <w:r>
        <w:rPr>
          <w:rFonts w:hint="default" w:ascii="Times New Roman" w:hAnsi="Times New Roman" w:cs="Times New Roman"/>
          <w:color w:val="auto"/>
          <w:sz w:val="20"/>
          <w:szCs w:val="20"/>
        </w:rPr>
        <w:t xml:space="preserve"> baseline analysis, efficacy analysis, safety analysis</w:t>
      </w:r>
      <w:r>
        <w:rPr>
          <w:rFonts w:hint="default" w:ascii="Times New Roman" w:hAnsi="Times New Roman" w:cs="Times New Roman"/>
          <w:color w:val="auto"/>
          <w:sz w:val="20"/>
          <w:szCs w:val="20"/>
          <w:lang w:val="en-US" w:eastAsia="zh-CN"/>
        </w:rPr>
        <w:t>.</w:t>
      </w:r>
    </w:p>
    <w:p>
      <w:pPr>
        <w:spacing w:line="360" w:lineRule="auto"/>
        <w:ind w:firstLine="0" w:firstLineChars="0"/>
        <w:rPr>
          <w:rFonts w:hint="default" w:ascii="Times New Roman" w:hAnsi="Times New Roman" w:cs="Times New Roman"/>
          <w:color w:val="auto"/>
          <w:sz w:val="20"/>
          <w:szCs w:val="20"/>
          <w:lang w:eastAsia="zh-CN"/>
        </w:rPr>
      </w:pPr>
    </w:p>
    <w:p>
      <w:pPr>
        <w:spacing w:line="360" w:lineRule="auto"/>
        <w:ind w:firstLine="0" w:firstLineChars="0"/>
        <w:rPr>
          <w:rFonts w:hint="default" w:ascii="Times New Roman" w:hAnsi="Times New Roman" w:cs="Times New Roman"/>
          <w:color w:val="auto"/>
          <w:sz w:val="20"/>
          <w:szCs w:val="20"/>
        </w:rPr>
      </w:pPr>
      <w:r>
        <w:rPr>
          <w:rFonts w:hint="default" w:ascii="Times New Roman" w:hAnsi="Times New Roman" w:cs="Times New Roman"/>
          <w:color w:val="auto"/>
          <w:sz w:val="20"/>
          <w:szCs w:val="20"/>
          <w:lang w:eastAsia="zh-CN"/>
        </w:rPr>
        <w:t>A</w:t>
      </w:r>
      <w:r>
        <w:rPr>
          <w:rFonts w:hint="default" w:ascii="Times New Roman" w:hAnsi="Times New Roman" w:cs="Times New Roman"/>
          <w:color w:val="auto"/>
          <w:sz w:val="20"/>
          <w:szCs w:val="20"/>
        </w:rPr>
        <w:t>ll statistical tests will be significant at the level of</w:t>
      </w:r>
      <w:r>
        <w:rPr>
          <w:rFonts w:hint="default" w:ascii="Times New Roman" w:hAnsi="Times New Roman" w:cs="Times New Roman"/>
          <w:color w:val="auto"/>
          <w:sz w:val="20"/>
          <w:szCs w:val="20"/>
          <w:lang w:val="en-US" w:eastAsia="zh-CN"/>
        </w:rPr>
        <w:t xml:space="preserve"> </w:t>
      </w:r>
      <w:r>
        <w:rPr>
          <w:rFonts w:hint="default" w:ascii="Times New Roman" w:hAnsi="Times New Roman" w:cs="Times New Roman"/>
          <w:color w:val="auto"/>
          <w:sz w:val="20"/>
          <w:szCs w:val="20"/>
        </w:rPr>
        <w:t>0.05 (2-tailed/sided).</w:t>
      </w:r>
    </w:p>
    <w:p>
      <w:pPr>
        <w:spacing w:line="360" w:lineRule="auto"/>
        <w:ind w:firstLine="0" w:firstLineChars="0"/>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rPr>
        <w:t xml:space="preserve">The measurements will be statistically described by means </w:t>
      </w:r>
      <w:r>
        <w:rPr>
          <w:rFonts w:hint="default" w:ascii="Times New Roman" w:hAnsi="Times New Roman" w:eastAsia="宋体" w:cs="Times New Roman"/>
          <w:color w:val="auto"/>
          <w:sz w:val="20"/>
          <w:szCs w:val="20"/>
        </w:rPr>
        <w:t>±</w:t>
      </w:r>
      <w:r>
        <w:rPr>
          <w:rFonts w:hint="default" w:ascii="Times New Roman" w:hAnsi="Times New Roman" w:cs="Times New Roman"/>
          <w:color w:val="auto"/>
          <w:sz w:val="20"/>
          <w:szCs w:val="20"/>
        </w:rPr>
        <w:t>standard deviations or medians and quartile deviations, and the counts by frequenc</w:t>
      </w:r>
      <w:r>
        <w:rPr>
          <w:rFonts w:hint="default" w:ascii="Times New Roman" w:hAnsi="Times New Roman" w:cs="Times New Roman"/>
          <w:color w:val="auto"/>
          <w:sz w:val="20"/>
          <w:szCs w:val="20"/>
          <w:lang w:val="en-US" w:eastAsia="zh-CN"/>
        </w:rPr>
        <w:t>y (</w:t>
      </w:r>
      <w:r>
        <w:rPr>
          <w:rFonts w:hint="default" w:ascii="Times New Roman" w:hAnsi="Times New Roman" w:cs="Times New Roman"/>
          <w:color w:val="auto"/>
          <w:sz w:val="20"/>
          <w:szCs w:val="20"/>
        </w:rPr>
        <w:t>percentage</w:t>
      </w:r>
      <w:r>
        <w:rPr>
          <w:rFonts w:hint="default" w:ascii="Times New Roman" w:hAnsi="Times New Roman" w:cs="Times New Roman"/>
          <w:color w:val="auto"/>
          <w:sz w:val="20"/>
          <w:szCs w:val="20"/>
          <w:lang w:val="en-US" w:eastAsia="zh-CN"/>
        </w:rPr>
        <w:t>)</w:t>
      </w:r>
      <w:r>
        <w:rPr>
          <w:rFonts w:hint="default" w:ascii="Times New Roman" w:hAnsi="Times New Roman" w:cs="Times New Roman"/>
          <w:color w:val="auto"/>
          <w:sz w:val="20"/>
          <w:szCs w:val="20"/>
        </w:rPr>
        <w:t>.</w:t>
      </w:r>
    </w:p>
    <w:p>
      <w:pPr>
        <w:pStyle w:val="13"/>
        <w:spacing w:line="360" w:lineRule="auto"/>
        <w:ind w:firstLine="0" w:firstLineChars="0"/>
        <w:jc w:val="both"/>
        <w:rPr>
          <w:rFonts w:ascii="Times New Roman" w:hAnsi="Times New Roman" w:cs="Times New Roman"/>
          <w:color w:val="auto"/>
          <w:sz w:val="20"/>
          <w:szCs w:val="20"/>
        </w:rPr>
      </w:pPr>
      <w:bookmarkStart w:id="146" w:name="_Toc17091"/>
      <w:bookmarkStart w:id="147" w:name="_Toc25941"/>
      <w:bookmarkStart w:id="148" w:name="_Toc9146"/>
      <w:bookmarkStart w:id="149" w:name="_Toc116931998"/>
      <w:bookmarkStart w:id="150" w:name="_Toc26433"/>
      <w:r>
        <w:rPr>
          <w:rFonts w:hint="default" w:ascii="Times New Roman" w:hAnsi="Times New Roman" w:cs="Times New Roman"/>
          <w:color w:val="auto"/>
          <w:kern w:val="44"/>
          <w:sz w:val="20"/>
          <w:szCs w:val="20"/>
        </w:rPr>
        <w:t>7.2</w:t>
      </w:r>
      <w:r>
        <w:rPr>
          <w:rFonts w:hint="default" w:ascii="Times New Roman" w:hAnsi="Times New Roman" w:cs="Times New Roman"/>
          <w:color w:val="auto"/>
          <w:sz w:val="20"/>
          <w:szCs w:val="20"/>
        </w:rPr>
        <w:t xml:space="preserve">. Missing </w:t>
      </w:r>
      <w:r>
        <w:rPr>
          <w:rFonts w:ascii="Times New Roman" w:hAnsi="Times New Roman" w:cs="Times New Roman"/>
          <w:color w:val="auto"/>
          <w:sz w:val="20"/>
          <w:szCs w:val="20"/>
        </w:rPr>
        <w:t>data</w:t>
      </w:r>
      <w:bookmarkEnd w:id="146"/>
      <w:bookmarkEnd w:id="147"/>
      <w:bookmarkEnd w:id="148"/>
      <w:bookmarkEnd w:id="149"/>
      <w:bookmarkEnd w:id="150"/>
    </w:p>
    <w:p>
      <w:pPr>
        <w:spacing w:line="360" w:lineRule="auto"/>
        <w:ind w:firstLine="0" w:firstLineChars="0"/>
        <w:rPr>
          <w:rFonts w:hint="default" w:ascii="Times New Roman" w:hAnsi="Times New Roman" w:cs="Times New Roman"/>
          <w:color w:val="auto"/>
          <w:sz w:val="20"/>
          <w:szCs w:val="20"/>
        </w:rPr>
      </w:pPr>
      <w:r>
        <w:rPr>
          <w:rFonts w:hint="default" w:ascii="Times New Roman" w:hAnsi="Times New Roman" w:cs="Times New Roman"/>
          <w:color w:val="auto"/>
          <w:sz w:val="20"/>
          <w:szCs w:val="20"/>
        </w:rPr>
        <w:t>In the analysis, the missing data will be processed as follows.</w:t>
      </w:r>
    </w:p>
    <w:p>
      <w:pPr>
        <w:spacing w:line="360" w:lineRule="auto"/>
        <w:ind w:firstLine="0" w:firstLineChars="0"/>
        <w:rPr>
          <w:rFonts w:ascii="Times New Roman" w:hAnsi="Times New Roman" w:cs="Times New Roman"/>
          <w:color w:val="auto"/>
          <w:sz w:val="20"/>
          <w:szCs w:val="20"/>
        </w:rPr>
      </w:pPr>
      <w:r>
        <w:rPr>
          <w:rFonts w:hint="default" w:ascii="Times New Roman" w:hAnsi="Times New Roman" w:cs="Times New Roman"/>
          <w:color w:val="auto"/>
          <w:sz w:val="20"/>
          <w:szCs w:val="20"/>
        </w:rPr>
        <w:t>The time of the adverse event should be checked on an item-by-item basis</w:t>
      </w:r>
      <w:r>
        <w:rPr>
          <w:rFonts w:hint="default" w:ascii="Times New Roman" w:hAnsi="Times New Roman" w:cs="Times New Roman"/>
          <w:color w:val="auto"/>
          <w:sz w:val="20"/>
          <w:szCs w:val="20"/>
          <w:lang w:val="en-US" w:eastAsia="zh-CN"/>
        </w:rPr>
        <w:t>.</w:t>
      </w:r>
      <w:r>
        <w:rPr>
          <w:rFonts w:hint="default" w:ascii="Times New Roman" w:hAnsi="Times New Roman" w:cs="Times New Roman"/>
          <w:color w:val="auto"/>
          <w:sz w:val="20"/>
          <w:szCs w:val="20"/>
        </w:rPr>
        <w:t xml:space="preserve"> </w:t>
      </w:r>
      <w:r>
        <w:rPr>
          <w:rFonts w:hint="default" w:ascii="Times New Roman" w:hAnsi="Times New Roman" w:cs="Times New Roman"/>
          <w:color w:val="auto"/>
          <w:sz w:val="20"/>
          <w:szCs w:val="20"/>
          <w:lang w:val="en-US" w:eastAsia="zh-CN"/>
        </w:rPr>
        <w:t>I</w:t>
      </w:r>
      <w:r>
        <w:rPr>
          <w:rFonts w:hint="default" w:ascii="Times New Roman" w:hAnsi="Times New Roman" w:cs="Times New Roman"/>
          <w:color w:val="auto"/>
          <w:sz w:val="20"/>
          <w:szCs w:val="20"/>
        </w:rPr>
        <w:t xml:space="preserve">f the exact time is not available, it </w:t>
      </w:r>
      <w:r>
        <w:rPr>
          <w:rFonts w:hint="default" w:ascii="Times New Roman" w:hAnsi="Times New Roman" w:cs="Times New Roman"/>
          <w:color w:val="auto"/>
          <w:sz w:val="20"/>
          <w:szCs w:val="20"/>
          <w:lang w:val="en-US" w:eastAsia="zh-CN"/>
        </w:rPr>
        <w:t>will not</w:t>
      </w:r>
      <w:r>
        <w:rPr>
          <w:rFonts w:hint="default" w:ascii="Times New Roman" w:hAnsi="Times New Roman" w:cs="Times New Roman"/>
          <w:color w:val="auto"/>
          <w:sz w:val="20"/>
          <w:szCs w:val="20"/>
        </w:rPr>
        <w:t xml:space="preserve"> be </w:t>
      </w:r>
      <w:r>
        <w:rPr>
          <w:rFonts w:hint="default" w:ascii="Times New Roman" w:hAnsi="Times New Roman" w:cs="Times New Roman"/>
          <w:color w:val="auto"/>
          <w:sz w:val="20"/>
          <w:szCs w:val="20"/>
          <w:lang w:val="en-US" w:eastAsia="zh-CN"/>
        </w:rPr>
        <w:t>filled</w:t>
      </w:r>
      <w:r>
        <w:rPr>
          <w:rFonts w:hint="default" w:ascii="Times New Roman" w:hAnsi="Times New Roman" w:cs="Times New Roman"/>
          <w:color w:val="auto"/>
          <w:sz w:val="20"/>
          <w:szCs w:val="20"/>
        </w:rPr>
        <w:t>.</w:t>
      </w:r>
    </w:p>
    <w:p>
      <w:pPr>
        <w:spacing w:line="360" w:lineRule="auto"/>
        <w:ind w:firstLine="0" w:firstLineChars="0"/>
        <w:rPr>
          <w:rFonts w:ascii="Times New Roman" w:hAnsi="Times New Roman" w:cs="Times New Roman"/>
          <w:color w:val="auto"/>
          <w:sz w:val="20"/>
          <w:szCs w:val="20"/>
        </w:rPr>
      </w:pPr>
      <w:r>
        <w:rPr>
          <w:rFonts w:hint="default" w:ascii="Times New Roman" w:hAnsi="Times New Roman" w:cs="Times New Roman"/>
          <w:color w:val="auto"/>
          <w:sz w:val="20"/>
          <w:szCs w:val="20"/>
        </w:rPr>
        <w:t>An assessment of the severity and causality of the adverse event should not be missing, and if it is missing, it will be checked on an item-by-item basis.</w:t>
      </w:r>
    </w:p>
    <w:p>
      <w:pPr>
        <w:spacing w:line="360" w:lineRule="auto"/>
        <w:ind w:firstLine="0" w:firstLineChars="0"/>
        <w:rPr>
          <w:rFonts w:ascii="Times New Roman" w:hAnsi="Times New Roman" w:cs="Times New Roman"/>
          <w:color w:val="auto"/>
          <w:sz w:val="20"/>
          <w:szCs w:val="20"/>
        </w:rPr>
      </w:pPr>
      <w:r>
        <w:rPr>
          <w:rFonts w:hint="default" w:ascii="Times New Roman" w:hAnsi="Times New Roman" w:cs="Times New Roman"/>
          <w:color w:val="auto"/>
          <w:sz w:val="20"/>
          <w:szCs w:val="20"/>
        </w:rPr>
        <w:t>If missing values for other individual data points are still missing, they will not be estimated and only the observed values will be used for data analysis and presentation. Filled values are for calculation purposes only and the actual values collected will be listed in the table.</w:t>
      </w:r>
    </w:p>
    <w:p>
      <w:pPr>
        <w:pStyle w:val="13"/>
        <w:spacing w:line="360" w:lineRule="auto"/>
        <w:ind w:firstLine="0" w:firstLineChars="0"/>
        <w:jc w:val="both"/>
        <w:rPr>
          <w:rFonts w:hint="default" w:ascii="Times New Roman" w:hAnsi="Times New Roman" w:eastAsia="宋体" w:cs="Times New Roman"/>
          <w:color w:val="auto"/>
          <w:sz w:val="20"/>
          <w:szCs w:val="20"/>
          <w:lang w:val="en-US" w:eastAsia="zh-CN"/>
        </w:rPr>
      </w:pPr>
      <w:bookmarkStart w:id="151" w:name="_Toc116931999"/>
      <w:bookmarkStart w:id="152" w:name="_Toc28077"/>
      <w:bookmarkStart w:id="153" w:name="_Toc21138"/>
      <w:bookmarkStart w:id="154" w:name="_Toc26025"/>
      <w:bookmarkStart w:id="155" w:name="_Toc20902"/>
      <w:r>
        <w:rPr>
          <w:rFonts w:hint="default" w:ascii="Times New Roman" w:hAnsi="Times New Roman" w:cs="Times New Roman"/>
          <w:color w:val="auto"/>
          <w:kern w:val="44"/>
          <w:sz w:val="20"/>
          <w:szCs w:val="20"/>
        </w:rPr>
        <w:t>7.3</w:t>
      </w:r>
      <w:r>
        <w:rPr>
          <w:rFonts w:hint="default" w:ascii="Times New Roman" w:hAnsi="Times New Roman" w:cs="Times New Roman"/>
          <w:color w:val="auto"/>
          <w:sz w:val="20"/>
          <w:szCs w:val="20"/>
        </w:rPr>
        <w:t xml:space="preserve">. </w:t>
      </w:r>
      <w:bookmarkEnd w:id="151"/>
      <w:bookmarkEnd w:id="152"/>
      <w:r>
        <w:rPr>
          <w:rFonts w:hint="default" w:ascii="Times New Roman" w:hAnsi="Times New Roman" w:cs="Times New Roman"/>
          <w:color w:val="auto"/>
          <w:sz w:val="20"/>
          <w:szCs w:val="20"/>
          <w:lang w:val="en-US" w:eastAsia="zh-CN"/>
        </w:rPr>
        <w:t>Subject Disposition</w:t>
      </w:r>
      <w:bookmarkEnd w:id="153"/>
      <w:bookmarkEnd w:id="154"/>
      <w:bookmarkEnd w:id="155"/>
    </w:p>
    <w:p>
      <w:pPr>
        <w:spacing w:line="360" w:lineRule="auto"/>
        <w:ind w:firstLine="0" w:firstLineChars="0"/>
        <w:rPr>
          <w:rFonts w:ascii="Times New Roman" w:hAnsi="Times New Roman" w:cs="Times New Roman"/>
          <w:b/>
          <w:bCs/>
          <w:color w:val="auto"/>
          <w:sz w:val="20"/>
          <w:szCs w:val="20"/>
        </w:rPr>
      </w:pPr>
      <w:r>
        <w:rPr>
          <w:rFonts w:hint="default" w:ascii="Times New Roman" w:hAnsi="Times New Roman" w:cs="Times New Roman"/>
          <w:b/>
          <w:bCs/>
          <w:color w:val="auto"/>
          <w:sz w:val="20"/>
          <w:szCs w:val="20"/>
        </w:rPr>
        <w:t>The summary statistics for subjects will include the following information</w:t>
      </w:r>
      <w:r>
        <w:rPr>
          <w:rFonts w:hint="default" w:ascii="Times New Roman" w:hAnsi="Times New Roman" w:cs="Times New Roman"/>
          <w:b/>
          <w:bCs/>
          <w:color w:val="auto"/>
          <w:sz w:val="20"/>
          <w:szCs w:val="20"/>
          <w:lang w:val="en-US" w:eastAsia="zh-CN"/>
        </w:rPr>
        <w:t>:</w:t>
      </w:r>
    </w:p>
    <w:p>
      <w:pPr>
        <w:spacing w:line="360" w:lineRule="auto"/>
        <w:ind w:firstLine="0" w:firstLineChars="0"/>
        <w:rPr>
          <w:rFonts w:ascii="Times New Roman" w:hAnsi="Times New Roman" w:cs="Times New Roman"/>
          <w:color w:val="auto"/>
          <w:sz w:val="20"/>
          <w:szCs w:val="20"/>
        </w:rPr>
      </w:pPr>
      <w:r>
        <w:rPr>
          <w:rFonts w:hint="default" w:ascii="Times New Roman" w:hAnsi="Times New Roman" w:cs="Times New Roman"/>
          <w:color w:val="auto"/>
          <w:sz w:val="20"/>
          <w:szCs w:val="20"/>
        </w:rPr>
        <w:t>Number and percentage of subjects completing the trial and dropping out early, depending on the treatment group.</w:t>
      </w:r>
    </w:p>
    <w:p>
      <w:pPr>
        <w:spacing w:line="360" w:lineRule="auto"/>
        <w:ind w:firstLine="0" w:firstLineChars="0"/>
        <w:rPr>
          <w:rFonts w:ascii="Times New Roman" w:hAnsi="Times New Roman" w:cs="Times New Roman"/>
          <w:color w:val="auto"/>
          <w:sz w:val="20"/>
          <w:szCs w:val="20"/>
        </w:rPr>
      </w:pPr>
      <w:r>
        <w:rPr>
          <w:rFonts w:hint="default" w:ascii="Times New Roman" w:hAnsi="Times New Roman" w:cs="Times New Roman"/>
          <w:color w:val="auto"/>
          <w:sz w:val="20"/>
          <w:szCs w:val="20"/>
        </w:rPr>
        <w:t>Number and percentage of subjects in each analysis population according to treatment group.</w:t>
      </w:r>
    </w:p>
    <w:p>
      <w:pPr>
        <w:pStyle w:val="13"/>
        <w:spacing w:line="360" w:lineRule="auto"/>
        <w:ind w:firstLine="0" w:firstLineChars="0"/>
        <w:jc w:val="both"/>
        <w:rPr>
          <w:rFonts w:ascii="Times New Roman" w:hAnsi="Times New Roman" w:cs="Times New Roman"/>
          <w:color w:val="auto"/>
          <w:sz w:val="20"/>
          <w:szCs w:val="20"/>
        </w:rPr>
      </w:pPr>
      <w:bookmarkStart w:id="156" w:name="_Toc26613"/>
      <w:bookmarkStart w:id="157" w:name="_Toc5834"/>
      <w:bookmarkStart w:id="158" w:name="_Toc19092"/>
      <w:bookmarkStart w:id="159" w:name="_Toc23714"/>
      <w:bookmarkStart w:id="160" w:name="_Toc116932000"/>
      <w:r>
        <w:rPr>
          <w:rFonts w:hint="default" w:ascii="Times New Roman" w:hAnsi="Times New Roman" w:cs="Times New Roman"/>
          <w:color w:val="auto"/>
          <w:kern w:val="44"/>
          <w:sz w:val="20"/>
          <w:szCs w:val="20"/>
        </w:rPr>
        <w:t xml:space="preserve">7.4 </w:t>
      </w:r>
      <w:r>
        <w:rPr>
          <w:rFonts w:ascii="Times New Roman" w:hAnsi="Times New Roman" w:cs="Times New Roman"/>
          <w:color w:val="auto"/>
          <w:sz w:val="20"/>
          <w:szCs w:val="20"/>
        </w:rPr>
        <w:t xml:space="preserve">Protocol </w:t>
      </w:r>
      <w:r>
        <w:rPr>
          <w:rFonts w:hint="default" w:ascii="Times New Roman" w:hAnsi="Times New Roman" w:cs="Times New Roman"/>
          <w:color w:val="auto"/>
          <w:sz w:val="20"/>
          <w:szCs w:val="20"/>
          <w:lang w:val="en-US" w:eastAsia="zh-CN"/>
        </w:rPr>
        <w:t>D</w:t>
      </w:r>
      <w:r>
        <w:rPr>
          <w:rFonts w:ascii="Times New Roman" w:hAnsi="Times New Roman" w:cs="Times New Roman"/>
          <w:color w:val="auto"/>
          <w:sz w:val="20"/>
          <w:szCs w:val="20"/>
        </w:rPr>
        <w:t>eviations</w:t>
      </w:r>
      <w:bookmarkEnd w:id="156"/>
      <w:bookmarkEnd w:id="157"/>
      <w:bookmarkEnd w:id="158"/>
      <w:bookmarkEnd w:id="159"/>
      <w:bookmarkEnd w:id="160"/>
    </w:p>
    <w:p>
      <w:pPr>
        <w:spacing w:line="360" w:lineRule="auto"/>
        <w:ind w:firstLine="0" w:firstLineChars="0"/>
        <w:rPr>
          <w:rFonts w:ascii="Times New Roman" w:hAnsi="Times New Roman" w:cs="Times New Roman"/>
          <w:color w:val="auto"/>
          <w:sz w:val="20"/>
          <w:szCs w:val="20"/>
        </w:rPr>
      </w:pPr>
      <w:r>
        <w:rPr>
          <w:rFonts w:hint="default" w:ascii="Times New Roman" w:hAnsi="Times New Roman" w:cs="Times New Roman"/>
          <w:color w:val="auto"/>
          <w:sz w:val="20"/>
          <w:szCs w:val="20"/>
        </w:rPr>
        <w:t>All breaches of the protocol will be listed. The sponsor</w:t>
      </w:r>
      <w:r>
        <w:rPr>
          <w:rFonts w:hint="default" w:ascii="Times New Roman" w:hAnsi="Times New Roman" w:cs="Times New Roman"/>
          <w:color w:val="auto"/>
          <w:sz w:val="20"/>
          <w:szCs w:val="20"/>
          <w:lang w:val="en-US" w:eastAsia="zh-CN"/>
        </w:rPr>
        <w:t xml:space="preserve"> and</w:t>
      </w:r>
      <w:r>
        <w:rPr>
          <w:rFonts w:hint="default" w:ascii="Times New Roman" w:hAnsi="Times New Roman" w:cs="Times New Roman"/>
          <w:color w:val="auto"/>
          <w:sz w:val="20"/>
          <w:szCs w:val="20"/>
        </w:rPr>
        <w:t xml:space="preserve">/or </w:t>
      </w:r>
      <w:r>
        <w:rPr>
          <w:rFonts w:hint="default" w:ascii="Times New Roman" w:hAnsi="Times New Roman" w:cs="Times New Roman"/>
          <w:color w:val="auto"/>
          <w:sz w:val="20"/>
          <w:szCs w:val="20"/>
          <w:lang w:val="en-US" w:eastAsia="zh-CN"/>
        </w:rPr>
        <w:t>its</w:t>
      </w:r>
      <w:r>
        <w:rPr>
          <w:rFonts w:hint="default" w:ascii="Times New Roman" w:hAnsi="Times New Roman" w:cs="Times New Roman"/>
          <w:color w:val="auto"/>
          <w:sz w:val="20"/>
          <w:szCs w:val="20"/>
        </w:rPr>
        <w:t xml:space="preserve"> designee will review the protocol violations </w:t>
      </w:r>
      <w:r>
        <w:rPr>
          <w:rFonts w:hint="default" w:ascii="Times New Roman" w:hAnsi="Times New Roman" w:cs="Times New Roman"/>
          <w:color w:val="auto"/>
          <w:sz w:val="20"/>
          <w:szCs w:val="20"/>
          <w:lang w:val="en-US" w:eastAsia="zh-CN"/>
        </w:rPr>
        <w:t>before the</w:t>
      </w:r>
      <w:r>
        <w:rPr>
          <w:rFonts w:hint="default" w:ascii="Times New Roman" w:hAnsi="Times New Roman" w:cs="Times New Roman"/>
          <w:color w:val="auto"/>
          <w:sz w:val="20"/>
          <w:szCs w:val="20"/>
        </w:rPr>
        <w:t xml:space="preserve"> database </w:t>
      </w:r>
      <w:r>
        <w:rPr>
          <w:rFonts w:hint="default" w:ascii="Times New Roman" w:hAnsi="Times New Roman" w:cs="Times New Roman"/>
          <w:color w:val="auto"/>
          <w:sz w:val="20"/>
          <w:szCs w:val="20"/>
          <w:lang w:val="en-US" w:eastAsia="zh-CN"/>
        </w:rPr>
        <w:t xml:space="preserve">is </w:t>
      </w:r>
      <w:r>
        <w:rPr>
          <w:rFonts w:hint="default" w:ascii="Times New Roman" w:hAnsi="Times New Roman" w:cs="Times New Roman"/>
          <w:color w:val="auto"/>
          <w:sz w:val="20"/>
          <w:szCs w:val="20"/>
        </w:rPr>
        <w:t>lock</w:t>
      </w:r>
      <w:r>
        <w:rPr>
          <w:rFonts w:hint="default" w:ascii="Times New Roman" w:hAnsi="Times New Roman" w:cs="Times New Roman"/>
          <w:color w:val="auto"/>
          <w:sz w:val="20"/>
          <w:szCs w:val="20"/>
          <w:lang w:val="en-US" w:eastAsia="zh-CN"/>
        </w:rPr>
        <w:t>ed</w:t>
      </w:r>
      <w:r>
        <w:rPr>
          <w:rFonts w:hint="default" w:ascii="Times New Roman" w:hAnsi="Times New Roman" w:cs="Times New Roman"/>
          <w:color w:val="auto"/>
          <w:sz w:val="20"/>
          <w:szCs w:val="20"/>
        </w:rPr>
        <w:t xml:space="preserve"> and decide whether to exclude the subjects involved from the protocol.</w:t>
      </w:r>
    </w:p>
    <w:p>
      <w:pPr>
        <w:pStyle w:val="13"/>
        <w:spacing w:line="360" w:lineRule="auto"/>
        <w:ind w:firstLine="0" w:firstLineChars="0"/>
        <w:jc w:val="both"/>
        <w:rPr>
          <w:rFonts w:ascii="Times New Roman" w:hAnsi="Times New Roman" w:cs="Times New Roman"/>
          <w:color w:val="auto"/>
          <w:sz w:val="20"/>
          <w:szCs w:val="20"/>
        </w:rPr>
      </w:pPr>
      <w:bookmarkStart w:id="161" w:name="_Toc31561"/>
      <w:bookmarkStart w:id="162" w:name="_Toc30739"/>
      <w:bookmarkStart w:id="163" w:name="_Toc16203"/>
      <w:bookmarkStart w:id="164" w:name="_Toc21004"/>
      <w:bookmarkStart w:id="165" w:name="_Toc116932001"/>
      <w:r>
        <w:rPr>
          <w:rFonts w:hint="default" w:ascii="Times New Roman" w:hAnsi="Times New Roman" w:cs="Times New Roman"/>
          <w:color w:val="auto"/>
          <w:kern w:val="44"/>
          <w:sz w:val="20"/>
          <w:szCs w:val="20"/>
        </w:rPr>
        <w:t xml:space="preserve">7.5 </w:t>
      </w:r>
      <w:r>
        <w:rPr>
          <w:rFonts w:ascii="Times New Roman" w:hAnsi="Times New Roman" w:cs="Times New Roman"/>
          <w:color w:val="auto"/>
          <w:sz w:val="20"/>
          <w:szCs w:val="20"/>
        </w:rPr>
        <w:t>Comparison of demographic characteristics and baseline indicators</w:t>
      </w:r>
      <w:bookmarkEnd w:id="161"/>
      <w:bookmarkEnd w:id="162"/>
      <w:bookmarkEnd w:id="163"/>
      <w:bookmarkEnd w:id="164"/>
      <w:bookmarkEnd w:id="165"/>
    </w:p>
    <w:p>
      <w:pPr>
        <w:numPr>
          <w:ilvl w:val="255"/>
          <w:numId w:val="0"/>
        </w:numPr>
        <w:spacing w:line="360" w:lineRule="auto"/>
        <w:ind w:firstLine="0" w:firstLineChars="0"/>
        <w:rPr>
          <w:rFonts w:ascii="Times New Roman" w:hAnsi="Times New Roman" w:cs="Times New Roman"/>
          <w:color w:val="auto"/>
          <w:sz w:val="20"/>
          <w:szCs w:val="20"/>
        </w:rPr>
      </w:pPr>
      <w:r>
        <w:rPr>
          <w:rFonts w:hint="default" w:ascii="Times New Roman" w:hAnsi="Times New Roman" w:cs="Times New Roman"/>
          <w:color w:val="auto"/>
          <w:sz w:val="20"/>
          <w:szCs w:val="20"/>
        </w:rPr>
        <w:t>SPSS Version 26.0 (IBM SPSS Statistics for Windows, Armonk, NY: IBM Corp, and Prism 6 (GraphPad Software Inc., San Diego, CA) were used for statistical analysis in this study. Comparison between demographic characteristics and baseline indicators: For the measurement data, the mean, standard deviation and median were described, and the difference between the two groups of data was compared by T-test or Mann-Whitney U test according to whether the data approximate obeyed normal distribution. For the count data, percentages were described and the x</w:t>
      </w:r>
      <w:r>
        <w:rPr>
          <w:rFonts w:hint="default" w:ascii="Times New Roman" w:hAnsi="Times New Roman" w:cs="Times New Roman"/>
          <w:color w:val="auto"/>
          <w:sz w:val="20"/>
          <w:szCs w:val="20"/>
          <w:vertAlign w:val="superscript"/>
        </w:rPr>
        <w:t>2</w:t>
      </w:r>
      <w:r>
        <w:rPr>
          <w:rFonts w:hint="default" w:ascii="Times New Roman" w:hAnsi="Times New Roman" w:cs="Times New Roman"/>
          <w:color w:val="auto"/>
          <w:sz w:val="20"/>
          <w:szCs w:val="20"/>
        </w:rPr>
        <w:t xml:space="preserve"> test or Fisher's exact probability method was used to compare the two sets of data for differences.</w:t>
      </w:r>
    </w:p>
    <w:p>
      <w:pPr>
        <w:numPr>
          <w:ilvl w:val="255"/>
          <w:numId w:val="0"/>
        </w:numPr>
        <w:spacing w:line="360" w:lineRule="auto"/>
        <w:ind w:firstLine="0" w:firstLineChars="0"/>
        <w:rPr>
          <w:rFonts w:ascii="Times New Roman" w:hAnsi="Times New Roman" w:cs="Times New Roman"/>
          <w:color w:val="auto"/>
          <w:sz w:val="20"/>
          <w:szCs w:val="20"/>
        </w:rPr>
      </w:pPr>
    </w:p>
    <w:p>
      <w:pPr>
        <w:pStyle w:val="7"/>
        <w:autoSpaceDE w:val="0"/>
        <w:autoSpaceDN w:val="0"/>
        <w:spacing w:line="360" w:lineRule="auto"/>
        <w:ind w:firstLine="0" w:firstLineChars="0"/>
        <w:outlineLvl w:val="1"/>
        <w:rPr>
          <w:rFonts w:hint="default" w:ascii="Times New Roman" w:hAnsi="Times New Roman" w:eastAsia="宋体" w:cs="Times New Roman"/>
          <w:b/>
          <w:bCs/>
          <w:color w:val="auto"/>
          <w:kern w:val="44"/>
          <w:sz w:val="20"/>
          <w:szCs w:val="20"/>
          <w:lang w:eastAsia="zh-CN" w:bidi="ar-SA"/>
        </w:rPr>
      </w:pPr>
      <w:bookmarkStart w:id="166" w:name="_Toc8465"/>
      <w:bookmarkStart w:id="167" w:name="_Toc10695"/>
      <w:bookmarkStart w:id="168" w:name="_Toc116932002"/>
      <w:bookmarkStart w:id="169" w:name="_Toc29237"/>
      <w:bookmarkStart w:id="170" w:name="_Toc21775"/>
      <w:r>
        <w:rPr>
          <w:rFonts w:hint="default" w:ascii="Times New Roman" w:hAnsi="Times New Roman" w:eastAsia="宋体" w:cs="Times New Roman"/>
          <w:b/>
          <w:bCs/>
          <w:color w:val="auto"/>
          <w:kern w:val="44"/>
          <w:sz w:val="20"/>
          <w:szCs w:val="20"/>
          <w:lang w:eastAsia="zh-CN" w:bidi="ar-SA"/>
        </w:rPr>
        <w:t>7.6 Medical History</w:t>
      </w:r>
      <w:bookmarkEnd w:id="166"/>
      <w:bookmarkEnd w:id="167"/>
      <w:bookmarkEnd w:id="168"/>
      <w:bookmarkEnd w:id="169"/>
      <w:bookmarkEnd w:id="170"/>
    </w:p>
    <w:p>
      <w:pPr>
        <w:pStyle w:val="7"/>
        <w:numPr>
          <w:ilvl w:val="0"/>
          <w:numId w:val="2"/>
        </w:numPr>
        <w:autoSpaceDE w:val="0"/>
        <w:autoSpaceDN w:val="0"/>
        <w:spacing w:line="360" w:lineRule="auto"/>
        <w:ind w:left="-193" w:firstLine="0" w:firstLineChars="0"/>
        <w:rPr>
          <w:rFonts w:ascii="Times New Roman" w:hAnsi="Times New Roman" w:eastAsia="宋体" w:cs="Times New Roman"/>
          <w:color w:val="auto"/>
          <w:sz w:val="20"/>
          <w:szCs w:val="20"/>
          <w:lang w:eastAsia="zh-CN" w:bidi="ar-SA"/>
        </w:rPr>
      </w:pPr>
      <w:r>
        <w:rPr>
          <w:rFonts w:hint="default" w:ascii="Times New Roman" w:hAnsi="Times New Roman" w:eastAsia="宋体" w:cs="Times New Roman"/>
          <w:color w:val="auto"/>
          <w:sz w:val="20"/>
          <w:szCs w:val="20"/>
          <w:lang w:val="en-US" w:eastAsia="zh-CN" w:bidi="ar-SA"/>
        </w:rPr>
        <w:t>H</w:t>
      </w:r>
      <w:r>
        <w:rPr>
          <w:rFonts w:hint="default" w:ascii="Times New Roman" w:hAnsi="Times New Roman" w:eastAsia="宋体" w:cs="Times New Roman"/>
          <w:color w:val="auto"/>
          <w:sz w:val="20"/>
          <w:szCs w:val="20"/>
          <w:lang w:eastAsia="zh-CN" w:bidi="ar-SA"/>
        </w:rPr>
        <w:t>istory of blood transfusions</w:t>
      </w:r>
    </w:p>
    <w:p>
      <w:pPr>
        <w:pStyle w:val="7"/>
        <w:numPr>
          <w:ilvl w:val="0"/>
          <w:numId w:val="2"/>
        </w:numPr>
        <w:autoSpaceDE w:val="0"/>
        <w:autoSpaceDN w:val="0"/>
        <w:spacing w:line="360" w:lineRule="auto"/>
        <w:ind w:left="-193" w:firstLine="0" w:firstLineChars="0"/>
        <w:rPr>
          <w:rFonts w:ascii="Times New Roman" w:hAnsi="Times New Roman" w:eastAsia="宋体" w:cs="Times New Roman"/>
          <w:color w:val="auto"/>
          <w:w w:val="100"/>
          <w:sz w:val="20"/>
          <w:szCs w:val="20"/>
          <w:lang w:eastAsia="zh-CN" w:bidi="ar-SA"/>
        </w:rPr>
      </w:pPr>
      <w:r>
        <w:rPr>
          <w:rFonts w:hint="default" w:ascii="Times New Roman" w:hAnsi="Times New Roman" w:eastAsia="宋体" w:cs="Times New Roman"/>
          <w:color w:val="auto"/>
          <w:w w:val="100"/>
          <w:sz w:val="20"/>
          <w:szCs w:val="20"/>
          <w:lang w:eastAsia="zh-CN" w:bidi="ar-SA"/>
        </w:rPr>
        <w:t>History of allergies</w:t>
      </w:r>
    </w:p>
    <w:p>
      <w:pPr>
        <w:pStyle w:val="7"/>
        <w:numPr>
          <w:ilvl w:val="0"/>
          <w:numId w:val="2"/>
        </w:numPr>
        <w:autoSpaceDE w:val="0"/>
        <w:autoSpaceDN w:val="0"/>
        <w:spacing w:line="360" w:lineRule="auto"/>
        <w:ind w:left="-193" w:firstLine="0" w:firstLineChars="0"/>
        <w:rPr>
          <w:rFonts w:ascii="Times New Roman" w:hAnsi="Times New Roman" w:eastAsia="宋体" w:cs="Times New Roman"/>
          <w:color w:val="auto"/>
          <w:w w:val="100"/>
          <w:sz w:val="20"/>
          <w:szCs w:val="20"/>
          <w:lang w:eastAsia="zh-CN" w:bidi="ar-SA"/>
        </w:rPr>
      </w:pPr>
      <w:r>
        <w:rPr>
          <w:rFonts w:hint="default" w:ascii="Times New Roman" w:hAnsi="Times New Roman" w:eastAsia="宋体" w:cs="Times New Roman"/>
          <w:color w:val="auto"/>
          <w:w w:val="100"/>
          <w:sz w:val="20"/>
          <w:szCs w:val="20"/>
          <w:lang w:eastAsia="zh-CN" w:bidi="ar-SA"/>
        </w:rPr>
        <w:t>Cardiovascular diseases</w:t>
      </w:r>
    </w:p>
    <w:p>
      <w:pPr>
        <w:pStyle w:val="7"/>
        <w:numPr>
          <w:ilvl w:val="0"/>
          <w:numId w:val="2"/>
        </w:numPr>
        <w:autoSpaceDE w:val="0"/>
        <w:autoSpaceDN w:val="0"/>
        <w:spacing w:line="360" w:lineRule="auto"/>
        <w:ind w:left="-193" w:firstLine="0" w:firstLineChars="0"/>
        <w:rPr>
          <w:rFonts w:ascii="Times New Roman" w:hAnsi="Times New Roman" w:eastAsia="宋体" w:cs="Times New Roman"/>
          <w:color w:val="auto"/>
          <w:w w:val="100"/>
          <w:sz w:val="20"/>
          <w:szCs w:val="20"/>
          <w:lang w:eastAsia="zh-CN" w:bidi="ar-SA"/>
        </w:rPr>
      </w:pPr>
      <w:r>
        <w:rPr>
          <w:rFonts w:hint="default" w:ascii="Times New Roman" w:hAnsi="Times New Roman" w:eastAsia="宋体" w:cs="Times New Roman"/>
          <w:color w:val="auto"/>
          <w:w w:val="100"/>
          <w:sz w:val="20"/>
          <w:szCs w:val="20"/>
          <w:lang w:eastAsia="zh-CN" w:bidi="ar-SA"/>
        </w:rPr>
        <w:t>Liver and kidney diseases</w:t>
      </w:r>
    </w:p>
    <w:p>
      <w:pPr>
        <w:pStyle w:val="7"/>
        <w:numPr>
          <w:ilvl w:val="0"/>
          <w:numId w:val="2"/>
        </w:numPr>
        <w:autoSpaceDE w:val="0"/>
        <w:autoSpaceDN w:val="0"/>
        <w:spacing w:line="360" w:lineRule="auto"/>
        <w:ind w:left="-193" w:firstLine="0" w:firstLineChars="0"/>
        <w:rPr>
          <w:rFonts w:ascii="Times New Roman" w:hAnsi="Times New Roman" w:eastAsia="宋体" w:cs="Times New Roman"/>
          <w:color w:val="auto"/>
          <w:w w:val="100"/>
          <w:sz w:val="20"/>
          <w:szCs w:val="20"/>
          <w:lang w:eastAsia="zh-CN" w:bidi="ar-SA"/>
        </w:rPr>
      </w:pPr>
      <w:r>
        <w:rPr>
          <w:rFonts w:hint="default" w:ascii="Times New Roman" w:hAnsi="Times New Roman" w:eastAsia="宋体" w:cs="Times New Roman"/>
          <w:color w:val="auto"/>
          <w:w w:val="100"/>
          <w:sz w:val="20"/>
          <w:szCs w:val="20"/>
          <w:lang w:eastAsia="zh-CN" w:bidi="ar-SA"/>
        </w:rPr>
        <w:t>Coagulation disorders</w:t>
      </w:r>
    </w:p>
    <w:p>
      <w:pPr>
        <w:pStyle w:val="7"/>
        <w:numPr>
          <w:ilvl w:val="0"/>
          <w:numId w:val="2"/>
        </w:numPr>
        <w:autoSpaceDE w:val="0"/>
        <w:autoSpaceDN w:val="0"/>
        <w:spacing w:line="360" w:lineRule="auto"/>
        <w:ind w:left="-193" w:firstLine="0" w:firstLineChars="0"/>
        <w:rPr>
          <w:rFonts w:ascii="Times New Roman" w:hAnsi="Times New Roman" w:eastAsia="宋体" w:cs="Times New Roman"/>
          <w:color w:val="auto"/>
          <w:w w:val="100"/>
          <w:sz w:val="20"/>
          <w:szCs w:val="20"/>
          <w:lang w:eastAsia="zh-CN" w:bidi="ar-SA"/>
        </w:rPr>
      </w:pPr>
      <w:r>
        <w:rPr>
          <w:rFonts w:hint="default" w:ascii="Times New Roman" w:hAnsi="Times New Roman" w:eastAsia="宋体" w:cs="Times New Roman"/>
          <w:color w:val="auto"/>
          <w:w w:val="100"/>
          <w:sz w:val="20"/>
          <w:szCs w:val="20"/>
          <w:lang w:eastAsia="zh-CN" w:bidi="ar-SA"/>
        </w:rPr>
        <w:t>The use of antiplatelet drugs, etc.</w:t>
      </w:r>
    </w:p>
    <w:p>
      <w:pPr>
        <w:pStyle w:val="13"/>
        <w:spacing w:line="360" w:lineRule="auto"/>
        <w:ind w:firstLine="0" w:firstLineChars="0"/>
        <w:jc w:val="both"/>
        <w:rPr>
          <w:rFonts w:ascii="Times New Roman" w:hAnsi="Times New Roman" w:cs="Times New Roman"/>
          <w:color w:val="auto"/>
          <w:sz w:val="20"/>
          <w:szCs w:val="20"/>
        </w:rPr>
      </w:pPr>
      <w:bookmarkStart w:id="171" w:name="_Toc17689"/>
      <w:bookmarkStart w:id="172" w:name="_Toc116932003"/>
      <w:bookmarkStart w:id="173" w:name="_Toc28788"/>
      <w:bookmarkStart w:id="174" w:name="_Toc7412"/>
      <w:bookmarkStart w:id="175" w:name="_Toc25587"/>
      <w:r>
        <w:rPr>
          <w:rFonts w:hint="default" w:ascii="Times New Roman" w:hAnsi="Times New Roman" w:cs="Times New Roman"/>
          <w:color w:val="auto"/>
          <w:kern w:val="44"/>
          <w:sz w:val="20"/>
          <w:szCs w:val="20"/>
        </w:rPr>
        <w:t xml:space="preserve">7.7 </w:t>
      </w:r>
      <w:r>
        <w:rPr>
          <w:rFonts w:hint="default" w:ascii="Times New Roman" w:hAnsi="Times New Roman" w:cs="Times New Roman"/>
          <w:color w:val="auto"/>
          <w:sz w:val="20"/>
          <w:szCs w:val="20"/>
        </w:rPr>
        <w:t>Treatment with drugs and blood products</w:t>
      </w:r>
      <w:bookmarkEnd w:id="171"/>
      <w:bookmarkEnd w:id="172"/>
      <w:bookmarkEnd w:id="173"/>
      <w:bookmarkEnd w:id="174"/>
      <w:bookmarkEnd w:id="175"/>
    </w:p>
    <w:p>
      <w:pPr>
        <w:pStyle w:val="7"/>
        <w:autoSpaceDE w:val="0"/>
        <w:autoSpaceDN w:val="0"/>
        <w:spacing w:line="360" w:lineRule="auto"/>
        <w:ind w:firstLine="0" w:firstLineChars="0"/>
        <w:rPr>
          <w:rFonts w:ascii="Times New Roman" w:hAnsi="Times New Roman" w:eastAsia="宋体" w:cs="Times New Roman"/>
          <w:color w:val="auto"/>
          <w:w w:val="90"/>
          <w:sz w:val="20"/>
          <w:szCs w:val="20"/>
          <w:lang w:eastAsia="zh-CN"/>
        </w:rPr>
      </w:pPr>
      <w:r>
        <w:rPr>
          <w:rFonts w:hint="default" w:ascii="Times New Roman" w:hAnsi="Times New Roman" w:eastAsia="宋体" w:cs="Times New Roman"/>
          <w:color w:val="auto"/>
          <w:w w:val="90"/>
          <w:sz w:val="20"/>
          <w:szCs w:val="20"/>
          <w:lang w:eastAsia="zh-CN"/>
        </w:rPr>
        <w:t>Record anticoagulation and haemostatic drugs during the study time</w:t>
      </w:r>
    </w:p>
    <w:p>
      <w:pPr>
        <w:pStyle w:val="7"/>
        <w:autoSpaceDE w:val="0"/>
        <w:autoSpaceDN w:val="0"/>
        <w:spacing w:line="360" w:lineRule="auto"/>
        <w:ind w:firstLine="0" w:firstLineChars="0"/>
        <w:rPr>
          <w:rFonts w:ascii="Times New Roman" w:hAnsi="Times New Roman" w:eastAsia="宋体" w:cs="Times New Roman"/>
          <w:color w:val="auto"/>
          <w:w w:val="90"/>
          <w:sz w:val="20"/>
          <w:szCs w:val="20"/>
          <w:lang w:eastAsia="zh-CN"/>
        </w:rPr>
      </w:pPr>
      <w:r>
        <w:rPr>
          <w:rFonts w:hint="default" w:ascii="Times New Roman" w:hAnsi="Times New Roman" w:eastAsia="宋体" w:cs="Times New Roman"/>
          <w:color w:val="auto"/>
          <w:w w:val="90"/>
          <w:sz w:val="20"/>
          <w:szCs w:val="20"/>
          <w:lang w:eastAsia="zh-CN"/>
        </w:rPr>
        <w:t>Record the application of</w:t>
      </w:r>
      <w:r>
        <w:rPr>
          <w:rFonts w:hint="default" w:ascii="Times New Roman" w:hAnsi="Times New Roman" w:eastAsia="宋体" w:cs="Times New Roman"/>
          <w:color w:val="auto"/>
          <w:w w:val="90"/>
          <w:sz w:val="20"/>
          <w:szCs w:val="20"/>
          <w:lang w:val="en-US" w:eastAsia="zh-CN"/>
        </w:rPr>
        <w:t xml:space="preserve"> </w:t>
      </w:r>
      <w:r>
        <w:rPr>
          <w:rFonts w:hint="default" w:ascii="Times New Roman" w:hAnsi="Times New Roman" w:eastAsia="宋体" w:cs="Times New Roman"/>
          <w:color w:val="auto"/>
          <w:w w:val="90"/>
          <w:sz w:val="20"/>
          <w:szCs w:val="20"/>
          <w:lang w:eastAsia="zh-CN"/>
        </w:rPr>
        <w:t>blood products during the study time.</w:t>
      </w:r>
      <w:bookmarkStart w:id="176" w:name="_Toc19610"/>
    </w:p>
    <w:p>
      <w:pPr>
        <w:pStyle w:val="13"/>
        <w:spacing w:line="360" w:lineRule="auto"/>
        <w:ind w:firstLine="0" w:firstLineChars="0"/>
        <w:jc w:val="both"/>
        <w:rPr>
          <w:rFonts w:ascii="Times New Roman" w:hAnsi="Times New Roman" w:cs="Times New Roman"/>
          <w:color w:val="auto"/>
          <w:sz w:val="20"/>
          <w:szCs w:val="20"/>
        </w:rPr>
      </w:pPr>
      <w:bookmarkStart w:id="177" w:name="_Toc20422"/>
      <w:bookmarkStart w:id="178" w:name="_Toc15059"/>
      <w:bookmarkStart w:id="179" w:name="_Toc116932004"/>
      <w:bookmarkStart w:id="180" w:name="_Toc31152"/>
      <w:bookmarkStart w:id="181" w:name="_Toc750"/>
      <w:r>
        <w:rPr>
          <w:rFonts w:hint="default" w:ascii="Times New Roman" w:hAnsi="Times New Roman" w:cs="Times New Roman"/>
          <w:color w:val="auto"/>
          <w:sz w:val="20"/>
          <w:szCs w:val="20"/>
        </w:rPr>
        <w:t>7.8 Efficacy evaluation</w:t>
      </w:r>
      <w:bookmarkEnd w:id="177"/>
      <w:bookmarkEnd w:id="178"/>
      <w:bookmarkEnd w:id="179"/>
      <w:bookmarkEnd w:id="180"/>
      <w:bookmarkEnd w:id="181"/>
    </w:p>
    <w:p>
      <w:pPr>
        <w:pStyle w:val="4"/>
        <w:spacing w:line="360" w:lineRule="auto"/>
        <w:ind w:firstLine="0" w:firstLineChars="0"/>
        <w:rPr>
          <w:rFonts w:ascii="Times New Roman" w:hAnsi="Times New Roman" w:cs="Times New Roman"/>
          <w:color w:val="auto"/>
          <w:w w:val="90"/>
          <w:sz w:val="20"/>
          <w:szCs w:val="20"/>
        </w:rPr>
      </w:pPr>
      <w:bookmarkStart w:id="182" w:name="_Toc18619"/>
      <w:bookmarkStart w:id="183" w:name="_Toc25268"/>
      <w:bookmarkStart w:id="184" w:name="_Toc3684"/>
      <w:bookmarkStart w:id="185" w:name="_Toc116932005"/>
      <w:bookmarkStart w:id="186" w:name="_Toc14150"/>
      <w:r>
        <w:rPr>
          <w:rFonts w:hint="default" w:ascii="Times New Roman" w:hAnsi="Times New Roman" w:cs="Times New Roman"/>
          <w:color w:val="auto"/>
          <w:sz w:val="20"/>
          <w:szCs w:val="20"/>
        </w:rPr>
        <w:t>7.8</w:t>
      </w:r>
      <w:r>
        <w:rPr>
          <w:rFonts w:ascii="Times New Roman" w:hAnsi="Times New Roman" w:cs="Times New Roman"/>
          <w:color w:val="auto"/>
          <w:sz w:val="20"/>
          <w:szCs w:val="20"/>
        </w:rPr>
        <w:t xml:space="preserve">.1 </w:t>
      </w:r>
      <w:r>
        <w:rPr>
          <w:rFonts w:hint="default" w:ascii="Times New Roman" w:hAnsi="Times New Roman" w:cs="Times New Roman"/>
          <w:color w:val="auto"/>
          <w:w w:val="90"/>
          <w:sz w:val="20"/>
          <w:szCs w:val="20"/>
        </w:rPr>
        <w:t>Main efficacy evaluation methods</w:t>
      </w:r>
      <w:bookmarkEnd w:id="182"/>
      <w:bookmarkEnd w:id="183"/>
      <w:bookmarkEnd w:id="184"/>
      <w:bookmarkEnd w:id="185"/>
      <w:bookmarkEnd w:id="186"/>
    </w:p>
    <w:p>
      <w:pPr>
        <w:numPr>
          <w:ilvl w:val="255"/>
          <w:numId w:val="0"/>
        </w:numPr>
        <w:autoSpaceDE/>
        <w:autoSpaceDN/>
        <w:spacing w:line="360" w:lineRule="auto"/>
        <w:ind w:left="0" w:leftChars="0" w:firstLine="0" w:firstLineChars="0"/>
        <w:jc w:val="both"/>
        <w:rPr>
          <w:rFonts w:ascii="Times New Roman" w:hAnsi="Times New Roman" w:cs="Times New Roman"/>
          <w:color w:val="auto"/>
          <w:w w:val="100"/>
          <w:sz w:val="20"/>
          <w:szCs w:val="20"/>
          <w:lang w:eastAsia="zh-CN"/>
        </w:rPr>
      </w:pPr>
      <w:r>
        <w:rPr>
          <w:rFonts w:hint="eastAsia" w:cs="Times New Roman"/>
          <w:color w:val="auto"/>
          <w:w w:val="100"/>
          <w:sz w:val="20"/>
          <w:szCs w:val="20"/>
          <w:lang w:eastAsia="zh-CN"/>
        </w:rPr>
        <w:t>（</w:t>
      </w:r>
      <w:r>
        <w:rPr>
          <w:rFonts w:hint="eastAsia" w:cs="Times New Roman"/>
          <w:color w:val="auto"/>
          <w:w w:val="100"/>
          <w:sz w:val="20"/>
          <w:szCs w:val="20"/>
          <w:lang w:val="en-US" w:eastAsia="zh-CN"/>
        </w:rPr>
        <w:t>1</w:t>
      </w:r>
      <w:r>
        <w:rPr>
          <w:rFonts w:hint="eastAsia" w:cs="Times New Roman"/>
          <w:color w:val="auto"/>
          <w:w w:val="100"/>
          <w:sz w:val="20"/>
          <w:szCs w:val="20"/>
          <w:lang w:eastAsia="zh-CN"/>
        </w:rPr>
        <w:t>）</w:t>
      </w:r>
      <w:r>
        <w:rPr>
          <w:rFonts w:hint="default" w:ascii="Times New Roman" w:hAnsi="Times New Roman" w:eastAsia="宋体" w:cs="Times New Roman"/>
          <w:color w:val="auto"/>
          <w:w w:val="100"/>
          <w:sz w:val="20"/>
          <w:szCs w:val="20"/>
          <w:lang w:eastAsia="zh-CN"/>
        </w:rPr>
        <w:t>Drawing traffic to measure clinical effectiveness</w:t>
      </w:r>
    </w:p>
    <w:p>
      <w:pPr>
        <w:numPr>
          <w:ilvl w:val="255"/>
          <w:numId w:val="0"/>
        </w:numPr>
        <w:autoSpaceDE w:val="0"/>
        <w:autoSpaceDN w:val="0"/>
        <w:spacing w:line="360" w:lineRule="auto"/>
        <w:ind w:left="0" w:leftChars="0" w:firstLine="0" w:firstLineChars="0"/>
        <w:rPr>
          <w:rFonts w:ascii="Times New Roman" w:hAnsi="Times New Roman" w:cs="Times New Roman"/>
          <w:color w:val="auto"/>
          <w:w w:val="100"/>
          <w:sz w:val="20"/>
          <w:szCs w:val="20"/>
          <w:lang w:eastAsia="zh-CN"/>
        </w:rPr>
      </w:pPr>
      <w:r>
        <w:rPr>
          <w:rFonts w:hint="eastAsia" w:cs="Times New Roman"/>
          <w:color w:val="auto"/>
          <w:w w:val="100"/>
          <w:sz w:val="20"/>
          <w:szCs w:val="20"/>
          <w:lang w:eastAsia="zh-CN"/>
        </w:rPr>
        <w:t>（</w:t>
      </w:r>
      <w:r>
        <w:rPr>
          <w:rFonts w:hint="eastAsia" w:cs="Times New Roman"/>
          <w:color w:val="auto"/>
          <w:w w:val="100"/>
          <w:sz w:val="20"/>
          <w:szCs w:val="20"/>
          <w:lang w:val="en-US" w:eastAsia="zh-CN"/>
        </w:rPr>
        <w:t>2</w:t>
      </w:r>
      <w:r>
        <w:rPr>
          <w:rFonts w:hint="eastAsia" w:cs="Times New Roman"/>
          <w:color w:val="auto"/>
          <w:w w:val="100"/>
          <w:sz w:val="20"/>
          <w:szCs w:val="20"/>
          <w:lang w:eastAsia="zh-CN"/>
        </w:rPr>
        <w:t>）</w:t>
      </w:r>
      <w:r>
        <w:rPr>
          <w:rFonts w:hint="default" w:ascii="Times New Roman" w:hAnsi="Times New Roman" w:cs="Times New Roman"/>
          <w:color w:val="auto"/>
          <w:w w:val="100"/>
          <w:sz w:val="20"/>
          <w:szCs w:val="20"/>
          <w:lang w:eastAsia="zh-CN"/>
        </w:rPr>
        <w:t>Laboratory tests to evaluate platelet function (PLT, MA)</w:t>
      </w:r>
    </w:p>
    <w:p>
      <w:pPr>
        <w:numPr>
          <w:ilvl w:val="255"/>
          <w:numId w:val="0"/>
        </w:numPr>
        <w:autoSpaceDE w:val="0"/>
        <w:autoSpaceDN w:val="0"/>
        <w:spacing w:line="360" w:lineRule="auto"/>
        <w:ind w:left="0" w:leftChars="0" w:firstLine="0" w:firstLineChars="0"/>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eastAsia="zh-CN"/>
        </w:rPr>
        <w:t>Statistical analyses were performed using IBM SPSS statistical software, version 26.0 (IBM, USA).</w:t>
      </w:r>
      <w:r>
        <w:rPr>
          <w:rFonts w:hint="default" w:ascii="Times New Roman" w:hAnsi="Times New Roman" w:cs="Times New Roman"/>
          <w:color w:val="auto"/>
          <w:sz w:val="20"/>
          <w:szCs w:val="20"/>
          <w:lang w:val="en-US" w:eastAsia="zh-CN"/>
        </w:rPr>
        <w:t xml:space="preserve"> </w:t>
      </w:r>
      <w:r>
        <w:rPr>
          <w:rFonts w:hint="default" w:ascii="Times New Roman" w:hAnsi="Times New Roman" w:cs="Times New Roman"/>
          <w:color w:val="auto"/>
          <w:sz w:val="20"/>
          <w:szCs w:val="20"/>
          <w:lang w:eastAsia="zh-CN"/>
        </w:rPr>
        <w:t>Results are given as medians (quartiles, minima, maxima) or counts (percentages). Analysis of variance with repeated measures design was used to compare the statistical differences in haemostatic effects before and after treatment between the two groups by performing statistical analysis of coagulation function (coagulation test, thromboelastography TEG), biochemical examination indicators (liver function, renal function, VTE score) and special tests (lower limb deep vein thrombosis test)</w:t>
      </w:r>
      <w:r>
        <w:rPr>
          <w:rFonts w:hint="default" w:ascii="Times New Roman" w:hAnsi="Times New Roman" w:cs="Times New Roman"/>
          <w:color w:val="auto"/>
          <w:sz w:val="20"/>
          <w:szCs w:val="20"/>
          <w:lang w:val="en-US" w:eastAsia="zh-CN"/>
        </w:rPr>
        <w:t>.</w:t>
      </w:r>
    </w:p>
    <w:p>
      <w:pPr>
        <w:numPr>
          <w:ilvl w:val="255"/>
          <w:numId w:val="0"/>
        </w:numPr>
        <w:autoSpaceDE w:val="0"/>
        <w:autoSpaceDN w:val="0"/>
        <w:spacing w:line="360" w:lineRule="auto"/>
        <w:ind w:left="0" w:leftChars="0" w:firstLine="0" w:firstLineChars="0"/>
        <w:rPr>
          <w:rFonts w:ascii="Times New Roman" w:hAnsi="Times New Roman" w:cs="Times New Roman"/>
          <w:color w:val="auto"/>
          <w:sz w:val="20"/>
          <w:szCs w:val="20"/>
          <w:lang w:eastAsia="zh-CN"/>
        </w:rPr>
      </w:pPr>
      <w:r>
        <w:rPr>
          <w:rFonts w:hint="default" w:ascii="Times New Roman" w:hAnsi="Times New Roman" w:cs="Times New Roman"/>
          <w:color w:val="auto"/>
          <w:sz w:val="20"/>
          <w:szCs w:val="20"/>
        </w:rPr>
        <w:t>Analysis method of main outcome indicators: Generalized estimation equation was used to conduct statistical analysis of drainage, PLT counts and TEG-MA, and to compare the statistical difference of hemostatic efficacy between the two groups. Generalized estimated equation (GEE) analysis was performed to investigate a time trend during the treatment period.</w:t>
      </w:r>
    </w:p>
    <w:p>
      <w:pPr>
        <w:pStyle w:val="7"/>
        <w:autoSpaceDE w:val="0"/>
        <w:autoSpaceDN w:val="0"/>
        <w:spacing w:before="91" w:line="360" w:lineRule="auto"/>
        <w:ind w:left="0" w:firstLine="0" w:firstLineChars="0"/>
        <w:outlineLvl w:val="2"/>
        <w:rPr>
          <w:rFonts w:ascii="Times New Roman" w:hAnsi="Times New Roman" w:eastAsia="宋体" w:cs="Times New Roman"/>
          <w:b/>
          <w:bCs/>
          <w:color w:val="auto"/>
          <w:w w:val="90"/>
          <w:sz w:val="20"/>
          <w:szCs w:val="20"/>
          <w:lang w:eastAsia="zh-CN" w:bidi="ar-SA"/>
        </w:rPr>
      </w:pPr>
      <w:bookmarkStart w:id="187" w:name="_Toc15879"/>
      <w:bookmarkStart w:id="188" w:name="_Toc30317"/>
      <w:bookmarkStart w:id="189" w:name="_Toc9960"/>
      <w:bookmarkStart w:id="190" w:name="_Toc791"/>
      <w:r>
        <w:rPr>
          <w:rFonts w:hint="default" w:ascii="Times New Roman" w:hAnsi="Times New Roman" w:eastAsia="宋体" w:cs="Times New Roman"/>
          <w:b/>
          <w:bCs/>
          <w:color w:val="auto"/>
          <w:sz w:val="20"/>
          <w:szCs w:val="20"/>
          <w:lang w:eastAsia="zh-CN" w:bidi="ar-SA"/>
        </w:rPr>
        <w:t xml:space="preserve">7.8.2 </w:t>
      </w:r>
      <w:r>
        <w:rPr>
          <w:rFonts w:hint="default" w:ascii="Times New Roman" w:hAnsi="Times New Roman" w:eastAsia="宋体" w:cs="Times New Roman"/>
          <w:b/>
          <w:bCs/>
          <w:color w:val="auto"/>
          <w:w w:val="90"/>
          <w:sz w:val="20"/>
          <w:szCs w:val="20"/>
          <w:lang w:eastAsia="zh-CN" w:bidi="ar-SA"/>
        </w:rPr>
        <w:t>Secondary outcome efficacy analysis methods</w:t>
      </w:r>
      <w:bookmarkEnd w:id="187"/>
      <w:bookmarkEnd w:id="188"/>
      <w:bookmarkEnd w:id="189"/>
      <w:bookmarkEnd w:id="190"/>
    </w:p>
    <w:p>
      <w:pPr>
        <w:pStyle w:val="7"/>
        <w:numPr>
          <w:ilvl w:val="255"/>
          <w:numId w:val="0"/>
        </w:numPr>
        <w:autoSpaceDE w:val="0"/>
        <w:autoSpaceDN w:val="0"/>
        <w:spacing w:before="91" w:line="360" w:lineRule="auto"/>
        <w:ind w:left="0" w:firstLine="0" w:firstLineChars="0"/>
        <w:outlineLvl w:val="9"/>
        <w:rPr>
          <w:rFonts w:ascii="Times New Roman" w:hAnsi="Times New Roman" w:cs="Times New Roman"/>
          <w:color w:val="auto"/>
          <w:w w:val="90"/>
          <w:sz w:val="20"/>
          <w:szCs w:val="20"/>
          <w:lang w:eastAsia="zh-CN"/>
        </w:rPr>
      </w:pPr>
      <w:bookmarkStart w:id="191" w:name="_Toc15674"/>
      <w:r>
        <w:rPr>
          <w:rFonts w:hint="default" w:ascii="Times New Roman" w:hAnsi="Times New Roman" w:cs="Times New Roman"/>
          <w:color w:val="auto"/>
          <w:w w:val="90"/>
          <w:sz w:val="20"/>
          <w:szCs w:val="20"/>
          <w:lang w:eastAsia="zh-CN"/>
        </w:rPr>
        <w:t xml:space="preserve">(1) </w:t>
      </w:r>
      <w:r>
        <w:rPr>
          <w:rFonts w:hint="default" w:ascii="Times New Roman" w:hAnsi="Times New Roman" w:cs="Times New Roman"/>
          <w:color w:val="auto"/>
          <w:w w:val="90"/>
          <w:sz w:val="20"/>
          <w:szCs w:val="20"/>
          <w:lang w:val="en-US" w:eastAsia="zh-CN"/>
        </w:rPr>
        <w:t>Hospital</w:t>
      </w:r>
      <w:r>
        <w:rPr>
          <w:rFonts w:hint="default" w:ascii="Times New Roman" w:hAnsi="Times New Roman" w:cs="Times New Roman"/>
          <w:color w:val="auto"/>
          <w:w w:val="90"/>
          <w:sz w:val="20"/>
          <w:szCs w:val="20"/>
          <w:lang w:eastAsia="zh-CN"/>
        </w:rPr>
        <w:t xml:space="preserve"> stay</w:t>
      </w:r>
      <w:bookmarkEnd w:id="191"/>
    </w:p>
    <w:p>
      <w:pPr>
        <w:pStyle w:val="7"/>
        <w:numPr>
          <w:ilvl w:val="255"/>
          <w:numId w:val="0"/>
        </w:numPr>
        <w:autoSpaceDE w:val="0"/>
        <w:autoSpaceDN w:val="0"/>
        <w:spacing w:before="91" w:line="360" w:lineRule="auto"/>
        <w:ind w:left="0" w:firstLine="0" w:firstLineChars="0"/>
        <w:rPr>
          <w:rFonts w:ascii="Times New Roman" w:hAnsi="Times New Roman" w:cs="Times New Roman"/>
          <w:color w:val="auto"/>
          <w:w w:val="90"/>
          <w:sz w:val="20"/>
          <w:szCs w:val="20"/>
          <w:lang w:eastAsia="zh-CN"/>
        </w:rPr>
      </w:pPr>
      <w:r>
        <w:rPr>
          <w:rFonts w:hint="default" w:ascii="Times New Roman" w:hAnsi="Times New Roman" w:cs="Times New Roman"/>
          <w:color w:val="auto"/>
          <w:w w:val="90"/>
          <w:sz w:val="20"/>
          <w:szCs w:val="20"/>
          <w:lang w:eastAsia="zh-CN"/>
        </w:rPr>
        <w:t>(2) Length of stay in intensive care</w:t>
      </w:r>
    </w:p>
    <w:p>
      <w:pPr>
        <w:pStyle w:val="7"/>
        <w:numPr>
          <w:ilvl w:val="255"/>
          <w:numId w:val="0"/>
        </w:numPr>
        <w:autoSpaceDE w:val="0"/>
        <w:autoSpaceDN w:val="0"/>
        <w:spacing w:before="91" w:line="360" w:lineRule="auto"/>
        <w:ind w:left="0" w:leftChars="0" w:firstLine="0" w:firstLineChars="0"/>
        <w:outlineLvl w:val="9"/>
        <w:rPr>
          <w:rFonts w:ascii="Times New Roman" w:hAnsi="Times New Roman" w:cs="Times New Roman"/>
          <w:color w:val="auto"/>
          <w:w w:val="90"/>
          <w:sz w:val="20"/>
          <w:szCs w:val="20"/>
          <w:lang w:eastAsia="zh-CN"/>
        </w:rPr>
      </w:pPr>
      <w:bookmarkStart w:id="192" w:name="_Toc18635"/>
      <w:r>
        <w:rPr>
          <w:rFonts w:hint="default" w:ascii="Times New Roman" w:hAnsi="Times New Roman" w:cs="Times New Roman"/>
          <w:color w:val="auto"/>
          <w:w w:val="90"/>
          <w:sz w:val="20"/>
          <w:szCs w:val="20"/>
          <w:lang w:eastAsia="zh-CN"/>
        </w:rPr>
        <w:t>(3) Medical expenses</w:t>
      </w:r>
      <w:bookmarkEnd w:id="192"/>
    </w:p>
    <w:p>
      <w:pPr>
        <w:pStyle w:val="7"/>
        <w:numPr>
          <w:ilvl w:val="255"/>
          <w:numId w:val="0"/>
        </w:numPr>
        <w:autoSpaceDE w:val="0"/>
        <w:autoSpaceDN w:val="0"/>
        <w:spacing w:before="91" w:line="360" w:lineRule="auto"/>
        <w:ind w:firstLine="0" w:firstLineChars="0"/>
        <w:rPr>
          <w:rFonts w:ascii="Times New Roman" w:hAnsi="Times New Roman" w:cs="Times New Roman"/>
          <w:color w:val="auto"/>
          <w:sz w:val="20"/>
          <w:szCs w:val="20"/>
          <w:lang w:eastAsia="zh-CN"/>
        </w:rPr>
      </w:pPr>
      <w:r>
        <w:rPr>
          <w:rFonts w:hint="default" w:ascii="Times New Roman" w:hAnsi="Times New Roman" w:cs="Times New Roman"/>
          <w:color w:val="auto"/>
          <w:w w:val="90"/>
          <w:sz w:val="20"/>
          <w:szCs w:val="20"/>
          <w:lang w:eastAsia="zh-CN"/>
        </w:rPr>
        <w:t>(4) Amount of blood used for different components</w:t>
      </w:r>
    </w:p>
    <w:p>
      <w:pPr>
        <w:pStyle w:val="7"/>
        <w:numPr>
          <w:ilvl w:val="255"/>
          <w:numId w:val="0"/>
        </w:numPr>
        <w:autoSpaceDE w:val="0"/>
        <w:autoSpaceDN w:val="0"/>
        <w:spacing w:before="91" w:line="360" w:lineRule="auto"/>
        <w:ind w:left="0" w:firstLine="0" w:firstLineChars="0"/>
        <w:rPr>
          <w:rFonts w:ascii="Times New Roman" w:hAnsi="Times New Roman" w:cs="Times New Roman"/>
          <w:color w:val="auto"/>
          <w:sz w:val="20"/>
          <w:szCs w:val="20"/>
          <w:lang w:eastAsia="zh-CN"/>
        </w:rPr>
      </w:pPr>
      <w:r>
        <w:rPr>
          <w:rFonts w:hint="default" w:ascii="Times New Roman" w:hAnsi="Times New Roman" w:cs="Times New Roman"/>
          <w:color w:val="auto"/>
          <w:sz w:val="20"/>
          <w:szCs w:val="20"/>
          <w:lang w:eastAsia="zh-CN"/>
        </w:rPr>
        <w:t>In addition to considering the above factors, the interaction</w:t>
      </w:r>
      <w:r>
        <w:rPr>
          <w:rFonts w:ascii="Times New Roman" w:hAnsi="Times New Roman" w:cs="Times New Roman"/>
          <w:color w:val="auto"/>
          <w:sz w:val="20"/>
          <w:szCs w:val="20"/>
          <w:lang w:eastAsia="zh-CN"/>
        </w:rPr>
        <w:t>s between subgroups in the measurement time were</w:t>
      </w:r>
      <w:r>
        <w:rPr>
          <w:rFonts w:hint="default" w:ascii="Times New Roman" w:hAnsi="Times New Roman" w:cs="Times New Roman"/>
          <w:color w:val="auto"/>
          <w:sz w:val="20"/>
          <w:szCs w:val="20"/>
          <w:lang w:eastAsia="zh-CN"/>
        </w:rPr>
        <w:t xml:space="preserve"> also considered and the significance of the interaction term was judged at the </w:t>
      </w:r>
      <w:r>
        <w:rPr>
          <w:rFonts w:ascii="Times New Roman" w:hAnsi="Times New Roman" w:cs="Times New Roman"/>
          <w:color w:val="auto"/>
          <w:sz w:val="20"/>
          <w:szCs w:val="20"/>
          <w:lang w:eastAsia="zh-CN"/>
        </w:rPr>
        <w:t xml:space="preserve">0.10 </w:t>
      </w:r>
      <w:r>
        <w:rPr>
          <w:rFonts w:hint="default" w:ascii="Times New Roman" w:hAnsi="Times New Roman" w:cs="Times New Roman"/>
          <w:color w:val="auto"/>
          <w:sz w:val="20"/>
          <w:szCs w:val="20"/>
          <w:lang w:eastAsia="zh-CN"/>
        </w:rPr>
        <w:t xml:space="preserve">level, </w:t>
      </w:r>
      <w:r>
        <w:rPr>
          <w:rFonts w:ascii="Times New Roman" w:hAnsi="Times New Roman" w:cs="Times New Roman"/>
          <w:color w:val="auto"/>
          <w:sz w:val="20"/>
          <w:szCs w:val="20"/>
          <w:lang w:eastAsia="zh-CN"/>
        </w:rPr>
        <w:t>i.e.,</w:t>
      </w:r>
      <w:r>
        <w:rPr>
          <w:rFonts w:hint="default" w:ascii="Times New Roman" w:hAnsi="Times New Roman" w:cs="Times New Roman"/>
          <w:color w:val="auto"/>
          <w:sz w:val="20"/>
          <w:szCs w:val="20"/>
          <w:lang w:eastAsia="zh-CN"/>
        </w:rPr>
        <w:t xml:space="preserve"> whether there was an interaction.</w:t>
      </w:r>
    </w:p>
    <w:p>
      <w:pPr>
        <w:pStyle w:val="7"/>
        <w:autoSpaceDE w:val="0"/>
        <w:autoSpaceDN w:val="0"/>
        <w:spacing w:before="6" w:line="360" w:lineRule="auto"/>
        <w:ind w:left="0" w:leftChars="0" w:firstLine="0" w:firstLineChars="0"/>
        <w:jc w:val="both"/>
        <w:rPr>
          <w:rFonts w:ascii="Times New Roman" w:hAnsi="Times New Roman" w:cs="Times New Roman"/>
          <w:color w:val="auto"/>
          <w:sz w:val="20"/>
          <w:szCs w:val="20"/>
          <w:lang w:eastAsia="zh-CN"/>
        </w:rPr>
      </w:pPr>
      <w:r>
        <w:rPr>
          <w:rFonts w:hint="default" w:ascii="Times New Roman" w:hAnsi="Times New Roman" w:cs="Times New Roman"/>
          <w:color w:val="auto"/>
          <w:sz w:val="20"/>
          <w:szCs w:val="20"/>
          <w:lang w:eastAsia="zh-CN"/>
        </w:rPr>
        <w:t xml:space="preserve">The Mann-Whitney U test was used to compare primary and secondary outcomes in this study. Pre- and post-transfusion measurements at various time points between different subgroups were tested using the Wilcoxon test. </w:t>
      </w:r>
      <w:r>
        <w:rPr>
          <w:rFonts w:ascii="Times New Roman" w:hAnsi="Times New Roman" w:cs="Times New Roman"/>
          <w:color w:val="auto"/>
          <w:sz w:val="20"/>
          <w:szCs w:val="20"/>
          <w:lang w:eastAsia="zh-CN"/>
        </w:rPr>
        <w:t>Generalized</w:t>
      </w:r>
      <w:r>
        <w:rPr>
          <w:rFonts w:hint="default" w:ascii="Times New Roman" w:hAnsi="Times New Roman" w:cs="Times New Roman"/>
          <w:color w:val="auto"/>
          <w:sz w:val="20"/>
          <w:szCs w:val="20"/>
          <w:lang w:eastAsia="zh-CN"/>
        </w:rPr>
        <w:t xml:space="preserve"> estimating equations were used to study group differences between different time points for chest drainage, platelet count and platelet function to determine the relationship between time and primary outcome. p-values less than 0.05 were considered significant differences.</w:t>
      </w:r>
    </w:p>
    <w:p>
      <w:pPr>
        <w:pStyle w:val="7"/>
        <w:autoSpaceDE w:val="0"/>
        <w:autoSpaceDN w:val="0"/>
        <w:spacing w:before="6" w:line="360" w:lineRule="auto"/>
        <w:ind w:firstLine="0" w:firstLineChars="0"/>
        <w:jc w:val="both"/>
        <w:rPr>
          <w:rFonts w:ascii="Times New Roman" w:hAnsi="Times New Roman" w:cs="Times New Roman"/>
          <w:color w:val="auto"/>
          <w:sz w:val="20"/>
          <w:szCs w:val="20"/>
          <w:lang w:eastAsia="zh-CN"/>
        </w:rPr>
      </w:pPr>
    </w:p>
    <w:p>
      <w:pPr>
        <w:pStyle w:val="7"/>
        <w:autoSpaceDE w:val="0"/>
        <w:autoSpaceDN w:val="0"/>
        <w:spacing w:before="6" w:line="360" w:lineRule="auto"/>
        <w:ind w:firstLine="0" w:firstLineChars="0"/>
        <w:jc w:val="both"/>
        <w:outlineLvl w:val="2"/>
        <w:rPr>
          <w:rFonts w:hint="default" w:ascii="Times New Roman" w:hAnsi="Times New Roman" w:eastAsia="宋体" w:cs="Times New Roman"/>
          <w:b/>
          <w:bCs/>
          <w:color w:val="auto"/>
          <w:w w:val="90"/>
          <w:sz w:val="20"/>
          <w:szCs w:val="20"/>
          <w:lang w:val="en-US" w:eastAsia="zh-CN" w:bidi="ar-SA"/>
        </w:rPr>
      </w:pPr>
      <w:bookmarkStart w:id="193" w:name="_Toc10662"/>
      <w:bookmarkStart w:id="194" w:name="_Toc8345"/>
      <w:bookmarkStart w:id="195" w:name="_Toc20327"/>
      <w:r>
        <w:rPr>
          <w:rFonts w:hint="default" w:ascii="Times New Roman" w:hAnsi="Times New Roman" w:eastAsia="宋体" w:cs="Times New Roman"/>
          <w:b/>
          <w:bCs/>
          <w:color w:val="auto"/>
          <w:sz w:val="20"/>
          <w:szCs w:val="20"/>
          <w:lang w:eastAsia="zh-CN" w:bidi="ar-SA"/>
        </w:rPr>
        <w:t xml:space="preserve">7.8.3 </w:t>
      </w:r>
      <w:r>
        <w:rPr>
          <w:rFonts w:hint="default" w:ascii="Times New Roman" w:hAnsi="Times New Roman" w:eastAsia="宋体" w:cs="Times New Roman"/>
          <w:b/>
          <w:bCs/>
          <w:color w:val="auto"/>
          <w:w w:val="90"/>
          <w:sz w:val="20"/>
          <w:szCs w:val="20"/>
          <w:lang w:val="en-US" w:eastAsia="zh-CN" w:bidi="ar-SA"/>
        </w:rPr>
        <w:t>Post-hoc analysis</w:t>
      </w:r>
      <w:bookmarkEnd w:id="193"/>
      <w:bookmarkEnd w:id="194"/>
      <w:bookmarkEnd w:id="195"/>
    </w:p>
    <w:p>
      <w:pPr>
        <w:pStyle w:val="7"/>
        <w:widowControl/>
        <w:autoSpaceDE w:val="0"/>
        <w:autoSpaceDN w:val="0"/>
        <w:spacing w:before="91" w:line="360" w:lineRule="auto"/>
        <w:ind w:left="0" w:firstLine="0" w:firstLineChars="0"/>
        <w:jc w:val="both"/>
        <w:rPr>
          <w:rFonts w:ascii="Times New Roman" w:hAnsi="Times New Roman" w:cs="Times New Roman"/>
          <w:color w:val="auto"/>
          <w:sz w:val="20"/>
          <w:szCs w:val="20"/>
          <w:lang w:eastAsia="zh-CN" w:bidi="ar-SA"/>
        </w:rPr>
      </w:pPr>
      <w:r>
        <w:rPr>
          <w:rFonts w:hint="default" w:ascii="Times New Roman" w:hAnsi="Times New Roman" w:cs="Times New Roman"/>
          <w:color w:val="auto"/>
          <w:sz w:val="20"/>
          <w:szCs w:val="20"/>
          <w:lang w:eastAsia="zh-CN" w:bidi="ar-SA"/>
        </w:rPr>
        <w:t xml:space="preserve">Post-hoc analysis of the </w:t>
      </w:r>
      <w:r>
        <w:rPr>
          <w:rFonts w:hint="default" w:ascii="Times New Roman" w:hAnsi="Times New Roman" w:cs="Times New Roman"/>
          <w:color w:val="auto"/>
          <w:sz w:val="20"/>
          <w:szCs w:val="20"/>
          <w:lang w:val="en-US" w:eastAsia="zh-CN" w:bidi="ar-SA"/>
        </w:rPr>
        <w:t xml:space="preserve">effect of platelet application </w:t>
      </w:r>
      <w:r>
        <w:rPr>
          <w:rFonts w:hint="default" w:ascii="Times New Roman" w:hAnsi="Times New Roman" w:cs="Times New Roman"/>
          <w:color w:val="auto"/>
          <w:sz w:val="20"/>
          <w:szCs w:val="20"/>
          <w:lang w:eastAsia="zh-CN" w:bidi="ar-SA"/>
        </w:rPr>
        <w:t xml:space="preserve">at different time points during the study period, both overall and for </w:t>
      </w:r>
      <w:r>
        <w:rPr>
          <w:rFonts w:hint="default" w:ascii="Times New Roman" w:hAnsi="Times New Roman" w:cs="Times New Roman"/>
          <w:color w:val="auto"/>
          <w:sz w:val="20"/>
          <w:szCs w:val="20"/>
          <w:lang w:val="en-US" w:eastAsia="zh-CN" w:bidi="ar-SA"/>
        </w:rPr>
        <w:t xml:space="preserve">different disease types </w:t>
      </w:r>
      <w:r>
        <w:rPr>
          <w:rFonts w:ascii="Times New Roman" w:hAnsi="Times New Roman" w:cs="Times New Roman"/>
          <w:color w:val="auto"/>
          <w:sz w:val="20"/>
          <w:szCs w:val="20"/>
          <w:lang w:eastAsia="zh-CN" w:bidi="ar-SA"/>
        </w:rPr>
        <w:t>was performed</w:t>
      </w:r>
      <w:r>
        <w:rPr>
          <w:rFonts w:hint="default" w:ascii="Times New Roman" w:hAnsi="Times New Roman" w:cs="Times New Roman"/>
          <w:color w:val="auto"/>
          <w:sz w:val="20"/>
          <w:szCs w:val="20"/>
          <w:lang w:val="en-US" w:eastAsia="zh-CN" w:bidi="ar-SA"/>
        </w:rPr>
        <w:t>.</w:t>
      </w:r>
      <w:r>
        <w:rPr>
          <w:rFonts w:ascii="Times New Roman" w:hAnsi="Times New Roman" w:eastAsia="宋体" w:cs="Times New Roman"/>
          <w:color w:val="auto"/>
          <w:sz w:val="20"/>
          <w:szCs w:val="20"/>
        </w:rPr>
        <w:t>T</w:t>
      </w:r>
      <w:r>
        <w:rPr>
          <w:rFonts w:hint="default" w:ascii="Times New Roman" w:hAnsi="Times New Roman" w:eastAsia="宋体" w:cs="Times New Roman"/>
          <w:color w:val="auto"/>
          <w:sz w:val="20"/>
          <w:szCs w:val="20"/>
        </w:rPr>
        <w:t>he generalized linear mixing model (GLMMs)</w:t>
      </w:r>
      <w:r>
        <w:rPr>
          <w:rFonts w:ascii="Times New Roman" w:hAnsi="Times New Roman" w:eastAsia="宋体" w:cs="Times New Roman"/>
          <w:color w:val="auto"/>
          <w:sz w:val="20"/>
          <w:szCs w:val="20"/>
        </w:rPr>
        <w:t xml:space="preserve"> was used to conduct multi-</w:t>
      </w:r>
      <w:r>
        <w:rPr>
          <w:rFonts w:hint="default" w:ascii="Times New Roman" w:hAnsi="Times New Roman" w:eastAsia="宋体" w:cs="Times New Roman"/>
          <w:color w:val="auto"/>
          <w:sz w:val="20"/>
          <w:szCs w:val="20"/>
        </w:rPr>
        <w:t>variable</w:t>
      </w:r>
      <w:r>
        <w:rPr>
          <w:rFonts w:ascii="Times New Roman" w:hAnsi="Times New Roman" w:eastAsia="宋体" w:cs="Times New Roman"/>
          <w:color w:val="auto"/>
          <w:sz w:val="20"/>
          <w:szCs w:val="20"/>
        </w:rPr>
        <w:t xml:space="preserve"> analysis of platelet intervention test data </w:t>
      </w:r>
      <w:r>
        <w:rPr>
          <w:rFonts w:hint="default" w:ascii="Times New Roman" w:hAnsi="Times New Roman" w:eastAsia="宋体" w:cs="Times New Roman"/>
          <w:color w:val="auto"/>
          <w:sz w:val="20"/>
          <w:szCs w:val="20"/>
        </w:rPr>
        <w:t xml:space="preserve">. </w:t>
      </w:r>
    </w:p>
    <w:p>
      <w:pPr>
        <w:pStyle w:val="7"/>
        <w:autoSpaceDE w:val="0"/>
        <w:autoSpaceDN w:val="0"/>
        <w:spacing w:before="91" w:line="360" w:lineRule="auto"/>
        <w:ind w:left="0" w:firstLine="0" w:firstLineChars="0"/>
        <w:rPr>
          <w:rFonts w:ascii="Times New Roman" w:hAnsi="Times New Roman" w:cs="Times New Roman"/>
          <w:color w:val="auto"/>
          <w:sz w:val="20"/>
          <w:szCs w:val="20"/>
          <w:lang w:eastAsia="zh-CN"/>
        </w:rPr>
      </w:pPr>
      <w:r>
        <w:rPr>
          <w:rFonts w:hint="default" w:ascii="Times New Roman" w:hAnsi="Times New Roman" w:cs="Times New Roman"/>
          <w:color w:val="auto"/>
          <w:sz w:val="20"/>
          <w:szCs w:val="20"/>
          <w:lang w:eastAsia="zh-CN"/>
        </w:rPr>
        <w:t>Analysis of the efficacy of 4°C cold stored platelet preservation according to different disease types.</w:t>
      </w:r>
    </w:p>
    <w:p>
      <w:pPr>
        <w:pStyle w:val="7"/>
        <w:widowControl/>
        <w:autoSpaceDE w:val="0"/>
        <w:autoSpaceDN w:val="0"/>
        <w:spacing w:before="91" w:line="360" w:lineRule="auto"/>
        <w:ind w:left="0" w:firstLine="0" w:firstLineChars="0"/>
        <w:jc w:val="both"/>
        <w:rPr>
          <w:rFonts w:ascii="Times New Roman" w:hAnsi="Times New Roman" w:cs="Times New Roman"/>
          <w:color w:val="auto"/>
          <w:sz w:val="20"/>
          <w:szCs w:val="20"/>
          <w:lang w:eastAsia="zh-CN" w:bidi="ar-SA"/>
        </w:rPr>
      </w:pPr>
      <w:r>
        <w:rPr>
          <w:rFonts w:hint="default" w:ascii="Times New Roman" w:hAnsi="Times New Roman" w:cs="Times New Roman"/>
          <w:color w:val="auto"/>
          <w:sz w:val="20"/>
          <w:szCs w:val="20"/>
          <w:lang w:eastAsia="zh-CN" w:bidi="ar-SA"/>
        </w:rPr>
        <w:t>(1) To explore the factors influencing the efficacy of platelets preserved at 4°C under refrigeration.</w:t>
      </w:r>
    </w:p>
    <w:p>
      <w:pPr>
        <w:pStyle w:val="7"/>
        <w:widowControl/>
        <w:autoSpaceDE w:val="0"/>
        <w:autoSpaceDN w:val="0"/>
        <w:spacing w:before="91" w:line="360" w:lineRule="auto"/>
        <w:ind w:left="0" w:firstLine="0" w:firstLineChars="0"/>
        <w:jc w:val="both"/>
        <w:rPr>
          <w:rFonts w:ascii="Times New Roman" w:hAnsi="Times New Roman" w:cs="Times New Roman"/>
          <w:color w:val="auto"/>
          <w:kern w:val="44"/>
          <w:sz w:val="20"/>
          <w:szCs w:val="20"/>
          <w:lang w:eastAsia="zh-CN" w:bidi="ar-SA"/>
        </w:rPr>
      </w:pPr>
      <w:r>
        <w:rPr>
          <w:rFonts w:hint="default" w:ascii="Times New Roman" w:hAnsi="Times New Roman" w:cs="Times New Roman"/>
          <w:color w:val="auto"/>
          <w:sz w:val="20"/>
          <w:szCs w:val="20"/>
          <w:lang w:eastAsia="zh-CN" w:bidi="ar-SA"/>
        </w:rPr>
        <w:t>(2) To analyse the efficacy of 4°C cold stored platelet storage for different diseases.</w:t>
      </w:r>
    </w:p>
    <w:p>
      <w:pPr>
        <w:pStyle w:val="13"/>
        <w:spacing w:line="360" w:lineRule="auto"/>
        <w:ind w:firstLine="0" w:firstLineChars="0"/>
        <w:jc w:val="both"/>
        <w:rPr>
          <w:rFonts w:ascii="Times New Roman" w:hAnsi="Times New Roman" w:cs="Times New Roman"/>
          <w:b/>
          <w:bCs/>
          <w:color w:val="auto"/>
          <w:sz w:val="20"/>
          <w:szCs w:val="20"/>
        </w:rPr>
      </w:pPr>
      <w:bookmarkStart w:id="196" w:name="_Toc22823"/>
      <w:bookmarkStart w:id="197" w:name="_Toc15545"/>
      <w:bookmarkStart w:id="198" w:name="_Toc2305"/>
      <w:bookmarkStart w:id="199" w:name="_Toc22343"/>
      <w:r>
        <w:rPr>
          <w:rFonts w:hint="default" w:ascii="Times New Roman" w:hAnsi="Times New Roman" w:cs="Times New Roman"/>
          <w:b/>
          <w:bCs/>
          <w:color w:val="auto"/>
          <w:kern w:val="44"/>
          <w:sz w:val="20"/>
          <w:szCs w:val="20"/>
        </w:rPr>
        <w:t>7</w:t>
      </w:r>
      <w:r>
        <w:rPr>
          <w:rFonts w:hint="default" w:ascii="Times New Roman" w:hAnsi="Times New Roman" w:cs="Times New Roman"/>
          <w:b/>
          <w:bCs/>
          <w:color w:val="auto"/>
          <w:sz w:val="20"/>
          <w:szCs w:val="20"/>
        </w:rPr>
        <w:t xml:space="preserve">.9 </w:t>
      </w:r>
      <w:r>
        <w:rPr>
          <w:rFonts w:ascii="Times New Roman" w:hAnsi="Times New Roman" w:cs="Times New Roman"/>
          <w:b/>
          <w:bCs/>
          <w:color w:val="auto"/>
          <w:sz w:val="20"/>
          <w:szCs w:val="20"/>
        </w:rPr>
        <w:t xml:space="preserve">Security </w:t>
      </w:r>
      <w:r>
        <w:rPr>
          <w:rFonts w:hint="default" w:ascii="Times New Roman" w:hAnsi="Times New Roman" w:cs="Times New Roman"/>
          <w:b/>
          <w:bCs/>
          <w:color w:val="auto"/>
          <w:sz w:val="20"/>
          <w:szCs w:val="20"/>
        </w:rPr>
        <w:t>analysis</w:t>
      </w:r>
      <w:bookmarkEnd w:id="196"/>
      <w:bookmarkEnd w:id="197"/>
      <w:bookmarkEnd w:id="198"/>
      <w:bookmarkEnd w:id="199"/>
    </w:p>
    <w:p>
      <w:pPr>
        <w:spacing w:line="360" w:lineRule="auto"/>
        <w:ind w:firstLine="0" w:firstLineChars="0"/>
        <w:rPr>
          <w:rFonts w:hint="default" w:ascii="Times New Roman" w:hAnsi="Times New Roman" w:cs="Times New Roman"/>
          <w:color w:val="auto"/>
          <w:sz w:val="20"/>
          <w:szCs w:val="20"/>
        </w:rPr>
      </w:pPr>
      <w:r>
        <w:rPr>
          <w:rFonts w:hint="default" w:ascii="Times New Roman" w:hAnsi="Times New Roman" w:cs="Times New Roman"/>
          <w:color w:val="auto"/>
          <w:sz w:val="20"/>
          <w:szCs w:val="20"/>
        </w:rPr>
        <w:t xml:space="preserve">All safety analyses </w:t>
      </w:r>
      <w:r>
        <w:rPr>
          <w:rFonts w:ascii="Times New Roman" w:hAnsi="Times New Roman" w:cs="Times New Roman"/>
          <w:color w:val="auto"/>
          <w:sz w:val="20"/>
          <w:szCs w:val="20"/>
        </w:rPr>
        <w:t>were</w:t>
      </w:r>
      <w:r>
        <w:rPr>
          <w:rFonts w:hint="default" w:ascii="Times New Roman" w:hAnsi="Times New Roman" w:cs="Times New Roman"/>
          <w:color w:val="auto"/>
          <w:sz w:val="20"/>
          <w:szCs w:val="20"/>
        </w:rPr>
        <w:t xml:space="preserve"> performed in the safety analysis population and subjects </w:t>
      </w:r>
      <w:r>
        <w:rPr>
          <w:rFonts w:ascii="Times New Roman" w:hAnsi="Times New Roman" w:cs="Times New Roman"/>
          <w:color w:val="auto"/>
          <w:sz w:val="20"/>
          <w:szCs w:val="20"/>
        </w:rPr>
        <w:t xml:space="preserve"> were analyzed</w:t>
      </w:r>
      <w:r>
        <w:rPr>
          <w:rFonts w:hint="default" w:ascii="Times New Roman" w:hAnsi="Times New Roman" w:cs="Times New Roman"/>
          <w:color w:val="auto"/>
          <w:sz w:val="20"/>
          <w:szCs w:val="20"/>
        </w:rPr>
        <w:t xml:space="preserve"> according to the actual treatment received.</w:t>
      </w:r>
    </w:p>
    <w:p>
      <w:pPr>
        <w:spacing w:line="360" w:lineRule="auto"/>
        <w:ind w:firstLine="0" w:firstLineChars="0"/>
        <w:jc w:val="both"/>
        <w:outlineLvl w:val="2"/>
        <w:rPr>
          <w:rFonts w:ascii="Times New Roman" w:hAnsi="Times New Roman" w:cs="Times New Roman"/>
          <w:b/>
          <w:bCs/>
          <w:color w:val="auto"/>
          <w:sz w:val="20"/>
          <w:szCs w:val="20"/>
        </w:rPr>
      </w:pPr>
      <w:bookmarkStart w:id="200" w:name="_Toc114"/>
      <w:bookmarkStart w:id="201" w:name="_Toc18817"/>
      <w:bookmarkStart w:id="202" w:name="_Toc29517"/>
      <w:r>
        <w:rPr>
          <w:rFonts w:hint="default" w:ascii="Times New Roman" w:hAnsi="Times New Roman" w:cs="Times New Roman"/>
          <w:b/>
          <w:bCs/>
          <w:color w:val="auto"/>
          <w:sz w:val="20"/>
          <w:szCs w:val="20"/>
        </w:rPr>
        <w:t>7.9.1 Adverse events</w:t>
      </w:r>
      <w:bookmarkEnd w:id="200"/>
      <w:bookmarkEnd w:id="201"/>
      <w:bookmarkEnd w:id="202"/>
    </w:p>
    <w:p>
      <w:pPr>
        <w:spacing w:line="360" w:lineRule="auto"/>
        <w:ind w:firstLine="0" w:firstLineChars="0"/>
        <w:rPr>
          <w:rFonts w:hint="default" w:ascii="Times New Roman" w:hAnsi="Times New Roman" w:cs="Times New Roman"/>
          <w:color w:val="auto"/>
          <w:sz w:val="20"/>
          <w:szCs w:val="20"/>
        </w:rPr>
      </w:pPr>
      <w:r>
        <w:rPr>
          <w:rFonts w:hint="eastAsia" w:cs="Times New Roman"/>
          <w:color w:val="auto"/>
          <w:sz w:val="20"/>
          <w:szCs w:val="20"/>
          <w:lang w:val="en-US" w:eastAsia="zh-CN"/>
        </w:rPr>
        <w:t>（1）</w:t>
      </w:r>
      <w:r>
        <w:rPr>
          <w:rFonts w:hint="default" w:ascii="Times New Roman" w:hAnsi="Times New Roman" w:cs="Times New Roman"/>
          <w:color w:val="auto"/>
          <w:sz w:val="20"/>
          <w:szCs w:val="20"/>
          <w:lang w:val="en-US" w:eastAsia="zh-CN"/>
        </w:rPr>
        <w:t>Platelet transfusion complicating thrombosis</w:t>
      </w:r>
    </w:p>
    <w:p>
      <w:pPr>
        <w:spacing w:line="360" w:lineRule="auto"/>
        <w:ind w:firstLine="0" w:firstLineChars="0"/>
        <w:rPr>
          <w:rFonts w:ascii="Times New Roman" w:hAnsi="Times New Roman" w:cs="Times New Roman"/>
          <w:color w:val="auto"/>
          <w:sz w:val="20"/>
          <w:szCs w:val="20"/>
        </w:rPr>
      </w:pPr>
      <w:r>
        <w:rPr>
          <w:rFonts w:hint="eastAsia" w:cs="Times New Roman"/>
          <w:color w:val="auto"/>
          <w:sz w:val="20"/>
          <w:szCs w:val="20"/>
          <w:lang w:val="en-US" w:eastAsia="zh-CN"/>
        </w:rPr>
        <w:t>（2）</w:t>
      </w:r>
      <w:r>
        <w:rPr>
          <w:rFonts w:hint="default" w:ascii="Times New Roman" w:hAnsi="Times New Roman" w:cs="Times New Roman"/>
          <w:color w:val="auto"/>
          <w:sz w:val="20"/>
          <w:szCs w:val="20"/>
        </w:rPr>
        <w:t>Adverse reactions to platelet transfusion</w:t>
      </w:r>
    </w:p>
    <w:p>
      <w:pPr>
        <w:spacing w:line="360" w:lineRule="auto"/>
        <w:ind w:firstLine="0" w:firstLineChars="0"/>
        <w:rPr>
          <w:rFonts w:ascii="Times New Roman" w:hAnsi="Times New Roman" w:cs="Times New Roman"/>
          <w:color w:val="auto"/>
          <w:sz w:val="20"/>
          <w:szCs w:val="20"/>
          <w:highlight w:val="yellow"/>
        </w:rPr>
      </w:pPr>
      <w:r>
        <w:rPr>
          <w:rFonts w:hint="default" w:ascii="Times New Roman" w:hAnsi="Times New Roman" w:cs="Times New Roman"/>
          <w:color w:val="auto"/>
          <w:sz w:val="20"/>
          <w:szCs w:val="20"/>
        </w:rPr>
        <w:t xml:space="preserve">Adverse reactions to platelet transfusion </w:t>
      </w:r>
      <w:r>
        <w:rPr>
          <w:rFonts w:ascii="Times New Roman" w:hAnsi="Times New Roman" w:cs="Times New Roman"/>
          <w:color w:val="auto"/>
          <w:sz w:val="20"/>
          <w:szCs w:val="20"/>
        </w:rPr>
        <w:t>include a</w:t>
      </w:r>
      <w:r>
        <w:rPr>
          <w:rFonts w:hint="default" w:ascii="Times New Roman" w:hAnsi="Times New Roman" w:cs="Times New Roman"/>
          <w:color w:val="auto"/>
          <w:sz w:val="20"/>
          <w:szCs w:val="20"/>
          <w:lang w:val="en-US" w:eastAsia="zh-CN"/>
        </w:rPr>
        <w:t xml:space="preserve">, febrile </w:t>
      </w:r>
      <w:r>
        <w:rPr>
          <w:rFonts w:hint="default" w:ascii="Times New Roman" w:hAnsi="Times New Roman" w:cs="Times New Roman"/>
          <w:color w:val="auto"/>
          <w:sz w:val="20"/>
          <w:szCs w:val="20"/>
          <w:shd w:val="clear" w:color="auto" w:fill="FFFFFF"/>
        </w:rPr>
        <w:t>reactions</w:t>
      </w:r>
      <w:r>
        <w:rPr>
          <w:rFonts w:hint="default" w:ascii="Times New Roman" w:hAnsi="Times New Roman" w:cs="Times New Roman"/>
          <w:color w:val="auto"/>
          <w:sz w:val="20"/>
          <w:szCs w:val="20"/>
          <w:shd w:val="clear" w:color="auto" w:fill="FFFFFF"/>
          <w:lang w:eastAsia="zh-CN"/>
        </w:rPr>
        <w:t xml:space="preserve">; </w:t>
      </w:r>
      <w:r>
        <w:rPr>
          <w:rFonts w:hint="default" w:ascii="Times New Roman" w:hAnsi="Times New Roman" w:cs="Times New Roman"/>
          <w:color w:val="auto"/>
          <w:sz w:val="20"/>
          <w:szCs w:val="20"/>
          <w:shd w:val="clear" w:color="auto" w:fill="FFFFFF"/>
          <w:lang w:val="en-US" w:eastAsia="zh-CN"/>
        </w:rPr>
        <w:t>b.</w:t>
      </w:r>
      <w:r>
        <w:rPr>
          <w:rFonts w:hint="default" w:ascii="Times New Roman" w:hAnsi="Times New Roman" w:cs="Times New Roman"/>
          <w:color w:val="auto"/>
          <w:sz w:val="20"/>
          <w:szCs w:val="20"/>
          <w:shd w:val="clear" w:color="auto" w:fill="FFFFFF"/>
        </w:rPr>
        <w:t xml:space="preserve"> allergic symptoms</w:t>
      </w:r>
      <w:r>
        <w:rPr>
          <w:rFonts w:hint="default" w:ascii="Times New Roman" w:hAnsi="Times New Roman" w:cs="Times New Roman"/>
          <w:color w:val="auto"/>
          <w:sz w:val="20"/>
          <w:szCs w:val="20"/>
          <w:shd w:val="clear" w:color="auto" w:fill="FFFFFF"/>
          <w:lang w:eastAsia="zh-CN"/>
        </w:rPr>
        <w:t>;</w:t>
      </w:r>
      <w:r>
        <w:rPr>
          <w:rFonts w:hint="default" w:ascii="Times New Roman" w:hAnsi="Times New Roman" w:cs="Times New Roman"/>
          <w:color w:val="auto"/>
          <w:sz w:val="20"/>
          <w:szCs w:val="20"/>
          <w:shd w:val="clear" w:color="auto" w:fill="FFFFFF"/>
        </w:rPr>
        <w:t xml:space="preserve"> </w:t>
      </w:r>
      <w:r>
        <w:rPr>
          <w:rFonts w:hint="default" w:ascii="Times New Roman" w:hAnsi="Times New Roman" w:cs="Times New Roman"/>
          <w:color w:val="auto"/>
          <w:sz w:val="20"/>
          <w:szCs w:val="20"/>
          <w:shd w:val="clear" w:color="auto" w:fill="FFFFFF"/>
          <w:lang w:val="en-US" w:eastAsia="zh-CN"/>
        </w:rPr>
        <w:t>c.</w:t>
      </w:r>
      <w:r>
        <w:rPr>
          <w:rFonts w:hint="default" w:ascii="Times New Roman" w:hAnsi="Times New Roman" w:cs="Times New Roman"/>
          <w:color w:val="auto"/>
          <w:sz w:val="20"/>
          <w:szCs w:val="20"/>
          <w:shd w:val="clear" w:color="auto" w:fill="FFFFFF"/>
        </w:rPr>
        <w:t xml:space="preserve"> </w:t>
      </w:r>
      <w:r>
        <w:rPr>
          <w:rFonts w:hint="default" w:ascii="Times New Roman" w:hAnsi="Times New Roman" w:cs="Times New Roman"/>
          <w:color w:val="auto"/>
          <w:sz w:val="20"/>
          <w:szCs w:val="20"/>
          <w:shd w:val="clear" w:color="auto" w:fill="FFFFFF"/>
          <w:lang w:val="en-US" w:eastAsia="zh-CN"/>
        </w:rPr>
        <w:t>haemolytic reactions</w:t>
      </w:r>
      <w:r>
        <w:rPr>
          <w:rFonts w:hint="default" w:ascii="Times New Roman" w:hAnsi="Times New Roman" w:cs="Times New Roman"/>
          <w:color w:val="auto"/>
          <w:sz w:val="20"/>
          <w:szCs w:val="20"/>
          <w:shd w:val="clear" w:color="auto" w:fill="FFFFFF"/>
          <w:lang w:eastAsia="zh-CN"/>
        </w:rPr>
        <w:t>;</w:t>
      </w:r>
      <w:r>
        <w:rPr>
          <w:rFonts w:hint="default" w:ascii="Times New Roman" w:hAnsi="Times New Roman" w:cs="Times New Roman"/>
          <w:color w:val="auto"/>
          <w:sz w:val="20"/>
          <w:szCs w:val="20"/>
          <w:shd w:val="clear" w:color="auto" w:fill="FFFFFF"/>
          <w:lang w:val="en-US" w:eastAsia="zh-CN"/>
        </w:rPr>
        <w:t xml:space="preserve"> d. </w:t>
      </w:r>
      <w:r>
        <w:rPr>
          <w:rFonts w:hint="default" w:ascii="Times New Roman" w:hAnsi="Times New Roman" w:cs="Times New Roman"/>
          <w:color w:val="auto"/>
          <w:sz w:val="20"/>
          <w:szCs w:val="20"/>
          <w:shd w:val="clear" w:color="auto" w:fill="FFFFFF"/>
        </w:rPr>
        <w:t>cardiac overload</w:t>
      </w:r>
      <w:r>
        <w:rPr>
          <w:rFonts w:hint="default" w:ascii="Times New Roman" w:hAnsi="Times New Roman" w:cs="Times New Roman"/>
          <w:color w:val="auto"/>
          <w:sz w:val="20"/>
          <w:szCs w:val="20"/>
          <w:shd w:val="clear" w:color="auto" w:fill="FFFFFF"/>
          <w:lang w:eastAsia="zh-CN"/>
        </w:rPr>
        <w:t xml:space="preserve">; </w:t>
      </w:r>
      <w:r>
        <w:rPr>
          <w:rFonts w:hint="default" w:ascii="Times New Roman" w:hAnsi="Times New Roman" w:cs="Times New Roman"/>
          <w:color w:val="auto"/>
          <w:sz w:val="20"/>
          <w:szCs w:val="20"/>
          <w:shd w:val="clear" w:color="auto" w:fill="FFFFFF"/>
          <w:lang w:val="en-US" w:eastAsia="zh-CN"/>
        </w:rPr>
        <w:t xml:space="preserve">f. </w:t>
      </w:r>
      <w:r>
        <w:rPr>
          <w:rFonts w:hint="default" w:ascii="Times New Roman" w:hAnsi="Times New Roman" w:cs="Times New Roman"/>
          <w:color w:val="auto"/>
          <w:sz w:val="20"/>
          <w:szCs w:val="20"/>
          <w:shd w:val="clear" w:color="auto" w:fill="FFFFFF"/>
        </w:rPr>
        <w:t xml:space="preserve">transfusion-related lung injury, </w:t>
      </w:r>
      <w:r>
        <w:rPr>
          <w:rFonts w:hint="default" w:ascii="Times New Roman" w:hAnsi="Times New Roman" w:cs="Times New Roman"/>
          <w:color w:val="auto"/>
          <w:sz w:val="20"/>
          <w:szCs w:val="20"/>
          <w:shd w:val="clear" w:color="auto" w:fill="FFFFFF"/>
          <w:lang w:val="en-US" w:eastAsia="zh-CN"/>
        </w:rPr>
        <w:t>etc</w:t>
      </w:r>
      <w:r>
        <w:rPr>
          <w:rFonts w:hint="default" w:ascii="Times New Roman" w:hAnsi="Times New Roman" w:cs="Times New Roman"/>
          <w:color w:val="auto"/>
          <w:sz w:val="20"/>
          <w:szCs w:val="20"/>
          <w:shd w:val="clear" w:color="auto" w:fill="FFFFFF"/>
        </w:rPr>
        <w:t>.</w:t>
      </w:r>
    </w:p>
    <w:p>
      <w:pPr>
        <w:pStyle w:val="4"/>
        <w:spacing w:line="360" w:lineRule="auto"/>
        <w:ind w:firstLine="0" w:firstLineChars="0"/>
        <w:outlineLvl w:val="2"/>
        <w:rPr>
          <w:rFonts w:ascii="Times New Roman" w:hAnsi="Times New Roman" w:cs="Times New Roman"/>
          <w:color w:val="auto"/>
          <w:sz w:val="20"/>
          <w:szCs w:val="20"/>
        </w:rPr>
      </w:pPr>
      <w:bookmarkStart w:id="203" w:name="_Toc116932008"/>
      <w:bookmarkStart w:id="204" w:name="_Toc256"/>
      <w:bookmarkStart w:id="205" w:name="_Toc19229"/>
      <w:bookmarkStart w:id="206" w:name="_Toc18781"/>
      <w:bookmarkStart w:id="207" w:name="_Toc29242"/>
      <w:r>
        <w:rPr>
          <w:rFonts w:hint="default" w:ascii="Times New Roman" w:hAnsi="Times New Roman" w:cs="Times New Roman"/>
          <w:color w:val="auto"/>
          <w:sz w:val="20"/>
          <w:szCs w:val="20"/>
        </w:rPr>
        <w:t>7.9.2 Clinical laboratory assessment</w:t>
      </w:r>
      <w:bookmarkEnd w:id="203"/>
      <w:bookmarkEnd w:id="204"/>
      <w:bookmarkEnd w:id="205"/>
      <w:bookmarkEnd w:id="206"/>
      <w:bookmarkEnd w:id="207"/>
    </w:p>
    <w:p>
      <w:pPr>
        <w:spacing w:line="360" w:lineRule="auto"/>
        <w:ind w:firstLine="0" w:firstLineChars="0"/>
        <w:rPr>
          <w:rFonts w:hint="default" w:ascii="Times New Roman" w:hAnsi="Times New Roman" w:eastAsia="宋体" w:cs="Times New Roman"/>
          <w:color w:val="auto"/>
          <w:sz w:val="20"/>
          <w:szCs w:val="20"/>
          <w:lang w:val="en-US" w:eastAsia="zh-CN"/>
        </w:rPr>
      </w:pPr>
      <w:r>
        <w:rPr>
          <w:rFonts w:hint="default" w:ascii="Times New Roman" w:hAnsi="Times New Roman" w:cs="Times New Roman"/>
          <w:color w:val="auto"/>
          <w:sz w:val="20"/>
          <w:szCs w:val="20"/>
        </w:rPr>
        <w:t xml:space="preserve">The summary of laboratory data will include key laboratory assessments such as routine blood, coagulation, thromboelastography, liver and kidney work and other biochemical parameters. Changes in laboratory parameters will be evaluated based on the experimental group before and after the use of 4°C </w:t>
      </w:r>
      <w:r>
        <w:rPr>
          <w:rFonts w:hint="default" w:ascii="Times New Roman" w:hAnsi="Times New Roman" w:cs="Times New Roman"/>
          <w:color w:val="auto"/>
          <w:sz w:val="20"/>
          <w:szCs w:val="20"/>
          <w:lang w:eastAsia="zh-CN"/>
        </w:rPr>
        <w:t>cold stored</w:t>
      </w:r>
      <w:r>
        <w:rPr>
          <w:rFonts w:hint="default" w:ascii="Times New Roman" w:hAnsi="Times New Roman" w:cs="Times New Roman"/>
          <w:color w:val="auto"/>
          <w:sz w:val="20"/>
          <w:szCs w:val="20"/>
        </w:rPr>
        <w:t xml:space="preserve"> platelet storage</w:t>
      </w:r>
      <w:r>
        <w:rPr>
          <w:rFonts w:hint="default" w:ascii="Times New Roman" w:hAnsi="Times New Roman" w:cs="Times New Roman"/>
          <w:color w:val="auto"/>
          <w:sz w:val="20"/>
          <w:szCs w:val="20"/>
          <w:lang w:val="en-US" w:eastAsia="zh-CN"/>
        </w:rPr>
        <w:t>.</w:t>
      </w:r>
    </w:p>
    <w:p>
      <w:pPr>
        <w:spacing w:line="360" w:lineRule="auto"/>
        <w:ind w:firstLine="0" w:firstLineChars="0"/>
        <w:rPr>
          <w:rFonts w:ascii="Times New Roman" w:hAnsi="Times New Roman" w:cs="Times New Roman"/>
          <w:color w:val="auto"/>
          <w:sz w:val="20"/>
          <w:szCs w:val="20"/>
        </w:rPr>
      </w:pPr>
      <w:r>
        <w:rPr>
          <w:rFonts w:hint="default" w:ascii="Times New Roman" w:hAnsi="Times New Roman" w:cs="Times New Roman"/>
          <w:color w:val="auto"/>
          <w:sz w:val="20"/>
          <w:szCs w:val="20"/>
        </w:rPr>
        <w:t>Key laboratory indicators</w:t>
      </w:r>
    </w:p>
    <w:p>
      <w:pPr>
        <w:spacing w:line="360" w:lineRule="auto"/>
        <w:ind w:firstLine="0" w:firstLineChars="0"/>
        <w:rPr>
          <w:rFonts w:ascii="Times New Roman" w:hAnsi="Times New Roman" w:cs="Times New Roman"/>
          <w:color w:val="auto"/>
          <w:sz w:val="20"/>
          <w:szCs w:val="20"/>
        </w:rPr>
      </w:pPr>
      <w:r>
        <w:rPr>
          <w:rFonts w:hint="eastAsia" w:cs="Times New Roman"/>
          <w:color w:val="auto"/>
          <w:sz w:val="20"/>
          <w:szCs w:val="20"/>
          <w:lang w:eastAsia="zh-CN"/>
        </w:rPr>
        <w:t>（</w:t>
      </w:r>
      <w:r>
        <w:rPr>
          <w:rFonts w:hint="eastAsia" w:cs="Times New Roman"/>
          <w:color w:val="auto"/>
          <w:sz w:val="20"/>
          <w:szCs w:val="20"/>
          <w:lang w:val="en-US" w:eastAsia="zh-CN"/>
        </w:rPr>
        <w:t>1</w:t>
      </w:r>
      <w:r>
        <w:rPr>
          <w:rFonts w:hint="eastAsia" w:cs="Times New Roman"/>
          <w:color w:val="auto"/>
          <w:sz w:val="20"/>
          <w:szCs w:val="20"/>
          <w:lang w:eastAsia="zh-CN"/>
        </w:rPr>
        <w:t>）</w:t>
      </w:r>
      <w:r>
        <w:rPr>
          <w:rFonts w:hint="default" w:ascii="Times New Roman" w:hAnsi="Times New Roman" w:cs="Times New Roman"/>
          <w:color w:val="auto"/>
          <w:sz w:val="20"/>
          <w:szCs w:val="20"/>
        </w:rPr>
        <w:t xml:space="preserve">Routine: routine </w:t>
      </w:r>
      <w:r>
        <w:rPr>
          <w:rFonts w:hint="default" w:ascii="Times New Roman" w:hAnsi="Times New Roman" w:cs="Times New Roman"/>
          <w:color w:val="auto"/>
          <w:sz w:val="20"/>
          <w:szCs w:val="20"/>
          <w:lang w:val="en-US" w:eastAsia="zh-CN"/>
        </w:rPr>
        <w:t xml:space="preserve">blood, coagulation indicators, thromboelastography, </w:t>
      </w:r>
      <w:r>
        <w:rPr>
          <w:rFonts w:hint="default" w:ascii="Times New Roman" w:hAnsi="Times New Roman" w:cs="Times New Roman"/>
          <w:color w:val="auto"/>
          <w:sz w:val="20"/>
          <w:szCs w:val="20"/>
        </w:rPr>
        <w:t>faecal routine (including occult blood), urinary routine.</w:t>
      </w:r>
    </w:p>
    <w:p>
      <w:pPr>
        <w:spacing w:line="360" w:lineRule="auto"/>
        <w:ind w:firstLine="0" w:firstLineChars="0"/>
        <w:rPr>
          <w:rFonts w:ascii="Times New Roman" w:hAnsi="Times New Roman" w:cs="Times New Roman"/>
          <w:color w:val="auto"/>
          <w:sz w:val="20"/>
          <w:szCs w:val="20"/>
        </w:rPr>
      </w:pPr>
      <w:r>
        <w:rPr>
          <w:rFonts w:hint="eastAsia" w:cs="Times New Roman"/>
          <w:color w:val="auto"/>
          <w:sz w:val="20"/>
          <w:szCs w:val="20"/>
          <w:lang w:eastAsia="zh-CN"/>
        </w:rPr>
        <w:t>（</w:t>
      </w:r>
      <w:r>
        <w:rPr>
          <w:rFonts w:hint="eastAsia" w:cs="Times New Roman"/>
          <w:color w:val="auto"/>
          <w:sz w:val="20"/>
          <w:szCs w:val="20"/>
          <w:lang w:val="en-US" w:eastAsia="zh-CN"/>
        </w:rPr>
        <w:t>2</w:t>
      </w:r>
      <w:r>
        <w:rPr>
          <w:rFonts w:hint="eastAsia" w:cs="Times New Roman"/>
          <w:color w:val="auto"/>
          <w:sz w:val="20"/>
          <w:szCs w:val="20"/>
          <w:lang w:eastAsia="zh-CN"/>
        </w:rPr>
        <w:t>）</w:t>
      </w:r>
      <w:r>
        <w:rPr>
          <w:rFonts w:hint="default" w:ascii="Times New Roman" w:hAnsi="Times New Roman" w:cs="Times New Roman"/>
          <w:color w:val="auto"/>
          <w:sz w:val="20"/>
          <w:szCs w:val="20"/>
        </w:rPr>
        <w:t xml:space="preserve">Biochemical and immunological indicators: including liver function tests (alanine aminotransferase </w:t>
      </w:r>
      <w:r>
        <w:rPr>
          <w:rFonts w:ascii="Times New Roman" w:hAnsi="Times New Roman" w:cs="Times New Roman"/>
          <w:color w:val="auto"/>
          <w:sz w:val="20"/>
          <w:szCs w:val="20"/>
        </w:rPr>
        <w:t>(ALT)</w:t>
      </w:r>
      <w:r>
        <w:rPr>
          <w:rFonts w:hint="default" w:ascii="Times New Roman" w:hAnsi="Times New Roman" w:cs="Times New Roman"/>
          <w:color w:val="auto"/>
          <w:sz w:val="20"/>
          <w:szCs w:val="20"/>
        </w:rPr>
        <w:t xml:space="preserve">, aspartate aminotransferase </w:t>
      </w:r>
      <w:r>
        <w:rPr>
          <w:rFonts w:ascii="Times New Roman" w:hAnsi="Times New Roman" w:cs="Times New Roman"/>
          <w:color w:val="auto"/>
          <w:sz w:val="20"/>
          <w:szCs w:val="20"/>
        </w:rPr>
        <w:t>(AST)</w:t>
      </w:r>
      <w:r>
        <w:rPr>
          <w:rFonts w:hint="default" w:ascii="Times New Roman" w:hAnsi="Times New Roman" w:cs="Times New Roman"/>
          <w:color w:val="auto"/>
          <w:sz w:val="20"/>
          <w:szCs w:val="20"/>
        </w:rPr>
        <w:t xml:space="preserve">, total bilirubin </w:t>
      </w:r>
      <w:r>
        <w:rPr>
          <w:rFonts w:ascii="Times New Roman" w:hAnsi="Times New Roman" w:cs="Times New Roman"/>
          <w:color w:val="auto"/>
          <w:sz w:val="20"/>
          <w:szCs w:val="20"/>
        </w:rPr>
        <w:t>(TBil)</w:t>
      </w:r>
      <w:r>
        <w:rPr>
          <w:rFonts w:hint="default" w:ascii="Times New Roman" w:hAnsi="Times New Roman" w:cs="Times New Roman"/>
          <w:color w:val="auto"/>
          <w:sz w:val="20"/>
          <w:szCs w:val="20"/>
        </w:rPr>
        <w:t>, direct indirect bilirubin, albumin, total protein), renal function tests (blood creatinine, blood urea nitrogen, etc.).</w:t>
      </w:r>
    </w:p>
    <w:p>
      <w:pPr>
        <w:spacing w:line="360" w:lineRule="auto"/>
        <w:ind w:firstLine="0" w:firstLineChars="0"/>
        <w:rPr>
          <w:rFonts w:hint="default" w:ascii="Times New Roman" w:hAnsi="Times New Roman" w:eastAsia="宋体" w:cs="Times New Roman"/>
          <w:color w:val="auto"/>
          <w:sz w:val="20"/>
          <w:szCs w:val="20"/>
          <w:lang w:val="en-US" w:eastAsia="zh-CN"/>
        </w:rPr>
      </w:pPr>
      <w:r>
        <w:rPr>
          <w:rFonts w:hint="eastAsia" w:cs="Times New Roman"/>
          <w:color w:val="auto"/>
          <w:sz w:val="20"/>
          <w:szCs w:val="20"/>
          <w:lang w:eastAsia="zh-CN"/>
        </w:rPr>
        <w:t>（</w:t>
      </w:r>
      <w:r>
        <w:rPr>
          <w:rFonts w:hint="eastAsia" w:cs="Times New Roman"/>
          <w:color w:val="auto"/>
          <w:sz w:val="20"/>
          <w:szCs w:val="20"/>
          <w:lang w:val="en-US" w:eastAsia="zh-CN"/>
        </w:rPr>
        <w:t>3</w:t>
      </w:r>
      <w:r>
        <w:rPr>
          <w:rFonts w:hint="eastAsia" w:cs="Times New Roman"/>
          <w:color w:val="auto"/>
          <w:sz w:val="20"/>
          <w:szCs w:val="20"/>
          <w:lang w:eastAsia="zh-CN"/>
        </w:rPr>
        <w:t>）</w:t>
      </w:r>
      <w:r>
        <w:rPr>
          <w:rFonts w:hint="default" w:ascii="Times New Roman" w:hAnsi="Times New Roman" w:cs="Times New Roman"/>
          <w:color w:val="auto"/>
          <w:sz w:val="20"/>
          <w:szCs w:val="20"/>
        </w:rPr>
        <w:t>Special tests: detection of deep vein thrombosis in the lower limbs</w:t>
      </w:r>
      <w:r>
        <w:rPr>
          <w:rFonts w:hint="default" w:ascii="Times New Roman" w:hAnsi="Times New Roman" w:cs="Times New Roman"/>
          <w:color w:val="auto"/>
          <w:sz w:val="20"/>
          <w:szCs w:val="20"/>
          <w:lang w:val="en-US" w:eastAsia="zh-CN"/>
        </w:rPr>
        <w:t>.</w:t>
      </w:r>
    </w:p>
    <w:p>
      <w:pPr>
        <w:pStyle w:val="4"/>
        <w:spacing w:line="360" w:lineRule="auto"/>
        <w:ind w:firstLine="0" w:firstLineChars="0"/>
        <w:outlineLvl w:val="2"/>
        <w:rPr>
          <w:rFonts w:ascii="Times New Roman" w:hAnsi="Times New Roman" w:cs="Times New Roman"/>
          <w:b/>
          <w:bCs/>
          <w:color w:val="auto"/>
          <w:sz w:val="20"/>
          <w:szCs w:val="20"/>
        </w:rPr>
      </w:pPr>
      <w:bookmarkStart w:id="208" w:name="_Toc10715"/>
      <w:bookmarkStart w:id="209" w:name="_Toc273"/>
      <w:bookmarkStart w:id="210" w:name="_Toc93"/>
      <w:bookmarkStart w:id="211" w:name="_Toc20259"/>
      <w:r>
        <w:rPr>
          <w:rFonts w:hint="default" w:ascii="Times New Roman" w:hAnsi="Times New Roman" w:cs="Times New Roman"/>
          <w:b/>
          <w:bCs/>
          <w:color w:val="auto"/>
          <w:sz w:val="20"/>
          <w:szCs w:val="20"/>
        </w:rPr>
        <w:t>7.9.3 Vital Signs</w:t>
      </w:r>
      <w:bookmarkEnd w:id="208"/>
      <w:bookmarkEnd w:id="209"/>
      <w:bookmarkEnd w:id="210"/>
      <w:bookmarkEnd w:id="211"/>
    </w:p>
    <w:p>
      <w:pPr>
        <w:spacing w:line="360" w:lineRule="auto"/>
        <w:ind w:firstLine="0" w:firstLineChars="0"/>
        <w:rPr>
          <w:rFonts w:hint="default" w:ascii="Times New Roman" w:hAnsi="Times New Roman" w:eastAsia="宋体" w:cs="Times New Roman"/>
          <w:color w:val="auto"/>
          <w:sz w:val="20"/>
          <w:szCs w:val="20"/>
          <w:lang w:eastAsia="zh-CN"/>
        </w:rPr>
      </w:pPr>
      <w:r>
        <w:rPr>
          <w:rFonts w:hint="default" w:ascii="Times New Roman" w:hAnsi="Times New Roman" w:cs="Times New Roman"/>
          <w:color w:val="auto"/>
          <w:sz w:val="20"/>
          <w:szCs w:val="20"/>
        </w:rPr>
        <w:t xml:space="preserve">Descriptive statistics for each case (temperature, pulse, respiration, </w:t>
      </w:r>
      <w:r>
        <w:rPr>
          <w:rFonts w:ascii="Times New Roman" w:hAnsi="Times New Roman" w:cs="Times New Roman"/>
          <w:color w:val="auto"/>
          <w:sz w:val="20"/>
          <w:szCs w:val="20"/>
        </w:rPr>
        <w:t>blood pressure</w:t>
      </w:r>
      <w:r>
        <w:rPr>
          <w:rFonts w:hint="default" w:ascii="Times New Roman" w:hAnsi="Times New Roman" w:cs="Times New Roman"/>
          <w:color w:val="auto"/>
          <w:sz w:val="20"/>
          <w:szCs w:val="20"/>
        </w:rPr>
        <w:t xml:space="preserve">) will be </w:t>
      </w:r>
      <w:r>
        <w:rPr>
          <w:rFonts w:ascii="Times New Roman" w:hAnsi="Times New Roman" w:cs="Times New Roman"/>
          <w:color w:val="auto"/>
          <w:sz w:val="20"/>
          <w:szCs w:val="20"/>
        </w:rPr>
        <w:t xml:space="preserve"> summarized</w:t>
      </w:r>
      <w:r>
        <w:rPr>
          <w:rFonts w:hint="default" w:ascii="Times New Roman" w:hAnsi="Times New Roman" w:cs="Times New Roman"/>
          <w:color w:val="auto"/>
          <w:sz w:val="20"/>
          <w:szCs w:val="20"/>
        </w:rPr>
        <w:t xml:space="preserve"> according to the time of platelet administration. Descriptive statistics for deviations from baseline will also be provided for each time point</w:t>
      </w:r>
      <w:r>
        <w:rPr>
          <w:rFonts w:hint="default" w:ascii="Times New Roman" w:hAnsi="Times New Roman" w:cs="Times New Roman"/>
          <w:color w:val="auto"/>
          <w:sz w:val="20"/>
          <w:szCs w:val="20"/>
          <w:lang w:eastAsia="zh-CN"/>
        </w:rPr>
        <w:t>.</w:t>
      </w:r>
    </w:p>
    <w:bookmarkEnd w:id="176"/>
    <w:p>
      <w:pPr>
        <w:pStyle w:val="16"/>
        <w:spacing w:line="360" w:lineRule="auto"/>
        <w:ind w:firstLine="0" w:firstLineChars="0"/>
        <w:jc w:val="both"/>
        <w:rPr>
          <w:rFonts w:ascii="Times New Roman" w:hAnsi="Times New Roman" w:cs="Times New Roman"/>
          <w:color w:val="auto"/>
          <w:sz w:val="20"/>
          <w:szCs w:val="20"/>
        </w:rPr>
      </w:pPr>
      <w:bookmarkStart w:id="212" w:name="_Toc6285"/>
      <w:bookmarkStart w:id="213" w:name="_Toc25202"/>
      <w:bookmarkStart w:id="214" w:name="_Toc116932009"/>
      <w:bookmarkStart w:id="215" w:name="_Toc12319"/>
      <w:bookmarkStart w:id="216" w:name="_Toc26092"/>
      <w:r>
        <w:rPr>
          <w:rFonts w:hint="default" w:ascii="Times New Roman" w:hAnsi="Times New Roman" w:eastAsia="宋体" w:cs="Times New Roman"/>
          <w:color w:val="auto"/>
          <w:kern w:val="28"/>
          <w:sz w:val="20"/>
          <w:szCs w:val="20"/>
        </w:rPr>
        <w:t>8</w:t>
      </w:r>
      <w:r>
        <w:rPr>
          <w:rFonts w:hint="default" w:ascii="Times New Roman" w:hAnsi="Times New Roman" w:cs="Times New Roman"/>
          <w:color w:val="auto"/>
          <w:sz w:val="20"/>
          <w:szCs w:val="20"/>
        </w:rPr>
        <w:t>. References</w:t>
      </w:r>
      <w:bookmarkEnd w:id="212"/>
      <w:bookmarkEnd w:id="213"/>
      <w:bookmarkEnd w:id="214"/>
      <w:bookmarkEnd w:id="215"/>
      <w:bookmarkEnd w:id="216"/>
    </w:p>
    <w:p>
      <w:pPr>
        <w:pStyle w:val="7"/>
        <w:autoSpaceDE w:val="0"/>
        <w:autoSpaceDN w:val="0"/>
        <w:spacing w:line="360" w:lineRule="auto"/>
        <w:ind w:firstLine="0" w:firstLineChars="0"/>
        <w:jc w:val="both"/>
        <w:rPr>
          <w:rFonts w:ascii="Times New Roman" w:hAnsi="Times New Roman" w:eastAsia="宋体" w:cs="Times New Roman"/>
          <w:i w:val="0"/>
          <w:caps w:val="0"/>
          <w:color w:val="auto"/>
          <w:spacing w:val="0"/>
          <w:w w:val="100"/>
          <w:sz w:val="20"/>
          <w:szCs w:val="20"/>
          <w:shd w:val="clear"/>
          <w:lang w:eastAsia="zh-CN" w:bidi="ar-SA"/>
        </w:rPr>
      </w:pPr>
      <w:r>
        <w:rPr>
          <w:rFonts w:hint="default" w:ascii="Times New Roman" w:hAnsi="Times New Roman" w:eastAsia="宋体" w:cs="Times New Roman"/>
          <w:i w:val="0"/>
          <w:caps w:val="0"/>
          <w:color w:val="auto"/>
          <w:spacing w:val="0"/>
          <w:w w:val="100"/>
          <w:sz w:val="20"/>
          <w:szCs w:val="20"/>
          <w:shd w:val="clear"/>
          <w:lang w:eastAsia="zh-CN" w:bidi="ar-SA"/>
        </w:rPr>
        <w:t>[</w:t>
      </w:r>
      <w:r>
        <w:rPr>
          <w:rFonts w:hint="default" w:ascii="Times New Roman" w:hAnsi="Times New Roman" w:eastAsia="宋体" w:cs="Times New Roman"/>
          <w:i w:val="0"/>
          <w:caps w:val="0"/>
          <w:color w:val="auto"/>
          <w:spacing w:val="0"/>
          <w:w w:val="100"/>
          <w:sz w:val="20"/>
          <w:szCs w:val="20"/>
          <w:shd w:val="clear"/>
          <w:lang w:val="en-US" w:eastAsia="zh-CN" w:bidi="ar-SA"/>
        </w:rPr>
        <w:t>1</w:t>
      </w:r>
      <w:r>
        <w:rPr>
          <w:rFonts w:hint="default" w:ascii="Times New Roman" w:hAnsi="Times New Roman" w:eastAsia="宋体" w:cs="Times New Roman"/>
          <w:i w:val="0"/>
          <w:caps w:val="0"/>
          <w:color w:val="auto"/>
          <w:spacing w:val="0"/>
          <w:w w:val="100"/>
          <w:sz w:val="20"/>
          <w:szCs w:val="20"/>
          <w:shd w:val="clear"/>
          <w:lang w:eastAsia="zh-CN" w:bidi="ar-SA"/>
        </w:rPr>
        <w:t xml:space="preserve">] </w:t>
      </w:r>
      <w:r>
        <w:rPr>
          <w:rFonts w:hint="default" w:ascii="Times New Roman" w:hAnsi="Times New Roman" w:eastAsia="宋体" w:cs="Times New Roman"/>
          <w:i w:val="0"/>
          <w:caps w:val="0"/>
          <w:color w:val="auto"/>
          <w:spacing w:val="0"/>
          <w:w w:val="100"/>
          <w:sz w:val="20"/>
          <w:szCs w:val="20"/>
          <w:shd w:val="clear"/>
          <w:lang w:val="en-US" w:eastAsia="zh-CN" w:bidi="ar-SA"/>
        </w:rPr>
        <w:t>.</w:t>
      </w:r>
      <w:r>
        <w:rPr>
          <w:rFonts w:ascii="Times New Roman" w:hAnsi="Times New Roman" w:eastAsia="宋体" w:cs="Times New Roman"/>
          <w:i w:val="0"/>
          <w:iCs w:val="0"/>
          <w:caps w:val="0"/>
          <w:color w:val="auto"/>
          <w:spacing w:val="0"/>
          <w:w w:val="100"/>
          <w:sz w:val="20"/>
          <w:szCs w:val="20"/>
          <w:shd w:val="clear"/>
          <w:lang w:eastAsia="zh-CN" w:bidi="ar-SA"/>
        </w:rPr>
        <w:t>Yang J, Yin W, Zhang Y, Sun Y, Ma T, Gu S, Gao Y, Zhang X, Yuan J, Wang W. Evaluation of the advantages of platelet concentrates stored at 4°C versus 22°C. Transfusion. 2018 Mar;58(3):736-747. doi: 10.1111/trf.14462. Epub 2017 Dec 21. PMID: 29266276.</w:t>
      </w:r>
    </w:p>
    <w:p>
      <w:pPr>
        <w:pStyle w:val="7"/>
        <w:autoSpaceDE w:val="0"/>
        <w:autoSpaceDN w:val="0"/>
        <w:spacing w:line="360" w:lineRule="auto"/>
        <w:ind w:firstLine="0" w:firstLineChars="0"/>
        <w:jc w:val="both"/>
        <w:rPr>
          <w:rFonts w:hint="default" w:ascii="Times New Roman" w:hAnsi="Times New Roman" w:eastAsia="宋体" w:cs="Times New Roman"/>
          <w:color w:val="auto"/>
          <w:w w:val="100"/>
          <w:sz w:val="20"/>
          <w:szCs w:val="20"/>
          <w:lang w:eastAsia="zh-CN" w:bidi="ar-SA"/>
        </w:rPr>
      </w:pPr>
      <w:r>
        <w:rPr>
          <w:rFonts w:hint="default" w:ascii="Times New Roman" w:hAnsi="Times New Roman" w:eastAsia="宋体" w:cs="Times New Roman"/>
          <w:i w:val="0"/>
          <w:caps w:val="0"/>
          <w:color w:val="auto"/>
          <w:spacing w:val="0"/>
          <w:w w:val="100"/>
          <w:sz w:val="20"/>
          <w:szCs w:val="20"/>
          <w:shd w:val="clear"/>
          <w:lang w:eastAsia="zh-CN" w:bidi="ar-SA"/>
        </w:rPr>
        <w:t>[</w:t>
      </w:r>
      <w:r>
        <w:rPr>
          <w:rFonts w:hint="default" w:ascii="Times New Roman" w:hAnsi="Times New Roman" w:eastAsia="宋体" w:cs="Times New Roman"/>
          <w:i w:val="0"/>
          <w:caps w:val="0"/>
          <w:color w:val="auto"/>
          <w:spacing w:val="0"/>
          <w:w w:val="100"/>
          <w:sz w:val="20"/>
          <w:szCs w:val="20"/>
          <w:shd w:val="clear"/>
          <w:lang w:val="en-US" w:eastAsia="zh-CN" w:bidi="ar-SA"/>
        </w:rPr>
        <w:t>2</w:t>
      </w:r>
      <w:r>
        <w:rPr>
          <w:rFonts w:hint="default" w:ascii="Times New Roman" w:hAnsi="Times New Roman" w:eastAsia="宋体" w:cs="Times New Roman"/>
          <w:i w:val="0"/>
          <w:caps w:val="0"/>
          <w:color w:val="auto"/>
          <w:spacing w:val="0"/>
          <w:w w:val="100"/>
          <w:sz w:val="20"/>
          <w:szCs w:val="20"/>
          <w:shd w:val="clear"/>
          <w:lang w:eastAsia="zh-CN" w:bidi="ar-SA"/>
        </w:rPr>
        <w:t xml:space="preserve">] </w:t>
      </w:r>
      <w:r>
        <w:rPr>
          <w:rFonts w:hint="default" w:ascii="Times New Roman" w:hAnsi="Times New Roman" w:eastAsia="宋体" w:cs="Times New Roman"/>
          <w:i w:val="0"/>
          <w:caps w:val="0"/>
          <w:color w:val="auto"/>
          <w:spacing w:val="0"/>
          <w:w w:val="100"/>
          <w:sz w:val="20"/>
          <w:szCs w:val="20"/>
          <w:shd w:val="clear"/>
          <w:lang w:val="en-US" w:eastAsia="zh-CN" w:bidi="ar-SA"/>
        </w:rPr>
        <w:t>.</w:t>
      </w:r>
      <w:r>
        <w:rPr>
          <w:rFonts w:hint="default" w:ascii="Times New Roman" w:hAnsi="Times New Roman" w:eastAsia="宋体" w:cs="Times New Roman"/>
          <w:color w:val="auto"/>
          <w:w w:val="100"/>
          <w:sz w:val="20"/>
          <w:szCs w:val="20"/>
          <w:lang w:val="en-US" w:eastAsia="zh-CN" w:bidi="ar-SA"/>
        </w:rPr>
        <w:t>Y</w:t>
      </w:r>
      <w:r>
        <w:rPr>
          <w:rFonts w:hint="default" w:ascii="Times New Roman" w:hAnsi="Times New Roman" w:eastAsia="宋体" w:cs="Times New Roman"/>
          <w:i w:val="0"/>
          <w:iCs w:val="0"/>
          <w:caps w:val="0"/>
          <w:color w:val="auto"/>
          <w:spacing w:val="0"/>
          <w:w w:val="100"/>
          <w:sz w:val="20"/>
          <w:szCs w:val="20"/>
          <w:shd w:val="clear"/>
          <w:lang w:eastAsia="zh-CN" w:bidi="ar-SA"/>
        </w:rPr>
        <w:t>ang JC, Liu FH, Sun Y, Ma T, Xu CX, Wang WH, Chen P, Xie XX, Song YJ, Yin W. Good hemostatic effect of platelets stored at 4°C in an in vitro model of massive blood loss and thrombocytopenia. Medicine (Baltimore). 2019 May;98(18</w:t>
      </w:r>
      <w:r>
        <w:rPr>
          <w:rFonts w:hint="default" w:ascii="Times New Roman" w:hAnsi="Times New Roman" w:eastAsia="宋体" w:cs="Times New Roman"/>
          <w:i w:val="0"/>
          <w:iCs w:val="0"/>
          <w:caps w:val="0"/>
          <w:color w:val="auto"/>
          <w:spacing w:val="0"/>
          <w:w w:val="100"/>
          <w:sz w:val="20"/>
          <w:szCs w:val="20"/>
          <w:shd w:val="clear"/>
          <w:lang w:val="en-US" w:eastAsia="zh-CN" w:bidi="ar-SA"/>
        </w:rPr>
        <w:t>):</w:t>
      </w:r>
      <w:r>
        <w:rPr>
          <w:rFonts w:hint="default" w:ascii="Times New Roman" w:hAnsi="Times New Roman" w:eastAsia="宋体" w:cs="Times New Roman"/>
          <w:i w:val="0"/>
          <w:iCs w:val="0"/>
          <w:caps w:val="0"/>
          <w:color w:val="auto"/>
          <w:spacing w:val="0"/>
          <w:w w:val="100"/>
          <w:sz w:val="20"/>
          <w:szCs w:val="20"/>
          <w:shd w:val="clear"/>
          <w:lang w:eastAsia="zh-CN" w:bidi="ar-SA"/>
        </w:rPr>
        <w:t>e15454. doi: 10.1097/MD.0000000000015454. PMID: 31045818; PMCID: PMC6504340.</w:t>
      </w:r>
    </w:p>
    <w:p>
      <w:pPr>
        <w:pStyle w:val="7"/>
        <w:autoSpaceDE w:val="0"/>
        <w:autoSpaceDN w:val="0"/>
        <w:spacing w:line="360" w:lineRule="auto"/>
        <w:ind w:firstLine="0" w:firstLineChars="0"/>
        <w:jc w:val="both"/>
        <w:rPr>
          <w:rFonts w:hint="default" w:ascii="Times New Roman" w:hAnsi="Times New Roman" w:eastAsia="宋体" w:cs="Times New Roman"/>
          <w:color w:val="auto"/>
          <w:w w:val="100"/>
          <w:sz w:val="20"/>
          <w:szCs w:val="20"/>
          <w:lang w:eastAsia="zh-CN" w:bidi="ar-SA"/>
        </w:rPr>
      </w:pPr>
      <w:r>
        <w:rPr>
          <w:rFonts w:hint="default" w:ascii="Times New Roman" w:hAnsi="Times New Roman" w:eastAsia="宋体" w:cs="Times New Roman"/>
          <w:i w:val="0"/>
          <w:caps w:val="0"/>
          <w:color w:val="auto"/>
          <w:spacing w:val="0"/>
          <w:w w:val="100"/>
          <w:sz w:val="20"/>
          <w:szCs w:val="20"/>
          <w:shd w:val="clear"/>
          <w:lang w:eastAsia="zh-CN" w:bidi="ar-SA"/>
        </w:rPr>
        <w:t>[</w:t>
      </w:r>
      <w:r>
        <w:rPr>
          <w:rFonts w:hint="default" w:ascii="Times New Roman" w:hAnsi="Times New Roman" w:eastAsia="宋体" w:cs="Times New Roman"/>
          <w:i w:val="0"/>
          <w:caps w:val="0"/>
          <w:color w:val="auto"/>
          <w:spacing w:val="0"/>
          <w:w w:val="100"/>
          <w:sz w:val="20"/>
          <w:szCs w:val="20"/>
          <w:shd w:val="clear"/>
          <w:lang w:val="en-US" w:eastAsia="zh-CN" w:bidi="ar-SA"/>
        </w:rPr>
        <w:t>3</w:t>
      </w:r>
      <w:r>
        <w:rPr>
          <w:rFonts w:hint="default" w:ascii="Times New Roman" w:hAnsi="Times New Roman" w:eastAsia="宋体" w:cs="Times New Roman"/>
          <w:i w:val="0"/>
          <w:caps w:val="0"/>
          <w:color w:val="auto"/>
          <w:spacing w:val="0"/>
          <w:w w:val="100"/>
          <w:sz w:val="20"/>
          <w:szCs w:val="20"/>
          <w:shd w:val="clear"/>
          <w:lang w:eastAsia="zh-CN" w:bidi="ar-SA"/>
        </w:rPr>
        <w:t xml:space="preserve">] </w:t>
      </w:r>
      <w:r>
        <w:rPr>
          <w:rFonts w:hint="default" w:ascii="Times New Roman" w:hAnsi="Times New Roman" w:eastAsia="宋体" w:cs="Times New Roman"/>
          <w:color w:val="auto"/>
          <w:w w:val="100"/>
          <w:sz w:val="20"/>
          <w:szCs w:val="20"/>
          <w:lang w:val="en-US" w:eastAsia="zh-CN" w:bidi="ar-SA"/>
        </w:rPr>
        <w:t>.</w:t>
      </w:r>
      <w:r>
        <w:rPr>
          <w:rFonts w:hint="default" w:ascii="Times New Roman" w:hAnsi="Times New Roman" w:eastAsia="宋体" w:cs="Times New Roman"/>
          <w:color w:val="auto"/>
          <w:w w:val="100"/>
          <w:sz w:val="20"/>
          <w:szCs w:val="20"/>
          <w:lang w:eastAsia="zh-CN" w:bidi="ar-SA"/>
        </w:rPr>
        <w:t xml:space="preserve">Xia Jie-Lai. Statistical considerations for non-inferiority clinical trials[J]. (China Health Statistics,2012,29(02):270-274.) </w:t>
      </w:r>
    </w:p>
    <w:p>
      <w:pPr>
        <w:spacing w:line="360" w:lineRule="auto"/>
        <w:ind w:firstLine="0" w:firstLineChars="0"/>
        <w:rPr>
          <w:rFonts w:ascii="Times New Roman" w:hAnsi="Times New Roman" w:cs="Times New Roman"/>
          <w:color w:val="auto"/>
          <w:sz w:val="24"/>
          <w:szCs w:val="24"/>
        </w:rPr>
      </w:pPr>
    </w:p>
    <w:p>
      <w:pPr>
        <w:spacing w:line="360" w:lineRule="auto"/>
        <w:ind w:firstLine="0" w:firstLineChars="0"/>
        <w:rPr>
          <w:rFonts w:ascii="Times New Roman" w:hAnsi="Times New Roman" w:cs="Times New Roman"/>
          <w:color w:val="auto"/>
        </w:rPr>
      </w:pPr>
    </w:p>
    <w:sectPr>
      <w:footerReference r:id="rId6" w:type="default"/>
      <w:pgSz w:w="11906" w:h="16838"/>
      <w:pgMar w:top="1440" w:right="1797" w:bottom="1440" w:left="1797" w:header="851" w:footer="992" w:gutter="0"/>
      <w:cols w:space="425"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Bookman Old Style">
    <w:altName w:val="Segoe Print"/>
    <w:panose1 w:val="02050604050505020204"/>
    <w:charset w:val="00"/>
    <w:family w:val="roman"/>
    <w:pitch w:val="default"/>
    <w:sig w:usb0="00000000" w:usb1="00000000" w:usb2="00000000" w:usb3="00000000" w:csb0="2000009F" w:csb1="DFD70000"/>
  </w:font>
  <w:font w:name="Segoe Print">
    <w:panose1 w:val="02000600000000000000"/>
    <w:charset w:val="00"/>
    <w:family w:val="auto"/>
    <w:pitch w:val="default"/>
    <w:sig w:usb0="0000028F" w:usb1="00000000" w:usb2="00000000" w:usb3="00000000" w:csb0="2000009F" w:csb1="47010000"/>
  </w:font>
  <w:font w:name="Calibri Light">
    <w:panose1 w:val="020F03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ind w:firstLine="3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10"/>
                      <w:ind w:firstLine="360"/>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88" w:lineRule="auto"/>
        <w:ind w:firstLine="420"/>
      </w:pPr>
      <w:r>
        <w:separator/>
      </w:r>
    </w:p>
  </w:footnote>
  <w:footnote w:type="continuationSeparator" w:id="1">
    <w:p>
      <w:pPr>
        <w:spacing w:line="288"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B0FF34"/>
    <w:multiLevelType w:val="singleLevel"/>
    <w:tmpl w:val="1FB0FF34"/>
    <w:lvl w:ilvl="0" w:tentative="0">
      <w:start w:val="1"/>
      <w:numFmt w:val="decimal"/>
      <w:suff w:val="nothing"/>
      <w:lvlText w:val="（%1）"/>
      <w:lvlJc w:val="left"/>
      <w:pPr>
        <w:ind w:left="-190"/>
      </w:pPr>
    </w:lvl>
  </w:abstractNum>
  <w:abstractNum w:abstractNumId="1">
    <w:nsid w:val="36DA6EE8"/>
    <w:multiLevelType w:val="singleLevel"/>
    <w:tmpl w:val="36DA6EE8"/>
    <w:lvl w:ilvl="0" w:tentative="0">
      <w:start w:val="1"/>
      <w:numFmt w:val="bullet"/>
      <w:lvlText w:val=""/>
      <w:lvlJc w:val="left"/>
      <w:pPr>
        <w:ind w:left="420"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trackRevisions w:val="1"/>
  <w:documentProtection w:edit="forms" w:enforcement="0"/>
  <w:defaultTabStop w:val="260"/>
  <w:drawingGridHorizontalSpacing w:val="10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BiYjNmNjI5NzAwNjU0NDI1N2Y2NjBmMTcxZTY2MjIifQ=="/>
  </w:docVars>
  <w:rsids>
    <w:rsidRoot w:val="007D1A0F"/>
    <w:rsid w:val="00012544"/>
    <w:rsid w:val="00052035"/>
    <w:rsid w:val="000C04CE"/>
    <w:rsid w:val="000E14C5"/>
    <w:rsid w:val="000E3A98"/>
    <w:rsid w:val="000F2B73"/>
    <w:rsid w:val="001853AB"/>
    <w:rsid w:val="00252AE8"/>
    <w:rsid w:val="002908C4"/>
    <w:rsid w:val="002A7898"/>
    <w:rsid w:val="002C178A"/>
    <w:rsid w:val="002F699B"/>
    <w:rsid w:val="003223D4"/>
    <w:rsid w:val="003414DF"/>
    <w:rsid w:val="003436E1"/>
    <w:rsid w:val="00352014"/>
    <w:rsid w:val="0037631D"/>
    <w:rsid w:val="00394E05"/>
    <w:rsid w:val="00396DAD"/>
    <w:rsid w:val="003978B6"/>
    <w:rsid w:val="00443A5D"/>
    <w:rsid w:val="004E607A"/>
    <w:rsid w:val="00506A7B"/>
    <w:rsid w:val="00551F61"/>
    <w:rsid w:val="005970CE"/>
    <w:rsid w:val="005974EC"/>
    <w:rsid w:val="005F5739"/>
    <w:rsid w:val="006102CF"/>
    <w:rsid w:val="0064695D"/>
    <w:rsid w:val="00685AEB"/>
    <w:rsid w:val="006C7C85"/>
    <w:rsid w:val="006E6843"/>
    <w:rsid w:val="006F0F68"/>
    <w:rsid w:val="007A3DB3"/>
    <w:rsid w:val="007A5C8A"/>
    <w:rsid w:val="007C5E0F"/>
    <w:rsid w:val="007D1A0F"/>
    <w:rsid w:val="00843A6C"/>
    <w:rsid w:val="00867581"/>
    <w:rsid w:val="00875AFB"/>
    <w:rsid w:val="008A63F4"/>
    <w:rsid w:val="008C0A09"/>
    <w:rsid w:val="00942CBB"/>
    <w:rsid w:val="00994354"/>
    <w:rsid w:val="009A62C5"/>
    <w:rsid w:val="009C191F"/>
    <w:rsid w:val="009F4BB0"/>
    <w:rsid w:val="00A21F4C"/>
    <w:rsid w:val="00A9149C"/>
    <w:rsid w:val="00A972FD"/>
    <w:rsid w:val="00AA07F7"/>
    <w:rsid w:val="00B42B28"/>
    <w:rsid w:val="00B513B7"/>
    <w:rsid w:val="00B74AB3"/>
    <w:rsid w:val="00BB7305"/>
    <w:rsid w:val="00C05448"/>
    <w:rsid w:val="00C20C03"/>
    <w:rsid w:val="00C25BDC"/>
    <w:rsid w:val="00C354AF"/>
    <w:rsid w:val="00CA0C67"/>
    <w:rsid w:val="00CC2EFC"/>
    <w:rsid w:val="00CE6E5F"/>
    <w:rsid w:val="00D86A79"/>
    <w:rsid w:val="00D970E3"/>
    <w:rsid w:val="00D97568"/>
    <w:rsid w:val="00DA722C"/>
    <w:rsid w:val="00DF2F1D"/>
    <w:rsid w:val="00F10656"/>
    <w:rsid w:val="00F1171C"/>
    <w:rsid w:val="00F24BE2"/>
    <w:rsid w:val="00F31166"/>
    <w:rsid w:val="00F50278"/>
    <w:rsid w:val="00FD3F76"/>
    <w:rsid w:val="00FD73CE"/>
    <w:rsid w:val="00FE5576"/>
    <w:rsid w:val="01170C55"/>
    <w:rsid w:val="015E4AD6"/>
    <w:rsid w:val="01A4698D"/>
    <w:rsid w:val="01B90031"/>
    <w:rsid w:val="01C00438"/>
    <w:rsid w:val="01E20743"/>
    <w:rsid w:val="026659F0"/>
    <w:rsid w:val="030376E3"/>
    <w:rsid w:val="03432E46"/>
    <w:rsid w:val="03DE5A5A"/>
    <w:rsid w:val="040C0819"/>
    <w:rsid w:val="045F70B5"/>
    <w:rsid w:val="049A4077"/>
    <w:rsid w:val="04B35139"/>
    <w:rsid w:val="04BD1B14"/>
    <w:rsid w:val="04ED3C91"/>
    <w:rsid w:val="04F25C61"/>
    <w:rsid w:val="052D4EEB"/>
    <w:rsid w:val="05377B18"/>
    <w:rsid w:val="05740575"/>
    <w:rsid w:val="059D0E2D"/>
    <w:rsid w:val="06206A3C"/>
    <w:rsid w:val="08122176"/>
    <w:rsid w:val="08A011AA"/>
    <w:rsid w:val="08BB6042"/>
    <w:rsid w:val="08C42BD1"/>
    <w:rsid w:val="08D30E8E"/>
    <w:rsid w:val="09594501"/>
    <w:rsid w:val="0960344E"/>
    <w:rsid w:val="09BB2E00"/>
    <w:rsid w:val="0A217411"/>
    <w:rsid w:val="0A3960E0"/>
    <w:rsid w:val="0A4800D1"/>
    <w:rsid w:val="0A7B2255"/>
    <w:rsid w:val="0AA51080"/>
    <w:rsid w:val="0AAE262A"/>
    <w:rsid w:val="0B11752C"/>
    <w:rsid w:val="0B3F7726"/>
    <w:rsid w:val="0B8213C1"/>
    <w:rsid w:val="0C782EF0"/>
    <w:rsid w:val="0D1B5FA0"/>
    <w:rsid w:val="0D3F11FC"/>
    <w:rsid w:val="0D6625A1"/>
    <w:rsid w:val="0D695C87"/>
    <w:rsid w:val="0DBE2B84"/>
    <w:rsid w:val="0E4842FA"/>
    <w:rsid w:val="0E946272"/>
    <w:rsid w:val="0F227DD4"/>
    <w:rsid w:val="0F57055E"/>
    <w:rsid w:val="0F6D7359"/>
    <w:rsid w:val="0F9259BE"/>
    <w:rsid w:val="0FBC30F4"/>
    <w:rsid w:val="0FD06B9F"/>
    <w:rsid w:val="0FF22FB9"/>
    <w:rsid w:val="10A51DDA"/>
    <w:rsid w:val="10C670AF"/>
    <w:rsid w:val="10C81F6C"/>
    <w:rsid w:val="10D156F8"/>
    <w:rsid w:val="10D40911"/>
    <w:rsid w:val="10E723F2"/>
    <w:rsid w:val="11074842"/>
    <w:rsid w:val="11551A52"/>
    <w:rsid w:val="11731ED8"/>
    <w:rsid w:val="11926EF6"/>
    <w:rsid w:val="11CE710E"/>
    <w:rsid w:val="11FE21DC"/>
    <w:rsid w:val="11FF6A18"/>
    <w:rsid w:val="120D619C"/>
    <w:rsid w:val="12511971"/>
    <w:rsid w:val="12C329EB"/>
    <w:rsid w:val="12E0534B"/>
    <w:rsid w:val="13043862"/>
    <w:rsid w:val="13DB3D64"/>
    <w:rsid w:val="13FD1F2D"/>
    <w:rsid w:val="14221993"/>
    <w:rsid w:val="142C45C0"/>
    <w:rsid w:val="14AF76CB"/>
    <w:rsid w:val="14C36CD2"/>
    <w:rsid w:val="14DF1632"/>
    <w:rsid w:val="15051099"/>
    <w:rsid w:val="150F1F18"/>
    <w:rsid w:val="1533117D"/>
    <w:rsid w:val="153A1E94"/>
    <w:rsid w:val="15B80E69"/>
    <w:rsid w:val="15FF01DE"/>
    <w:rsid w:val="16113A6D"/>
    <w:rsid w:val="162253C3"/>
    <w:rsid w:val="165C7F3D"/>
    <w:rsid w:val="166F347F"/>
    <w:rsid w:val="16E01DBD"/>
    <w:rsid w:val="17071B39"/>
    <w:rsid w:val="171E4694"/>
    <w:rsid w:val="172B0B5F"/>
    <w:rsid w:val="1752287A"/>
    <w:rsid w:val="17696C2E"/>
    <w:rsid w:val="176A1687"/>
    <w:rsid w:val="17BE19D3"/>
    <w:rsid w:val="17CF07FC"/>
    <w:rsid w:val="1810336A"/>
    <w:rsid w:val="183323C1"/>
    <w:rsid w:val="18422604"/>
    <w:rsid w:val="18564DA7"/>
    <w:rsid w:val="19924EC5"/>
    <w:rsid w:val="19AC5F87"/>
    <w:rsid w:val="19CE1207"/>
    <w:rsid w:val="19FF69FF"/>
    <w:rsid w:val="1B3E3557"/>
    <w:rsid w:val="1B5F527B"/>
    <w:rsid w:val="1B727718"/>
    <w:rsid w:val="1B7E3E04"/>
    <w:rsid w:val="1B894A3F"/>
    <w:rsid w:val="1B8F5B60"/>
    <w:rsid w:val="1BBB6955"/>
    <w:rsid w:val="1BE75582"/>
    <w:rsid w:val="1BF73705"/>
    <w:rsid w:val="1C395ACC"/>
    <w:rsid w:val="1C700FA6"/>
    <w:rsid w:val="1C8036FB"/>
    <w:rsid w:val="1C9C7F58"/>
    <w:rsid w:val="1CAE140F"/>
    <w:rsid w:val="1CC61A56"/>
    <w:rsid w:val="1CCA748B"/>
    <w:rsid w:val="1CFA525B"/>
    <w:rsid w:val="1D6A65BA"/>
    <w:rsid w:val="1D807E56"/>
    <w:rsid w:val="1E2B1334"/>
    <w:rsid w:val="1E702042"/>
    <w:rsid w:val="1EAF02C7"/>
    <w:rsid w:val="1EB06519"/>
    <w:rsid w:val="1EC21FDE"/>
    <w:rsid w:val="1EE21544"/>
    <w:rsid w:val="1F2B4DA1"/>
    <w:rsid w:val="1FB43DE7"/>
    <w:rsid w:val="1FDE2C12"/>
    <w:rsid w:val="20531417"/>
    <w:rsid w:val="207277FE"/>
    <w:rsid w:val="2076109D"/>
    <w:rsid w:val="20E57FD0"/>
    <w:rsid w:val="21237107"/>
    <w:rsid w:val="215E29C8"/>
    <w:rsid w:val="21A45462"/>
    <w:rsid w:val="21BD4414"/>
    <w:rsid w:val="21EF55AB"/>
    <w:rsid w:val="21F818EC"/>
    <w:rsid w:val="224F7DF7"/>
    <w:rsid w:val="22573150"/>
    <w:rsid w:val="229A5A23"/>
    <w:rsid w:val="22AE1C1B"/>
    <w:rsid w:val="22EB0F80"/>
    <w:rsid w:val="23533E7D"/>
    <w:rsid w:val="23CA7368"/>
    <w:rsid w:val="23E10BB9"/>
    <w:rsid w:val="23FC5D5D"/>
    <w:rsid w:val="24A87C93"/>
    <w:rsid w:val="25206F88"/>
    <w:rsid w:val="253A5EAE"/>
    <w:rsid w:val="25DD571A"/>
    <w:rsid w:val="25E601B5"/>
    <w:rsid w:val="25F817A5"/>
    <w:rsid w:val="266F0A68"/>
    <w:rsid w:val="26F45411"/>
    <w:rsid w:val="27075144"/>
    <w:rsid w:val="272555CB"/>
    <w:rsid w:val="273B1B3B"/>
    <w:rsid w:val="274243CE"/>
    <w:rsid w:val="276500BD"/>
    <w:rsid w:val="27846795"/>
    <w:rsid w:val="27A97FAA"/>
    <w:rsid w:val="28A517ED"/>
    <w:rsid w:val="28D61C74"/>
    <w:rsid w:val="295E4DC4"/>
    <w:rsid w:val="29D50C7D"/>
    <w:rsid w:val="2A066B16"/>
    <w:rsid w:val="2A331DAD"/>
    <w:rsid w:val="2A587A65"/>
    <w:rsid w:val="2A691C72"/>
    <w:rsid w:val="2AAD7DB1"/>
    <w:rsid w:val="2B037754"/>
    <w:rsid w:val="2B110340"/>
    <w:rsid w:val="2BA46D93"/>
    <w:rsid w:val="2BD0073E"/>
    <w:rsid w:val="2BEA7255"/>
    <w:rsid w:val="2C1125C1"/>
    <w:rsid w:val="2C9D492C"/>
    <w:rsid w:val="2CC82C80"/>
    <w:rsid w:val="2D2F4371"/>
    <w:rsid w:val="2DB23DA5"/>
    <w:rsid w:val="2DBB2E02"/>
    <w:rsid w:val="2DBE4083"/>
    <w:rsid w:val="2E3705B1"/>
    <w:rsid w:val="2E71772E"/>
    <w:rsid w:val="2EB45BB2"/>
    <w:rsid w:val="2ED33B5E"/>
    <w:rsid w:val="2EFB539A"/>
    <w:rsid w:val="2F5538C4"/>
    <w:rsid w:val="2F794705"/>
    <w:rsid w:val="2FA5374C"/>
    <w:rsid w:val="2FA97F1B"/>
    <w:rsid w:val="2FE31468"/>
    <w:rsid w:val="30030473"/>
    <w:rsid w:val="30264A97"/>
    <w:rsid w:val="302738B9"/>
    <w:rsid w:val="30703D5A"/>
    <w:rsid w:val="30B23E1E"/>
    <w:rsid w:val="310444A3"/>
    <w:rsid w:val="31293B05"/>
    <w:rsid w:val="31350F51"/>
    <w:rsid w:val="31AF28A2"/>
    <w:rsid w:val="31DA48C9"/>
    <w:rsid w:val="32084871"/>
    <w:rsid w:val="328A5226"/>
    <w:rsid w:val="32CE4DD3"/>
    <w:rsid w:val="33516CBE"/>
    <w:rsid w:val="336D4581"/>
    <w:rsid w:val="33753436"/>
    <w:rsid w:val="33A51F6D"/>
    <w:rsid w:val="33B23FCB"/>
    <w:rsid w:val="33B67C95"/>
    <w:rsid w:val="33EC2386"/>
    <w:rsid w:val="349453CF"/>
    <w:rsid w:val="349873DC"/>
    <w:rsid w:val="349D361B"/>
    <w:rsid w:val="34AD4698"/>
    <w:rsid w:val="352F6790"/>
    <w:rsid w:val="353335A8"/>
    <w:rsid w:val="35374E47"/>
    <w:rsid w:val="354D34A8"/>
    <w:rsid w:val="35655FFD"/>
    <w:rsid w:val="3573390A"/>
    <w:rsid w:val="35AD5109"/>
    <w:rsid w:val="36AF6C5F"/>
    <w:rsid w:val="37054D60"/>
    <w:rsid w:val="374455F9"/>
    <w:rsid w:val="37D42E21"/>
    <w:rsid w:val="37DA5F5D"/>
    <w:rsid w:val="37DF3574"/>
    <w:rsid w:val="37F30DCD"/>
    <w:rsid w:val="380515AA"/>
    <w:rsid w:val="38455ACD"/>
    <w:rsid w:val="38844D92"/>
    <w:rsid w:val="38AD40A6"/>
    <w:rsid w:val="38D40BFF"/>
    <w:rsid w:val="39700927"/>
    <w:rsid w:val="399C7329"/>
    <w:rsid w:val="39B5458C"/>
    <w:rsid w:val="39F61338"/>
    <w:rsid w:val="3A5C59A3"/>
    <w:rsid w:val="3B6E533A"/>
    <w:rsid w:val="3BAE666A"/>
    <w:rsid w:val="3BFD046C"/>
    <w:rsid w:val="3C4B567C"/>
    <w:rsid w:val="3C746980"/>
    <w:rsid w:val="3C7725E6"/>
    <w:rsid w:val="3CBB03B0"/>
    <w:rsid w:val="3CEB6517"/>
    <w:rsid w:val="3D3115FD"/>
    <w:rsid w:val="3D453E79"/>
    <w:rsid w:val="3D9B1CEB"/>
    <w:rsid w:val="3DAC3EF8"/>
    <w:rsid w:val="3DB37034"/>
    <w:rsid w:val="3EC040FF"/>
    <w:rsid w:val="3F0264C5"/>
    <w:rsid w:val="3F542A99"/>
    <w:rsid w:val="3FED6E35"/>
    <w:rsid w:val="4001234C"/>
    <w:rsid w:val="401D2E8B"/>
    <w:rsid w:val="40387CC5"/>
    <w:rsid w:val="40743C2F"/>
    <w:rsid w:val="407A208B"/>
    <w:rsid w:val="40E63989"/>
    <w:rsid w:val="410302D3"/>
    <w:rsid w:val="42276243"/>
    <w:rsid w:val="42446DF5"/>
    <w:rsid w:val="424D3EFC"/>
    <w:rsid w:val="425061A5"/>
    <w:rsid w:val="426923B8"/>
    <w:rsid w:val="42CA554C"/>
    <w:rsid w:val="42D047FC"/>
    <w:rsid w:val="42D57A4D"/>
    <w:rsid w:val="430E1370"/>
    <w:rsid w:val="432D1637"/>
    <w:rsid w:val="4335673E"/>
    <w:rsid w:val="433907B2"/>
    <w:rsid w:val="43456981"/>
    <w:rsid w:val="43910F3B"/>
    <w:rsid w:val="43F829C4"/>
    <w:rsid w:val="442E1B0B"/>
    <w:rsid w:val="449C6A74"/>
    <w:rsid w:val="44C82E5D"/>
    <w:rsid w:val="44C91833"/>
    <w:rsid w:val="44E66B71"/>
    <w:rsid w:val="44F04A79"/>
    <w:rsid w:val="4508235C"/>
    <w:rsid w:val="45872B54"/>
    <w:rsid w:val="45DC10F2"/>
    <w:rsid w:val="46CE32A7"/>
    <w:rsid w:val="476F0470"/>
    <w:rsid w:val="479E6FA7"/>
    <w:rsid w:val="47EA5D49"/>
    <w:rsid w:val="47F44E19"/>
    <w:rsid w:val="482B56D4"/>
    <w:rsid w:val="482E617B"/>
    <w:rsid w:val="48353F05"/>
    <w:rsid w:val="486170F0"/>
    <w:rsid w:val="48EE6FA3"/>
    <w:rsid w:val="48FA3FA3"/>
    <w:rsid w:val="490746A0"/>
    <w:rsid w:val="49647D7D"/>
    <w:rsid w:val="49845D29"/>
    <w:rsid w:val="4B6127C6"/>
    <w:rsid w:val="4BB5666E"/>
    <w:rsid w:val="4BCC5394"/>
    <w:rsid w:val="4C352402"/>
    <w:rsid w:val="4C3752D5"/>
    <w:rsid w:val="4CA0731E"/>
    <w:rsid w:val="4CFD4ECB"/>
    <w:rsid w:val="4D553F4E"/>
    <w:rsid w:val="4DAC118F"/>
    <w:rsid w:val="4DD44D20"/>
    <w:rsid w:val="4DF72F6D"/>
    <w:rsid w:val="4E2D6FE8"/>
    <w:rsid w:val="4E712D20"/>
    <w:rsid w:val="4F8C5937"/>
    <w:rsid w:val="4FF359B6"/>
    <w:rsid w:val="50025BF9"/>
    <w:rsid w:val="500F0A42"/>
    <w:rsid w:val="50377F99"/>
    <w:rsid w:val="51183927"/>
    <w:rsid w:val="51491D32"/>
    <w:rsid w:val="51C07B1A"/>
    <w:rsid w:val="51C615D4"/>
    <w:rsid w:val="51E67581"/>
    <w:rsid w:val="521340EE"/>
    <w:rsid w:val="52171E30"/>
    <w:rsid w:val="53253ACD"/>
    <w:rsid w:val="53281699"/>
    <w:rsid w:val="540F776F"/>
    <w:rsid w:val="54A454D1"/>
    <w:rsid w:val="54CB1DF7"/>
    <w:rsid w:val="54FE7E40"/>
    <w:rsid w:val="55612D78"/>
    <w:rsid w:val="559974A7"/>
    <w:rsid w:val="55BC2728"/>
    <w:rsid w:val="55D4285A"/>
    <w:rsid w:val="563F1955"/>
    <w:rsid w:val="567A0BDF"/>
    <w:rsid w:val="56DA167E"/>
    <w:rsid w:val="571C57F3"/>
    <w:rsid w:val="57525044"/>
    <w:rsid w:val="57C92E90"/>
    <w:rsid w:val="588636A5"/>
    <w:rsid w:val="58B14B79"/>
    <w:rsid w:val="58B2640F"/>
    <w:rsid w:val="59170968"/>
    <w:rsid w:val="5990015A"/>
    <w:rsid w:val="5A1224A9"/>
    <w:rsid w:val="5A2A6479"/>
    <w:rsid w:val="5A8E2EAB"/>
    <w:rsid w:val="5AA474F6"/>
    <w:rsid w:val="5ACE2512"/>
    <w:rsid w:val="5AE91E90"/>
    <w:rsid w:val="5B160DF5"/>
    <w:rsid w:val="5B3E0678"/>
    <w:rsid w:val="5B57329D"/>
    <w:rsid w:val="5B6F4A8B"/>
    <w:rsid w:val="5B727D86"/>
    <w:rsid w:val="5BA322FD"/>
    <w:rsid w:val="5C3435DF"/>
    <w:rsid w:val="5C6E3C73"/>
    <w:rsid w:val="5C8A1451"/>
    <w:rsid w:val="5CA854F8"/>
    <w:rsid w:val="5CB5018B"/>
    <w:rsid w:val="5CC55311"/>
    <w:rsid w:val="5D153A01"/>
    <w:rsid w:val="5D175D55"/>
    <w:rsid w:val="5D2D2508"/>
    <w:rsid w:val="5D3C099D"/>
    <w:rsid w:val="5D42488D"/>
    <w:rsid w:val="5D8F31C2"/>
    <w:rsid w:val="5DAB63AE"/>
    <w:rsid w:val="60025ECE"/>
    <w:rsid w:val="6069456B"/>
    <w:rsid w:val="60AA20C1"/>
    <w:rsid w:val="60AE0759"/>
    <w:rsid w:val="60D333C6"/>
    <w:rsid w:val="60FA6BA5"/>
    <w:rsid w:val="6101583E"/>
    <w:rsid w:val="613A51F3"/>
    <w:rsid w:val="6231607E"/>
    <w:rsid w:val="6239605A"/>
    <w:rsid w:val="624A4446"/>
    <w:rsid w:val="62B17737"/>
    <w:rsid w:val="62D33B51"/>
    <w:rsid w:val="6322573F"/>
    <w:rsid w:val="636B3D8A"/>
    <w:rsid w:val="6390559E"/>
    <w:rsid w:val="63E022EB"/>
    <w:rsid w:val="643952CE"/>
    <w:rsid w:val="644F746B"/>
    <w:rsid w:val="64961B5C"/>
    <w:rsid w:val="64BF5A8B"/>
    <w:rsid w:val="64D63485"/>
    <w:rsid w:val="65070003"/>
    <w:rsid w:val="65732FF5"/>
    <w:rsid w:val="657A1921"/>
    <w:rsid w:val="658253BB"/>
    <w:rsid w:val="658D4B7E"/>
    <w:rsid w:val="65DE1133"/>
    <w:rsid w:val="65F04A1A"/>
    <w:rsid w:val="663371B3"/>
    <w:rsid w:val="663C37BC"/>
    <w:rsid w:val="66754C07"/>
    <w:rsid w:val="66E3632D"/>
    <w:rsid w:val="66E80E10"/>
    <w:rsid w:val="6718675B"/>
    <w:rsid w:val="674A63AC"/>
    <w:rsid w:val="68177B0D"/>
    <w:rsid w:val="68925915"/>
    <w:rsid w:val="68E53343"/>
    <w:rsid w:val="68FC17ED"/>
    <w:rsid w:val="692B53FA"/>
    <w:rsid w:val="6A4D06BA"/>
    <w:rsid w:val="6A4E09B2"/>
    <w:rsid w:val="6A590DE0"/>
    <w:rsid w:val="6A7F45BF"/>
    <w:rsid w:val="6B0A62E9"/>
    <w:rsid w:val="6BC95AF1"/>
    <w:rsid w:val="6BE50DA4"/>
    <w:rsid w:val="6C080962"/>
    <w:rsid w:val="6CB22A29"/>
    <w:rsid w:val="6D0D7C60"/>
    <w:rsid w:val="6E0252EB"/>
    <w:rsid w:val="6E0D46E2"/>
    <w:rsid w:val="6E375322"/>
    <w:rsid w:val="6E3F3AEF"/>
    <w:rsid w:val="6E430774"/>
    <w:rsid w:val="6E806552"/>
    <w:rsid w:val="6E8757F0"/>
    <w:rsid w:val="6EF520B0"/>
    <w:rsid w:val="6F15104E"/>
    <w:rsid w:val="6F212263"/>
    <w:rsid w:val="6F4F4560"/>
    <w:rsid w:val="6F6F69B0"/>
    <w:rsid w:val="6FC14D32"/>
    <w:rsid w:val="70000381"/>
    <w:rsid w:val="704F233D"/>
    <w:rsid w:val="70DB39B8"/>
    <w:rsid w:val="70E1568B"/>
    <w:rsid w:val="70E62CA2"/>
    <w:rsid w:val="715029D0"/>
    <w:rsid w:val="716342F2"/>
    <w:rsid w:val="71A3401D"/>
    <w:rsid w:val="72035AD5"/>
    <w:rsid w:val="723E7A17"/>
    <w:rsid w:val="72631044"/>
    <w:rsid w:val="72DB435C"/>
    <w:rsid w:val="731A1328"/>
    <w:rsid w:val="73BA6B7F"/>
    <w:rsid w:val="73DE4104"/>
    <w:rsid w:val="73FE0302"/>
    <w:rsid w:val="7440091B"/>
    <w:rsid w:val="74C800DD"/>
    <w:rsid w:val="74D439F8"/>
    <w:rsid w:val="74EB6AD9"/>
    <w:rsid w:val="75273889"/>
    <w:rsid w:val="753F0BD2"/>
    <w:rsid w:val="75702A83"/>
    <w:rsid w:val="75A373B3"/>
    <w:rsid w:val="75AB270C"/>
    <w:rsid w:val="75B37797"/>
    <w:rsid w:val="75E654F2"/>
    <w:rsid w:val="760140DA"/>
    <w:rsid w:val="76403777"/>
    <w:rsid w:val="77020109"/>
    <w:rsid w:val="778925D9"/>
    <w:rsid w:val="78000C89"/>
    <w:rsid w:val="788259A6"/>
    <w:rsid w:val="789F6EF0"/>
    <w:rsid w:val="78B40AC6"/>
    <w:rsid w:val="78F9326F"/>
    <w:rsid w:val="7940316B"/>
    <w:rsid w:val="79892D64"/>
    <w:rsid w:val="79B53B82"/>
    <w:rsid w:val="7A124B07"/>
    <w:rsid w:val="7A13262E"/>
    <w:rsid w:val="7A230AC3"/>
    <w:rsid w:val="7A401675"/>
    <w:rsid w:val="7A546ECE"/>
    <w:rsid w:val="7A7B0505"/>
    <w:rsid w:val="7AAA04AC"/>
    <w:rsid w:val="7AD8717E"/>
    <w:rsid w:val="7B46114B"/>
    <w:rsid w:val="7B6E3C6F"/>
    <w:rsid w:val="7BE40725"/>
    <w:rsid w:val="7BFE1ED3"/>
    <w:rsid w:val="7C0466D2"/>
    <w:rsid w:val="7C9E135B"/>
    <w:rsid w:val="7CAA1027"/>
    <w:rsid w:val="7CC52305"/>
    <w:rsid w:val="7D360455"/>
    <w:rsid w:val="7D360B0D"/>
    <w:rsid w:val="7D470F6C"/>
    <w:rsid w:val="7D78761F"/>
    <w:rsid w:val="7DDD3B73"/>
    <w:rsid w:val="7E301A00"/>
    <w:rsid w:val="7E5971A9"/>
    <w:rsid w:val="7E885398"/>
    <w:rsid w:val="7EA63A70"/>
    <w:rsid w:val="7EC34313"/>
    <w:rsid w:val="7F651B7D"/>
    <w:rsid w:val="7F762812"/>
    <w:rsid w:val="7F89586C"/>
    <w:rsid w:val="7FDD7996"/>
    <w:rsid w:val="7FE174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88" w:lineRule="auto"/>
      <w:ind w:firstLine="420" w:firstLineChars="200"/>
      <w:jc w:val="both"/>
    </w:pPr>
    <w:rPr>
      <w:rFonts w:ascii="Times New Roman" w:hAnsi="Times New Roman" w:eastAsia="宋体" w:cs="Times New Roman"/>
      <w:sz w:val="21"/>
      <w:lang w:val="en-US" w:eastAsia="zh-CN" w:bidi="ar-SA"/>
    </w:rPr>
  </w:style>
  <w:style w:type="paragraph" w:styleId="2">
    <w:name w:val="heading 1"/>
    <w:basedOn w:val="1"/>
    <w:next w:val="1"/>
    <w:link w:val="25"/>
    <w:qFormat/>
    <w:uiPriority w:val="0"/>
    <w:pPr>
      <w:keepNext/>
      <w:keepLines/>
      <w:spacing w:before="120" w:after="120" w:line="360" w:lineRule="auto"/>
      <w:ind w:firstLine="0" w:firstLineChars="0"/>
      <w:outlineLvl w:val="0"/>
    </w:pPr>
    <w:rPr>
      <w:b/>
      <w:bCs/>
      <w:kern w:val="44"/>
      <w:sz w:val="28"/>
      <w:szCs w:val="44"/>
    </w:rPr>
  </w:style>
  <w:style w:type="paragraph" w:styleId="3">
    <w:name w:val="heading 2"/>
    <w:basedOn w:val="1"/>
    <w:next w:val="1"/>
    <w:link w:val="26"/>
    <w:unhideWhenUsed/>
    <w:qFormat/>
    <w:uiPriority w:val="9"/>
    <w:pPr>
      <w:keepNext/>
      <w:keepLines/>
      <w:spacing w:before="120" w:after="120"/>
      <w:ind w:firstLine="210" w:firstLineChars="100"/>
      <w:outlineLvl w:val="1"/>
    </w:pPr>
    <w:rPr>
      <w:rFonts w:cstheme="majorBidi"/>
      <w:b/>
      <w:bCs/>
      <w:sz w:val="24"/>
      <w:szCs w:val="32"/>
    </w:rPr>
  </w:style>
  <w:style w:type="paragraph" w:styleId="4">
    <w:name w:val="heading 3"/>
    <w:basedOn w:val="1"/>
    <w:next w:val="1"/>
    <w:link w:val="27"/>
    <w:unhideWhenUsed/>
    <w:qFormat/>
    <w:uiPriority w:val="9"/>
    <w:pPr>
      <w:keepNext/>
      <w:keepLines/>
      <w:spacing w:before="120" w:after="120"/>
      <w:outlineLvl w:val="2"/>
    </w:pPr>
    <w:rPr>
      <w:b/>
      <w:bCs/>
      <w:szCs w:val="32"/>
    </w:rPr>
  </w:style>
  <w:style w:type="paragraph" w:styleId="5">
    <w:name w:val="heading 4"/>
    <w:basedOn w:val="1"/>
    <w:next w:val="1"/>
    <w:link w:val="36"/>
    <w:unhideWhenUsed/>
    <w:qFormat/>
    <w:uiPriority w:val="0"/>
    <w:pPr>
      <w:keepNext/>
      <w:keepLines/>
      <w:spacing w:before="280" w:after="290" w:line="376" w:lineRule="auto"/>
      <w:outlineLvl w:val="3"/>
    </w:pPr>
    <w:rPr>
      <w:rFonts w:ascii="等线 Light" w:hAnsi="等线 Light" w:eastAsia="等线 Light"/>
      <w:b/>
      <w:bCs/>
      <w:sz w:val="28"/>
      <w:szCs w:val="28"/>
    </w:rPr>
  </w:style>
  <w:style w:type="character" w:default="1" w:styleId="20">
    <w:name w:val="Default Paragraph Font"/>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39"/>
    <w:qFormat/>
    <w:uiPriority w:val="0"/>
    <w:pPr>
      <w:jc w:val="left"/>
    </w:pPr>
  </w:style>
  <w:style w:type="paragraph" w:styleId="7">
    <w:name w:val="Body Text"/>
    <w:basedOn w:val="1"/>
    <w:qFormat/>
    <w:uiPriority w:val="1"/>
    <w:rPr>
      <w:rFonts w:ascii="Bookman Old Style" w:hAnsi="Bookman Old Style" w:eastAsia="Bookman Old Style" w:cs="Bookman Old Style"/>
      <w:sz w:val="20"/>
      <w:lang w:eastAsia="en-US" w:bidi="en-US"/>
    </w:rPr>
  </w:style>
  <w:style w:type="paragraph" w:styleId="8">
    <w:name w:val="toc 3"/>
    <w:basedOn w:val="1"/>
    <w:next w:val="1"/>
    <w:qFormat/>
    <w:uiPriority w:val="39"/>
    <w:pPr>
      <w:ind w:left="840" w:leftChars="400"/>
    </w:pPr>
    <w:rPr>
      <w:rFonts w:ascii="Calibri" w:hAnsi="Calibri"/>
    </w:rPr>
  </w:style>
  <w:style w:type="paragraph" w:styleId="9">
    <w:name w:val="Plain Text"/>
    <w:basedOn w:val="1"/>
    <w:link w:val="28"/>
    <w:qFormat/>
    <w:uiPriority w:val="0"/>
    <w:rPr>
      <w:rFonts w:ascii="宋体" w:hAnsi="Courier New"/>
    </w:rPr>
  </w:style>
  <w:style w:type="paragraph" w:styleId="10">
    <w:name w:val="footer"/>
    <w:basedOn w:val="1"/>
    <w:link w:val="32"/>
    <w:qFormat/>
    <w:uiPriority w:val="0"/>
    <w:pPr>
      <w:tabs>
        <w:tab w:val="center" w:pos="4153"/>
        <w:tab w:val="right" w:pos="8306"/>
      </w:tabs>
      <w:snapToGrid w:val="0"/>
      <w:jc w:val="left"/>
    </w:pPr>
    <w:rPr>
      <w:sz w:val="18"/>
      <w:szCs w:val="18"/>
    </w:rPr>
  </w:style>
  <w:style w:type="paragraph" w:styleId="11">
    <w:name w:val="header"/>
    <w:basedOn w:val="1"/>
    <w:link w:val="31"/>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39"/>
    <w:rPr>
      <w:rFonts w:ascii="Calibri" w:hAnsi="Calibri"/>
    </w:rPr>
  </w:style>
  <w:style w:type="paragraph" w:styleId="13">
    <w:name w:val="Subtitle"/>
    <w:basedOn w:val="1"/>
    <w:next w:val="1"/>
    <w:link w:val="34"/>
    <w:qFormat/>
    <w:uiPriority w:val="0"/>
    <w:pPr>
      <w:spacing w:before="240" w:after="60" w:line="312" w:lineRule="auto"/>
      <w:jc w:val="center"/>
      <w:outlineLvl w:val="1"/>
    </w:pPr>
    <w:rPr>
      <w:b/>
      <w:bCs/>
      <w:kern w:val="28"/>
      <w:sz w:val="32"/>
      <w:szCs w:val="32"/>
    </w:rPr>
  </w:style>
  <w:style w:type="paragraph" w:styleId="14">
    <w:name w:val="toc 2"/>
    <w:basedOn w:val="1"/>
    <w:next w:val="1"/>
    <w:qFormat/>
    <w:uiPriority w:val="39"/>
    <w:pPr>
      <w:ind w:left="420" w:leftChars="200"/>
    </w:pPr>
    <w:rPr>
      <w:rFonts w:ascii="Calibri" w:hAnsi="Calibri"/>
    </w:rPr>
  </w:style>
  <w:style w:type="paragraph" w:styleId="15">
    <w:name w:val="Normal (Web)"/>
    <w:basedOn w:val="1"/>
    <w:qFormat/>
    <w:uiPriority w:val="0"/>
    <w:pPr>
      <w:spacing w:beforeAutospacing="1" w:afterAutospacing="1"/>
      <w:jc w:val="left"/>
    </w:pPr>
    <w:rPr>
      <w:sz w:val="24"/>
    </w:rPr>
  </w:style>
  <w:style w:type="paragraph" w:styleId="16">
    <w:name w:val="Title"/>
    <w:basedOn w:val="1"/>
    <w:next w:val="1"/>
    <w:link w:val="33"/>
    <w:qFormat/>
    <w:uiPriority w:val="0"/>
    <w:pPr>
      <w:spacing w:before="240" w:after="60"/>
      <w:jc w:val="center"/>
      <w:outlineLvl w:val="0"/>
    </w:pPr>
    <w:rPr>
      <w:rFonts w:asciiTheme="majorHAnsi" w:hAnsiTheme="majorHAnsi" w:eastAsiaTheme="majorEastAsia" w:cstheme="majorBidi"/>
      <w:b/>
      <w:bCs/>
      <w:sz w:val="32"/>
      <w:szCs w:val="32"/>
    </w:rPr>
  </w:style>
  <w:style w:type="paragraph" w:styleId="17">
    <w:name w:val="annotation subject"/>
    <w:basedOn w:val="6"/>
    <w:next w:val="6"/>
    <w:link w:val="40"/>
    <w:qFormat/>
    <w:uiPriority w:val="0"/>
    <w:rPr>
      <w:b/>
      <w:bCs/>
    </w:rPr>
  </w:style>
  <w:style w:type="table" w:styleId="19">
    <w:name w:val="Table Grid"/>
    <w:basedOn w:val="1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FollowedHyperlink"/>
    <w:unhideWhenUsed/>
    <w:qFormat/>
    <w:uiPriority w:val="99"/>
    <w:rPr>
      <w:color w:val="954F72"/>
      <w:u w:val="single"/>
    </w:rPr>
  </w:style>
  <w:style w:type="character" w:styleId="22">
    <w:name w:val="Emphasis"/>
    <w:basedOn w:val="20"/>
    <w:qFormat/>
    <w:uiPriority w:val="0"/>
    <w:rPr>
      <w:i/>
    </w:rPr>
  </w:style>
  <w:style w:type="character" w:styleId="23">
    <w:name w:val="Hyperlink"/>
    <w:unhideWhenUsed/>
    <w:qFormat/>
    <w:uiPriority w:val="99"/>
    <w:rPr>
      <w:color w:val="0563C1"/>
      <w:u w:val="single"/>
    </w:rPr>
  </w:style>
  <w:style w:type="character" w:styleId="24">
    <w:name w:val="annotation reference"/>
    <w:basedOn w:val="20"/>
    <w:qFormat/>
    <w:uiPriority w:val="0"/>
    <w:rPr>
      <w:sz w:val="21"/>
      <w:szCs w:val="21"/>
    </w:rPr>
  </w:style>
  <w:style w:type="character" w:customStyle="1" w:styleId="25">
    <w:name w:val="标题 1 字符"/>
    <w:basedOn w:val="20"/>
    <w:link w:val="2"/>
    <w:qFormat/>
    <w:uiPriority w:val="0"/>
    <w:rPr>
      <w:rFonts w:eastAsia="宋体" w:asciiTheme="minorHAnsi" w:hAnsiTheme="minorHAnsi" w:cstheme="minorBidi"/>
      <w:b/>
      <w:bCs/>
      <w:kern w:val="44"/>
      <w:sz w:val="28"/>
      <w:szCs w:val="44"/>
    </w:rPr>
  </w:style>
  <w:style w:type="character" w:customStyle="1" w:styleId="26">
    <w:name w:val="标题 2 字符"/>
    <w:basedOn w:val="20"/>
    <w:link w:val="3"/>
    <w:qFormat/>
    <w:uiPriority w:val="9"/>
    <w:rPr>
      <w:rFonts w:ascii="Times New Roman" w:hAnsi="Times New Roman" w:eastAsia="宋体" w:cstheme="majorBidi"/>
      <w:b/>
      <w:bCs/>
      <w:kern w:val="2"/>
      <w:sz w:val="24"/>
      <w:szCs w:val="32"/>
    </w:rPr>
  </w:style>
  <w:style w:type="character" w:customStyle="1" w:styleId="27">
    <w:name w:val="标题 3 字符"/>
    <w:basedOn w:val="20"/>
    <w:link w:val="4"/>
    <w:qFormat/>
    <w:uiPriority w:val="9"/>
    <w:rPr>
      <w:rFonts w:eastAsia="宋体" w:asciiTheme="minorHAnsi" w:hAnsiTheme="minorHAnsi" w:cstheme="minorBidi"/>
      <w:b/>
      <w:bCs/>
      <w:kern w:val="2"/>
      <w:sz w:val="21"/>
      <w:szCs w:val="32"/>
    </w:rPr>
  </w:style>
  <w:style w:type="character" w:customStyle="1" w:styleId="28">
    <w:name w:val="纯文本 字符"/>
    <w:basedOn w:val="20"/>
    <w:link w:val="9"/>
    <w:qFormat/>
    <w:uiPriority w:val="0"/>
    <w:rPr>
      <w:rFonts w:ascii="宋体" w:hAnsi="Courier New"/>
      <w:kern w:val="2"/>
      <w:sz w:val="21"/>
      <w:szCs w:val="22"/>
    </w:rPr>
  </w:style>
  <w:style w:type="paragraph" w:customStyle="1" w:styleId="29">
    <w:name w:val="段落正文"/>
    <w:qFormat/>
    <w:uiPriority w:val="0"/>
    <w:pPr>
      <w:spacing w:line="360" w:lineRule="auto"/>
      <w:ind w:firstLine="200" w:firstLineChars="200"/>
    </w:pPr>
    <w:rPr>
      <w:rFonts w:ascii="Times New Roman" w:hAnsi="Times New Roman" w:eastAsia="宋体" w:cs="宋体"/>
      <w:color w:val="000000"/>
      <w:sz w:val="24"/>
      <w:szCs w:val="24"/>
      <w:lang w:val="en-US" w:eastAsia="zh-CN" w:bidi="ar-SA"/>
    </w:rPr>
  </w:style>
  <w:style w:type="paragraph" w:customStyle="1" w:styleId="30">
    <w:name w:val="BodyText12"/>
    <w:qFormat/>
    <w:uiPriority w:val="0"/>
    <w:pPr>
      <w:spacing w:after="200" w:line="300" w:lineRule="auto"/>
      <w:ind w:left="850"/>
      <w:jc w:val="both"/>
    </w:pPr>
    <w:rPr>
      <w:rFonts w:ascii="Times New Roman" w:hAnsi="Times New Roman" w:eastAsia="PMingLiU" w:cs="Times New Roman"/>
      <w:sz w:val="24"/>
      <w:szCs w:val="22"/>
      <w:lang w:val="en-US" w:eastAsia="en-US" w:bidi="ar-SA"/>
    </w:rPr>
  </w:style>
  <w:style w:type="character" w:customStyle="1" w:styleId="31">
    <w:name w:val="页眉 字符"/>
    <w:basedOn w:val="20"/>
    <w:link w:val="11"/>
    <w:qFormat/>
    <w:uiPriority w:val="0"/>
    <w:rPr>
      <w:rFonts w:asciiTheme="minorHAnsi" w:hAnsiTheme="minorHAnsi" w:eastAsiaTheme="minorEastAsia" w:cstheme="minorBidi"/>
      <w:kern w:val="2"/>
      <w:sz w:val="18"/>
      <w:szCs w:val="18"/>
    </w:rPr>
  </w:style>
  <w:style w:type="character" w:customStyle="1" w:styleId="32">
    <w:name w:val="页脚 字符"/>
    <w:basedOn w:val="20"/>
    <w:link w:val="10"/>
    <w:qFormat/>
    <w:uiPriority w:val="0"/>
    <w:rPr>
      <w:rFonts w:asciiTheme="minorHAnsi" w:hAnsiTheme="minorHAnsi" w:eastAsiaTheme="minorEastAsia" w:cstheme="minorBidi"/>
      <w:kern w:val="2"/>
      <w:sz w:val="18"/>
      <w:szCs w:val="18"/>
    </w:rPr>
  </w:style>
  <w:style w:type="character" w:customStyle="1" w:styleId="33">
    <w:name w:val="标题 字符"/>
    <w:basedOn w:val="20"/>
    <w:link w:val="16"/>
    <w:qFormat/>
    <w:uiPriority w:val="0"/>
    <w:rPr>
      <w:rFonts w:asciiTheme="majorHAnsi" w:hAnsiTheme="majorHAnsi" w:eastAsiaTheme="majorEastAsia" w:cstheme="majorBidi"/>
      <w:b/>
      <w:bCs/>
      <w:kern w:val="2"/>
      <w:sz w:val="32"/>
      <w:szCs w:val="32"/>
    </w:rPr>
  </w:style>
  <w:style w:type="character" w:customStyle="1" w:styleId="34">
    <w:name w:val="副标题 字符"/>
    <w:basedOn w:val="20"/>
    <w:link w:val="13"/>
    <w:qFormat/>
    <w:uiPriority w:val="0"/>
    <w:rPr>
      <w:rFonts w:asciiTheme="minorHAnsi" w:hAnsiTheme="minorHAnsi" w:eastAsiaTheme="minorEastAsia" w:cstheme="minorBidi"/>
      <w:b/>
      <w:bCs/>
      <w:kern w:val="28"/>
      <w:sz w:val="32"/>
      <w:szCs w:val="32"/>
    </w:rPr>
  </w:style>
  <w:style w:type="character" w:customStyle="1" w:styleId="35">
    <w:name w:val="不明显参考1"/>
    <w:basedOn w:val="20"/>
    <w:qFormat/>
    <w:uiPriority w:val="31"/>
    <w:rPr>
      <w:smallCaps/>
      <w:color w:val="595959" w:themeColor="text1" w:themeTint="A6"/>
      <w14:textFill>
        <w14:solidFill>
          <w14:schemeClr w14:val="tx1">
            <w14:lumMod w14:val="65000"/>
            <w14:lumOff w14:val="35000"/>
          </w14:schemeClr>
        </w14:solidFill>
      </w14:textFill>
    </w:rPr>
  </w:style>
  <w:style w:type="character" w:customStyle="1" w:styleId="36">
    <w:name w:val="标题 4 字符"/>
    <w:basedOn w:val="20"/>
    <w:link w:val="5"/>
    <w:qFormat/>
    <w:uiPriority w:val="0"/>
    <w:rPr>
      <w:rFonts w:ascii="等线 Light" w:hAnsi="等线 Light" w:eastAsia="等线 Light"/>
      <w:b/>
      <w:bCs/>
      <w:kern w:val="2"/>
      <w:sz w:val="28"/>
      <w:szCs w:val="28"/>
    </w:rPr>
  </w:style>
  <w:style w:type="paragraph" w:customStyle="1" w:styleId="37">
    <w:name w:val="TOC 标题1"/>
    <w:basedOn w:val="2"/>
    <w:next w:val="1"/>
    <w:unhideWhenUsed/>
    <w:qFormat/>
    <w:uiPriority w:val="39"/>
    <w:pPr>
      <w:widowControl/>
      <w:spacing w:before="240" w:after="0" w:line="259" w:lineRule="auto"/>
      <w:jc w:val="left"/>
      <w:outlineLvl w:val="9"/>
    </w:pPr>
    <w:rPr>
      <w:rFonts w:ascii="等线 Light" w:hAnsi="等线 Light" w:eastAsia="等线 Light"/>
      <w:b w:val="0"/>
      <w:bCs w:val="0"/>
      <w:color w:val="2F5496"/>
      <w:kern w:val="0"/>
      <w:sz w:val="32"/>
      <w:szCs w:val="32"/>
    </w:rPr>
  </w:style>
  <w:style w:type="paragraph" w:customStyle="1" w:styleId="38">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9">
    <w:name w:val="批注文字 字符"/>
    <w:basedOn w:val="20"/>
    <w:link w:val="6"/>
    <w:qFormat/>
    <w:uiPriority w:val="0"/>
    <w:rPr>
      <w:rFonts w:asciiTheme="minorHAnsi" w:hAnsiTheme="minorHAnsi" w:eastAsiaTheme="minorEastAsia" w:cstheme="minorBidi"/>
      <w:kern w:val="2"/>
      <w:sz w:val="21"/>
      <w:szCs w:val="22"/>
    </w:rPr>
  </w:style>
  <w:style w:type="character" w:customStyle="1" w:styleId="40">
    <w:name w:val="批注主题 字符"/>
    <w:basedOn w:val="39"/>
    <w:link w:val="17"/>
    <w:qFormat/>
    <w:uiPriority w:val="0"/>
    <w:rPr>
      <w:rFonts w:asciiTheme="minorHAnsi" w:hAnsiTheme="minorHAnsi" w:eastAsiaTheme="minorEastAsia" w:cstheme="minorBidi"/>
      <w:b/>
      <w:bCs/>
      <w:kern w:val="2"/>
      <w:sz w:val="21"/>
      <w:szCs w:val="22"/>
    </w:rPr>
  </w:style>
  <w:style w:type="paragraph" w:styleId="41">
    <w:name w:val="List Paragraph"/>
    <w:basedOn w:val="1"/>
    <w:qFormat/>
    <w:uiPriority w:val="99"/>
  </w:style>
  <w:style w:type="paragraph" w:customStyle="1" w:styleId="42">
    <w:name w:val="Revision"/>
    <w:hidden/>
    <w:semiHidden/>
    <w:qFormat/>
    <w:uiPriority w:val="99"/>
    <w:rPr>
      <w:rFonts w:ascii="Times New Roman" w:hAnsi="Times New Roman" w:eastAsia="宋体" w:cs="Times New Roman"/>
      <w:sz w:val="21"/>
      <w:lang w:val="en-US" w:eastAsia="zh-CN" w:bidi="ar-SA"/>
    </w:rPr>
  </w:style>
  <w:style w:type="paragraph" w:customStyle="1" w:styleId="43">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BF2AA42-301E-4245-8BF2-0118B07FCFCF}">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14</Pages>
  <Words>3164</Words>
  <Characters>17777</Characters>
  <Lines>286</Lines>
  <Paragraphs>342</Paragraphs>
  <TotalTime>1</TotalTime>
  <ScaleCrop>false</ScaleCrop>
  <LinksUpToDate>false</LinksUpToDate>
  <CharactersWithSpaces>20493</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2022-09-01T02:19:00Z</dcterms:created>
  <dc:creator>Lin</dc:creator>
  <cp:keywords>, docId:D775B2CDA33E96A18FCD259957C9CCF6</cp:keywords>
  <cp:lastModifiedBy>lenovo</cp:lastModifiedBy>
  <dcterms:modified xsi:type="dcterms:W3CDTF">2023-12-26T02:07:02Z</dcterms:modified>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9E89910CBC01491AAA76DF25B5B1886D_13</vt:lpwstr>
  </property>
  <property fmtid="{D5CDD505-2E9C-101B-9397-08002B2CF9AE}" pid="4" name="GrammarlyDocumentId">
    <vt:lpwstr>1fb32620c4ada820e6cd5bfafa4fe6d617e558d9e7e41feef71f137b739e33ce</vt:lpwstr>
  </property>
</Properties>
</file>