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78FE2" w14:textId="77777777" w:rsidR="000B56FE" w:rsidRDefault="000B56FE" w:rsidP="000B56FE">
      <w:pPr>
        <w:pStyle w:val="Caption"/>
        <w:keepNext/>
        <w:jc w:val="left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. Molecular formula and chemical structures of the chemicals used in this </w:t>
      </w:r>
      <w:proofErr w:type="gramStart"/>
      <w:r>
        <w:t>work</w:t>
      </w:r>
      <w:proofErr w:type="gramEnd"/>
    </w:p>
    <w:tbl>
      <w:tblPr>
        <w:tblStyle w:val="PlainTable2"/>
        <w:tblW w:w="9265" w:type="dxa"/>
        <w:tblLayout w:type="fixed"/>
        <w:tblLook w:val="04A0" w:firstRow="1" w:lastRow="0" w:firstColumn="1" w:lastColumn="0" w:noHBand="0" w:noVBand="1"/>
      </w:tblPr>
      <w:tblGrid>
        <w:gridCol w:w="2070"/>
        <w:gridCol w:w="1620"/>
        <w:gridCol w:w="1345"/>
        <w:gridCol w:w="4230"/>
      </w:tblGrid>
      <w:tr w:rsidR="000B56FE" w14:paraId="45A169C6" w14:textId="77777777" w:rsidTr="00EF35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3F47974F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sz w:val="24"/>
                <w:szCs w:val="24"/>
              </w:rPr>
              <w:t>Chemical</w:t>
            </w:r>
          </w:p>
        </w:tc>
        <w:tc>
          <w:tcPr>
            <w:tcW w:w="1620" w:type="dxa"/>
            <w:vAlign w:val="center"/>
          </w:tcPr>
          <w:p w14:paraId="3884931B" w14:textId="77777777" w:rsidR="000B56FE" w:rsidRPr="000B6B54" w:rsidRDefault="000B56FE" w:rsidP="00EF35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sz w:val="24"/>
                <w:szCs w:val="24"/>
              </w:rPr>
              <w:t>Abbreviation</w:t>
            </w:r>
          </w:p>
        </w:tc>
        <w:tc>
          <w:tcPr>
            <w:tcW w:w="1345" w:type="dxa"/>
            <w:vAlign w:val="center"/>
          </w:tcPr>
          <w:p w14:paraId="510C51BE" w14:textId="77777777" w:rsidR="000B56FE" w:rsidRPr="000B6B54" w:rsidRDefault="000B56FE" w:rsidP="00EF35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sz w:val="24"/>
                <w:szCs w:val="24"/>
              </w:rPr>
              <w:t>Molecular formula</w:t>
            </w:r>
          </w:p>
        </w:tc>
        <w:tc>
          <w:tcPr>
            <w:tcW w:w="4230" w:type="dxa"/>
            <w:vAlign w:val="center"/>
          </w:tcPr>
          <w:p w14:paraId="60A8C52E" w14:textId="77777777" w:rsidR="000B56FE" w:rsidRPr="000B6B54" w:rsidRDefault="000B56FE" w:rsidP="00EF35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sz w:val="24"/>
                <w:szCs w:val="24"/>
              </w:rPr>
              <w:t>Chemical structure</w:t>
            </w:r>
          </w:p>
        </w:tc>
      </w:tr>
      <w:tr w:rsidR="000B56FE" w14:paraId="24C95F8A" w14:textId="77777777" w:rsidTr="00EF3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5C63B8A1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Ultra-high molecular weight polyethylene</w:t>
            </w:r>
          </w:p>
        </w:tc>
        <w:tc>
          <w:tcPr>
            <w:tcW w:w="1620" w:type="dxa"/>
            <w:vAlign w:val="center"/>
          </w:tcPr>
          <w:p w14:paraId="78AEE14F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UHMWPE</w:t>
            </w:r>
          </w:p>
        </w:tc>
        <w:tc>
          <w:tcPr>
            <w:tcW w:w="1345" w:type="dxa"/>
            <w:vAlign w:val="center"/>
          </w:tcPr>
          <w:p w14:paraId="68069852" w14:textId="77777777" w:rsidR="000B56FE" w:rsidRPr="000B6B54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</w:rPr>
              <w:t>H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)n</w:t>
            </w:r>
          </w:p>
        </w:tc>
        <w:tc>
          <w:tcPr>
            <w:tcW w:w="4230" w:type="dxa"/>
            <w:vAlign w:val="center"/>
          </w:tcPr>
          <w:p w14:paraId="600E6F1C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00188B" wp14:editId="73BA70D2">
                  <wp:extent cx="742950" cy="711345"/>
                  <wp:effectExtent l="0" t="0" r="0" b="0"/>
                  <wp:docPr id="1516878355" name="Picture 1" descr="UHMWPE: Lightweight &amp; Abrasion Resistant | FIBER-LINE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HMWPE: Lightweight &amp; Abrasion Resistant | FIBER-LINE®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486" cy="743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6FE" w14:paraId="1F64F347" w14:textId="77777777" w:rsidTr="00EF3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5C62E6DB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Vitamin E (alpha tocopherol)</w:t>
            </w:r>
          </w:p>
        </w:tc>
        <w:tc>
          <w:tcPr>
            <w:tcW w:w="1620" w:type="dxa"/>
            <w:vAlign w:val="center"/>
          </w:tcPr>
          <w:p w14:paraId="593F4276" w14:textId="77777777" w:rsidR="000B56FE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</w:p>
        </w:tc>
        <w:tc>
          <w:tcPr>
            <w:tcW w:w="1345" w:type="dxa"/>
            <w:vAlign w:val="center"/>
          </w:tcPr>
          <w:p w14:paraId="6AE5A013" w14:textId="77777777" w:rsidR="000B56FE" w:rsidRPr="000B6B54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29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230" w:type="dxa"/>
            <w:vAlign w:val="center"/>
          </w:tcPr>
          <w:p w14:paraId="063AF8BC" w14:textId="77777777" w:rsidR="000B56FE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8730CF" wp14:editId="27684D3E">
                  <wp:extent cx="2571386" cy="717550"/>
                  <wp:effectExtent l="0" t="0" r="635" b="6350"/>
                  <wp:docPr id="2069336756" name="Picture 2" descr="Vitamin E (DL-alpha-Tocopherol), Fat-soluble antioxidant (CAS 10191-41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itamin E (DL-alpha-Tocopherol), Fat-soluble antioxidant (CAS 10191-41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475" cy="766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6FE" w14:paraId="38AD7AD0" w14:textId="77777777" w:rsidTr="00EF3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7ED5C05C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Lipid soluble epigallocatechin gallate</w:t>
            </w:r>
          </w:p>
        </w:tc>
        <w:tc>
          <w:tcPr>
            <w:tcW w:w="1620" w:type="dxa"/>
            <w:vAlign w:val="center"/>
          </w:tcPr>
          <w:p w14:paraId="694173E5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IsEGCG</w:t>
            </w:r>
            <w:proofErr w:type="spellEnd"/>
          </w:p>
        </w:tc>
        <w:tc>
          <w:tcPr>
            <w:tcW w:w="1345" w:type="dxa"/>
            <w:vAlign w:val="center"/>
          </w:tcPr>
          <w:p w14:paraId="0F07F661" w14:textId="77777777" w:rsidR="000B56FE" w:rsidRPr="000B6B54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4230" w:type="dxa"/>
            <w:vAlign w:val="center"/>
          </w:tcPr>
          <w:p w14:paraId="3F83A714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680768" wp14:editId="1CF1105A">
                  <wp:extent cx="2044386" cy="1181100"/>
                  <wp:effectExtent l="0" t="0" r="0" b="0"/>
                  <wp:docPr id="2069700418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700418" name="Picture 1" descr="A structure of a chemical formula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9219" cy="1195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6FE" w14:paraId="451B177E" w14:textId="77777777" w:rsidTr="00EF3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724D6184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epigallocatechin gallate</w:t>
            </w:r>
          </w:p>
        </w:tc>
        <w:tc>
          <w:tcPr>
            <w:tcW w:w="1620" w:type="dxa"/>
            <w:vAlign w:val="center"/>
          </w:tcPr>
          <w:p w14:paraId="1DA2EAA2" w14:textId="77777777" w:rsidR="000B56FE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EGCG</w:t>
            </w:r>
          </w:p>
        </w:tc>
        <w:tc>
          <w:tcPr>
            <w:tcW w:w="1345" w:type="dxa"/>
            <w:vAlign w:val="center"/>
          </w:tcPr>
          <w:p w14:paraId="0E100F10" w14:textId="77777777" w:rsidR="000B56FE" w:rsidRPr="000B6B54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0B6B54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4230" w:type="dxa"/>
            <w:vAlign w:val="center"/>
          </w:tcPr>
          <w:p w14:paraId="191E93DC" w14:textId="77777777" w:rsidR="000B56FE" w:rsidRDefault="000B56FE" w:rsidP="00EF35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0D11ED" wp14:editId="7B75AB01">
                  <wp:extent cx="1524000" cy="1369888"/>
                  <wp:effectExtent l="0" t="0" r="0" b="1905"/>
                  <wp:docPr id="1500545897" name="Picture 4" descr="Chemical structure of (-)-Epigallocatechin-3-gallate. | Downloa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hemical structure of (-)-Epigallocatechin-3-gallate. | Downloa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376" cy="1406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6FE" w14:paraId="5B6CAB12" w14:textId="77777777" w:rsidTr="00EF3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vAlign w:val="center"/>
          </w:tcPr>
          <w:p w14:paraId="3B611BEF" w14:textId="77777777" w:rsidR="000B56FE" w:rsidRPr="000B6B54" w:rsidRDefault="000B56FE" w:rsidP="00EF353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B6B5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Di-cumyl peroxide</w:t>
            </w:r>
          </w:p>
        </w:tc>
        <w:tc>
          <w:tcPr>
            <w:tcW w:w="1620" w:type="dxa"/>
            <w:vAlign w:val="center"/>
          </w:tcPr>
          <w:p w14:paraId="17796D87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DCP</w:t>
            </w:r>
          </w:p>
        </w:tc>
        <w:tc>
          <w:tcPr>
            <w:tcW w:w="1345" w:type="dxa"/>
            <w:vAlign w:val="center"/>
          </w:tcPr>
          <w:p w14:paraId="286B9562" w14:textId="77777777" w:rsidR="000B56FE" w:rsidRPr="000B6B54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B6B5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6B5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B6B5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230" w:type="dxa"/>
            <w:vAlign w:val="center"/>
          </w:tcPr>
          <w:p w14:paraId="424E9310" w14:textId="77777777" w:rsidR="000B56FE" w:rsidRDefault="000B56FE" w:rsidP="00EF35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2E3381" wp14:editId="437ADCAA">
                  <wp:extent cx="1403350" cy="696781"/>
                  <wp:effectExtent l="0" t="0" r="6350" b="8255"/>
                  <wp:docPr id="190917020" name="Picture 5" descr="Dicumyl peroxide 98% | Sigma-Aldri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icumyl peroxide 98% | Sigma-Aldri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287" cy="709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EBBEB5" w14:textId="77777777" w:rsidR="000B56FE" w:rsidRPr="002E47F9" w:rsidRDefault="000B56FE" w:rsidP="000B56FE">
      <w:pPr>
        <w:spacing w:line="480" w:lineRule="auto"/>
        <w:ind w:firstLine="450"/>
        <w:jc w:val="both"/>
        <w:rPr>
          <w:rFonts w:ascii="Times New Roman" w:hAnsi="Times New Roman" w:cs="Times New Roman"/>
          <w:sz w:val="24"/>
          <w:szCs w:val="24"/>
        </w:rPr>
      </w:pPr>
    </w:p>
    <w:p w14:paraId="44B78241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FE"/>
    <w:rsid w:val="000B56FE"/>
    <w:rsid w:val="0022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55949"/>
  <w15:chartTrackingRefBased/>
  <w15:docId w15:val="{B312E032-320A-4441-831C-7223EB70B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6FE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5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6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6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6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6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6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6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6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5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5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6FE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5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6FE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56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6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6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6F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B56FE"/>
    <w:pPr>
      <w:spacing w:after="200" w:line="240" w:lineRule="auto"/>
      <w:jc w:val="center"/>
    </w:pPr>
    <w:rPr>
      <w:rFonts w:ascii="Times New Roman" w:eastAsia="Calibri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0B56FE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>Springer Nature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2024-05-23T14:26:00Z</dcterms:created>
  <dcterms:modified xsi:type="dcterms:W3CDTF">2024-05-23T14:26:00Z</dcterms:modified>
</cp:coreProperties>
</file>