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A7B" w:rsidRDefault="00BE5A7B" w:rsidP="00BE5A7B">
      <w:pPr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21A27">
        <w:rPr>
          <w:rFonts w:ascii="Times New Roman" w:hAnsi="Times New Roman" w:cs="Times New Roman"/>
          <w:b/>
          <w:sz w:val="28"/>
          <w:szCs w:val="24"/>
        </w:rPr>
        <w:t>Supplementary information</w:t>
      </w:r>
    </w:p>
    <w:p w:rsidR="003B4EA0" w:rsidRPr="006A08A0" w:rsidRDefault="003B4EA0" w:rsidP="003B4EA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377">
        <w:rPr>
          <w:rFonts w:ascii="Times New Roman" w:hAnsi="Times New Roman" w:cs="Times New Roman"/>
          <w:b/>
          <w:sz w:val="28"/>
          <w:szCs w:val="28"/>
        </w:rPr>
        <w:t>Ant</w:t>
      </w:r>
      <w:r>
        <w:rPr>
          <w:rFonts w:ascii="Times New Roman" w:hAnsi="Times New Roman" w:cs="Times New Roman"/>
          <w:b/>
          <w:sz w:val="28"/>
          <w:szCs w:val="28"/>
        </w:rPr>
        <w:t>imicrobial Activity of Bacteria</w:t>
      </w:r>
      <w:r w:rsidRPr="002A037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Isolated from</w:t>
      </w:r>
      <w:r w:rsidRPr="002A0377">
        <w:rPr>
          <w:rFonts w:ascii="Times New Roman" w:hAnsi="Times New Roman" w:cs="Times New Roman"/>
          <w:b/>
          <w:sz w:val="28"/>
          <w:szCs w:val="28"/>
        </w:rPr>
        <w:t xml:space="preserve"> the Rhizosphere and Phyllosphere of </w:t>
      </w:r>
      <w:r w:rsidRPr="002A0377">
        <w:rPr>
          <w:rFonts w:ascii="Times New Roman" w:hAnsi="Times New Roman" w:cs="Times New Roman"/>
          <w:b/>
          <w:i/>
          <w:sz w:val="28"/>
          <w:szCs w:val="28"/>
        </w:rPr>
        <w:t>Avena fatua</w:t>
      </w:r>
      <w:r w:rsidRPr="002A0377">
        <w:rPr>
          <w:rFonts w:ascii="Times New Roman" w:hAnsi="Times New Roman" w:cs="Times New Roman"/>
          <w:b/>
          <w:sz w:val="28"/>
          <w:szCs w:val="28"/>
        </w:rPr>
        <w:t xml:space="preserve"> and </w:t>
      </w:r>
      <w:r w:rsidRPr="002A0377">
        <w:rPr>
          <w:rFonts w:ascii="Times New Roman" w:hAnsi="Times New Roman" w:cs="Times New Roman"/>
          <w:b/>
          <w:i/>
          <w:sz w:val="28"/>
          <w:szCs w:val="28"/>
        </w:rPr>
        <w:t>Brachiaria reptans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growing in heavy-metal polluted environment</w:t>
      </w:r>
    </w:p>
    <w:p w:rsidR="003B4EA0" w:rsidRPr="00CC5F58" w:rsidRDefault="003B4EA0" w:rsidP="003B4E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3B4EA0" w:rsidRPr="00CC5F58" w:rsidRDefault="003B4EA0" w:rsidP="003B4EA0">
      <w:pPr>
        <w:spacing w:after="0" w:line="360" w:lineRule="auto"/>
        <w:ind w:left="180"/>
        <w:rPr>
          <w:rFonts w:ascii="Times New Roman" w:hAnsi="Times New Roman" w:cs="Times New Roman"/>
          <w:b/>
          <w:bCs/>
          <w:sz w:val="24"/>
          <w:szCs w:val="24"/>
        </w:rPr>
      </w:pPr>
      <w:r w:rsidRPr="00CC5F58">
        <w:rPr>
          <w:rFonts w:ascii="Times New Roman" w:hAnsi="Times New Roman" w:cs="Times New Roman"/>
          <w:b/>
          <w:sz w:val="24"/>
          <w:szCs w:val="24"/>
        </w:rPr>
        <w:t>Muskan Ali</w:t>
      </w:r>
      <w:r w:rsidRPr="00CC5F58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CC5F58">
        <w:rPr>
          <w:rFonts w:ascii="Times New Roman" w:hAnsi="Times New Roman" w:cs="Times New Roman"/>
          <w:b/>
          <w:sz w:val="24"/>
          <w:szCs w:val="24"/>
        </w:rPr>
        <w:t>, Sadia wilayat</w:t>
      </w:r>
      <w:r w:rsidRPr="00CC5F58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CC5F5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CC5F58">
        <w:rPr>
          <w:rFonts w:ascii="Times New Roman" w:hAnsi="Times New Roman" w:cs="Times New Roman"/>
          <w:b/>
          <w:bCs/>
          <w:sz w:val="24"/>
          <w:szCs w:val="24"/>
        </w:rPr>
        <w:t>Muhammad Farhan Ul Haque</w:t>
      </w:r>
      <w:r w:rsidRPr="00CC5F58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CC5F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5F58">
        <w:rPr>
          <w:rFonts w:ascii="Times New Roman" w:hAnsi="Times New Roman" w:cs="Times New Roman"/>
          <w:b/>
          <w:sz w:val="24"/>
          <w:szCs w:val="24"/>
        </w:rPr>
        <w:t>and Salma Mukhtar</w:t>
      </w:r>
      <w:r w:rsidRPr="00CC5F58">
        <w:rPr>
          <w:rFonts w:ascii="Times New Roman" w:hAnsi="Times New Roman" w:cs="Times New Roman"/>
          <w:b/>
          <w:sz w:val="24"/>
          <w:szCs w:val="24"/>
          <w:vertAlign w:val="superscript"/>
        </w:rPr>
        <w:t>3*</w:t>
      </w:r>
    </w:p>
    <w:p w:rsidR="003B4EA0" w:rsidRPr="00CC5F58" w:rsidRDefault="003B4EA0" w:rsidP="003B4E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3B4EA0" w:rsidRPr="00CC5F58" w:rsidRDefault="003B4EA0" w:rsidP="003B4E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3B4EA0" w:rsidRPr="00CC5F58" w:rsidRDefault="003B4EA0" w:rsidP="003B4EA0">
      <w:pPr>
        <w:pStyle w:val="heading"/>
        <w:shd w:val="clear" w:color="auto" w:fill="FFFFFF"/>
        <w:spacing w:before="0" w:beforeAutospacing="0" w:after="0" w:afterAutospacing="0" w:line="360" w:lineRule="auto"/>
        <w:ind w:left="180"/>
        <w:jc w:val="both"/>
        <w:rPr>
          <w:rStyle w:val="Strong"/>
          <w:b w:val="0"/>
          <w:sz w:val="22"/>
          <w:szCs w:val="22"/>
          <w:shd w:val="clear" w:color="auto" w:fill="FFFFFF"/>
        </w:rPr>
      </w:pPr>
      <w:r w:rsidRPr="00CC5F58">
        <w:rPr>
          <w:rStyle w:val="Strong"/>
          <w:b w:val="0"/>
          <w:sz w:val="22"/>
          <w:szCs w:val="22"/>
          <w:shd w:val="clear" w:color="auto" w:fill="FFFFFF"/>
          <w:vertAlign w:val="superscript"/>
        </w:rPr>
        <w:t>1</w:t>
      </w:r>
      <w:r w:rsidRPr="00CC5F58">
        <w:rPr>
          <w:rStyle w:val="Strong"/>
          <w:b w:val="0"/>
          <w:sz w:val="22"/>
          <w:szCs w:val="22"/>
          <w:shd w:val="clear" w:color="auto" w:fill="FFFFFF"/>
        </w:rPr>
        <w:t>Lahore College for Women University, Near Wapda Flats، Jail Rd, Jubilee Town, Lahore, Punjab 54000, Pakistan.</w:t>
      </w:r>
    </w:p>
    <w:p w:rsidR="003B4EA0" w:rsidRPr="00CC5F58" w:rsidRDefault="003B4EA0" w:rsidP="003B4EA0">
      <w:pPr>
        <w:pStyle w:val="heading"/>
        <w:shd w:val="clear" w:color="auto" w:fill="FFFFFF"/>
        <w:spacing w:before="0" w:beforeAutospacing="0" w:after="0" w:afterAutospacing="0" w:line="360" w:lineRule="auto"/>
        <w:ind w:left="180"/>
        <w:jc w:val="both"/>
        <w:rPr>
          <w:rStyle w:val="Strong"/>
          <w:b w:val="0"/>
          <w:sz w:val="22"/>
          <w:szCs w:val="22"/>
          <w:shd w:val="clear" w:color="auto" w:fill="FFFFFF"/>
        </w:rPr>
      </w:pPr>
      <w:r w:rsidRPr="00CC5F58">
        <w:rPr>
          <w:rStyle w:val="Strong"/>
          <w:b w:val="0"/>
          <w:sz w:val="22"/>
          <w:szCs w:val="22"/>
          <w:shd w:val="clear" w:color="auto" w:fill="FFFFFF"/>
          <w:vertAlign w:val="superscript"/>
        </w:rPr>
        <w:t>2</w:t>
      </w:r>
      <w:r w:rsidRPr="00CC5F58">
        <w:rPr>
          <w:rStyle w:val="Strong"/>
          <w:b w:val="0"/>
          <w:sz w:val="22"/>
          <w:szCs w:val="22"/>
          <w:shd w:val="clear" w:color="auto" w:fill="FFFFFF"/>
        </w:rPr>
        <w:t>Riphah International University, Faisalabad, Adjacent Fish Farm، Satayana Rd, Faisalabad, Punjab 44000, Pakistan.</w:t>
      </w:r>
    </w:p>
    <w:p w:rsidR="003B4EA0" w:rsidRPr="00CC5F58" w:rsidRDefault="003B4EA0" w:rsidP="003B4EA0">
      <w:pPr>
        <w:pStyle w:val="heading"/>
        <w:shd w:val="clear" w:color="auto" w:fill="FFFFFF"/>
        <w:spacing w:before="0" w:beforeAutospacing="0" w:after="0" w:afterAutospacing="0" w:line="360" w:lineRule="auto"/>
        <w:ind w:left="180"/>
        <w:jc w:val="both"/>
        <w:rPr>
          <w:sz w:val="22"/>
          <w:szCs w:val="22"/>
          <w:shd w:val="clear" w:color="auto" w:fill="FFFFFF"/>
        </w:rPr>
      </w:pPr>
      <w:r w:rsidRPr="00CC5F58">
        <w:rPr>
          <w:bCs/>
          <w:sz w:val="22"/>
          <w:szCs w:val="22"/>
          <w:vertAlign w:val="superscript"/>
        </w:rPr>
        <w:t>3</w:t>
      </w:r>
      <w:r w:rsidRPr="00CC5F58">
        <w:rPr>
          <w:bCs/>
          <w:sz w:val="22"/>
          <w:szCs w:val="22"/>
        </w:rPr>
        <w:t>School of Biological Sciences, University of the Punjab, Lahore 54590, Pakistan</w:t>
      </w:r>
    </w:p>
    <w:p w:rsidR="003B4EA0" w:rsidRPr="00CC5F58" w:rsidRDefault="003B4EA0" w:rsidP="003B4EA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3B4EA0" w:rsidRPr="00CC5F58" w:rsidRDefault="003B4EA0" w:rsidP="003B4E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CC5F58">
        <w:rPr>
          <w:rFonts w:ascii="Times New Roman" w:eastAsia="Calibri" w:hAnsi="Times New Roman" w:cs="Times New Roman"/>
          <w:b/>
        </w:rPr>
        <w:t>*Corresponding Author:</w:t>
      </w:r>
      <w:r w:rsidRPr="00CC5F58">
        <w:rPr>
          <w:rFonts w:ascii="Times New Roman" w:eastAsia="Calibri" w:hAnsi="Times New Roman" w:cs="Times New Roman"/>
        </w:rPr>
        <w:t xml:space="preserve"> </w:t>
      </w:r>
      <w:r w:rsidRPr="00CC5F58">
        <w:rPr>
          <w:rFonts w:ascii="Times New Roman" w:eastAsia="Calibri" w:hAnsi="Times New Roman" w:cs="Times New Roman"/>
        </w:rPr>
        <w:tab/>
        <w:t>Salma Mukhtar</w:t>
      </w:r>
    </w:p>
    <w:p w:rsidR="003B4EA0" w:rsidRPr="00CC5F58" w:rsidRDefault="003B4EA0" w:rsidP="003B4EA0">
      <w:pPr>
        <w:autoSpaceDE w:val="0"/>
        <w:autoSpaceDN w:val="0"/>
        <w:adjustRightInd w:val="0"/>
        <w:spacing w:after="0" w:line="360" w:lineRule="auto"/>
        <w:ind w:left="2880"/>
        <w:jc w:val="both"/>
        <w:rPr>
          <w:rFonts w:ascii="Times New Roman" w:eastAsia="Calibri" w:hAnsi="Times New Roman" w:cs="Times New Roman"/>
        </w:rPr>
      </w:pPr>
      <w:r w:rsidRPr="00CC5F58">
        <w:rPr>
          <w:rFonts w:ascii="Times New Roman" w:eastAsia="Calibri" w:hAnsi="Times New Roman" w:cs="Times New Roman"/>
          <w:shd w:val="clear" w:color="auto" w:fill="FFFFFF"/>
        </w:rPr>
        <w:t xml:space="preserve">Email: </w:t>
      </w:r>
      <w:r w:rsidRPr="00CC5F58">
        <w:rPr>
          <w:rFonts w:ascii="Times New Roman" w:hAnsi="Times New Roman" w:cs="Times New Roman"/>
        </w:rPr>
        <w:t>salmamukhtar85@gmail.com</w:t>
      </w:r>
    </w:p>
    <w:p w:rsidR="003B4EA0" w:rsidRPr="00CC5F58" w:rsidRDefault="003B4EA0" w:rsidP="003B4EA0">
      <w:pPr>
        <w:spacing w:after="0" w:line="360" w:lineRule="auto"/>
        <w:jc w:val="both"/>
        <w:rPr>
          <w:rFonts w:ascii="Times New Roman" w:eastAsia="Calibri" w:hAnsi="Times New Roman" w:cs="Times New Roman"/>
          <w:bCs/>
          <w:shd w:val="clear" w:color="auto" w:fill="FFFFFF"/>
        </w:rPr>
      </w:pPr>
      <w:r w:rsidRPr="00CC5F58">
        <w:rPr>
          <w:rFonts w:ascii="Times New Roman" w:eastAsia="Calibri" w:hAnsi="Times New Roman" w:cs="Times New Roman"/>
        </w:rPr>
        <w:tab/>
      </w:r>
      <w:r w:rsidRPr="00CC5F58">
        <w:rPr>
          <w:rFonts w:ascii="Times New Roman" w:eastAsia="Calibri" w:hAnsi="Times New Roman" w:cs="Times New Roman"/>
        </w:rPr>
        <w:tab/>
      </w:r>
      <w:r w:rsidRPr="00CC5F58">
        <w:rPr>
          <w:rFonts w:ascii="Times New Roman" w:eastAsia="Calibri" w:hAnsi="Times New Roman" w:cs="Times New Roman"/>
        </w:rPr>
        <w:tab/>
      </w:r>
      <w:r w:rsidRPr="00CC5F58">
        <w:rPr>
          <w:rFonts w:ascii="Times New Roman" w:eastAsia="Calibri" w:hAnsi="Times New Roman" w:cs="Times New Roman"/>
        </w:rPr>
        <w:tab/>
      </w:r>
      <w:r w:rsidRPr="00CC5F58">
        <w:rPr>
          <w:rFonts w:ascii="Times New Roman" w:eastAsia="Calibri" w:hAnsi="Times New Roman" w:cs="Times New Roman"/>
          <w:bCs/>
          <w:shd w:val="clear" w:color="auto" w:fill="FFFFFF"/>
        </w:rPr>
        <w:t xml:space="preserve">School of Biological Sciences, </w:t>
      </w:r>
    </w:p>
    <w:p w:rsidR="003B4EA0" w:rsidRPr="00CC5F58" w:rsidRDefault="003B4EA0" w:rsidP="003B4EA0">
      <w:pPr>
        <w:spacing w:after="0" w:line="360" w:lineRule="auto"/>
        <w:ind w:left="810" w:firstLine="2070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CC5F58">
        <w:rPr>
          <w:rFonts w:ascii="Times New Roman" w:eastAsia="Calibri" w:hAnsi="Times New Roman" w:cs="Times New Roman"/>
          <w:bCs/>
          <w:shd w:val="clear" w:color="auto" w:fill="FFFFFF"/>
        </w:rPr>
        <w:t>University of the Punjab, Lahore 54590, Pakistan</w:t>
      </w:r>
    </w:p>
    <w:p w:rsidR="003B4EA0" w:rsidRPr="00CC5F58" w:rsidRDefault="003B4EA0" w:rsidP="003B4E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3B4EA0" w:rsidRPr="00CC5F58" w:rsidRDefault="003B4EA0" w:rsidP="003B4E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0"/>
        </w:rPr>
      </w:pPr>
    </w:p>
    <w:p w:rsidR="00602E7E" w:rsidRDefault="00602E7E" w:rsidP="003B4E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0"/>
        </w:rPr>
      </w:pPr>
    </w:p>
    <w:p w:rsidR="00E32C2C" w:rsidRDefault="00E32C2C" w:rsidP="003B4E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0"/>
        </w:rPr>
      </w:pPr>
    </w:p>
    <w:p w:rsidR="00E32C2C" w:rsidRDefault="00E32C2C" w:rsidP="003B4E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0"/>
        </w:rPr>
      </w:pPr>
    </w:p>
    <w:p w:rsidR="00E32C2C" w:rsidRDefault="00E32C2C" w:rsidP="003B4E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0"/>
        </w:rPr>
      </w:pPr>
    </w:p>
    <w:p w:rsidR="00E32C2C" w:rsidRDefault="00E32C2C" w:rsidP="003B4E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0"/>
        </w:rPr>
      </w:pPr>
    </w:p>
    <w:p w:rsidR="00E32C2C" w:rsidRDefault="00E32C2C" w:rsidP="003B4E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0"/>
        </w:rPr>
      </w:pPr>
    </w:p>
    <w:p w:rsidR="00E32C2C" w:rsidRDefault="00E32C2C" w:rsidP="003B4E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0"/>
        </w:rPr>
      </w:pPr>
    </w:p>
    <w:p w:rsidR="00E32C2C" w:rsidRDefault="00E32C2C" w:rsidP="003B4E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0"/>
        </w:rPr>
      </w:pPr>
    </w:p>
    <w:p w:rsidR="00E32C2C" w:rsidRDefault="00E32C2C" w:rsidP="003B4E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0"/>
        </w:rPr>
      </w:pPr>
    </w:p>
    <w:p w:rsidR="00E32C2C" w:rsidRDefault="00E32C2C" w:rsidP="003B4E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0"/>
        </w:rPr>
      </w:pPr>
    </w:p>
    <w:p w:rsidR="00E32C2C" w:rsidRDefault="00E32C2C" w:rsidP="003B4E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0"/>
        </w:rPr>
      </w:pPr>
    </w:p>
    <w:p w:rsidR="00937B49" w:rsidRDefault="00937B49" w:rsidP="00E32C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</w:rPr>
        <w:sectPr w:rsidR="00937B49" w:rsidSect="00937B49">
          <w:foot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32C2C" w:rsidRPr="00CC5F58" w:rsidRDefault="00EE5F87" w:rsidP="00E32C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796B">
        <w:rPr>
          <w:rFonts w:ascii="Times New Roman" w:hAnsi="Times New Roman" w:cs="Times New Roman"/>
          <w:b/>
          <w:sz w:val="24"/>
        </w:rPr>
        <w:lastRenderedPageBreak/>
        <w:t>Table S1</w:t>
      </w:r>
      <w:r w:rsidR="00E32C2C" w:rsidRPr="007C796B">
        <w:rPr>
          <w:rFonts w:ascii="Times New Roman" w:hAnsi="Times New Roman" w:cs="Times New Roman"/>
          <w:sz w:val="24"/>
        </w:rPr>
        <w:t xml:space="preserve"> </w:t>
      </w:r>
      <w:r w:rsidR="00E32C2C" w:rsidRPr="007C796B">
        <w:rPr>
          <w:rFonts w:ascii="Times New Roman" w:hAnsi="Times New Roman" w:cs="Times New Roman"/>
          <w:bCs/>
          <w:noProof/>
          <w:sz w:val="24"/>
          <w:szCs w:val="24"/>
        </w:rPr>
        <w:t xml:space="preserve">Identification of bacterial isolates from </w:t>
      </w:r>
      <w:r w:rsidR="00E32C2C" w:rsidRPr="007C796B">
        <w:rPr>
          <w:rFonts w:ascii="Times New Roman" w:hAnsi="Times New Roman" w:cs="Times New Roman"/>
          <w:sz w:val="24"/>
          <w:szCs w:val="24"/>
        </w:rPr>
        <w:t>the rhizosphere and phyllosphere</w:t>
      </w:r>
      <w:r w:rsidR="00E32C2C" w:rsidRPr="007C796B">
        <w:rPr>
          <w:rFonts w:ascii="Times New Roman" w:hAnsi="Times New Roman" w:cs="Times New Roman"/>
          <w:bCs/>
          <w:noProof/>
          <w:sz w:val="24"/>
          <w:szCs w:val="24"/>
        </w:rPr>
        <w:t xml:space="preserve"> of </w:t>
      </w:r>
      <w:r w:rsidR="00E32C2C" w:rsidRPr="007C796B">
        <w:rPr>
          <w:rFonts w:ascii="Times New Roman" w:hAnsi="Times New Roman" w:cs="Times New Roman"/>
          <w:bCs/>
          <w:i/>
          <w:noProof/>
          <w:sz w:val="24"/>
          <w:szCs w:val="24"/>
        </w:rPr>
        <w:t>A. fatua</w:t>
      </w:r>
      <w:r w:rsidR="00E32C2C" w:rsidRPr="007C79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32C2C" w:rsidRPr="007C796B">
        <w:rPr>
          <w:rFonts w:ascii="Times New Roman" w:hAnsi="Times New Roman" w:cs="Times New Roman"/>
          <w:bCs/>
          <w:sz w:val="24"/>
          <w:szCs w:val="24"/>
        </w:rPr>
        <w:t xml:space="preserve">on the </w:t>
      </w:r>
      <w:r w:rsidR="00E32C2C" w:rsidRPr="007C796B">
        <w:rPr>
          <w:rFonts w:ascii="Times New Roman" w:hAnsi="Times New Roman" w:cs="Times New Roman"/>
          <w:sz w:val="24"/>
          <w:szCs w:val="24"/>
        </w:rPr>
        <w:t xml:space="preserve">basis of </w:t>
      </w:r>
      <w:r w:rsidR="00E32C2C" w:rsidRPr="007C796B">
        <w:rPr>
          <w:rFonts w:ascii="Times New Roman" w:hAnsi="Times New Roman" w:cs="Times New Roman"/>
          <w:bCs/>
          <w:sz w:val="24"/>
          <w:szCs w:val="24"/>
        </w:rPr>
        <w:t xml:space="preserve">16S rRNA </w:t>
      </w:r>
      <w:r w:rsidR="00E32C2C" w:rsidRPr="007C796B">
        <w:rPr>
          <w:rFonts w:ascii="Times New Roman" w:hAnsi="Times New Roman" w:cs="Times New Roman"/>
          <w:sz w:val="24"/>
          <w:szCs w:val="24"/>
        </w:rPr>
        <w:t>gene sequence analysis</w:t>
      </w:r>
    </w:p>
    <w:p w:rsidR="00E32C2C" w:rsidRPr="00CC5F58" w:rsidRDefault="00E32C2C" w:rsidP="00E32C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4"/>
        </w:rPr>
      </w:pPr>
    </w:p>
    <w:tbl>
      <w:tblPr>
        <w:tblStyle w:val="TableGrid"/>
        <w:tblW w:w="13275" w:type="dxa"/>
        <w:tblInd w:w="-90" w:type="dxa"/>
        <w:tblLayout w:type="fixed"/>
        <w:tblLook w:val="04A0" w:firstRow="1" w:lastRow="0" w:firstColumn="1" w:lastColumn="0" w:noHBand="0" w:noVBand="1"/>
      </w:tblPr>
      <w:tblGrid>
        <w:gridCol w:w="1873"/>
        <w:gridCol w:w="1757"/>
        <w:gridCol w:w="1970"/>
        <w:gridCol w:w="1796"/>
        <w:gridCol w:w="3906"/>
        <w:gridCol w:w="1973"/>
      </w:tblGrid>
      <w:tr w:rsidR="00E32C2C" w:rsidRPr="00CC5F58" w:rsidTr="00937B49">
        <w:trPr>
          <w:trHeight w:val="19"/>
        </w:trPr>
        <w:tc>
          <w:tcPr>
            <w:tcW w:w="1873" w:type="dxa"/>
          </w:tcPr>
          <w:p w:rsidR="00E32C2C" w:rsidRPr="00CC5F58" w:rsidRDefault="00E32C2C" w:rsidP="00730F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Plant zone</w:t>
            </w:r>
          </w:p>
        </w:tc>
        <w:tc>
          <w:tcPr>
            <w:tcW w:w="1757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Isolate code</w:t>
            </w:r>
          </w:p>
        </w:tc>
        <w:tc>
          <w:tcPr>
            <w:tcW w:w="1970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Organism identified</w:t>
            </w:r>
          </w:p>
        </w:tc>
        <w:tc>
          <w:tcPr>
            <w:tcW w:w="1796" w:type="dxa"/>
          </w:tcPr>
          <w:p w:rsidR="00E32C2C" w:rsidRPr="00CC5F58" w:rsidRDefault="00E32C2C" w:rsidP="00730F98">
            <w:pPr>
              <w:jc w:val="center"/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Accession No.</w:t>
            </w:r>
          </w:p>
        </w:tc>
        <w:tc>
          <w:tcPr>
            <w:tcW w:w="3906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Closest type strain in NCBI data base</w:t>
            </w:r>
          </w:p>
        </w:tc>
        <w:tc>
          <w:tcPr>
            <w:tcW w:w="1973" w:type="dxa"/>
          </w:tcPr>
          <w:p w:rsidR="00E32C2C" w:rsidRPr="00CC5F58" w:rsidRDefault="00E32C2C" w:rsidP="00730F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Sequence similarity</w:t>
            </w:r>
          </w:p>
          <w:p w:rsidR="00E32C2C" w:rsidRPr="00CC5F58" w:rsidRDefault="00E32C2C" w:rsidP="00730F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</w:tr>
      <w:tr w:rsidR="00E32C2C" w:rsidRPr="00CC5F58" w:rsidTr="00937B49">
        <w:trPr>
          <w:trHeight w:val="19"/>
        </w:trPr>
        <w:tc>
          <w:tcPr>
            <w:tcW w:w="1873" w:type="dxa"/>
            <w:vMerge w:val="restart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Avena</w:t>
            </w:r>
            <w:r w:rsidRPr="00CC5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  <w:t xml:space="preserve"> rhizosphere</w:t>
            </w:r>
          </w:p>
        </w:tc>
        <w:tc>
          <w:tcPr>
            <w:tcW w:w="1757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AV-HP1</w:t>
            </w:r>
          </w:p>
        </w:tc>
        <w:tc>
          <w:tcPr>
            <w:tcW w:w="1970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Bacillus</w:t>
            </w:r>
          </w:p>
        </w:tc>
        <w:tc>
          <w:tcPr>
            <w:tcW w:w="1796" w:type="dxa"/>
            <w:shd w:val="clear" w:color="auto" w:fill="auto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>MT317180</w:t>
            </w:r>
          </w:p>
        </w:tc>
        <w:tc>
          <w:tcPr>
            <w:tcW w:w="3906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Bacillus </w:t>
            </w: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megaterium</w:t>
            </w:r>
            <w:r w:rsidRPr="00CC5F5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CC5F5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HE610802</w:t>
            </w:r>
            <w:r w:rsidRPr="00CC5F5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973" w:type="dxa"/>
          </w:tcPr>
          <w:p w:rsidR="00E32C2C" w:rsidRPr="00CC5F58" w:rsidRDefault="00E32C2C" w:rsidP="00730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99.65</w:t>
            </w:r>
          </w:p>
        </w:tc>
      </w:tr>
      <w:tr w:rsidR="00E32C2C" w:rsidRPr="00CC5F58" w:rsidTr="00937B49">
        <w:trPr>
          <w:trHeight w:val="19"/>
        </w:trPr>
        <w:tc>
          <w:tcPr>
            <w:tcW w:w="1873" w:type="dxa"/>
            <w:vMerge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7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AV-HP2</w:t>
            </w:r>
          </w:p>
        </w:tc>
        <w:tc>
          <w:tcPr>
            <w:tcW w:w="1970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Bacillus</w:t>
            </w:r>
          </w:p>
        </w:tc>
        <w:tc>
          <w:tcPr>
            <w:tcW w:w="1796" w:type="dxa"/>
            <w:shd w:val="clear" w:color="auto" w:fill="auto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>MT317181</w:t>
            </w:r>
          </w:p>
        </w:tc>
        <w:tc>
          <w:tcPr>
            <w:tcW w:w="3906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Bacillus cohnii 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(JF689935)</w:t>
            </w:r>
          </w:p>
        </w:tc>
        <w:tc>
          <w:tcPr>
            <w:tcW w:w="1973" w:type="dxa"/>
          </w:tcPr>
          <w:p w:rsidR="00E32C2C" w:rsidRPr="00CC5F58" w:rsidRDefault="00E32C2C" w:rsidP="00730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99.39</w:t>
            </w:r>
          </w:p>
        </w:tc>
      </w:tr>
      <w:tr w:rsidR="00E32C2C" w:rsidRPr="00CC5F58" w:rsidTr="00937B49">
        <w:trPr>
          <w:trHeight w:val="19"/>
        </w:trPr>
        <w:tc>
          <w:tcPr>
            <w:tcW w:w="1873" w:type="dxa"/>
            <w:vMerge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7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AV-HP3</w:t>
            </w:r>
          </w:p>
        </w:tc>
        <w:tc>
          <w:tcPr>
            <w:tcW w:w="1970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Staphylococcus</w:t>
            </w:r>
          </w:p>
        </w:tc>
        <w:tc>
          <w:tcPr>
            <w:tcW w:w="1796" w:type="dxa"/>
            <w:shd w:val="clear" w:color="auto" w:fill="auto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>MT317182</w:t>
            </w:r>
          </w:p>
        </w:tc>
        <w:tc>
          <w:tcPr>
            <w:tcW w:w="3906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Staphylococcus </w:t>
            </w:r>
            <w:r w:rsidRPr="00CC5F5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equorum</w:t>
            </w: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(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KJ958203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973" w:type="dxa"/>
          </w:tcPr>
          <w:p w:rsidR="00E32C2C" w:rsidRPr="00CC5F58" w:rsidRDefault="00E32C2C" w:rsidP="00730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99.15</w:t>
            </w:r>
          </w:p>
        </w:tc>
      </w:tr>
      <w:tr w:rsidR="00E32C2C" w:rsidRPr="00CC5F58" w:rsidTr="00937B49">
        <w:trPr>
          <w:trHeight w:val="19"/>
        </w:trPr>
        <w:tc>
          <w:tcPr>
            <w:tcW w:w="1873" w:type="dxa"/>
            <w:vMerge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7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AV-HP4</w:t>
            </w:r>
          </w:p>
        </w:tc>
        <w:tc>
          <w:tcPr>
            <w:tcW w:w="1970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Bacillus</w:t>
            </w:r>
          </w:p>
        </w:tc>
        <w:tc>
          <w:tcPr>
            <w:tcW w:w="1796" w:type="dxa"/>
            <w:shd w:val="clear" w:color="auto" w:fill="auto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>MT317183</w:t>
            </w:r>
          </w:p>
        </w:tc>
        <w:tc>
          <w:tcPr>
            <w:tcW w:w="3906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Bacillus cohnii 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(JF689927)</w:t>
            </w:r>
          </w:p>
        </w:tc>
        <w:tc>
          <w:tcPr>
            <w:tcW w:w="1973" w:type="dxa"/>
          </w:tcPr>
          <w:p w:rsidR="00E32C2C" w:rsidRPr="00CC5F58" w:rsidRDefault="00E32C2C" w:rsidP="00730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99.29</w:t>
            </w:r>
          </w:p>
        </w:tc>
      </w:tr>
      <w:tr w:rsidR="00E32C2C" w:rsidRPr="00CC5F58" w:rsidTr="00937B49">
        <w:trPr>
          <w:trHeight w:val="19"/>
        </w:trPr>
        <w:tc>
          <w:tcPr>
            <w:tcW w:w="1873" w:type="dxa"/>
            <w:vMerge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7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AV-HP5</w:t>
            </w:r>
          </w:p>
        </w:tc>
        <w:tc>
          <w:tcPr>
            <w:tcW w:w="1970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Pseudomonas</w:t>
            </w:r>
          </w:p>
        </w:tc>
        <w:tc>
          <w:tcPr>
            <w:tcW w:w="1796" w:type="dxa"/>
            <w:shd w:val="clear" w:color="auto" w:fill="auto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>MT317184</w:t>
            </w:r>
          </w:p>
        </w:tc>
        <w:tc>
          <w:tcPr>
            <w:tcW w:w="3906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Pseudomonas plecoglossicida</w:t>
            </w: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FJ587217</w:t>
            </w: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73" w:type="dxa"/>
          </w:tcPr>
          <w:p w:rsidR="00E32C2C" w:rsidRPr="00CC5F58" w:rsidRDefault="00E32C2C" w:rsidP="00730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99.13</w:t>
            </w:r>
          </w:p>
        </w:tc>
      </w:tr>
      <w:tr w:rsidR="00E32C2C" w:rsidRPr="00CC5F58" w:rsidTr="00937B49">
        <w:trPr>
          <w:trHeight w:val="19"/>
        </w:trPr>
        <w:tc>
          <w:tcPr>
            <w:tcW w:w="1873" w:type="dxa"/>
            <w:vMerge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7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AV-HP6</w:t>
            </w:r>
          </w:p>
        </w:tc>
        <w:tc>
          <w:tcPr>
            <w:tcW w:w="1970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Enterobacter</w:t>
            </w:r>
          </w:p>
        </w:tc>
        <w:tc>
          <w:tcPr>
            <w:tcW w:w="1796" w:type="dxa"/>
            <w:shd w:val="clear" w:color="auto" w:fill="auto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>MT317185</w:t>
            </w:r>
          </w:p>
        </w:tc>
        <w:tc>
          <w:tcPr>
            <w:tcW w:w="3906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Enterobacter aerogenes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(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MH191431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973" w:type="dxa"/>
          </w:tcPr>
          <w:p w:rsidR="00E32C2C" w:rsidRPr="00CC5F58" w:rsidRDefault="00E32C2C" w:rsidP="00730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98.54</w:t>
            </w:r>
          </w:p>
        </w:tc>
      </w:tr>
      <w:tr w:rsidR="00E32C2C" w:rsidRPr="00CC5F58" w:rsidTr="00937B49">
        <w:trPr>
          <w:trHeight w:val="19"/>
        </w:trPr>
        <w:tc>
          <w:tcPr>
            <w:tcW w:w="1873" w:type="dxa"/>
            <w:vMerge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7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AV-HP7</w:t>
            </w:r>
          </w:p>
        </w:tc>
        <w:tc>
          <w:tcPr>
            <w:tcW w:w="1970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Enterococcus</w:t>
            </w:r>
          </w:p>
        </w:tc>
        <w:tc>
          <w:tcPr>
            <w:tcW w:w="1796" w:type="dxa"/>
            <w:shd w:val="clear" w:color="auto" w:fill="auto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>MT317186</w:t>
            </w:r>
          </w:p>
        </w:tc>
        <w:tc>
          <w:tcPr>
            <w:tcW w:w="3906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Enterococcus durans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(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KP408219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973" w:type="dxa"/>
          </w:tcPr>
          <w:p w:rsidR="00E32C2C" w:rsidRPr="00CC5F58" w:rsidRDefault="00E32C2C" w:rsidP="00730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99.21</w:t>
            </w:r>
          </w:p>
        </w:tc>
      </w:tr>
      <w:tr w:rsidR="00E32C2C" w:rsidRPr="00CC5F58" w:rsidTr="00937B49">
        <w:trPr>
          <w:trHeight w:val="19"/>
        </w:trPr>
        <w:tc>
          <w:tcPr>
            <w:tcW w:w="1873" w:type="dxa"/>
            <w:vMerge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7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AV-HP8</w:t>
            </w:r>
          </w:p>
        </w:tc>
        <w:tc>
          <w:tcPr>
            <w:tcW w:w="1970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Nocardia</w:t>
            </w:r>
          </w:p>
        </w:tc>
        <w:tc>
          <w:tcPr>
            <w:tcW w:w="1796" w:type="dxa"/>
            <w:shd w:val="clear" w:color="auto" w:fill="auto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>MT317187</w:t>
            </w:r>
          </w:p>
        </w:tc>
        <w:tc>
          <w:tcPr>
            <w:tcW w:w="3906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Nocardia farcinica 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(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AB162792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973" w:type="dxa"/>
          </w:tcPr>
          <w:p w:rsidR="00E32C2C" w:rsidRPr="00CC5F58" w:rsidRDefault="00E32C2C" w:rsidP="00730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99.07</w:t>
            </w:r>
          </w:p>
        </w:tc>
      </w:tr>
      <w:tr w:rsidR="00E32C2C" w:rsidRPr="00CC5F58" w:rsidTr="00937B49">
        <w:trPr>
          <w:trHeight w:val="19"/>
        </w:trPr>
        <w:tc>
          <w:tcPr>
            <w:tcW w:w="1873" w:type="dxa"/>
            <w:vMerge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7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AV-HP10</w:t>
            </w:r>
          </w:p>
        </w:tc>
        <w:tc>
          <w:tcPr>
            <w:tcW w:w="1970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Bacillus</w:t>
            </w:r>
          </w:p>
        </w:tc>
        <w:tc>
          <w:tcPr>
            <w:tcW w:w="1796" w:type="dxa"/>
            <w:shd w:val="clear" w:color="auto" w:fill="auto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>MT317188</w:t>
            </w:r>
          </w:p>
        </w:tc>
        <w:tc>
          <w:tcPr>
            <w:tcW w:w="3906" w:type="dxa"/>
          </w:tcPr>
          <w:p w:rsidR="00E32C2C" w:rsidRPr="00CC5F58" w:rsidRDefault="00420122" w:rsidP="00730F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Bacillus megaterium</w:t>
            </w:r>
            <w:r w:rsidR="00E32C2C"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(</w:t>
            </w:r>
            <w:r w:rsidR="00E32C2C" w:rsidRPr="00CC5F58">
              <w:rPr>
                <w:rFonts w:ascii="Times New Roman" w:hAnsi="Times New Roman" w:cs="Times New Roman"/>
                <w:sz w:val="20"/>
                <w:szCs w:val="20"/>
              </w:rPr>
              <w:t>HE610804</w:t>
            </w:r>
            <w:r w:rsidR="00E32C2C"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973" w:type="dxa"/>
          </w:tcPr>
          <w:p w:rsidR="00E32C2C" w:rsidRPr="00CC5F58" w:rsidRDefault="00E32C2C" w:rsidP="00730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99.31</w:t>
            </w:r>
          </w:p>
        </w:tc>
      </w:tr>
      <w:tr w:rsidR="00E32C2C" w:rsidRPr="00CC5F58" w:rsidTr="00937B49">
        <w:trPr>
          <w:trHeight w:val="19"/>
        </w:trPr>
        <w:tc>
          <w:tcPr>
            <w:tcW w:w="1873" w:type="dxa"/>
            <w:vMerge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7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AV-HP11</w:t>
            </w:r>
          </w:p>
        </w:tc>
        <w:tc>
          <w:tcPr>
            <w:tcW w:w="1970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Enterobacter</w:t>
            </w:r>
          </w:p>
        </w:tc>
        <w:tc>
          <w:tcPr>
            <w:tcW w:w="1796" w:type="dxa"/>
            <w:shd w:val="clear" w:color="auto" w:fill="auto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>MT317189</w:t>
            </w:r>
          </w:p>
        </w:tc>
        <w:tc>
          <w:tcPr>
            <w:tcW w:w="3906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Enterobacter aerogenes</w:t>
            </w:r>
            <w:r w:rsidRPr="00CC5F5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(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LT221149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973" w:type="dxa"/>
          </w:tcPr>
          <w:p w:rsidR="00E32C2C" w:rsidRPr="00CC5F58" w:rsidRDefault="00E32C2C" w:rsidP="00730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99.25</w:t>
            </w:r>
          </w:p>
        </w:tc>
      </w:tr>
      <w:tr w:rsidR="00E32C2C" w:rsidRPr="00CC5F58" w:rsidTr="00937B49">
        <w:trPr>
          <w:trHeight w:val="19"/>
        </w:trPr>
        <w:tc>
          <w:tcPr>
            <w:tcW w:w="1873" w:type="dxa"/>
            <w:vMerge w:val="restart"/>
          </w:tcPr>
          <w:p w:rsidR="00E32C2C" w:rsidRPr="00CC5F58" w:rsidRDefault="00E32C2C" w:rsidP="00730F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Avena</w:t>
            </w:r>
            <w:r w:rsidRPr="00CC5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  <w:t xml:space="preserve"> phyllosphere</w:t>
            </w:r>
          </w:p>
        </w:tc>
        <w:tc>
          <w:tcPr>
            <w:tcW w:w="1757" w:type="dxa"/>
          </w:tcPr>
          <w:p w:rsidR="00E32C2C" w:rsidRPr="00CC5F58" w:rsidRDefault="00E32C2C" w:rsidP="00730F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b/>
                <w:sz w:val="20"/>
                <w:szCs w:val="20"/>
              </w:rPr>
              <w:t>AV-RO1</w:t>
            </w:r>
          </w:p>
        </w:tc>
        <w:tc>
          <w:tcPr>
            <w:tcW w:w="1970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Bacillus</w:t>
            </w:r>
          </w:p>
        </w:tc>
        <w:tc>
          <w:tcPr>
            <w:tcW w:w="1796" w:type="dxa"/>
            <w:shd w:val="clear" w:color="auto" w:fill="auto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>MT317190</w:t>
            </w:r>
          </w:p>
        </w:tc>
        <w:tc>
          <w:tcPr>
            <w:tcW w:w="3906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Bacillus pumilus </w:t>
            </w:r>
            <w:r w:rsidRPr="00CC5F5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KX767153</w:t>
            </w:r>
            <w:r w:rsidRPr="00CC5F5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973" w:type="dxa"/>
          </w:tcPr>
          <w:p w:rsidR="00E32C2C" w:rsidRPr="00CC5F58" w:rsidRDefault="00E32C2C" w:rsidP="00730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99.25</w:t>
            </w:r>
          </w:p>
        </w:tc>
      </w:tr>
      <w:tr w:rsidR="00E32C2C" w:rsidRPr="00CC5F58" w:rsidTr="00937B49">
        <w:trPr>
          <w:trHeight w:val="19"/>
        </w:trPr>
        <w:tc>
          <w:tcPr>
            <w:tcW w:w="1873" w:type="dxa"/>
            <w:vMerge/>
          </w:tcPr>
          <w:p w:rsidR="00E32C2C" w:rsidRPr="00CC5F58" w:rsidRDefault="00E32C2C" w:rsidP="00730F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7" w:type="dxa"/>
          </w:tcPr>
          <w:p w:rsidR="00E32C2C" w:rsidRPr="00CC5F58" w:rsidRDefault="00E32C2C" w:rsidP="00730F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b/>
                <w:sz w:val="20"/>
                <w:szCs w:val="20"/>
              </w:rPr>
              <w:t>AV-RO2</w:t>
            </w:r>
          </w:p>
        </w:tc>
        <w:tc>
          <w:tcPr>
            <w:tcW w:w="1970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Pseudomonas</w:t>
            </w:r>
          </w:p>
        </w:tc>
        <w:tc>
          <w:tcPr>
            <w:tcW w:w="1796" w:type="dxa"/>
            <w:shd w:val="clear" w:color="auto" w:fill="auto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>MT317191</w:t>
            </w:r>
          </w:p>
        </w:tc>
        <w:tc>
          <w:tcPr>
            <w:tcW w:w="3906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Pseudomonas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fluorescens 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>LT221142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73" w:type="dxa"/>
          </w:tcPr>
          <w:p w:rsidR="00E32C2C" w:rsidRPr="00CC5F58" w:rsidRDefault="00E32C2C" w:rsidP="00730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99.64</w:t>
            </w:r>
          </w:p>
        </w:tc>
      </w:tr>
      <w:tr w:rsidR="00E32C2C" w:rsidRPr="00CC5F58" w:rsidTr="00937B49">
        <w:trPr>
          <w:trHeight w:val="19"/>
        </w:trPr>
        <w:tc>
          <w:tcPr>
            <w:tcW w:w="1873" w:type="dxa"/>
            <w:vMerge/>
          </w:tcPr>
          <w:p w:rsidR="00E32C2C" w:rsidRPr="00CC5F58" w:rsidRDefault="00E32C2C" w:rsidP="00730F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7" w:type="dxa"/>
          </w:tcPr>
          <w:p w:rsidR="00E32C2C" w:rsidRPr="00CC5F58" w:rsidRDefault="00E32C2C" w:rsidP="00730F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b/>
                <w:sz w:val="20"/>
                <w:szCs w:val="20"/>
              </w:rPr>
              <w:t>AV-RO3</w:t>
            </w:r>
          </w:p>
        </w:tc>
        <w:tc>
          <w:tcPr>
            <w:tcW w:w="1970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Virgibacillus</w:t>
            </w:r>
          </w:p>
        </w:tc>
        <w:tc>
          <w:tcPr>
            <w:tcW w:w="1796" w:type="dxa"/>
            <w:shd w:val="clear" w:color="auto" w:fill="auto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>MT317192</w:t>
            </w:r>
          </w:p>
        </w:tc>
        <w:tc>
          <w:tcPr>
            <w:tcW w:w="3906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Virgibacillus </w:t>
            </w: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>sp.</w:t>
            </w:r>
            <w:r w:rsidRPr="00CC5F5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HG931337</w:t>
            </w: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73" w:type="dxa"/>
          </w:tcPr>
          <w:p w:rsidR="00E32C2C" w:rsidRPr="00CC5F58" w:rsidRDefault="00E32C2C" w:rsidP="00730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99.31</w:t>
            </w:r>
          </w:p>
        </w:tc>
      </w:tr>
      <w:tr w:rsidR="00E32C2C" w:rsidRPr="00CC5F58" w:rsidTr="00937B49">
        <w:trPr>
          <w:trHeight w:val="19"/>
        </w:trPr>
        <w:tc>
          <w:tcPr>
            <w:tcW w:w="1873" w:type="dxa"/>
            <w:vMerge/>
          </w:tcPr>
          <w:p w:rsidR="00E32C2C" w:rsidRPr="00CC5F58" w:rsidRDefault="00E32C2C" w:rsidP="00730F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7" w:type="dxa"/>
          </w:tcPr>
          <w:p w:rsidR="00E32C2C" w:rsidRPr="00937B49" w:rsidRDefault="00937B49" w:rsidP="00937B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AV-RO4</w:t>
            </w:r>
          </w:p>
        </w:tc>
        <w:tc>
          <w:tcPr>
            <w:tcW w:w="1970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Enterococcus</w:t>
            </w:r>
          </w:p>
        </w:tc>
        <w:tc>
          <w:tcPr>
            <w:tcW w:w="1796" w:type="dxa"/>
            <w:shd w:val="clear" w:color="auto" w:fill="auto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>MT317193</w:t>
            </w:r>
          </w:p>
        </w:tc>
        <w:tc>
          <w:tcPr>
            <w:tcW w:w="3906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Enterococcus durans 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(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KP408219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973" w:type="dxa"/>
          </w:tcPr>
          <w:p w:rsidR="00E32C2C" w:rsidRPr="00CC5F58" w:rsidRDefault="00E32C2C" w:rsidP="00730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99.21</w:t>
            </w:r>
          </w:p>
        </w:tc>
      </w:tr>
      <w:tr w:rsidR="00E32C2C" w:rsidRPr="00CC5F58" w:rsidTr="00937B49">
        <w:trPr>
          <w:trHeight w:val="19"/>
        </w:trPr>
        <w:tc>
          <w:tcPr>
            <w:tcW w:w="1873" w:type="dxa"/>
            <w:vMerge/>
          </w:tcPr>
          <w:p w:rsidR="00E32C2C" w:rsidRPr="00CC5F58" w:rsidRDefault="00E32C2C" w:rsidP="00730F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7" w:type="dxa"/>
          </w:tcPr>
          <w:p w:rsidR="00E32C2C" w:rsidRPr="00CC5F58" w:rsidRDefault="00E32C2C" w:rsidP="00730F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b/>
                <w:sz w:val="20"/>
                <w:szCs w:val="20"/>
              </w:rPr>
              <w:t>AV-RO5</w:t>
            </w:r>
          </w:p>
        </w:tc>
        <w:tc>
          <w:tcPr>
            <w:tcW w:w="1970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Kocuria</w:t>
            </w:r>
          </w:p>
        </w:tc>
        <w:tc>
          <w:tcPr>
            <w:tcW w:w="1796" w:type="dxa"/>
            <w:shd w:val="clear" w:color="auto" w:fill="auto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>MT317194</w:t>
            </w:r>
          </w:p>
        </w:tc>
        <w:tc>
          <w:tcPr>
            <w:tcW w:w="3906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Kocuria rosea 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(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AB735689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973" w:type="dxa"/>
          </w:tcPr>
          <w:p w:rsidR="00E32C2C" w:rsidRPr="00CC5F58" w:rsidRDefault="00E32C2C" w:rsidP="00730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99.23</w:t>
            </w:r>
          </w:p>
        </w:tc>
      </w:tr>
      <w:tr w:rsidR="00E32C2C" w:rsidRPr="00CC5F58" w:rsidTr="00937B49">
        <w:trPr>
          <w:trHeight w:val="19"/>
        </w:trPr>
        <w:tc>
          <w:tcPr>
            <w:tcW w:w="1873" w:type="dxa"/>
            <w:vMerge/>
          </w:tcPr>
          <w:p w:rsidR="00E32C2C" w:rsidRPr="00CC5F58" w:rsidRDefault="00E32C2C" w:rsidP="00730F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7" w:type="dxa"/>
          </w:tcPr>
          <w:p w:rsidR="00E32C2C" w:rsidRPr="00CC5F58" w:rsidRDefault="00E32C2C" w:rsidP="00730F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b/>
                <w:sz w:val="20"/>
                <w:szCs w:val="20"/>
              </w:rPr>
              <w:t>AV-RO6</w:t>
            </w:r>
          </w:p>
        </w:tc>
        <w:tc>
          <w:tcPr>
            <w:tcW w:w="1970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Bacillus</w:t>
            </w:r>
          </w:p>
        </w:tc>
        <w:tc>
          <w:tcPr>
            <w:tcW w:w="1796" w:type="dxa"/>
            <w:shd w:val="clear" w:color="auto" w:fill="auto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>MT317195</w:t>
            </w:r>
          </w:p>
        </w:tc>
        <w:tc>
          <w:tcPr>
            <w:tcW w:w="3906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Bacillus pumilus </w:t>
            </w:r>
            <w:r w:rsidRPr="00CC5F5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AY138275</w:t>
            </w:r>
            <w:r w:rsidRPr="00CC5F5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973" w:type="dxa"/>
          </w:tcPr>
          <w:p w:rsidR="00E32C2C" w:rsidRPr="00CC5F58" w:rsidRDefault="00E32C2C" w:rsidP="00730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99.57</w:t>
            </w:r>
          </w:p>
        </w:tc>
      </w:tr>
      <w:tr w:rsidR="00E32C2C" w:rsidRPr="00CC5F58" w:rsidTr="00937B49">
        <w:trPr>
          <w:trHeight w:val="19"/>
        </w:trPr>
        <w:tc>
          <w:tcPr>
            <w:tcW w:w="1873" w:type="dxa"/>
            <w:vMerge/>
          </w:tcPr>
          <w:p w:rsidR="00E32C2C" w:rsidRPr="00CC5F58" w:rsidRDefault="00E32C2C" w:rsidP="00730F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7" w:type="dxa"/>
          </w:tcPr>
          <w:p w:rsidR="00E32C2C" w:rsidRPr="00CC5F58" w:rsidRDefault="00E32C2C" w:rsidP="00730F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b/>
                <w:sz w:val="20"/>
                <w:szCs w:val="20"/>
              </w:rPr>
              <w:t>AV-RO7</w:t>
            </w:r>
          </w:p>
        </w:tc>
        <w:tc>
          <w:tcPr>
            <w:tcW w:w="1970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Marinococcus</w:t>
            </w:r>
          </w:p>
        </w:tc>
        <w:tc>
          <w:tcPr>
            <w:tcW w:w="1796" w:type="dxa"/>
            <w:shd w:val="clear" w:color="auto" w:fill="auto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>MT317196</w:t>
            </w:r>
          </w:p>
        </w:tc>
        <w:tc>
          <w:tcPr>
            <w:tcW w:w="3906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Marinococcus halophilus 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(</w:t>
            </w: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>KJ873908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973" w:type="dxa"/>
          </w:tcPr>
          <w:p w:rsidR="00E32C2C" w:rsidRPr="00CC5F58" w:rsidRDefault="00E32C2C" w:rsidP="00730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99.43</w:t>
            </w:r>
          </w:p>
        </w:tc>
      </w:tr>
      <w:tr w:rsidR="00E32C2C" w:rsidRPr="00CC5F58" w:rsidTr="00937B49">
        <w:trPr>
          <w:trHeight w:val="19"/>
        </w:trPr>
        <w:tc>
          <w:tcPr>
            <w:tcW w:w="1873" w:type="dxa"/>
            <w:vMerge/>
          </w:tcPr>
          <w:p w:rsidR="00E32C2C" w:rsidRPr="00CC5F58" w:rsidRDefault="00E32C2C" w:rsidP="00730F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7" w:type="dxa"/>
          </w:tcPr>
          <w:p w:rsidR="00E32C2C" w:rsidRPr="00937B49" w:rsidRDefault="00937B49" w:rsidP="00937B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AV-RO8</w:t>
            </w:r>
          </w:p>
        </w:tc>
        <w:tc>
          <w:tcPr>
            <w:tcW w:w="1970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Bacillus</w:t>
            </w:r>
          </w:p>
        </w:tc>
        <w:tc>
          <w:tcPr>
            <w:tcW w:w="1796" w:type="dxa"/>
            <w:shd w:val="clear" w:color="auto" w:fill="auto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>MT317197</w:t>
            </w:r>
          </w:p>
        </w:tc>
        <w:tc>
          <w:tcPr>
            <w:tcW w:w="3906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Bacillus halodurans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(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EF113319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973" w:type="dxa"/>
          </w:tcPr>
          <w:p w:rsidR="00E32C2C" w:rsidRPr="00CC5F58" w:rsidRDefault="00E32C2C" w:rsidP="00730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99.21</w:t>
            </w:r>
          </w:p>
        </w:tc>
      </w:tr>
    </w:tbl>
    <w:p w:rsidR="00E32C2C" w:rsidRPr="00CC5F58" w:rsidRDefault="00E32C2C" w:rsidP="00E32C2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2C2C" w:rsidRDefault="00E32C2C" w:rsidP="003B4E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0"/>
        </w:rPr>
      </w:pPr>
    </w:p>
    <w:p w:rsidR="00E32C2C" w:rsidRDefault="00E32C2C" w:rsidP="003B4E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0"/>
        </w:rPr>
      </w:pPr>
    </w:p>
    <w:p w:rsidR="00E32C2C" w:rsidRDefault="00E32C2C" w:rsidP="003B4E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0"/>
        </w:rPr>
      </w:pPr>
    </w:p>
    <w:p w:rsidR="00E32C2C" w:rsidRDefault="00E32C2C" w:rsidP="003B4E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0"/>
        </w:rPr>
      </w:pPr>
    </w:p>
    <w:p w:rsidR="00E32C2C" w:rsidRDefault="00E32C2C" w:rsidP="003B4E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0"/>
        </w:rPr>
      </w:pPr>
    </w:p>
    <w:p w:rsidR="00E32C2C" w:rsidRDefault="00E32C2C" w:rsidP="003B4E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0"/>
        </w:rPr>
      </w:pPr>
    </w:p>
    <w:p w:rsidR="00E32C2C" w:rsidRDefault="00E32C2C" w:rsidP="003B4E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0"/>
        </w:rPr>
      </w:pPr>
    </w:p>
    <w:p w:rsidR="00E32C2C" w:rsidRDefault="00E32C2C" w:rsidP="003B4E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0"/>
        </w:rPr>
      </w:pPr>
    </w:p>
    <w:p w:rsidR="00E32C2C" w:rsidRDefault="00E32C2C" w:rsidP="003B4E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0"/>
        </w:rPr>
      </w:pPr>
    </w:p>
    <w:p w:rsidR="00E32C2C" w:rsidRPr="00CC5F58" w:rsidRDefault="00E32C2C" w:rsidP="00E32C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796B">
        <w:rPr>
          <w:rFonts w:ascii="Times New Roman" w:hAnsi="Times New Roman" w:cs="Times New Roman"/>
          <w:b/>
          <w:sz w:val="24"/>
        </w:rPr>
        <w:t xml:space="preserve">Table </w:t>
      </w:r>
      <w:r w:rsidR="00EE5F87" w:rsidRPr="007C796B">
        <w:rPr>
          <w:rFonts w:ascii="Times New Roman" w:hAnsi="Times New Roman" w:cs="Times New Roman"/>
          <w:b/>
          <w:sz w:val="24"/>
        </w:rPr>
        <w:t>S2</w:t>
      </w:r>
      <w:r w:rsidRPr="007C796B">
        <w:rPr>
          <w:rFonts w:ascii="Times New Roman" w:hAnsi="Times New Roman" w:cs="Times New Roman"/>
          <w:sz w:val="24"/>
        </w:rPr>
        <w:t xml:space="preserve"> </w:t>
      </w:r>
      <w:r w:rsidRPr="007C796B">
        <w:rPr>
          <w:rFonts w:ascii="Times New Roman" w:hAnsi="Times New Roman" w:cs="Times New Roman"/>
          <w:bCs/>
          <w:noProof/>
          <w:sz w:val="24"/>
          <w:szCs w:val="24"/>
        </w:rPr>
        <w:t>Identification of bacterial isolates from</w:t>
      </w:r>
      <w:r w:rsidRPr="007C796B">
        <w:rPr>
          <w:rFonts w:ascii="Times New Roman" w:hAnsi="Times New Roman" w:cs="Times New Roman"/>
          <w:sz w:val="24"/>
          <w:szCs w:val="24"/>
        </w:rPr>
        <w:t xml:space="preserve"> the rhizosphere and phyllosphere of </w:t>
      </w:r>
      <w:r w:rsidRPr="007C796B">
        <w:rPr>
          <w:rFonts w:ascii="Times New Roman" w:hAnsi="Times New Roman" w:cs="Times New Roman"/>
          <w:bCs/>
          <w:i/>
          <w:noProof/>
          <w:sz w:val="24"/>
          <w:szCs w:val="24"/>
        </w:rPr>
        <w:t>B. reptans</w:t>
      </w:r>
      <w:r w:rsidRPr="007C796B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Pr="007C796B">
        <w:rPr>
          <w:rFonts w:ascii="Times New Roman" w:hAnsi="Times New Roman" w:cs="Times New Roman"/>
          <w:bCs/>
          <w:sz w:val="24"/>
          <w:szCs w:val="24"/>
        </w:rPr>
        <w:t xml:space="preserve">on the </w:t>
      </w:r>
      <w:r w:rsidRPr="007C796B">
        <w:rPr>
          <w:rFonts w:ascii="Times New Roman" w:hAnsi="Times New Roman" w:cs="Times New Roman"/>
          <w:sz w:val="24"/>
          <w:szCs w:val="24"/>
        </w:rPr>
        <w:t xml:space="preserve">basis of </w:t>
      </w:r>
      <w:r w:rsidRPr="007C796B">
        <w:rPr>
          <w:rFonts w:ascii="Times New Roman" w:hAnsi="Times New Roman" w:cs="Times New Roman"/>
          <w:bCs/>
          <w:sz w:val="24"/>
          <w:szCs w:val="24"/>
        </w:rPr>
        <w:t xml:space="preserve">16S rRNA </w:t>
      </w:r>
      <w:r w:rsidRPr="007C796B">
        <w:rPr>
          <w:rFonts w:ascii="Times New Roman" w:hAnsi="Times New Roman" w:cs="Times New Roman"/>
          <w:sz w:val="24"/>
          <w:szCs w:val="24"/>
        </w:rPr>
        <w:t>gene sequence analysis</w:t>
      </w:r>
    </w:p>
    <w:p w:rsidR="00E32C2C" w:rsidRPr="00CC5F58" w:rsidRDefault="00E32C2C" w:rsidP="00E32C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0"/>
          <w:szCs w:val="24"/>
        </w:rPr>
      </w:pPr>
    </w:p>
    <w:tbl>
      <w:tblPr>
        <w:tblStyle w:val="TableGrid"/>
        <w:tblW w:w="12953" w:type="dxa"/>
        <w:tblInd w:w="180" w:type="dxa"/>
        <w:tblLayout w:type="fixed"/>
        <w:tblLook w:val="04A0" w:firstRow="1" w:lastRow="0" w:firstColumn="1" w:lastColumn="0" w:noHBand="0" w:noVBand="1"/>
      </w:tblPr>
      <w:tblGrid>
        <w:gridCol w:w="1855"/>
        <w:gridCol w:w="1443"/>
        <w:gridCol w:w="2272"/>
        <w:gridCol w:w="1671"/>
        <w:gridCol w:w="3277"/>
        <w:gridCol w:w="2435"/>
      </w:tblGrid>
      <w:tr w:rsidR="00E32C2C" w:rsidRPr="00CC5F58" w:rsidTr="00937B49">
        <w:trPr>
          <w:trHeight w:val="16"/>
        </w:trPr>
        <w:tc>
          <w:tcPr>
            <w:tcW w:w="1855" w:type="dxa"/>
          </w:tcPr>
          <w:p w:rsidR="00E32C2C" w:rsidRPr="00CC5F58" w:rsidRDefault="00E32C2C" w:rsidP="00730F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Plant zone</w:t>
            </w:r>
          </w:p>
        </w:tc>
        <w:tc>
          <w:tcPr>
            <w:tcW w:w="1443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Isolate code</w:t>
            </w:r>
          </w:p>
        </w:tc>
        <w:tc>
          <w:tcPr>
            <w:tcW w:w="2272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Organism identified</w:t>
            </w:r>
          </w:p>
        </w:tc>
        <w:tc>
          <w:tcPr>
            <w:tcW w:w="1671" w:type="dxa"/>
          </w:tcPr>
          <w:p w:rsidR="00E32C2C" w:rsidRPr="00CC5F58" w:rsidRDefault="00E32C2C" w:rsidP="00730F98">
            <w:pPr>
              <w:jc w:val="center"/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Accession No.</w:t>
            </w:r>
          </w:p>
        </w:tc>
        <w:tc>
          <w:tcPr>
            <w:tcW w:w="3277" w:type="dxa"/>
          </w:tcPr>
          <w:p w:rsidR="00E32C2C" w:rsidRPr="00CC5F58" w:rsidRDefault="00E32C2C" w:rsidP="00730F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Closest type strain in NCBI data base</w:t>
            </w:r>
          </w:p>
        </w:tc>
        <w:tc>
          <w:tcPr>
            <w:tcW w:w="2435" w:type="dxa"/>
          </w:tcPr>
          <w:p w:rsidR="00E32C2C" w:rsidRPr="00CC5F58" w:rsidRDefault="00E32C2C" w:rsidP="00730F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Sequence similarity </w:t>
            </w:r>
          </w:p>
          <w:p w:rsidR="00E32C2C" w:rsidRPr="00CC5F58" w:rsidRDefault="00E32C2C" w:rsidP="00730F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</w:tr>
      <w:tr w:rsidR="00420122" w:rsidRPr="00CC5F58" w:rsidTr="00937B49">
        <w:trPr>
          <w:trHeight w:val="16"/>
        </w:trPr>
        <w:tc>
          <w:tcPr>
            <w:tcW w:w="1855" w:type="dxa"/>
            <w:vMerge w:val="restart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Brachiaria</w:t>
            </w:r>
            <w:r w:rsidRPr="00CC5F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rhizosphere </w:t>
            </w:r>
          </w:p>
        </w:tc>
        <w:tc>
          <w:tcPr>
            <w:tcW w:w="1443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BR-PH1</w:t>
            </w:r>
          </w:p>
        </w:tc>
        <w:tc>
          <w:tcPr>
            <w:tcW w:w="2272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Staphylococcus</w:t>
            </w:r>
          </w:p>
        </w:tc>
        <w:tc>
          <w:tcPr>
            <w:tcW w:w="1671" w:type="dxa"/>
            <w:shd w:val="clear" w:color="auto" w:fill="auto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>MT317198</w:t>
            </w:r>
          </w:p>
        </w:tc>
        <w:tc>
          <w:tcPr>
            <w:tcW w:w="3277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Staphylococcus equorum 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(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AB975357)</w:t>
            </w:r>
          </w:p>
        </w:tc>
        <w:tc>
          <w:tcPr>
            <w:tcW w:w="2435" w:type="dxa"/>
          </w:tcPr>
          <w:p w:rsidR="00420122" w:rsidRPr="00CC5F58" w:rsidRDefault="00420122" w:rsidP="004201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99.23</w:t>
            </w:r>
          </w:p>
        </w:tc>
      </w:tr>
      <w:tr w:rsidR="00420122" w:rsidRPr="00CC5F58" w:rsidTr="00937B49">
        <w:trPr>
          <w:trHeight w:val="16"/>
        </w:trPr>
        <w:tc>
          <w:tcPr>
            <w:tcW w:w="1855" w:type="dxa"/>
            <w:vMerge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BR-PH2</w:t>
            </w:r>
          </w:p>
        </w:tc>
        <w:tc>
          <w:tcPr>
            <w:tcW w:w="2272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Bacillus</w:t>
            </w:r>
          </w:p>
        </w:tc>
        <w:tc>
          <w:tcPr>
            <w:tcW w:w="1671" w:type="dxa"/>
            <w:shd w:val="clear" w:color="auto" w:fill="auto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>MT317199</w:t>
            </w:r>
          </w:p>
        </w:tc>
        <w:tc>
          <w:tcPr>
            <w:tcW w:w="3277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Bacillus pumilus 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(AY138281)</w:t>
            </w:r>
          </w:p>
        </w:tc>
        <w:tc>
          <w:tcPr>
            <w:tcW w:w="2435" w:type="dxa"/>
          </w:tcPr>
          <w:p w:rsidR="00420122" w:rsidRPr="00CC5F58" w:rsidRDefault="00420122" w:rsidP="004201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99.08</w:t>
            </w:r>
          </w:p>
        </w:tc>
      </w:tr>
      <w:tr w:rsidR="00420122" w:rsidRPr="00CC5F58" w:rsidTr="00937B49">
        <w:trPr>
          <w:trHeight w:val="16"/>
        </w:trPr>
        <w:tc>
          <w:tcPr>
            <w:tcW w:w="1855" w:type="dxa"/>
            <w:vMerge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BR-PH3</w:t>
            </w:r>
          </w:p>
        </w:tc>
        <w:tc>
          <w:tcPr>
            <w:tcW w:w="2272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Bacillus</w:t>
            </w:r>
          </w:p>
        </w:tc>
        <w:tc>
          <w:tcPr>
            <w:tcW w:w="1671" w:type="dxa"/>
            <w:shd w:val="clear" w:color="auto" w:fill="auto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>MT317200</w:t>
            </w:r>
          </w:p>
        </w:tc>
        <w:tc>
          <w:tcPr>
            <w:tcW w:w="3277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Bacillus megaterium 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(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HE610802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) </w:t>
            </w:r>
          </w:p>
        </w:tc>
        <w:tc>
          <w:tcPr>
            <w:tcW w:w="2435" w:type="dxa"/>
          </w:tcPr>
          <w:p w:rsidR="00420122" w:rsidRPr="00CC5F58" w:rsidRDefault="00420122" w:rsidP="004201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99.31</w:t>
            </w:r>
          </w:p>
        </w:tc>
      </w:tr>
      <w:tr w:rsidR="00420122" w:rsidRPr="00CC5F58" w:rsidTr="00937B49">
        <w:trPr>
          <w:trHeight w:val="16"/>
        </w:trPr>
        <w:tc>
          <w:tcPr>
            <w:tcW w:w="1855" w:type="dxa"/>
            <w:vMerge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BR-PH4</w:t>
            </w:r>
          </w:p>
        </w:tc>
        <w:tc>
          <w:tcPr>
            <w:tcW w:w="2272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i/>
                <w:sz w:val="20"/>
                <w:szCs w:val="20"/>
              </w:rPr>
              <w:t>Marinobacter</w:t>
            </w:r>
          </w:p>
        </w:tc>
        <w:tc>
          <w:tcPr>
            <w:tcW w:w="1671" w:type="dxa"/>
            <w:shd w:val="clear" w:color="auto" w:fill="auto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>MT317201</w:t>
            </w:r>
          </w:p>
        </w:tc>
        <w:tc>
          <w:tcPr>
            <w:tcW w:w="3277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i/>
                <w:sz w:val="20"/>
                <w:szCs w:val="20"/>
              </w:rPr>
              <w:t>Marinobacter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 xml:space="preserve"> sp. (EU308447)</w:t>
            </w:r>
          </w:p>
        </w:tc>
        <w:tc>
          <w:tcPr>
            <w:tcW w:w="2435" w:type="dxa"/>
          </w:tcPr>
          <w:p w:rsidR="00420122" w:rsidRPr="00CC5F58" w:rsidRDefault="00420122" w:rsidP="004201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99.63</w:t>
            </w:r>
          </w:p>
        </w:tc>
      </w:tr>
      <w:tr w:rsidR="00420122" w:rsidRPr="00CC5F58" w:rsidTr="00937B49">
        <w:trPr>
          <w:trHeight w:val="16"/>
        </w:trPr>
        <w:tc>
          <w:tcPr>
            <w:tcW w:w="1855" w:type="dxa"/>
            <w:vMerge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BR-PH5</w:t>
            </w:r>
          </w:p>
        </w:tc>
        <w:tc>
          <w:tcPr>
            <w:tcW w:w="2272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Pseudomonas</w:t>
            </w:r>
          </w:p>
        </w:tc>
        <w:tc>
          <w:tcPr>
            <w:tcW w:w="1671" w:type="dxa"/>
            <w:shd w:val="clear" w:color="auto" w:fill="auto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>MT317202</w:t>
            </w:r>
          </w:p>
        </w:tc>
        <w:tc>
          <w:tcPr>
            <w:tcW w:w="3277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Pseudomonas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fluorescens 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(LT221164)</w:t>
            </w:r>
          </w:p>
        </w:tc>
        <w:tc>
          <w:tcPr>
            <w:tcW w:w="2435" w:type="dxa"/>
          </w:tcPr>
          <w:p w:rsidR="00420122" w:rsidRPr="00CC5F58" w:rsidRDefault="00420122" w:rsidP="004201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99.45</w:t>
            </w:r>
          </w:p>
        </w:tc>
      </w:tr>
      <w:tr w:rsidR="00420122" w:rsidRPr="00CC5F58" w:rsidTr="00937B49">
        <w:trPr>
          <w:trHeight w:val="16"/>
        </w:trPr>
        <w:tc>
          <w:tcPr>
            <w:tcW w:w="1855" w:type="dxa"/>
            <w:vMerge/>
          </w:tcPr>
          <w:p w:rsidR="00420122" w:rsidRPr="00CC5F58" w:rsidRDefault="00420122" w:rsidP="00420122">
            <w:pPr>
              <w:ind w:left="-19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BR-PH6</w:t>
            </w:r>
          </w:p>
        </w:tc>
        <w:tc>
          <w:tcPr>
            <w:tcW w:w="2272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Actinomyces</w:t>
            </w:r>
          </w:p>
        </w:tc>
        <w:tc>
          <w:tcPr>
            <w:tcW w:w="1671" w:type="dxa"/>
            <w:shd w:val="clear" w:color="auto" w:fill="auto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>MT317203</w:t>
            </w:r>
          </w:p>
        </w:tc>
        <w:tc>
          <w:tcPr>
            <w:tcW w:w="3277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Actinomyces gerencseriae 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(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NR_029280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2435" w:type="dxa"/>
          </w:tcPr>
          <w:p w:rsidR="00420122" w:rsidRPr="00CC5F58" w:rsidRDefault="00420122" w:rsidP="004201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99.27</w:t>
            </w:r>
          </w:p>
        </w:tc>
      </w:tr>
      <w:tr w:rsidR="00420122" w:rsidRPr="00CC5F58" w:rsidTr="00937B49">
        <w:trPr>
          <w:trHeight w:val="16"/>
        </w:trPr>
        <w:tc>
          <w:tcPr>
            <w:tcW w:w="1855" w:type="dxa"/>
            <w:vMerge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BR-PH7</w:t>
            </w:r>
          </w:p>
        </w:tc>
        <w:tc>
          <w:tcPr>
            <w:tcW w:w="2272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Oceanobacillus</w:t>
            </w:r>
          </w:p>
        </w:tc>
        <w:tc>
          <w:tcPr>
            <w:tcW w:w="1671" w:type="dxa"/>
            <w:shd w:val="clear" w:color="auto" w:fill="auto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>MT317204</w:t>
            </w:r>
          </w:p>
        </w:tc>
        <w:tc>
          <w:tcPr>
            <w:tcW w:w="3277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Oceanobacillus iheyensis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(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KR136170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2435" w:type="dxa"/>
          </w:tcPr>
          <w:p w:rsidR="00420122" w:rsidRPr="00CC5F58" w:rsidRDefault="00420122" w:rsidP="004201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98.55</w:t>
            </w:r>
          </w:p>
        </w:tc>
      </w:tr>
      <w:tr w:rsidR="00420122" w:rsidRPr="00CC5F58" w:rsidTr="00937B49">
        <w:trPr>
          <w:trHeight w:val="16"/>
        </w:trPr>
        <w:tc>
          <w:tcPr>
            <w:tcW w:w="1855" w:type="dxa"/>
            <w:vMerge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BR-PH8</w:t>
            </w:r>
          </w:p>
        </w:tc>
        <w:tc>
          <w:tcPr>
            <w:tcW w:w="2272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Kocuria</w:t>
            </w:r>
          </w:p>
        </w:tc>
        <w:tc>
          <w:tcPr>
            <w:tcW w:w="1671" w:type="dxa"/>
            <w:shd w:val="clear" w:color="auto" w:fill="auto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>MT317205</w:t>
            </w:r>
          </w:p>
        </w:tc>
        <w:tc>
          <w:tcPr>
            <w:tcW w:w="3277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Kocuria rosea 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(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AB735689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2435" w:type="dxa"/>
          </w:tcPr>
          <w:p w:rsidR="00420122" w:rsidRPr="00CC5F58" w:rsidRDefault="00420122" w:rsidP="004201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99.45</w:t>
            </w:r>
          </w:p>
        </w:tc>
      </w:tr>
      <w:tr w:rsidR="00420122" w:rsidRPr="00CC5F58" w:rsidTr="00937B49">
        <w:trPr>
          <w:trHeight w:val="16"/>
        </w:trPr>
        <w:tc>
          <w:tcPr>
            <w:tcW w:w="1855" w:type="dxa"/>
            <w:vMerge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BR-PH9</w:t>
            </w:r>
          </w:p>
        </w:tc>
        <w:tc>
          <w:tcPr>
            <w:tcW w:w="2272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Bacillus</w:t>
            </w:r>
          </w:p>
        </w:tc>
        <w:tc>
          <w:tcPr>
            <w:tcW w:w="1671" w:type="dxa"/>
            <w:shd w:val="clear" w:color="auto" w:fill="auto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>MT317206</w:t>
            </w:r>
          </w:p>
        </w:tc>
        <w:tc>
          <w:tcPr>
            <w:tcW w:w="3277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Bacillus megaterium 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(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HM771671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2435" w:type="dxa"/>
          </w:tcPr>
          <w:p w:rsidR="00420122" w:rsidRPr="00CC5F58" w:rsidRDefault="00420122" w:rsidP="004201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99.31</w:t>
            </w:r>
          </w:p>
        </w:tc>
      </w:tr>
      <w:tr w:rsidR="00420122" w:rsidRPr="00CC5F58" w:rsidTr="00937B49">
        <w:trPr>
          <w:trHeight w:val="16"/>
        </w:trPr>
        <w:tc>
          <w:tcPr>
            <w:tcW w:w="1855" w:type="dxa"/>
            <w:vMerge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BR-PH10</w:t>
            </w:r>
          </w:p>
        </w:tc>
        <w:tc>
          <w:tcPr>
            <w:tcW w:w="2272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Staphylococcus</w:t>
            </w:r>
          </w:p>
        </w:tc>
        <w:tc>
          <w:tcPr>
            <w:tcW w:w="1671" w:type="dxa"/>
            <w:shd w:val="clear" w:color="auto" w:fill="auto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>MT317207</w:t>
            </w:r>
          </w:p>
        </w:tc>
        <w:tc>
          <w:tcPr>
            <w:tcW w:w="3277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Staphylococcus equorum </w:t>
            </w:r>
            <w:r w:rsidRPr="00CC5F5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AB975354</w:t>
            </w:r>
            <w:r w:rsidRPr="00CC5F5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2435" w:type="dxa"/>
          </w:tcPr>
          <w:p w:rsidR="00420122" w:rsidRPr="00CC5F58" w:rsidRDefault="00420122" w:rsidP="004201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99.71</w:t>
            </w:r>
          </w:p>
        </w:tc>
      </w:tr>
      <w:tr w:rsidR="00420122" w:rsidRPr="00CC5F58" w:rsidTr="00937B49">
        <w:trPr>
          <w:trHeight w:val="16"/>
        </w:trPr>
        <w:tc>
          <w:tcPr>
            <w:tcW w:w="1855" w:type="dxa"/>
            <w:vMerge w:val="restart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Brachiaria</w:t>
            </w:r>
            <w:r w:rsidRPr="00CC5F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C5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  <w:t>phyllosphere</w:t>
            </w:r>
          </w:p>
        </w:tc>
        <w:tc>
          <w:tcPr>
            <w:tcW w:w="1443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BR-PH11</w:t>
            </w:r>
          </w:p>
        </w:tc>
        <w:tc>
          <w:tcPr>
            <w:tcW w:w="2272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Exiguobacterium</w:t>
            </w:r>
          </w:p>
        </w:tc>
        <w:tc>
          <w:tcPr>
            <w:tcW w:w="1671" w:type="dxa"/>
            <w:shd w:val="clear" w:color="auto" w:fill="auto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>MT317208</w:t>
            </w:r>
          </w:p>
        </w:tc>
        <w:tc>
          <w:tcPr>
            <w:tcW w:w="3277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Exiguobacterium aurantiacum 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(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MH266048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2435" w:type="dxa"/>
          </w:tcPr>
          <w:p w:rsidR="00420122" w:rsidRPr="00CC5F58" w:rsidRDefault="00420122" w:rsidP="004201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99.29</w:t>
            </w:r>
          </w:p>
        </w:tc>
      </w:tr>
      <w:tr w:rsidR="00420122" w:rsidRPr="00CC5F58" w:rsidTr="00937B49">
        <w:trPr>
          <w:trHeight w:val="16"/>
        </w:trPr>
        <w:tc>
          <w:tcPr>
            <w:tcW w:w="1855" w:type="dxa"/>
            <w:vMerge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BR-PH12</w:t>
            </w:r>
          </w:p>
        </w:tc>
        <w:tc>
          <w:tcPr>
            <w:tcW w:w="2272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Bacillus</w:t>
            </w:r>
          </w:p>
        </w:tc>
        <w:tc>
          <w:tcPr>
            <w:tcW w:w="1671" w:type="dxa"/>
            <w:shd w:val="clear" w:color="auto" w:fill="auto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>MT317209</w:t>
            </w:r>
          </w:p>
        </w:tc>
        <w:tc>
          <w:tcPr>
            <w:tcW w:w="3277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Bacillus endophyticus </w:t>
            </w:r>
            <w:r w:rsidRPr="00CC5F5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(LT221199)</w:t>
            </w:r>
          </w:p>
        </w:tc>
        <w:tc>
          <w:tcPr>
            <w:tcW w:w="2435" w:type="dxa"/>
          </w:tcPr>
          <w:p w:rsidR="00420122" w:rsidRPr="00CC5F58" w:rsidRDefault="00420122" w:rsidP="004201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99.46</w:t>
            </w:r>
          </w:p>
        </w:tc>
      </w:tr>
      <w:tr w:rsidR="00420122" w:rsidRPr="00CC5F58" w:rsidTr="00937B49">
        <w:trPr>
          <w:trHeight w:val="16"/>
        </w:trPr>
        <w:tc>
          <w:tcPr>
            <w:tcW w:w="1855" w:type="dxa"/>
            <w:vMerge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BR-PH13</w:t>
            </w:r>
          </w:p>
        </w:tc>
        <w:tc>
          <w:tcPr>
            <w:tcW w:w="2272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Enterobacter</w:t>
            </w:r>
          </w:p>
        </w:tc>
        <w:tc>
          <w:tcPr>
            <w:tcW w:w="1671" w:type="dxa"/>
            <w:shd w:val="clear" w:color="auto" w:fill="auto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>MT317210</w:t>
            </w:r>
          </w:p>
        </w:tc>
        <w:tc>
          <w:tcPr>
            <w:tcW w:w="3277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Enterobacter aerogenes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(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AB375470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2435" w:type="dxa"/>
          </w:tcPr>
          <w:p w:rsidR="00420122" w:rsidRPr="00CC5F58" w:rsidRDefault="00420122" w:rsidP="004201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99.05</w:t>
            </w:r>
          </w:p>
        </w:tc>
      </w:tr>
      <w:tr w:rsidR="00420122" w:rsidRPr="00CC5F58" w:rsidTr="00937B49">
        <w:trPr>
          <w:trHeight w:val="16"/>
        </w:trPr>
        <w:tc>
          <w:tcPr>
            <w:tcW w:w="1855" w:type="dxa"/>
            <w:vMerge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BR-PH14</w:t>
            </w:r>
          </w:p>
        </w:tc>
        <w:tc>
          <w:tcPr>
            <w:tcW w:w="2272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Bacillus</w:t>
            </w:r>
          </w:p>
        </w:tc>
        <w:tc>
          <w:tcPr>
            <w:tcW w:w="1671" w:type="dxa"/>
            <w:shd w:val="clear" w:color="auto" w:fill="auto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>MT317211</w:t>
            </w:r>
          </w:p>
        </w:tc>
        <w:tc>
          <w:tcPr>
            <w:tcW w:w="3277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Bacillus pumilus 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(AY138275)</w:t>
            </w:r>
          </w:p>
        </w:tc>
        <w:tc>
          <w:tcPr>
            <w:tcW w:w="2435" w:type="dxa"/>
          </w:tcPr>
          <w:p w:rsidR="00420122" w:rsidRPr="00CC5F58" w:rsidRDefault="00420122" w:rsidP="004201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99.26</w:t>
            </w:r>
          </w:p>
        </w:tc>
      </w:tr>
      <w:tr w:rsidR="00420122" w:rsidRPr="00CC5F58" w:rsidTr="00937B49">
        <w:trPr>
          <w:trHeight w:val="16"/>
        </w:trPr>
        <w:tc>
          <w:tcPr>
            <w:tcW w:w="1855" w:type="dxa"/>
            <w:vMerge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BR-PH15</w:t>
            </w:r>
          </w:p>
        </w:tc>
        <w:tc>
          <w:tcPr>
            <w:tcW w:w="2272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>Bacillus</w:t>
            </w:r>
          </w:p>
        </w:tc>
        <w:tc>
          <w:tcPr>
            <w:tcW w:w="1671" w:type="dxa"/>
            <w:shd w:val="clear" w:color="auto" w:fill="auto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MT317212</w:t>
            </w:r>
          </w:p>
        </w:tc>
        <w:tc>
          <w:tcPr>
            <w:tcW w:w="3277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Bacillus alcalophilus </w:t>
            </w:r>
            <w:r w:rsidRPr="00CC5F5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NR_036889</w:t>
            </w:r>
            <w:r w:rsidRPr="00CC5F5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2435" w:type="dxa"/>
          </w:tcPr>
          <w:p w:rsidR="00420122" w:rsidRPr="00CC5F58" w:rsidRDefault="00420122" w:rsidP="004201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99.25</w:t>
            </w:r>
          </w:p>
        </w:tc>
      </w:tr>
      <w:tr w:rsidR="00420122" w:rsidRPr="00CC5F58" w:rsidTr="00937B49">
        <w:trPr>
          <w:trHeight w:val="16"/>
        </w:trPr>
        <w:tc>
          <w:tcPr>
            <w:tcW w:w="1855" w:type="dxa"/>
            <w:vMerge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BR-PH16</w:t>
            </w:r>
          </w:p>
        </w:tc>
        <w:tc>
          <w:tcPr>
            <w:tcW w:w="2272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Enterobacter</w:t>
            </w:r>
          </w:p>
        </w:tc>
        <w:tc>
          <w:tcPr>
            <w:tcW w:w="1671" w:type="dxa"/>
            <w:shd w:val="clear" w:color="auto" w:fill="auto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>MT317213</w:t>
            </w:r>
          </w:p>
        </w:tc>
        <w:tc>
          <w:tcPr>
            <w:tcW w:w="3277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Enterobacter aerogenes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(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MH191400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2435" w:type="dxa"/>
          </w:tcPr>
          <w:p w:rsidR="00420122" w:rsidRPr="00CC5F58" w:rsidRDefault="00420122" w:rsidP="004201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98.54</w:t>
            </w:r>
          </w:p>
        </w:tc>
      </w:tr>
      <w:tr w:rsidR="00420122" w:rsidRPr="00CC5F58" w:rsidTr="00937B49">
        <w:trPr>
          <w:trHeight w:val="16"/>
        </w:trPr>
        <w:tc>
          <w:tcPr>
            <w:tcW w:w="1855" w:type="dxa"/>
            <w:vMerge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BR-PH17</w:t>
            </w:r>
          </w:p>
        </w:tc>
        <w:tc>
          <w:tcPr>
            <w:tcW w:w="2272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Pseudomonas</w:t>
            </w:r>
          </w:p>
        </w:tc>
        <w:tc>
          <w:tcPr>
            <w:tcW w:w="1671" w:type="dxa"/>
            <w:shd w:val="clear" w:color="auto" w:fill="auto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>MT317214</w:t>
            </w:r>
          </w:p>
        </w:tc>
        <w:tc>
          <w:tcPr>
            <w:tcW w:w="3277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Pseudomonas putida 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(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MH191400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2435" w:type="dxa"/>
          </w:tcPr>
          <w:p w:rsidR="00420122" w:rsidRPr="00CC5F58" w:rsidRDefault="00420122" w:rsidP="004201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98.49</w:t>
            </w:r>
          </w:p>
        </w:tc>
      </w:tr>
      <w:tr w:rsidR="00420122" w:rsidRPr="00CC5F58" w:rsidTr="00937B49">
        <w:trPr>
          <w:trHeight w:val="16"/>
        </w:trPr>
        <w:tc>
          <w:tcPr>
            <w:tcW w:w="1855" w:type="dxa"/>
            <w:vMerge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BR-PH18</w:t>
            </w:r>
          </w:p>
        </w:tc>
        <w:tc>
          <w:tcPr>
            <w:tcW w:w="2272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Bacillus</w:t>
            </w:r>
          </w:p>
        </w:tc>
        <w:tc>
          <w:tcPr>
            <w:tcW w:w="1671" w:type="dxa"/>
            <w:shd w:val="clear" w:color="auto" w:fill="auto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>MT317215</w:t>
            </w:r>
          </w:p>
        </w:tc>
        <w:tc>
          <w:tcPr>
            <w:tcW w:w="3277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Bacillus halodurans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(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EF113319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2435" w:type="dxa"/>
          </w:tcPr>
          <w:p w:rsidR="00420122" w:rsidRPr="00CC5F58" w:rsidRDefault="00420122" w:rsidP="004201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99.39</w:t>
            </w:r>
          </w:p>
        </w:tc>
      </w:tr>
      <w:tr w:rsidR="00420122" w:rsidRPr="00CC5F58" w:rsidTr="00937B49">
        <w:trPr>
          <w:trHeight w:val="16"/>
        </w:trPr>
        <w:tc>
          <w:tcPr>
            <w:tcW w:w="1855" w:type="dxa"/>
            <w:vMerge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BR-PH19</w:t>
            </w:r>
          </w:p>
        </w:tc>
        <w:tc>
          <w:tcPr>
            <w:tcW w:w="2272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Bacillus</w:t>
            </w:r>
          </w:p>
        </w:tc>
        <w:tc>
          <w:tcPr>
            <w:tcW w:w="1671" w:type="dxa"/>
            <w:shd w:val="clear" w:color="auto" w:fill="auto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>MT317216</w:t>
            </w:r>
          </w:p>
        </w:tc>
        <w:tc>
          <w:tcPr>
            <w:tcW w:w="3277" w:type="dxa"/>
          </w:tcPr>
          <w:p w:rsidR="00420122" w:rsidRPr="00CC5F58" w:rsidRDefault="00420122" w:rsidP="00420122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Bacillus endophyticus 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(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JF513129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2435" w:type="dxa"/>
          </w:tcPr>
          <w:p w:rsidR="00420122" w:rsidRPr="00CC5F58" w:rsidRDefault="00420122" w:rsidP="004201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>99.22</w:t>
            </w:r>
          </w:p>
        </w:tc>
      </w:tr>
    </w:tbl>
    <w:p w:rsidR="00937B49" w:rsidRDefault="00937B49" w:rsidP="003B4E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0"/>
        </w:rPr>
        <w:sectPr w:rsidR="00937B49" w:rsidSect="00937B4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0867ED" w:rsidRDefault="008F6A29" w:rsidP="00CD4110">
      <w:pPr>
        <w:tabs>
          <w:tab w:val="left" w:pos="1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S3</w:t>
      </w:r>
      <w:r w:rsidR="000867ED" w:rsidRPr="00921A27">
        <w:rPr>
          <w:rFonts w:ascii="Times New Roman" w:hAnsi="Times New Roman" w:cs="Times New Roman"/>
          <w:b/>
          <w:sz w:val="24"/>
          <w:szCs w:val="24"/>
        </w:rPr>
        <w:t>.</w:t>
      </w:r>
      <w:r w:rsidR="000867ED" w:rsidRPr="00921A27">
        <w:rPr>
          <w:rFonts w:ascii="Times New Roman" w:hAnsi="Times New Roman" w:cs="Times New Roman"/>
          <w:sz w:val="24"/>
          <w:szCs w:val="24"/>
        </w:rPr>
        <w:t xml:space="preserve"> </w:t>
      </w:r>
      <w:r w:rsidR="001E53A7" w:rsidRPr="00921A27">
        <w:rPr>
          <w:rFonts w:ascii="Times New Roman" w:hAnsi="Times New Roman" w:cs="Times New Roman"/>
          <w:sz w:val="24"/>
          <w:szCs w:val="24"/>
        </w:rPr>
        <w:t xml:space="preserve">Cadmium (Cd) resistance in </w:t>
      </w:r>
      <w:r w:rsidR="000867ED" w:rsidRPr="00921A27">
        <w:rPr>
          <w:rFonts w:ascii="Times New Roman" w:hAnsi="Times New Roman" w:cs="Times New Roman"/>
          <w:sz w:val="24"/>
          <w:szCs w:val="24"/>
        </w:rPr>
        <w:t xml:space="preserve">bacterial strains isolated from </w:t>
      </w:r>
      <w:r w:rsidR="001E53A7" w:rsidRPr="00921A27">
        <w:rPr>
          <w:rFonts w:ascii="Times New Roman" w:hAnsi="Times New Roman" w:cs="Times New Roman"/>
          <w:sz w:val="24"/>
          <w:szCs w:val="24"/>
        </w:rPr>
        <w:t xml:space="preserve">the rhizosphere and phyllosphere of </w:t>
      </w:r>
      <w:r w:rsidR="001E53A7" w:rsidRPr="00921A27">
        <w:rPr>
          <w:rFonts w:ascii="Times New Roman" w:hAnsi="Times New Roman" w:cs="Times New Roman"/>
          <w:bCs/>
          <w:i/>
          <w:noProof/>
          <w:sz w:val="24"/>
          <w:szCs w:val="24"/>
        </w:rPr>
        <w:t xml:space="preserve">A. fatua </w:t>
      </w:r>
      <w:r w:rsidR="001E53A7" w:rsidRPr="00921A27">
        <w:rPr>
          <w:rFonts w:ascii="Times New Roman" w:hAnsi="Times New Roman" w:cs="Times New Roman"/>
          <w:sz w:val="24"/>
          <w:szCs w:val="24"/>
        </w:rPr>
        <w:t xml:space="preserve">and </w:t>
      </w:r>
      <w:r w:rsidR="001E53A7" w:rsidRPr="00921A27">
        <w:rPr>
          <w:rFonts w:ascii="Times New Roman" w:hAnsi="Times New Roman" w:cs="Times New Roman"/>
          <w:bCs/>
          <w:i/>
          <w:noProof/>
          <w:sz w:val="24"/>
          <w:szCs w:val="24"/>
        </w:rPr>
        <w:t>B. reptans</w:t>
      </w:r>
      <w:r w:rsidR="001E53A7" w:rsidRPr="00921A27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</w:p>
    <w:p w:rsidR="00CD4110" w:rsidRPr="00921A27" w:rsidRDefault="00CD4110" w:rsidP="00CD4110">
      <w:pPr>
        <w:tabs>
          <w:tab w:val="left" w:pos="1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50" w:type="dxa"/>
        <w:jc w:val="center"/>
        <w:tblLook w:val="04A0" w:firstRow="1" w:lastRow="0" w:firstColumn="1" w:lastColumn="0" w:noHBand="0" w:noVBand="1"/>
      </w:tblPr>
      <w:tblGrid>
        <w:gridCol w:w="1550"/>
        <w:gridCol w:w="1350"/>
        <w:gridCol w:w="2986"/>
        <w:gridCol w:w="837"/>
        <w:gridCol w:w="820"/>
        <w:gridCol w:w="916"/>
        <w:gridCol w:w="891"/>
      </w:tblGrid>
      <w:tr w:rsidR="00874A7A" w:rsidRPr="00921A27" w:rsidTr="00874A7A">
        <w:trPr>
          <w:trHeight w:val="164"/>
          <w:jc w:val="center"/>
        </w:trPr>
        <w:tc>
          <w:tcPr>
            <w:tcW w:w="1550" w:type="dxa"/>
            <w:vMerge w:val="restart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1A27">
              <w:rPr>
                <w:rFonts w:ascii="Times New Roman" w:hAnsi="Times New Roman" w:cs="Times New Roman"/>
                <w:b/>
              </w:rPr>
              <w:t>Plant Zone</w:t>
            </w:r>
          </w:p>
        </w:tc>
        <w:tc>
          <w:tcPr>
            <w:tcW w:w="1350" w:type="dxa"/>
            <w:vMerge w:val="restart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1A27">
              <w:rPr>
                <w:rFonts w:ascii="Times New Roman" w:hAnsi="Times New Roman" w:cs="Times New Roman"/>
                <w:b/>
              </w:rPr>
              <w:t>Bacterial isolates</w:t>
            </w:r>
          </w:p>
        </w:tc>
        <w:tc>
          <w:tcPr>
            <w:tcW w:w="2986" w:type="dxa"/>
            <w:vMerge w:val="restart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Strain name</w:t>
            </w:r>
          </w:p>
        </w:tc>
        <w:tc>
          <w:tcPr>
            <w:tcW w:w="3464" w:type="dxa"/>
            <w:gridSpan w:val="4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1A27">
              <w:rPr>
                <w:rFonts w:ascii="Times New Roman" w:hAnsi="Times New Roman" w:cs="Times New Roman"/>
                <w:b/>
                <w:sz w:val="24"/>
                <w:szCs w:val="24"/>
              </w:rPr>
              <w:t>Cadmium (Cd) resistance (Mm)</w:t>
            </w:r>
          </w:p>
        </w:tc>
      </w:tr>
      <w:tr w:rsidR="00874A7A" w:rsidRPr="00921A27" w:rsidTr="00874A7A">
        <w:trPr>
          <w:trHeight w:val="164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986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1A2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1A2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1A27">
              <w:rPr>
                <w:rFonts w:ascii="Times New Roman" w:hAnsi="Times New Roman" w:cs="Times New Roman"/>
                <w:b/>
              </w:rPr>
              <w:t>7.5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1A27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 w:val="restart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Rhizosphere of </w:t>
            </w:r>
            <w:r w:rsidRPr="00921A27">
              <w:rPr>
                <w:rFonts w:ascii="Times New Roman" w:hAnsi="Times New Roman" w:cs="Times New Roman"/>
                <w:b/>
                <w:bCs/>
                <w:i/>
                <w:noProof/>
                <w:sz w:val="24"/>
                <w:szCs w:val="24"/>
              </w:rPr>
              <w:t>A. fatua</w:t>
            </w: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1A27">
              <w:rPr>
                <w:rFonts w:ascii="Times New Roman" w:eastAsia="Times New Roman" w:hAnsi="Times New Roman" w:cs="Times New Roman"/>
              </w:rPr>
              <w:t>AV-HP1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Bacillus </w:t>
            </w: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megaterium</w:t>
            </w:r>
            <w:r w:rsidRPr="00CC5F5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1A27">
              <w:rPr>
                <w:rFonts w:ascii="Times New Roman" w:eastAsia="Times New Roman" w:hAnsi="Times New Roman" w:cs="Times New Roman"/>
              </w:rPr>
              <w:t>AV-HP2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Bacillus cohnii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65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1A27">
              <w:rPr>
                <w:rFonts w:ascii="Times New Roman" w:eastAsia="Times New Roman" w:hAnsi="Times New Roman" w:cs="Times New Roman"/>
              </w:rPr>
              <w:t>AV-HP3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Staphylococcus </w:t>
            </w:r>
            <w:r w:rsidRPr="00CC5F5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equorum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1A27">
              <w:rPr>
                <w:rFonts w:ascii="Times New Roman" w:eastAsia="Times New Roman" w:hAnsi="Times New Roman" w:cs="Times New Roman"/>
              </w:rPr>
              <w:t>AV-HP4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Bacillus cohnii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1A27">
              <w:rPr>
                <w:rFonts w:ascii="Times New Roman" w:eastAsia="Times New Roman" w:hAnsi="Times New Roman" w:cs="Times New Roman"/>
              </w:rPr>
              <w:t>AV-HP5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Pseudomonas plecoglossicida</w:t>
            </w: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1A27">
              <w:rPr>
                <w:rFonts w:ascii="Times New Roman" w:eastAsia="Times New Roman" w:hAnsi="Times New Roman" w:cs="Times New Roman"/>
              </w:rPr>
              <w:t>AV-HP6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Enterobacter aerogenes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1A27">
              <w:rPr>
                <w:rFonts w:ascii="Times New Roman" w:eastAsia="Times New Roman" w:hAnsi="Times New Roman" w:cs="Times New Roman"/>
              </w:rPr>
              <w:t>AV-HP7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Enterococcus durans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1A27">
              <w:rPr>
                <w:rFonts w:ascii="Times New Roman" w:eastAsia="Times New Roman" w:hAnsi="Times New Roman" w:cs="Times New Roman"/>
              </w:rPr>
              <w:t>AV-HP8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Nocardia farcinica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1A27">
              <w:rPr>
                <w:rFonts w:ascii="Times New Roman" w:eastAsia="Times New Roman" w:hAnsi="Times New Roman" w:cs="Times New Roman"/>
              </w:rPr>
              <w:t>AV-HP10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Bacillus megaterium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1A27">
              <w:rPr>
                <w:rFonts w:ascii="Times New Roman" w:eastAsia="Times New Roman" w:hAnsi="Times New Roman" w:cs="Times New Roman"/>
              </w:rPr>
              <w:t>AV-HP11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Enterobacter aerogenes</w:t>
            </w:r>
            <w:r w:rsidRPr="00CC5F5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 w:val="restart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Phyllosphere of </w:t>
            </w:r>
            <w:r w:rsidRPr="00921A27">
              <w:rPr>
                <w:rFonts w:ascii="Times New Roman" w:hAnsi="Times New Roman" w:cs="Times New Roman"/>
                <w:b/>
                <w:bCs/>
                <w:i/>
                <w:noProof/>
                <w:sz w:val="24"/>
                <w:szCs w:val="24"/>
              </w:rPr>
              <w:t>A. fatua</w:t>
            </w: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</w:rPr>
            </w:pPr>
            <w:r w:rsidRPr="00921A27">
              <w:rPr>
                <w:rFonts w:ascii="Times New Roman" w:hAnsi="Times New Roman" w:cs="Times New Roman"/>
              </w:rPr>
              <w:t>AV-RO1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Bacillus pumilus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</w:rPr>
            </w:pPr>
            <w:r w:rsidRPr="00921A27">
              <w:rPr>
                <w:rFonts w:ascii="Times New Roman" w:hAnsi="Times New Roman" w:cs="Times New Roman"/>
              </w:rPr>
              <w:t>AV-RO2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Pseudomonas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fluorescens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</w:rPr>
            </w:pPr>
            <w:r w:rsidRPr="00921A27">
              <w:rPr>
                <w:rFonts w:ascii="Times New Roman" w:hAnsi="Times New Roman" w:cs="Times New Roman"/>
              </w:rPr>
              <w:t>AV-RO3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Virgibacillus </w:t>
            </w: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>sp.</w:t>
            </w:r>
            <w:r w:rsidRPr="00CC5F5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</w:rPr>
            </w:pPr>
            <w:r w:rsidRPr="00921A27">
              <w:rPr>
                <w:rFonts w:ascii="Times New Roman" w:hAnsi="Times New Roman" w:cs="Times New Roman"/>
              </w:rPr>
              <w:t>AV-RO4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Enterococcus durans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</w:rPr>
            </w:pPr>
            <w:r w:rsidRPr="00921A27">
              <w:rPr>
                <w:rFonts w:ascii="Times New Roman" w:hAnsi="Times New Roman" w:cs="Times New Roman"/>
              </w:rPr>
              <w:t>AV-RO5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Kocuria rosea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</w:rPr>
            </w:pPr>
            <w:r w:rsidRPr="00921A27">
              <w:rPr>
                <w:rFonts w:ascii="Times New Roman" w:hAnsi="Times New Roman" w:cs="Times New Roman"/>
              </w:rPr>
              <w:t>AV-RO6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Bacillus pumilus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</w:rPr>
            </w:pPr>
            <w:r w:rsidRPr="00921A27">
              <w:rPr>
                <w:rFonts w:ascii="Times New Roman" w:hAnsi="Times New Roman" w:cs="Times New Roman"/>
              </w:rPr>
              <w:t>AV-RO7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Marinococcus halophilus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</w:rPr>
            </w:pPr>
            <w:r w:rsidRPr="00921A27">
              <w:rPr>
                <w:rFonts w:ascii="Times New Roman" w:hAnsi="Times New Roman" w:cs="Times New Roman"/>
              </w:rPr>
              <w:t>AV-RO8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Bacillus halodurans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 w:val="restart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Rhizosphere of </w:t>
            </w:r>
            <w:r w:rsidRPr="00921A27">
              <w:rPr>
                <w:rFonts w:ascii="Times New Roman" w:hAnsi="Times New Roman" w:cs="Times New Roman"/>
                <w:b/>
                <w:bCs/>
                <w:i/>
                <w:noProof/>
                <w:sz w:val="24"/>
                <w:szCs w:val="24"/>
              </w:rPr>
              <w:t>B. reptans</w:t>
            </w: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BR-PH1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Staphylococcus equorum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BR-PH2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Bacillus pumilus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BR-PH3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Bacillus megaterium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BR-PH4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i/>
                <w:sz w:val="20"/>
                <w:szCs w:val="20"/>
              </w:rPr>
              <w:t>Marinobacter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 xml:space="preserve"> sp.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BR-PH5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Pseudomonas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fluorescens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BR-PH6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Actinomyces gerencseriae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BR-PH7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Oceanobacillus iheyensis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  <w:vAlign w:val="bottom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BR-PH8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Kocuria rosea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  <w:vAlign w:val="bottom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BR-PH9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Bacillus megaterium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  <w:vAlign w:val="bottom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BR-PH10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Staphylococcus equorum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 w:val="restart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b/>
                <w:lang w:eastAsia="en-GB"/>
              </w:rPr>
              <w:t>Phyllosphere of</w:t>
            </w:r>
            <w:r w:rsidRPr="00921A27">
              <w:rPr>
                <w:rFonts w:ascii="Times New Roman" w:hAnsi="Times New Roman" w:cs="Times New Roman"/>
                <w:b/>
                <w:bCs/>
                <w:i/>
                <w:noProof/>
                <w:sz w:val="24"/>
                <w:szCs w:val="24"/>
              </w:rPr>
              <w:t xml:space="preserve"> B. reptans</w:t>
            </w: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BR-PH11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Exiguobacterium aurantiacum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BR-PH12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Bacillus endophyticus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BR-PH13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Enterobacter aerogenes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  <w:vAlign w:val="center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BR-PH14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Bacillus pumilus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  <w:vAlign w:val="center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BR-PH15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Bacillus alcalophilus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  <w:vAlign w:val="bottom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BR-PH16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Enterobacter aerogenes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  <w:vAlign w:val="bottom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BR-PH17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Pseudomonas putida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  <w:vAlign w:val="bottom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BR-PH18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Bacillus halodurans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  <w:vAlign w:val="bottom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BR-PH19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Bacillus endophyticus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</w:tbl>
    <w:p w:rsidR="000867ED" w:rsidRPr="00921A27" w:rsidRDefault="000867ED" w:rsidP="00BE5A7B">
      <w:pPr>
        <w:jc w:val="center"/>
      </w:pPr>
    </w:p>
    <w:p w:rsidR="0082112A" w:rsidRPr="00921A27" w:rsidRDefault="0082112A" w:rsidP="00BE5A7B">
      <w:pPr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5A7B" w:rsidRPr="00921A27" w:rsidRDefault="00BE5A7B" w:rsidP="00BE5A7B">
      <w:pPr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5F87" w:rsidRDefault="00EE5F87" w:rsidP="00BE5A7B">
      <w:pPr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5F87" w:rsidRDefault="00EE5F87" w:rsidP="00BE5A7B">
      <w:pPr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3A7" w:rsidRPr="00921A27" w:rsidRDefault="001E53A7" w:rsidP="00BE5A7B">
      <w:pPr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noProof/>
          <w:sz w:val="24"/>
          <w:szCs w:val="24"/>
        </w:rPr>
      </w:pPr>
      <w:r w:rsidRPr="00921A27">
        <w:rPr>
          <w:rFonts w:ascii="Times New Roman" w:hAnsi="Times New Roman" w:cs="Times New Roman"/>
          <w:b/>
          <w:sz w:val="24"/>
          <w:szCs w:val="24"/>
        </w:rPr>
        <w:t>Table S</w:t>
      </w:r>
      <w:r w:rsidR="008F6A29">
        <w:rPr>
          <w:rFonts w:ascii="Times New Roman" w:hAnsi="Times New Roman" w:cs="Times New Roman"/>
          <w:b/>
          <w:sz w:val="24"/>
          <w:szCs w:val="24"/>
        </w:rPr>
        <w:t>4</w:t>
      </w:r>
      <w:r w:rsidRPr="00921A27">
        <w:rPr>
          <w:rFonts w:ascii="Times New Roman" w:hAnsi="Times New Roman" w:cs="Times New Roman"/>
          <w:b/>
          <w:sz w:val="24"/>
          <w:szCs w:val="24"/>
        </w:rPr>
        <w:t>.</w:t>
      </w:r>
      <w:r w:rsidRPr="00921A27">
        <w:rPr>
          <w:rFonts w:ascii="Times New Roman" w:hAnsi="Times New Roman" w:cs="Times New Roman"/>
          <w:sz w:val="24"/>
          <w:szCs w:val="24"/>
        </w:rPr>
        <w:t xml:space="preserve"> Lead (Pb) resistance in bacterial strains isolated from the rhizosphere and phyllosphere of </w:t>
      </w:r>
      <w:r w:rsidRPr="00921A27">
        <w:rPr>
          <w:rFonts w:ascii="Times New Roman" w:hAnsi="Times New Roman" w:cs="Times New Roman"/>
          <w:bCs/>
          <w:i/>
          <w:noProof/>
          <w:sz w:val="24"/>
          <w:szCs w:val="24"/>
        </w:rPr>
        <w:t xml:space="preserve">A. fatua </w:t>
      </w:r>
      <w:r w:rsidRPr="00921A27">
        <w:rPr>
          <w:rFonts w:ascii="Times New Roman" w:hAnsi="Times New Roman" w:cs="Times New Roman"/>
          <w:sz w:val="24"/>
          <w:szCs w:val="24"/>
        </w:rPr>
        <w:t xml:space="preserve">and </w:t>
      </w:r>
      <w:r w:rsidRPr="00921A27">
        <w:rPr>
          <w:rFonts w:ascii="Times New Roman" w:hAnsi="Times New Roman" w:cs="Times New Roman"/>
          <w:bCs/>
          <w:i/>
          <w:noProof/>
          <w:sz w:val="24"/>
          <w:szCs w:val="24"/>
        </w:rPr>
        <w:t>B. reptans</w:t>
      </w:r>
    </w:p>
    <w:p w:rsidR="00462695" w:rsidRPr="00921A27" w:rsidRDefault="00462695" w:rsidP="00BE5A7B">
      <w:pPr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50" w:type="dxa"/>
        <w:jc w:val="center"/>
        <w:tblLook w:val="04A0" w:firstRow="1" w:lastRow="0" w:firstColumn="1" w:lastColumn="0" w:noHBand="0" w:noVBand="1"/>
      </w:tblPr>
      <w:tblGrid>
        <w:gridCol w:w="1550"/>
        <w:gridCol w:w="1350"/>
        <w:gridCol w:w="2986"/>
        <w:gridCol w:w="837"/>
        <w:gridCol w:w="820"/>
        <w:gridCol w:w="916"/>
        <w:gridCol w:w="891"/>
      </w:tblGrid>
      <w:tr w:rsidR="00874A7A" w:rsidRPr="00921A27" w:rsidTr="00874A7A">
        <w:trPr>
          <w:trHeight w:val="164"/>
          <w:jc w:val="center"/>
        </w:trPr>
        <w:tc>
          <w:tcPr>
            <w:tcW w:w="1550" w:type="dxa"/>
            <w:vMerge w:val="restart"/>
          </w:tcPr>
          <w:p w:rsidR="00874A7A" w:rsidRPr="00921A27" w:rsidRDefault="00874A7A" w:rsidP="00BE5A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1A27">
              <w:rPr>
                <w:rFonts w:ascii="Times New Roman" w:hAnsi="Times New Roman" w:cs="Times New Roman"/>
                <w:b/>
              </w:rPr>
              <w:t>Plant Zone</w:t>
            </w:r>
          </w:p>
        </w:tc>
        <w:tc>
          <w:tcPr>
            <w:tcW w:w="1350" w:type="dxa"/>
            <w:vMerge w:val="restart"/>
          </w:tcPr>
          <w:p w:rsidR="00874A7A" w:rsidRPr="00921A27" w:rsidRDefault="00874A7A" w:rsidP="00BE5A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1A27">
              <w:rPr>
                <w:rFonts w:ascii="Times New Roman" w:hAnsi="Times New Roman" w:cs="Times New Roman"/>
                <w:b/>
              </w:rPr>
              <w:t>Bacterial isolates</w:t>
            </w:r>
          </w:p>
        </w:tc>
        <w:tc>
          <w:tcPr>
            <w:tcW w:w="2986" w:type="dxa"/>
            <w:vMerge w:val="restart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Strain name</w:t>
            </w:r>
          </w:p>
        </w:tc>
        <w:tc>
          <w:tcPr>
            <w:tcW w:w="3464" w:type="dxa"/>
            <w:gridSpan w:val="4"/>
          </w:tcPr>
          <w:p w:rsidR="00874A7A" w:rsidRPr="00921A27" w:rsidRDefault="00874A7A" w:rsidP="00BE5A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1A27">
              <w:rPr>
                <w:rFonts w:ascii="Times New Roman" w:hAnsi="Times New Roman" w:cs="Times New Roman"/>
                <w:b/>
                <w:sz w:val="24"/>
                <w:szCs w:val="24"/>
              </w:rPr>
              <w:t>Lead (Pb) resistance (Mm)</w:t>
            </w:r>
          </w:p>
        </w:tc>
      </w:tr>
      <w:tr w:rsidR="00874A7A" w:rsidRPr="00921A27" w:rsidTr="00874A7A">
        <w:trPr>
          <w:trHeight w:val="164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986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1A2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1A2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1A27">
              <w:rPr>
                <w:rFonts w:ascii="Times New Roman" w:hAnsi="Times New Roman" w:cs="Times New Roman"/>
                <w:b/>
              </w:rPr>
              <w:t>7.5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1A27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 w:val="restart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Rhizosphere of </w:t>
            </w:r>
            <w:r w:rsidRPr="00921A27">
              <w:rPr>
                <w:rFonts w:ascii="Times New Roman" w:hAnsi="Times New Roman" w:cs="Times New Roman"/>
                <w:b/>
                <w:bCs/>
                <w:i/>
                <w:noProof/>
                <w:sz w:val="24"/>
                <w:szCs w:val="24"/>
              </w:rPr>
              <w:t>A. fatua</w:t>
            </w: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1A27">
              <w:rPr>
                <w:rFonts w:ascii="Times New Roman" w:eastAsia="Times New Roman" w:hAnsi="Times New Roman" w:cs="Times New Roman"/>
              </w:rPr>
              <w:t>AV-HP1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Bacillus </w:t>
            </w: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megaterium</w:t>
            </w:r>
            <w:r w:rsidRPr="00CC5F5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1A27">
              <w:rPr>
                <w:rFonts w:ascii="Times New Roman" w:eastAsia="Times New Roman" w:hAnsi="Times New Roman" w:cs="Times New Roman"/>
              </w:rPr>
              <w:t>AV-HP2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Bacillus cohnii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</w:tr>
      <w:tr w:rsidR="00874A7A" w:rsidRPr="00921A27" w:rsidTr="00874A7A">
        <w:trPr>
          <w:trHeight w:val="265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1A27">
              <w:rPr>
                <w:rFonts w:ascii="Times New Roman" w:eastAsia="Times New Roman" w:hAnsi="Times New Roman" w:cs="Times New Roman"/>
              </w:rPr>
              <w:t>AV-HP3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Staphylococcus </w:t>
            </w:r>
            <w:r w:rsidRPr="00CC5F5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equorum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1A27">
              <w:rPr>
                <w:rFonts w:ascii="Times New Roman" w:eastAsia="Times New Roman" w:hAnsi="Times New Roman" w:cs="Times New Roman"/>
              </w:rPr>
              <w:t>AV-HP4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Bacillus cohnii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1A27">
              <w:rPr>
                <w:rFonts w:ascii="Times New Roman" w:eastAsia="Times New Roman" w:hAnsi="Times New Roman" w:cs="Times New Roman"/>
              </w:rPr>
              <w:t>AV-HP5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Pseudomonas plecoglossicida</w:t>
            </w: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1A27">
              <w:rPr>
                <w:rFonts w:ascii="Times New Roman" w:eastAsia="Times New Roman" w:hAnsi="Times New Roman" w:cs="Times New Roman"/>
              </w:rPr>
              <w:t>AV-HP6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Enterobacter aerogenes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1A27">
              <w:rPr>
                <w:rFonts w:ascii="Times New Roman" w:eastAsia="Times New Roman" w:hAnsi="Times New Roman" w:cs="Times New Roman"/>
              </w:rPr>
              <w:t>AV-HP7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Enterococcus durans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1A27">
              <w:rPr>
                <w:rFonts w:ascii="Times New Roman" w:eastAsia="Times New Roman" w:hAnsi="Times New Roman" w:cs="Times New Roman"/>
              </w:rPr>
              <w:t>AV-HP8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Nocardia farcinica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1A27">
              <w:rPr>
                <w:rFonts w:ascii="Times New Roman" w:eastAsia="Times New Roman" w:hAnsi="Times New Roman" w:cs="Times New Roman"/>
              </w:rPr>
              <w:t>AV-HP10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Bacillus megaterium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1A27">
              <w:rPr>
                <w:rFonts w:ascii="Times New Roman" w:eastAsia="Times New Roman" w:hAnsi="Times New Roman" w:cs="Times New Roman"/>
              </w:rPr>
              <w:t>AV-HP11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Enterobacter aerogenes</w:t>
            </w:r>
            <w:r w:rsidRPr="00CC5F5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 w:val="restart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Phyllosphere of </w:t>
            </w:r>
            <w:r w:rsidRPr="00921A27">
              <w:rPr>
                <w:rFonts w:ascii="Times New Roman" w:hAnsi="Times New Roman" w:cs="Times New Roman"/>
                <w:b/>
                <w:bCs/>
                <w:i/>
                <w:noProof/>
                <w:sz w:val="24"/>
                <w:szCs w:val="24"/>
              </w:rPr>
              <w:t>A. fatua</w:t>
            </w: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</w:rPr>
            </w:pPr>
            <w:r w:rsidRPr="00921A27">
              <w:rPr>
                <w:rFonts w:ascii="Times New Roman" w:hAnsi="Times New Roman" w:cs="Times New Roman"/>
              </w:rPr>
              <w:t>AV-RO1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Bacillus pumilus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</w:rPr>
            </w:pPr>
            <w:r w:rsidRPr="00921A27">
              <w:rPr>
                <w:rFonts w:ascii="Times New Roman" w:hAnsi="Times New Roman" w:cs="Times New Roman"/>
              </w:rPr>
              <w:t>AV-RO2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Pseudomonas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fluorescens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</w:rPr>
            </w:pPr>
            <w:r w:rsidRPr="00921A27">
              <w:rPr>
                <w:rFonts w:ascii="Times New Roman" w:hAnsi="Times New Roman" w:cs="Times New Roman"/>
              </w:rPr>
              <w:t>AV-RO3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Virgibacillus </w:t>
            </w: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>sp.</w:t>
            </w:r>
            <w:r w:rsidRPr="00CC5F5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</w:rPr>
            </w:pPr>
            <w:r w:rsidRPr="00921A27">
              <w:rPr>
                <w:rFonts w:ascii="Times New Roman" w:hAnsi="Times New Roman" w:cs="Times New Roman"/>
              </w:rPr>
              <w:t>AV-RO4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Enterococcus durans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</w:rPr>
            </w:pPr>
            <w:r w:rsidRPr="00921A27">
              <w:rPr>
                <w:rFonts w:ascii="Times New Roman" w:hAnsi="Times New Roman" w:cs="Times New Roman"/>
              </w:rPr>
              <w:t>AV-RO5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Kocuria rosea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</w:rPr>
            </w:pPr>
            <w:r w:rsidRPr="00921A27">
              <w:rPr>
                <w:rFonts w:ascii="Times New Roman" w:hAnsi="Times New Roman" w:cs="Times New Roman"/>
              </w:rPr>
              <w:t>AV-RO6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Bacillus pumilus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</w:rPr>
            </w:pPr>
            <w:r w:rsidRPr="00921A27">
              <w:rPr>
                <w:rFonts w:ascii="Times New Roman" w:hAnsi="Times New Roman" w:cs="Times New Roman"/>
              </w:rPr>
              <w:t>AV-RO7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Marinococcus halophilus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</w:rPr>
            </w:pPr>
            <w:r w:rsidRPr="00921A27">
              <w:rPr>
                <w:rFonts w:ascii="Times New Roman" w:hAnsi="Times New Roman" w:cs="Times New Roman"/>
              </w:rPr>
              <w:t>AV-RO8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Bacillus halodurans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 w:val="restart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Rhizosphere of </w:t>
            </w:r>
            <w:r w:rsidRPr="00921A27">
              <w:rPr>
                <w:rFonts w:ascii="Times New Roman" w:hAnsi="Times New Roman" w:cs="Times New Roman"/>
                <w:b/>
                <w:bCs/>
                <w:i/>
                <w:noProof/>
                <w:sz w:val="24"/>
                <w:szCs w:val="24"/>
              </w:rPr>
              <w:t>B. reptans</w:t>
            </w: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BR-PH1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Staphylococcus equorum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BR-PH2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Bacillus pumilus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BR-PH3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Bacillus megaterium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BR-PH4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i/>
                <w:sz w:val="20"/>
                <w:szCs w:val="20"/>
              </w:rPr>
              <w:t>Marinobacter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 xml:space="preserve"> sp.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BR-PH5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Pseudomonas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fluorescens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BR-PH6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Actinomyces gerencseriae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BR-PH7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Oceanobacillus iheyensis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  <w:vAlign w:val="bottom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BR-PH8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Kocuria rosea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  <w:vAlign w:val="bottom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BR-PH9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Bacillus megaterium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  <w:vAlign w:val="bottom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BR-PH10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Staphylococcus equorum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 w:val="restart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b/>
                <w:lang w:eastAsia="en-GB"/>
              </w:rPr>
              <w:t>Phyllosphere of</w:t>
            </w:r>
            <w:r w:rsidRPr="00921A27">
              <w:rPr>
                <w:rFonts w:ascii="Times New Roman" w:hAnsi="Times New Roman" w:cs="Times New Roman"/>
                <w:b/>
                <w:bCs/>
                <w:i/>
                <w:noProof/>
                <w:sz w:val="24"/>
                <w:szCs w:val="24"/>
              </w:rPr>
              <w:t xml:space="preserve"> B. reptans</w:t>
            </w: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BR-PH11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Exiguobacterium aurantiacum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BR-PH12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Bacillus endophyticus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BR-PH13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Enterobacter aerogenes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  <w:vAlign w:val="center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BR-PH14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Bacillus pumilus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  <w:vAlign w:val="center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BR-PH15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Bacillus alcalophilus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  <w:vAlign w:val="bottom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BR-PH16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Enterobacter aerogenes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  <w:vAlign w:val="bottom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BR-PH17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Pseudomonas putida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  <w:vAlign w:val="bottom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BR-PH18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Bacillus halodurans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  <w:vAlign w:val="bottom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BR-PH19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Bacillus endophyticus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</w:tbl>
    <w:p w:rsidR="001E53A7" w:rsidRPr="00921A27" w:rsidRDefault="001E53A7" w:rsidP="00BE5A7B">
      <w:pPr>
        <w:jc w:val="center"/>
      </w:pPr>
    </w:p>
    <w:p w:rsidR="0082112A" w:rsidRPr="00921A27" w:rsidRDefault="0082112A" w:rsidP="00BE5A7B">
      <w:pPr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12A" w:rsidRPr="00921A27" w:rsidRDefault="0082112A" w:rsidP="00BE5A7B">
      <w:pPr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12A" w:rsidRPr="00921A27" w:rsidRDefault="0082112A" w:rsidP="00BE5A7B">
      <w:pPr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12A" w:rsidRPr="00921A27" w:rsidRDefault="0082112A" w:rsidP="00BE5A7B">
      <w:pPr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110" w:rsidRDefault="00CD4110" w:rsidP="00BE5A7B">
      <w:pPr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3A7" w:rsidRPr="00921A27" w:rsidRDefault="001E53A7" w:rsidP="00BE5A7B">
      <w:pPr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1A27">
        <w:rPr>
          <w:rFonts w:ascii="Times New Roman" w:hAnsi="Times New Roman" w:cs="Times New Roman"/>
          <w:b/>
          <w:sz w:val="24"/>
          <w:szCs w:val="24"/>
        </w:rPr>
        <w:t>Table S</w:t>
      </w:r>
      <w:r w:rsidR="008F6A29">
        <w:rPr>
          <w:rFonts w:ascii="Times New Roman" w:hAnsi="Times New Roman" w:cs="Times New Roman"/>
          <w:b/>
          <w:sz w:val="24"/>
          <w:szCs w:val="24"/>
        </w:rPr>
        <w:t>5</w:t>
      </w:r>
      <w:r w:rsidRPr="00921A27">
        <w:rPr>
          <w:rFonts w:ascii="Times New Roman" w:hAnsi="Times New Roman" w:cs="Times New Roman"/>
          <w:b/>
          <w:sz w:val="24"/>
          <w:szCs w:val="24"/>
        </w:rPr>
        <w:t>.</w:t>
      </w:r>
      <w:r w:rsidRPr="00921A27">
        <w:rPr>
          <w:rFonts w:ascii="Times New Roman" w:hAnsi="Times New Roman" w:cs="Times New Roman"/>
          <w:sz w:val="24"/>
          <w:szCs w:val="24"/>
        </w:rPr>
        <w:t xml:space="preserve"> </w:t>
      </w:r>
      <w:r w:rsidR="00FF1CA5" w:rsidRPr="00921A27">
        <w:rPr>
          <w:rFonts w:ascii="Times New Roman" w:hAnsi="Times New Roman" w:cs="Times New Roman"/>
          <w:sz w:val="24"/>
          <w:szCs w:val="24"/>
        </w:rPr>
        <w:t>Chromium (Cr</w:t>
      </w:r>
      <w:r w:rsidRPr="00921A27">
        <w:rPr>
          <w:rFonts w:ascii="Times New Roman" w:hAnsi="Times New Roman" w:cs="Times New Roman"/>
          <w:sz w:val="24"/>
          <w:szCs w:val="24"/>
        </w:rPr>
        <w:t xml:space="preserve">) resistance in bacterial strains isolated from the rhizosphere and phyllosphere of </w:t>
      </w:r>
      <w:r w:rsidRPr="00921A27">
        <w:rPr>
          <w:rFonts w:ascii="Times New Roman" w:hAnsi="Times New Roman" w:cs="Times New Roman"/>
          <w:bCs/>
          <w:i/>
          <w:noProof/>
          <w:sz w:val="24"/>
          <w:szCs w:val="24"/>
        </w:rPr>
        <w:t xml:space="preserve">A. fatua </w:t>
      </w:r>
      <w:r w:rsidRPr="00921A27">
        <w:rPr>
          <w:rFonts w:ascii="Times New Roman" w:hAnsi="Times New Roman" w:cs="Times New Roman"/>
          <w:sz w:val="24"/>
          <w:szCs w:val="24"/>
        </w:rPr>
        <w:t xml:space="preserve">and </w:t>
      </w:r>
      <w:r w:rsidRPr="00921A27">
        <w:rPr>
          <w:rFonts w:ascii="Times New Roman" w:hAnsi="Times New Roman" w:cs="Times New Roman"/>
          <w:bCs/>
          <w:i/>
          <w:noProof/>
          <w:sz w:val="24"/>
          <w:szCs w:val="24"/>
        </w:rPr>
        <w:t>B. reptans</w:t>
      </w:r>
    </w:p>
    <w:p w:rsidR="001E53A7" w:rsidRPr="00921A27" w:rsidRDefault="001E53A7" w:rsidP="00BE5A7B">
      <w:pPr>
        <w:jc w:val="center"/>
      </w:pPr>
    </w:p>
    <w:tbl>
      <w:tblPr>
        <w:tblStyle w:val="TableGrid"/>
        <w:tblW w:w="9350" w:type="dxa"/>
        <w:jc w:val="center"/>
        <w:tblLook w:val="04A0" w:firstRow="1" w:lastRow="0" w:firstColumn="1" w:lastColumn="0" w:noHBand="0" w:noVBand="1"/>
      </w:tblPr>
      <w:tblGrid>
        <w:gridCol w:w="1550"/>
        <w:gridCol w:w="1350"/>
        <w:gridCol w:w="2986"/>
        <w:gridCol w:w="837"/>
        <w:gridCol w:w="820"/>
        <w:gridCol w:w="916"/>
        <w:gridCol w:w="891"/>
      </w:tblGrid>
      <w:tr w:rsidR="00874A7A" w:rsidRPr="00921A27" w:rsidTr="00874A7A">
        <w:trPr>
          <w:trHeight w:val="164"/>
          <w:jc w:val="center"/>
        </w:trPr>
        <w:tc>
          <w:tcPr>
            <w:tcW w:w="1550" w:type="dxa"/>
            <w:vMerge w:val="restart"/>
          </w:tcPr>
          <w:p w:rsidR="00874A7A" w:rsidRPr="00921A27" w:rsidRDefault="00874A7A" w:rsidP="00BE5A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1A27">
              <w:rPr>
                <w:rFonts w:ascii="Times New Roman" w:hAnsi="Times New Roman" w:cs="Times New Roman"/>
                <w:b/>
              </w:rPr>
              <w:t>Plant Zone</w:t>
            </w:r>
          </w:p>
        </w:tc>
        <w:tc>
          <w:tcPr>
            <w:tcW w:w="1350" w:type="dxa"/>
            <w:vMerge w:val="restart"/>
          </w:tcPr>
          <w:p w:rsidR="00874A7A" w:rsidRPr="00921A27" w:rsidRDefault="00874A7A" w:rsidP="00BE5A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1A27">
              <w:rPr>
                <w:rFonts w:ascii="Times New Roman" w:hAnsi="Times New Roman" w:cs="Times New Roman"/>
                <w:b/>
              </w:rPr>
              <w:t>Bacterial isolates</w:t>
            </w:r>
          </w:p>
        </w:tc>
        <w:tc>
          <w:tcPr>
            <w:tcW w:w="2986" w:type="dxa"/>
            <w:vMerge w:val="restart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Strain name</w:t>
            </w:r>
          </w:p>
        </w:tc>
        <w:tc>
          <w:tcPr>
            <w:tcW w:w="3464" w:type="dxa"/>
            <w:gridSpan w:val="4"/>
          </w:tcPr>
          <w:p w:rsidR="00874A7A" w:rsidRPr="00921A27" w:rsidRDefault="00874A7A" w:rsidP="00BE5A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1A27">
              <w:rPr>
                <w:rFonts w:ascii="Times New Roman" w:hAnsi="Times New Roman" w:cs="Times New Roman"/>
                <w:b/>
                <w:sz w:val="24"/>
                <w:szCs w:val="24"/>
              </w:rPr>
              <w:t>Chromium (Cr) resistance (Mm)</w:t>
            </w:r>
          </w:p>
        </w:tc>
      </w:tr>
      <w:tr w:rsidR="00874A7A" w:rsidRPr="00921A27" w:rsidTr="00874A7A">
        <w:trPr>
          <w:trHeight w:val="164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986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1A2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1A2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1A27">
              <w:rPr>
                <w:rFonts w:ascii="Times New Roman" w:hAnsi="Times New Roman" w:cs="Times New Roman"/>
                <w:b/>
              </w:rPr>
              <w:t>7.5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1A27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 w:val="restart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Rhizosphere of </w:t>
            </w:r>
            <w:r w:rsidRPr="00921A27">
              <w:rPr>
                <w:rFonts w:ascii="Times New Roman" w:hAnsi="Times New Roman" w:cs="Times New Roman"/>
                <w:b/>
                <w:bCs/>
                <w:i/>
                <w:noProof/>
                <w:sz w:val="24"/>
                <w:szCs w:val="24"/>
              </w:rPr>
              <w:t>A. fatua</w:t>
            </w: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1A27">
              <w:rPr>
                <w:rFonts w:ascii="Times New Roman" w:eastAsia="Times New Roman" w:hAnsi="Times New Roman" w:cs="Times New Roman"/>
              </w:rPr>
              <w:t>AV-HP1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Bacillus </w:t>
            </w: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megaterium</w:t>
            </w:r>
            <w:r w:rsidRPr="00CC5F5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1A27">
              <w:rPr>
                <w:rFonts w:ascii="Times New Roman" w:eastAsia="Times New Roman" w:hAnsi="Times New Roman" w:cs="Times New Roman"/>
              </w:rPr>
              <w:t>AV-HP2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Bacillus cohnii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65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1A27">
              <w:rPr>
                <w:rFonts w:ascii="Times New Roman" w:eastAsia="Times New Roman" w:hAnsi="Times New Roman" w:cs="Times New Roman"/>
              </w:rPr>
              <w:t>AV-HP3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Staphylococcus </w:t>
            </w:r>
            <w:r w:rsidRPr="00CC5F5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equorum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1A27">
              <w:rPr>
                <w:rFonts w:ascii="Times New Roman" w:eastAsia="Times New Roman" w:hAnsi="Times New Roman" w:cs="Times New Roman"/>
              </w:rPr>
              <w:t>AV-HP4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Bacillus cohnii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1A27">
              <w:rPr>
                <w:rFonts w:ascii="Times New Roman" w:eastAsia="Times New Roman" w:hAnsi="Times New Roman" w:cs="Times New Roman"/>
              </w:rPr>
              <w:t>AV-HP5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Pseudomonas plecoglossicida</w:t>
            </w: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1A27">
              <w:rPr>
                <w:rFonts w:ascii="Times New Roman" w:eastAsia="Times New Roman" w:hAnsi="Times New Roman" w:cs="Times New Roman"/>
              </w:rPr>
              <w:t>AV-HP6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Enterobacter aerogenes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1A27">
              <w:rPr>
                <w:rFonts w:ascii="Times New Roman" w:eastAsia="Times New Roman" w:hAnsi="Times New Roman" w:cs="Times New Roman"/>
              </w:rPr>
              <w:t>AV-HP7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Enterococcus durans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1A27">
              <w:rPr>
                <w:rFonts w:ascii="Times New Roman" w:eastAsia="Times New Roman" w:hAnsi="Times New Roman" w:cs="Times New Roman"/>
              </w:rPr>
              <w:t>AV-HP8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Nocardia farcinica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1A27">
              <w:rPr>
                <w:rFonts w:ascii="Times New Roman" w:eastAsia="Times New Roman" w:hAnsi="Times New Roman" w:cs="Times New Roman"/>
              </w:rPr>
              <w:t>AV-HP10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Bacillus megaterium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21A27">
              <w:rPr>
                <w:rFonts w:ascii="Times New Roman" w:eastAsia="Times New Roman" w:hAnsi="Times New Roman" w:cs="Times New Roman"/>
              </w:rPr>
              <w:t>AV-HP11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Enterobacter aerogenes</w:t>
            </w:r>
            <w:r w:rsidRPr="00CC5F5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 w:val="restart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Phyllosphere of </w:t>
            </w:r>
            <w:r w:rsidRPr="00921A27">
              <w:rPr>
                <w:rFonts w:ascii="Times New Roman" w:hAnsi="Times New Roman" w:cs="Times New Roman"/>
                <w:b/>
                <w:bCs/>
                <w:i/>
                <w:noProof/>
                <w:sz w:val="24"/>
                <w:szCs w:val="24"/>
              </w:rPr>
              <w:t>A. fatua</w:t>
            </w: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</w:rPr>
            </w:pPr>
            <w:r w:rsidRPr="00921A27">
              <w:rPr>
                <w:rFonts w:ascii="Times New Roman" w:hAnsi="Times New Roman" w:cs="Times New Roman"/>
              </w:rPr>
              <w:t>AV-RO1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Bacillus pumilus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</w:rPr>
            </w:pPr>
            <w:r w:rsidRPr="00921A27">
              <w:rPr>
                <w:rFonts w:ascii="Times New Roman" w:hAnsi="Times New Roman" w:cs="Times New Roman"/>
              </w:rPr>
              <w:t>AV-RO2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Pseudomonas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fluorescens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</w:rPr>
            </w:pPr>
            <w:r w:rsidRPr="00921A27">
              <w:rPr>
                <w:rFonts w:ascii="Times New Roman" w:hAnsi="Times New Roman" w:cs="Times New Roman"/>
              </w:rPr>
              <w:t>AV-RO3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Virgibacillus </w:t>
            </w:r>
            <w:r w:rsidRPr="00CC5F58">
              <w:rPr>
                <w:rFonts w:ascii="Times New Roman" w:eastAsia="Times New Roman" w:hAnsi="Times New Roman" w:cs="Times New Roman"/>
                <w:sz w:val="20"/>
                <w:szCs w:val="20"/>
              </w:rPr>
              <w:t>sp.</w:t>
            </w:r>
            <w:r w:rsidRPr="00CC5F5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</w:rPr>
            </w:pPr>
            <w:r w:rsidRPr="00921A27">
              <w:rPr>
                <w:rFonts w:ascii="Times New Roman" w:hAnsi="Times New Roman" w:cs="Times New Roman"/>
              </w:rPr>
              <w:t>AV-RO4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Enterococcus durans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</w:rPr>
            </w:pPr>
            <w:r w:rsidRPr="00921A27">
              <w:rPr>
                <w:rFonts w:ascii="Times New Roman" w:hAnsi="Times New Roman" w:cs="Times New Roman"/>
              </w:rPr>
              <w:t>AV-RO5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Kocuria rosea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</w:rPr>
            </w:pPr>
            <w:r w:rsidRPr="00921A27">
              <w:rPr>
                <w:rFonts w:ascii="Times New Roman" w:hAnsi="Times New Roman" w:cs="Times New Roman"/>
              </w:rPr>
              <w:t>AV-RO6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Bacillus pumilus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</w:rPr>
            </w:pPr>
            <w:r w:rsidRPr="00921A27">
              <w:rPr>
                <w:rFonts w:ascii="Times New Roman" w:hAnsi="Times New Roman" w:cs="Times New Roman"/>
              </w:rPr>
              <w:t>AV-RO7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Marinococcus halophilus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</w:rPr>
            </w:pPr>
            <w:r w:rsidRPr="00921A27">
              <w:rPr>
                <w:rFonts w:ascii="Times New Roman" w:hAnsi="Times New Roman" w:cs="Times New Roman"/>
              </w:rPr>
              <w:t>AV-RO8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Bacillus halodurans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 w:val="restart"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A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Rhizosphere of </w:t>
            </w:r>
            <w:r w:rsidRPr="00921A27">
              <w:rPr>
                <w:rFonts w:ascii="Times New Roman" w:hAnsi="Times New Roman" w:cs="Times New Roman"/>
                <w:b/>
                <w:bCs/>
                <w:i/>
                <w:noProof/>
                <w:sz w:val="24"/>
                <w:szCs w:val="24"/>
              </w:rPr>
              <w:t>B. reptans</w:t>
            </w: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BR-PH1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Staphylococcus equorum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BR-PH2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Bacillus pumilus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BR-PH3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Bacillus megaterium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BR-PH4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hAnsi="Times New Roman" w:cs="Times New Roman"/>
                <w:i/>
                <w:sz w:val="20"/>
                <w:szCs w:val="20"/>
              </w:rPr>
              <w:t>Marinobacter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 xml:space="preserve"> sp.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BR-PH5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Pseudomonas</w:t>
            </w:r>
            <w:r w:rsidRPr="00CC5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fluorescens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BR-PH6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Actinomyces gerencseriae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BR-PH7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Oceanobacillus iheyensis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  <w:vAlign w:val="bottom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BR-PH8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Kocuria rosea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  <w:vAlign w:val="bottom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BR-PH9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Bacillus megaterium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  <w:vAlign w:val="bottom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BR-PH10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Staphylococcus equorum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 w:val="restart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b/>
                <w:lang w:eastAsia="en-GB"/>
              </w:rPr>
              <w:t>Phyllosphere of</w:t>
            </w:r>
            <w:r w:rsidRPr="00921A27">
              <w:rPr>
                <w:rFonts w:ascii="Times New Roman" w:hAnsi="Times New Roman" w:cs="Times New Roman"/>
                <w:b/>
                <w:bCs/>
                <w:i/>
                <w:noProof/>
                <w:sz w:val="24"/>
                <w:szCs w:val="24"/>
              </w:rPr>
              <w:t xml:space="preserve"> B. reptans</w:t>
            </w: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BR-PH11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Exiguobacterium aurantiacum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BR-PH12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Bacillus endophyticus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</w:tcPr>
          <w:p w:rsidR="00874A7A" w:rsidRPr="00921A27" w:rsidRDefault="00874A7A" w:rsidP="00874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BR-PH13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Enterobacter aerogenes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  <w:vAlign w:val="center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BR-PH14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Bacillus pumilus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  <w:vAlign w:val="center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BR-PH15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  <w:t xml:space="preserve">Bacillus alcalophilus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  <w:vAlign w:val="bottom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BR-PH16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Enterobacter aerogenes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  <w:vAlign w:val="bottom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BR-PH17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Pseudomonas putida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  <w:vAlign w:val="bottom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BR-PH18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Bacillus halodurans</w:t>
            </w:r>
            <w:r w:rsidRPr="00CC5F5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+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  <w:tr w:rsidR="00874A7A" w:rsidRPr="00921A27" w:rsidTr="00874A7A">
        <w:trPr>
          <w:trHeight w:val="251"/>
          <w:jc w:val="center"/>
        </w:trPr>
        <w:tc>
          <w:tcPr>
            <w:tcW w:w="1550" w:type="dxa"/>
            <w:vMerge/>
            <w:vAlign w:val="bottom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</w:p>
        </w:tc>
        <w:tc>
          <w:tcPr>
            <w:tcW w:w="135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21A27">
              <w:rPr>
                <w:rFonts w:ascii="Times New Roman" w:eastAsia="Times New Roman" w:hAnsi="Times New Roman" w:cs="Times New Roman"/>
                <w:bCs/>
              </w:rPr>
              <w:t>BR-PH19</w:t>
            </w:r>
          </w:p>
        </w:tc>
        <w:tc>
          <w:tcPr>
            <w:tcW w:w="2986" w:type="dxa"/>
          </w:tcPr>
          <w:p w:rsidR="00874A7A" w:rsidRPr="00CC5F58" w:rsidRDefault="00874A7A" w:rsidP="00874A7A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CC5F58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Bacillus endophyticus </w:t>
            </w:r>
          </w:p>
        </w:tc>
        <w:tc>
          <w:tcPr>
            <w:tcW w:w="837" w:type="dxa"/>
          </w:tcPr>
          <w:p w:rsidR="00874A7A" w:rsidRPr="00921A27" w:rsidRDefault="00874A7A" w:rsidP="00874A7A">
            <w:pPr>
              <w:jc w:val="center"/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20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916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  <w:tc>
          <w:tcPr>
            <w:tcW w:w="891" w:type="dxa"/>
          </w:tcPr>
          <w:p w:rsidR="00874A7A" w:rsidRPr="00921A27" w:rsidRDefault="00874A7A" w:rsidP="00874A7A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921A27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</w:p>
        </w:tc>
      </w:tr>
    </w:tbl>
    <w:p w:rsidR="00462695" w:rsidRPr="00921A27" w:rsidRDefault="00462695" w:rsidP="00BE5A7B">
      <w:pPr>
        <w:jc w:val="center"/>
      </w:pPr>
    </w:p>
    <w:p w:rsidR="00AB7137" w:rsidRPr="00921A27" w:rsidRDefault="00AB7137"/>
    <w:p w:rsidR="00AB7137" w:rsidRDefault="00AB7137"/>
    <w:p w:rsidR="00E32C2C" w:rsidRPr="003B3CED" w:rsidRDefault="008F6A29" w:rsidP="00E32C2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fontstyle01"/>
          <w:rFonts w:ascii="Times New Roman" w:hAnsi="Times New Roman" w:cs="Times New Roman"/>
          <w:b/>
          <w:i w:val="0"/>
          <w:sz w:val="24"/>
          <w:szCs w:val="24"/>
        </w:rPr>
        <w:t>Table S6</w:t>
      </w:r>
      <w:r w:rsidR="00E32C2C" w:rsidRPr="00E32C2C">
        <w:rPr>
          <w:rStyle w:val="fontstyle01"/>
          <w:rFonts w:ascii="Times New Roman" w:hAnsi="Times New Roman" w:cs="Times New Roman"/>
          <w:b/>
          <w:i w:val="0"/>
          <w:sz w:val="24"/>
          <w:szCs w:val="24"/>
        </w:rPr>
        <w:t>.</w:t>
      </w:r>
      <w:r w:rsidR="00E32C2C" w:rsidRPr="003B3CE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E32C2C" w:rsidRPr="003B3CED">
        <w:rPr>
          <w:rStyle w:val="fontstyle21"/>
          <w:rFonts w:ascii="Times New Roman" w:hAnsi="Times New Roman" w:cs="Times New Roman"/>
          <w:i w:val="0"/>
          <w:sz w:val="24"/>
          <w:szCs w:val="24"/>
        </w:rPr>
        <w:t>Number</w:t>
      </w:r>
      <w:r w:rsidR="00E32C2C">
        <w:rPr>
          <w:rStyle w:val="fontstyle21"/>
          <w:rFonts w:ascii="Times New Roman" w:hAnsi="Times New Roman" w:cs="Times New Roman"/>
          <w:i w:val="0"/>
          <w:sz w:val="24"/>
          <w:szCs w:val="24"/>
        </w:rPr>
        <w:t xml:space="preserve"> of genes </w:t>
      </w:r>
      <w:r w:rsidR="00AC4156">
        <w:rPr>
          <w:rStyle w:val="fontstyle21"/>
          <w:rFonts w:ascii="Times New Roman" w:hAnsi="Times New Roman" w:cs="Times New Roman"/>
          <w:i w:val="0"/>
          <w:sz w:val="24"/>
          <w:szCs w:val="24"/>
        </w:rPr>
        <w:t xml:space="preserve">on the chromosomal DNA </w:t>
      </w:r>
      <w:r w:rsidR="00E32C2C">
        <w:rPr>
          <w:rStyle w:val="fontstyle21"/>
          <w:rFonts w:ascii="Times New Roman" w:hAnsi="Times New Roman" w:cs="Times New Roman"/>
          <w:i w:val="0"/>
          <w:sz w:val="24"/>
          <w:szCs w:val="24"/>
        </w:rPr>
        <w:t>associated with the 22</w:t>
      </w:r>
      <w:r w:rsidR="00E32C2C" w:rsidRPr="003B3CED">
        <w:rPr>
          <w:rStyle w:val="fontstyle21"/>
          <w:rFonts w:ascii="Times New Roman" w:hAnsi="Times New Roman" w:cs="Times New Roman"/>
          <w:i w:val="0"/>
          <w:sz w:val="24"/>
          <w:szCs w:val="24"/>
        </w:rPr>
        <w:t xml:space="preserve"> general COG functional categories</w:t>
      </w:r>
      <w:r w:rsidR="00AC4156">
        <w:rPr>
          <w:rStyle w:val="fontstyle21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E32C2C" w:rsidRPr="00CC5F58" w:rsidRDefault="00E32C2C" w:rsidP="00E32C2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0"/>
        <w:gridCol w:w="1740"/>
      </w:tblGrid>
      <w:tr w:rsidR="00E32C2C" w:rsidRPr="003B3CED" w:rsidTr="00E32C2C">
        <w:trPr>
          <w:trHeight w:val="420"/>
          <w:jc w:val="center"/>
        </w:trPr>
        <w:tc>
          <w:tcPr>
            <w:tcW w:w="4000" w:type="dxa"/>
            <w:shd w:val="clear" w:color="auto" w:fill="auto"/>
            <w:noWrap/>
            <w:vAlign w:val="bottom"/>
            <w:hideMark/>
          </w:tcPr>
          <w:p w:rsidR="00E32C2C" w:rsidRPr="003B3CED" w:rsidRDefault="00E32C2C" w:rsidP="00730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B3CED">
              <w:rPr>
                <w:rFonts w:ascii="Times New Roman" w:eastAsia="Times New Roman" w:hAnsi="Times New Roman" w:cs="Times New Roman"/>
                <w:b/>
              </w:rPr>
              <w:t xml:space="preserve">COG categories 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E32C2C" w:rsidRPr="003B3CED" w:rsidRDefault="00E32C2C" w:rsidP="00730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B3CED">
              <w:rPr>
                <w:rFonts w:ascii="Times New Roman" w:eastAsia="Times New Roman" w:hAnsi="Times New Roman" w:cs="Times New Roman"/>
                <w:b/>
                <w:color w:val="000000"/>
              </w:rPr>
              <w:t>No. of genes</w:t>
            </w:r>
          </w:p>
        </w:tc>
      </w:tr>
      <w:tr w:rsidR="00E32C2C" w:rsidRPr="003B3CED" w:rsidTr="00E32C2C">
        <w:trPr>
          <w:trHeight w:val="300"/>
          <w:jc w:val="center"/>
        </w:trPr>
        <w:tc>
          <w:tcPr>
            <w:tcW w:w="4000" w:type="dxa"/>
            <w:shd w:val="clear" w:color="auto" w:fill="auto"/>
            <w:noWrap/>
            <w:vAlign w:val="bottom"/>
            <w:hideMark/>
          </w:tcPr>
          <w:p w:rsidR="00E32C2C" w:rsidRPr="003B3CED" w:rsidRDefault="00E32C2C" w:rsidP="00730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3CED">
              <w:rPr>
                <w:rFonts w:ascii="Times New Roman" w:eastAsia="Times New Roman" w:hAnsi="Times New Roman" w:cs="Times New Roman"/>
                <w:color w:val="000000"/>
              </w:rPr>
              <w:t>Carbohydrate metabolism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E32C2C" w:rsidRPr="003B3CED" w:rsidRDefault="00E32C2C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3CED">
              <w:rPr>
                <w:rFonts w:ascii="Times New Roman" w:eastAsia="Times New Roman" w:hAnsi="Times New Roman" w:cs="Times New Roman"/>
                <w:color w:val="000000"/>
              </w:rPr>
              <w:t>561</w:t>
            </w:r>
          </w:p>
        </w:tc>
      </w:tr>
      <w:tr w:rsidR="00E32C2C" w:rsidRPr="003B3CED" w:rsidTr="00E32C2C">
        <w:trPr>
          <w:trHeight w:val="300"/>
          <w:jc w:val="center"/>
        </w:trPr>
        <w:tc>
          <w:tcPr>
            <w:tcW w:w="4000" w:type="dxa"/>
            <w:shd w:val="clear" w:color="auto" w:fill="auto"/>
            <w:noWrap/>
            <w:vAlign w:val="bottom"/>
            <w:hideMark/>
          </w:tcPr>
          <w:p w:rsidR="00E32C2C" w:rsidRPr="003B3CED" w:rsidRDefault="00E32C2C" w:rsidP="00730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3CED">
              <w:rPr>
                <w:rFonts w:ascii="Times New Roman" w:eastAsia="Times New Roman" w:hAnsi="Times New Roman" w:cs="Times New Roman"/>
                <w:color w:val="000000"/>
              </w:rPr>
              <w:t>Amino acid metabolism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E32C2C" w:rsidRPr="003B3CED" w:rsidRDefault="00E32C2C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3CED">
              <w:rPr>
                <w:rFonts w:ascii="Times New Roman" w:eastAsia="Times New Roman" w:hAnsi="Times New Roman" w:cs="Times New Roman"/>
                <w:color w:val="000000"/>
              </w:rPr>
              <w:t>517</w:t>
            </w:r>
          </w:p>
        </w:tc>
      </w:tr>
      <w:tr w:rsidR="00E32C2C" w:rsidRPr="003B3CED" w:rsidTr="00E32C2C">
        <w:trPr>
          <w:trHeight w:val="300"/>
          <w:jc w:val="center"/>
        </w:trPr>
        <w:tc>
          <w:tcPr>
            <w:tcW w:w="4000" w:type="dxa"/>
            <w:shd w:val="clear" w:color="auto" w:fill="auto"/>
            <w:noWrap/>
            <w:vAlign w:val="bottom"/>
            <w:hideMark/>
          </w:tcPr>
          <w:p w:rsidR="00E32C2C" w:rsidRPr="003B3CED" w:rsidRDefault="00E32C2C" w:rsidP="00730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3CED">
              <w:rPr>
                <w:rFonts w:ascii="Times New Roman" w:eastAsia="Times New Roman" w:hAnsi="Times New Roman" w:cs="Times New Roman"/>
                <w:color w:val="000000"/>
              </w:rPr>
              <w:t>Transcription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E32C2C" w:rsidRPr="003B3CED" w:rsidRDefault="00E32C2C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3CED">
              <w:rPr>
                <w:rFonts w:ascii="Times New Roman" w:eastAsia="Times New Roman" w:hAnsi="Times New Roman" w:cs="Times New Roman"/>
                <w:color w:val="000000"/>
              </w:rPr>
              <w:t>478</w:t>
            </w:r>
          </w:p>
        </w:tc>
      </w:tr>
      <w:tr w:rsidR="00E32C2C" w:rsidRPr="003B3CED" w:rsidTr="00E32C2C">
        <w:trPr>
          <w:trHeight w:val="300"/>
          <w:jc w:val="center"/>
        </w:trPr>
        <w:tc>
          <w:tcPr>
            <w:tcW w:w="4000" w:type="dxa"/>
            <w:shd w:val="clear" w:color="auto" w:fill="auto"/>
            <w:noWrap/>
            <w:vAlign w:val="bottom"/>
            <w:hideMark/>
          </w:tcPr>
          <w:p w:rsidR="00E32C2C" w:rsidRPr="003B3CED" w:rsidRDefault="00E32C2C" w:rsidP="00730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3CED">
              <w:rPr>
                <w:rFonts w:ascii="Times New Roman" w:eastAsia="Times New Roman" w:hAnsi="Times New Roman" w:cs="Times New Roman"/>
                <w:color w:val="000000"/>
              </w:rPr>
              <w:t>Not in COGs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E32C2C" w:rsidRPr="003B3CED" w:rsidRDefault="00E32C2C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3CED">
              <w:rPr>
                <w:rFonts w:ascii="Times New Roman" w:eastAsia="Times New Roman" w:hAnsi="Times New Roman" w:cs="Times New Roman"/>
                <w:color w:val="000000"/>
              </w:rPr>
              <w:t>453</w:t>
            </w:r>
          </w:p>
        </w:tc>
      </w:tr>
      <w:tr w:rsidR="00E32C2C" w:rsidRPr="003B3CED" w:rsidTr="00E32C2C">
        <w:trPr>
          <w:trHeight w:val="300"/>
          <w:jc w:val="center"/>
        </w:trPr>
        <w:tc>
          <w:tcPr>
            <w:tcW w:w="4000" w:type="dxa"/>
            <w:shd w:val="clear" w:color="auto" w:fill="auto"/>
            <w:vAlign w:val="center"/>
            <w:hideMark/>
          </w:tcPr>
          <w:p w:rsidR="00E32C2C" w:rsidRPr="003B3CED" w:rsidRDefault="00E32C2C" w:rsidP="00DB5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3CED">
              <w:rPr>
                <w:rFonts w:ascii="Times New Roman" w:eastAsia="Times New Roman" w:hAnsi="Times New Roman" w:cs="Times New Roman"/>
                <w:color w:val="000000"/>
              </w:rPr>
              <w:t>Energy metabolism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E32C2C" w:rsidRPr="003B3CED" w:rsidRDefault="00E32C2C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3CED">
              <w:rPr>
                <w:rFonts w:ascii="Times New Roman" w:eastAsia="Times New Roman" w:hAnsi="Times New Roman" w:cs="Times New Roman"/>
                <w:color w:val="000000"/>
              </w:rPr>
              <w:t>435</w:t>
            </w:r>
          </w:p>
        </w:tc>
      </w:tr>
      <w:tr w:rsidR="00E32C2C" w:rsidRPr="003B3CED" w:rsidTr="00E32C2C">
        <w:trPr>
          <w:trHeight w:val="450"/>
          <w:jc w:val="center"/>
        </w:trPr>
        <w:tc>
          <w:tcPr>
            <w:tcW w:w="4000" w:type="dxa"/>
            <w:shd w:val="clear" w:color="auto" w:fill="auto"/>
            <w:vAlign w:val="center"/>
            <w:hideMark/>
          </w:tcPr>
          <w:p w:rsidR="00E32C2C" w:rsidRPr="003B3CED" w:rsidRDefault="00E32C2C" w:rsidP="00DB5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3CED">
              <w:rPr>
                <w:rFonts w:ascii="Times New Roman" w:eastAsia="Times New Roman" w:hAnsi="Times New Roman" w:cs="Times New Roman"/>
                <w:color w:val="000000"/>
              </w:rPr>
              <w:t>Metabolism of cofactors and vitamins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E32C2C" w:rsidRPr="003B3CED" w:rsidRDefault="00E32C2C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3CED">
              <w:rPr>
                <w:rFonts w:ascii="Times New Roman" w:eastAsia="Times New Roman" w:hAnsi="Times New Roman" w:cs="Times New Roman"/>
                <w:color w:val="000000"/>
              </w:rPr>
              <w:t>367</w:t>
            </w:r>
          </w:p>
        </w:tc>
      </w:tr>
      <w:tr w:rsidR="00E32C2C" w:rsidRPr="003B3CED" w:rsidTr="00E32C2C">
        <w:trPr>
          <w:trHeight w:val="300"/>
          <w:jc w:val="center"/>
        </w:trPr>
        <w:tc>
          <w:tcPr>
            <w:tcW w:w="4000" w:type="dxa"/>
            <w:shd w:val="clear" w:color="auto" w:fill="auto"/>
            <w:noWrap/>
            <w:vAlign w:val="bottom"/>
            <w:hideMark/>
          </w:tcPr>
          <w:p w:rsidR="00E32C2C" w:rsidRPr="003B3CED" w:rsidRDefault="00E32C2C" w:rsidP="00730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3CED">
              <w:rPr>
                <w:rFonts w:ascii="Times New Roman" w:eastAsia="Times New Roman" w:hAnsi="Times New Roman" w:cs="Times New Roman"/>
                <w:color w:val="000000"/>
              </w:rPr>
              <w:t xml:space="preserve">Cell wall/membrane </w:t>
            </w:r>
            <w:r w:rsidR="00730F98" w:rsidRPr="003B3CED">
              <w:rPr>
                <w:rFonts w:ascii="Times New Roman" w:eastAsia="Times New Roman" w:hAnsi="Times New Roman" w:cs="Times New Roman"/>
                <w:color w:val="000000"/>
              </w:rPr>
              <w:t>biogenesis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E32C2C" w:rsidRPr="003B3CED" w:rsidRDefault="00E32C2C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3CED">
              <w:rPr>
                <w:rFonts w:ascii="Times New Roman" w:eastAsia="Times New Roman" w:hAnsi="Times New Roman" w:cs="Times New Roman"/>
                <w:color w:val="000000"/>
              </w:rPr>
              <w:t>324</w:t>
            </w:r>
          </w:p>
        </w:tc>
      </w:tr>
      <w:tr w:rsidR="00E32C2C" w:rsidRPr="003B3CED" w:rsidTr="00E32C2C">
        <w:trPr>
          <w:trHeight w:val="300"/>
          <w:jc w:val="center"/>
        </w:trPr>
        <w:tc>
          <w:tcPr>
            <w:tcW w:w="4000" w:type="dxa"/>
            <w:shd w:val="clear" w:color="auto" w:fill="auto"/>
            <w:noWrap/>
            <w:vAlign w:val="bottom"/>
            <w:hideMark/>
          </w:tcPr>
          <w:p w:rsidR="00E32C2C" w:rsidRPr="003B3CED" w:rsidRDefault="00E32C2C" w:rsidP="00730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3CED">
              <w:rPr>
                <w:rFonts w:ascii="Times New Roman" w:eastAsia="Times New Roman" w:hAnsi="Times New Roman" w:cs="Times New Roman"/>
                <w:color w:val="000000"/>
              </w:rPr>
              <w:t>Signal transduction and cellular processes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E32C2C" w:rsidRPr="003B3CED" w:rsidRDefault="00E32C2C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3CED">
              <w:rPr>
                <w:rFonts w:ascii="Times New Roman" w:eastAsia="Times New Roman" w:hAnsi="Times New Roman" w:cs="Times New Roman"/>
                <w:color w:val="000000"/>
              </w:rPr>
              <w:t>254</w:t>
            </w:r>
          </w:p>
        </w:tc>
      </w:tr>
      <w:tr w:rsidR="00E32C2C" w:rsidRPr="003B3CED" w:rsidTr="00E32C2C">
        <w:trPr>
          <w:trHeight w:val="300"/>
          <w:jc w:val="center"/>
        </w:trPr>
        <w:tc>
          <w:tcPr>
            <w:tcW w:w="4000" w:type="dxa"/>
            <w:shd w:val="clear" w:color="auto" w:fill="auto"/>
            <w:noWrap/>
            <w:vAlign w:val="bottom"/>
            <w:hideMark/>
          </w:tcPr>
          <w:p w:rsidR="00E32C2C" w:rsidRPr="003B3CED" w:rsidRDefault="00E32C2C" w:rsidP="00730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3CED">
              <w:rPr>
                <w:rFonts w:ascii="Times New Roman" w:eastAsia="Times New Roman" w:hAnsi="Times New Roman" w:cs="Times New Roman"/>
                <w:color w:val="000000"/>
              </w:rPr>
              <w:t xml:space="preserve">General function prediction 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E32C2C" w:rsidRPr="003B3CED" w:rsidRDefault="00E32C2C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3CED">
              <w:rPr>
                <w:rFonts w:ascii="Times New Roman" w:eastAsia="Times New Roman" w:hAnsi="Times New Roman" w:cs="Times New Roman"/>
                <w:color w:val="000000"/>
              </w:rPr>
              <w:t>241</w:t>
            </w:r>
          </w:p>
        </w:tc>
      </w:tr>
      <w:tr w:rsidR="00E32C2C" w:rsidRPr="003B3CED" w:rsidTr="00E32C2C">
        <w:trPr>
          <w:trHeight w:val="450"/>
          <w:jc w:val="center"/>
        </w:trPr>
        <w:tc>
          <w:tcPr>
            <w:tcW w:w="4000" w:type="dxa"/>
            <w:shd w:val="clear" w:color="auto" w:fill="auto"/>
            <w:vAlign w:val="center"/>
            <w:hideMark/>
          </w:tcPr>
          <w:p w:rsidR="00E32C2C" w:rsidRPr="003B3CED" w:rsidRDefault="00E32C2C" w:rsidP="00DB5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3CED">
              <w:rPr>
                <w:rFonts w:ascii="Times New Roman" w:eastAsia="Times New Roman" w:hAnsi="Times New Roman" w:cs="Times New Roman"/>
                <w:color w:val="000000"/>
              </w:rPr>
              <w:t>Glycan biosynthesis and metabolism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E32C2C" w:rsidRPr="003B3CED" w:rsidRDefault="00E32C2C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3CED">
              <w:rPr>
                <w:rFonts w:ascii="Times New Roman" w:eastAsia="Times New Roman" w:hAnsi="Times New Roman" w:cs="Times New Roman"/>
                <w:color w:val="000000"/>
              </w:rPr>
              <w:t>201</w:t>
            </w:r>
          </w:p>
        </w:tc>
      </w:tr>
      <w:tr w:rsidR="00E32C2C" w:rsidRPr="003B3CED" w:rsidTr="00E32C2C">
        <w:trPr>
          <w:trHeight w:val="300"/>
          <w:jc w:val="center"/>
        </w:trPr>
        <w:tc>
          <w:tcPr>
            <w:tcW w:w="4000" w:type="dxa"/>
            <w:shd w:val="clear" w:color="auto" w:fill="auto"/>
            <w:noWrap/>
            <w:vAlign w:val="bottom"/>
            <w:hideMark/>
          </w:tcPr>
          <w:p w:rsidR="00E32C2C" w:rsidRPr="003B3CED" w:rsidRDefault="00E32C2C" w:rsidP="00730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3CED">
              <w:rPr>
                <w:rFonts w:ascii="Times New Roman" w:eastAsia="Times New Roman" w:hAnsi="Times New Roman" w:cs="Times New Roman"/>
                <w:color w:val="000000"/>
              </w:rPr>
              <w:t xml:space="preserve">Cell </w:t>
            </w:r>
            <w:r w:rsidR="00730F98" w:rsidRPr="003B3CED">
              <w:rPr>
                <w:rFonts w:ascii="Times New Roman" w:eastAsia="Times New Roman" w:hAnsi="Times New Roman" w:cs="Times New Roman"/>
                <w:color w:val="000000"/>
              </w:rPr>
              <w:t>motility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E32C2C" w:rsidRPr="003B3CED" w:rsidRDefault="00E32C2C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3CED">
              <w:rPr>
                <w:rFonts w:ascii="Times New Roman" w:eastAsia="Times New Roman" w:hAnsi="Times New Roman" w:cs="Times New Roman"/>
                <w:color w:val="000000"/>
              </w:rPr>
              <w:t>181</w:t>
            </w:r>
          </w:p>
        </w:tc>
      </w:tr>
      <w:tr w:rsidR="00E32C2C" w:rsidRPr="003B3CED" w:rsidTr="00E32C2C">
        <w:trPr>
          <w:trHeight w:val="300"/>
          <w:jc w:val="center"/>
        </w:trPr>
        <w:tc>
          <w:tcPr>
            <w:tcW w:w="4000" w:type="dxa"/>
            <w:shd w:val="clear" w:color="auto" w:fill="auto"/>
            <w:noWrap/>
            <w:vAlign w:val="bottom"/>
            <w:hideMark/>
          </w:tcPr>
          <w:p w:rsidR="00E32C2C" w:rsidRPr="003B3CED" w:rsidRDefault="00E32C2C" w:rsidP="00730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3CED">
              <w:rPr>
                <w:rFonts w:ascii="Times New Roman" w:eastAsia="Times New Roman" w:hAnsi="Times New Roman" w:cs="Times New Roman"/>
                <w:color w:val="000000"/>
              </w:rPr>
              <w:t>Inorganic ion metabolism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E32C2C" w:rsidRPr="003B3CED" w:rsidRDefault="00E32C2C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3CED">
              <w:rPr>
                <w:rFonts w:ascii="Times New Roman" w:eastAsia="Times New Roman" w:hAnsi="Times New Roman" w:cs="Times New Roman"/>
                <w:color w:val="000000"/>
              </w:rPr>
              <w:t>165</w:t>
            </w:r>
          </w:p>
        </w:tc>
      </w:tr>
      <w:tr w:rsidR="00E32C2C" w:rsidRPr="003B3CED" w:rsidTr="00E32C2C">
        <w:trPr>
          <w:trHeight w:val="300"/>
          <w:jc w:val="center"/>
        </w:trPr>
        <w:tc>
          <w:tcPr>
            <w:tcW w:w="4000" w:type="dxa"/>
            <w:shd w:val="clear" w:color="auto" w:fill="auto"/>
            <w:noWrap/>
            <w:vAlign w:val="bottom"/>
            <w:hideMark/>
          </w:tcPr>
          <w:p w:rsidR="00E32C2C" w:rsidRPr="003B3CED" w:rsidRDefault="00E32C2C" w:rsidP="00730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3CED">
              <w:rPr>
                <w:rFonts w:ascii="Times New Roman" w:eastAsia="Times New Roman" w:hAnsi="Times New Roman" w:cs="Times New Roman"/>
                <w:color w:val="000000"/>
              </w:rPr>
              <w:t xml:space="preserve">Translation, ribosomal </w:t>
            </w:r>
            <w:r w:rsidR="00730F98" w:rsidRPr="003B3CED">
              <w:rPr>
                <w:rFonts w:ascii="Times New Roman" w:eastAsia="Times New Roman" w:hAnsi="Times New Roman" w:cs="Times New Roman"/>
                <w:color w:val="000000"/>
              </w:rPr>
              <w:t>biogenesis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E32C2C" w:rsidRPr="003B3CED" w:rsidRDefault="00E32C2C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3CED">
              <w:rPr>
                <w:rFonts w:ascii="Times New Roman" w:eastAsia="Times New Roman" w:hAnsi="Times New Roman" w:cs="Times New Roman"/>
                <w:color w:val="000000"/>
              </w:rPr>
              <w:t>157</w:t>
            </w:r>
          </w:p>
        </w:tc>
      </w:tr>
      <w:tr w:rsidR="00E32C2C" w:rsidRPr="003B3CED" w:rsidTr="00E32C2C">
        <w:trPr>
          <w:trHeight w:val="300"/>
          <w:jc w:val="center"/>
        </w:trPr>
        <w:tc>
          <w:tcPr>
            <w:tcW w:w="4000" w:type="dxa"/>
            <w:shd w:val="clear" w:color="auto" w:fill="auto"/>
            <w:noWrap/>
            <w:vAlign w:val="bottom"/>
            <w:hideMark/>
          </w:tcPr>
          <w:p w:rsidR="00E32C2C" w:rsidRPr="003B3CED" w:rsidRDefault="00E32C2C" w:rsidP="00730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3CED">
              <w:rPr>
                <w:rFonts w:ascii="Times New Roman" w:eastAsia="Times New Roman" w:hAnsi="Times New Roman" w:cs="Times New Roman"/>
                <w:color w:val="000000"/>
              </w:rPr>
              <w:t>DNA Replication and repair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E32C2C" w:rsidRPr="003B3CED" w:rsidRDefault="00E32C2C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3CED">
              <w:rPr>
                <w:rFonts w:ascii="Times New Roman" w:eastAsia="Times New Roman" w:hAnsi="Times New Roman" w:cs="Times New Roman"/>
                <w:color w:val="000000"/>
              </w:rPr>
              <w:t>141</w:t>
            </w:r>
          </w:p>
        </w:tc>
      </w:tr>
      <w:tr w:rsidR="00E32C2C" w:rsidRPr="003B3CED" w:rsidTr="00E32C2C">
        <w:trPr>
          <w:trHeight w:val="300"/>
          <w:jc w:val="center"/>
        </w:trPr>
        <w:tc>
          <w:tcPr>
            <w:tcW w:w="4000" w:type="dxa"/>
            <w:shd w:val="clear" w:color="auto" w:fill="auto"/>
            <w:vAlign w:val="center"/>
            <w:hideMark/>
          </w:tcPr>
          <w:p w:rsidR="00E32C2C" w:rsidRPr="003B3CED" w:rsidRDefault="00E32C2C" w:rsidP="00DB5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3CED">
              <w:rPr>
                <w:rFonts w:ascii="Times New Roman" w:eastAsia="Times New Roman" w:hAnsi="Times New Roman" w:cs="Times New Roman"/>
                <w:color w:val="000000"/>
              </w:rPr>
              <w:t>Lipid metabolism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E32C2C" w:rsidRPr="003B3CED" w:rsidRDefault="00E32C2C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3CED">
              <w:rPr>
                <w:rFonts w:ascii="Times New Roman" w:eastAsia="Times New Roman" w:hAnsi="Times New Roman" w:cs="Times New Roman"/>
                <w:color w:val="000000"/>
              </w:rPr>
              <w:t>139</w:t>
            </w:r>
          </w:p>
        </w:tc>
      </w:tr>
      <w:tr w:rsidR="00E32C2C" w:rsidRPr="003B3CED" w:rsidTr="00E32C2C">
        <w:trPr>
          <w:trHeight w:val="300"/>
          <w:jc w:val="center"/>
        </w:trPr>
        <w:tc>
          <w:tcPr>
            <w:tcW w:w="4000" w:type="dxa"/>
            <w:shd w:val="clear" w:color="auto" w:fill="auto"/>
            <w:noWrap/>
            <w:vAlign w:val="bottom"/>
            <w:hideMark/>
          </w:tcPr>
          <w:p w:rsidR="00E32C2C" w:rsidRPr="003B3CED" w:rsidRDefault="00730F98" w:rsidP="00730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3CED">
              <w:rPr>
                <w:rFonts w:ascii="Times New Roman" w:eastAsia="Times New Roman" w:hAnsi="Times New Roman" w:cs="Times New Roman"/>
                <w:color w:val="000000"/>
              </w:rPr>
              <w:t>Secondary</w:t>
            </w:r>
            <w:r w:rsidR="00E32C2C" w:rsidRPr="003B3CED">
              <w:rPr>
                <w:rFonts w:ascii="Times New Roman" w:eastAsia="Times New Roman" w:hAnsi="Times New Roman" w:cs="Times New Roman"/>
                <w:color w:val="000000"/>
              </w:rPr>
              <w:t xml:space="preserve"> metabolites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E32C2C" w:rsidRPr="003B3CED" w:rsidRDefault="00E32C2C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3CED">
              <w:rPr>
                <w:rFonts w:ascii="Times New Roman" w:eastAsia="Times New Roman" w:hAnsi="Times New Roman" w:cs="Times New Roman"/>
                <w:color w:val="000000"/>
              </w:rPr>
              <w:t>123</w:t>
            </w:r>
          </w:p>
        </w:tc>
      </w:tr>
      <w:tr w:rsidR="00E32C2C" w:rsidRPr="003B3CED" w:rsidTr="00E32C2C">
        <w:trPr>
          <w:trHeight w:val="300"/>
          <w:jc w:val="center"/>
        </w:trPr>
        <w:tc>
          <w:tcPr>
            <w:tcW w:w="4000" w:type="dxa"/>
            <w:shd w:val="clear" w:color="auto" w:fill="auto"/>
            <w:noWrap/>
            <w:vAlign w:val="bottom"/>
            <w:hideMark/>
          </w:tcPr>
          <w:p w:rsidR="00E32C2C" w:rsidRPr="003B3CED" w:rsidRDefault="00E32C2C" w:rsidP="00730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3CED">
              <w:rPr>
                <w:rFonts w:ascii="Times New Roman" w:eastAsia="Times New Roman" w:hAnsi="Times New Roman" w:cs="Times New Roman"/>
                <w:color w:val="000000"/>
              </w:rPr>
              <w:t>Nucleotide metabolism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E32C2C" w:rsidRPr="003B3CED" w:rsidRDefault="00E32C2C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3CED">
              <w:rPr>
                <w:rFonts w:ascii="Times New Roman" w:eastAsia="Times New Roman" w:hAnsi="Times New Roman" w:cs="Times New Roman"/>
                <w:color w:val="000000"/>
              </w:rPr>
              <w:t>113</w:t>
            </w:r>
          </w:p>
        </w:tc>
      </w:tr>
      <w:tr w:rsidR="00E32C2C" w:rsidRPr="003B3CED" w:rsidTr="00E32C2C">
        <w:trPr>
          <w:trHeight w:val="300"/>
          <w:jc w:val="center"/>
        </w:trPr>
        <w:tc>
          <w:tcPr>
            <w:tcW w:w="4000" w:type="dxa"/>
            <w:shd w:val="clear" w:color="auto" w:fill="auto"/>
            <w:noWrap/>
            <w:vAlign w:val="bottom"/>
            <w:hideMark/>
          </w:tcPr>
          <w:p w:rsidR="00E32C2C" w:rsidRPr="003B3CED" w:rsidRDefault="00730F98" w:rsidP="00730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3CED">
              <w:rPr>
                <w:rFonts w:ascii="Times New Roman" w:eastAsia="Times New Roman" w:hAnsi="Times New Roman" w:cs="Times New Roman"/>
                <w:color w:val="000000"/>
              </w:rPr>
              <w:t>Defence</w:t>
            </w:r>
            <w:r w:rsidR="00E32C2C" w:rsidRPr="003B3CED">
              <w:rPr>
                <w:rFonts w:ascii="Times New Roman" w:eastAsia="Times New Roman" w:hAnsi="Times New Roman" w:cs="Times New Roman"/>
                <w:color w:val="000000"/>
              </w:rPr>
              <w:t xml:space="preserve"> mechanisms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E32C2C" w:rsidRPr="003B3CED" w:rsidRDefault="00E32C2C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3CED">
              <w:rPr>
                <w:rFonts w:ascii="Times New Roman" w:eastAsia="Times New Roman" w:hAnsi="Times New Roman" w:cs="Times New Roman"/>
                <w:color w:val="000000"/>
              </w:rPr>
              <w:t>106</w:t>
            </w:r>
          </w:p>
        </w:tc>
      </w:tr>
      <w:tr w:rsidR="00E32C2C" w:rsidRPr="003B3CED" w:rsidTr="00E32C2C">
        <w:trPr>
          <w:trHeight w:val="450"/>
          <w:jc w:val="center"/>
        </w:trPr>
        <w:tc>
          <w:tcPr>
            <w:tcW w:w="4000" w:type="dxa"/>
            <w:shd w:val="clear" w:color="auto" w:fill="auto"/>
            <w:vAlign w:val="center"/>
            <w:hideMark/>
          </w:tcPr>
          <w:p w:rsidR="00E32C2C" w:rsidRPr="003B3CED" w:rsidRDefault="00E32C2C" w:rsidP="00DB5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3CED">
              <w:rPr>
                <w:rFonts w:ascii="Times New Roman" w:eastAsia="Times New Roman" w:hAnsi="Times New Roman" w:cs="Times New Roman"/>
                <w:color w:val="000000"/>
              </w:rPr>
              <w:t>Xenobiotics biodegradation and metabolism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E32C2C" w:rsidRPr="003B3CED" w:rsidRDefault="00E32C2C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3CED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</w:tr>
      <w:tr w:rsidR="00E32C2C" w:rsidRPr="003B3CED" w:rsidTr="00E32C2C">
        <w:trPr>
          <w:trHeight w:val="450"/>
          <w:jc w:val="center"/>
        </w:trPr>
        <w:tc>
          <w:tcPr>
            <w:tcW w:w="4000" w:type="dxa"/>
            <w:shd w:val="clear" w:color="auto" w:fill="auto"/>
            <w:vAlign w:val="center"/>
            <w:hideMark/>
          </w:tcPr>
          <w:p w:rsidR="00E32C2C" w:rsidRPr="003B3CED" w:rsidRDefault="00E32C2C" w:rsidP="00DB56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3CED">
              <w:rPr>
                <w:rFonts w:ascii="Times New Roman" w:eastAsia="Times New Roman" w:hAnsi="Times New Roman" w:cs="Times New Roman"/>
                <w:color w:val="000000"/>
              </w:rPr>
              <w:t>Metabolism of terpenoids and polyketides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E32C2C" w:rsidRPr="003B3CED" w:rsidRDefault="00E32C2C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3CED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</w:tr>
      <w:tr w:rsidR="00E32C2C" w:rsidRPr="003B3CED" w:rsidTr="00E32C2C">
        <w:trPr>
          <w:trHeight w:val="300"/>
          <w:jc w:val="center"/>
        </w:trPr>
        <w:tc>
          <w:tcPr>
            <w:tcW w:w="4000" w:type="dxa"/>
            <w:shd w:val="clear" w:color="auto" w:fill="auto"/>
            <w:noWrap/>
            <w:vAlign w:val="bottom"/>
            <w:hideMark/>
          </w:tcPr>
          <w:p w:rsidR="00E32C2C" w:rsidRPr="003B3CED" w:rsidRDefault="00E32C2C" w:rsidP="00730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3CED">
              <w:rPr>
                <w:rFonts w:ascii="Times New Roman" w:eastAsia="Times New Roman" w:hAnsi="Times New Roman" w:cs="Times New Roman"/>
                <w:color w:val="000000"/>
              </w:rPr>
              <w:t>Intracellular trafficking and secretion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E32C2C" w:rsidRPr="003B3CED" w:rsidRDefault="00E32C2C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3CED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</w:tr>
      <w:tr w:rsidR="00E32C2C" w:rsidRPr="003B3CED" w:rsidTr="00E32C2C">
        <w:trPr>
          <w:trHeight w:val="300"/>
          <w:jc w:val="center"/>
        </w:trPr>
        <w:tc>
          <w:tcPr>
            <w:tcW w:w="4000" w:type="dxa"/>
            <w:shd w:val="clear" w:color="auto" w:fill="auto"/>
            <w:noWrap/>
            <w:vAlign w:val="bottom"/>
            <w:hideMark/>
          </w:tcPr>
          <w:p w:rsidR="00E32C2C" w:rsidRPr="003B3CED" w:rsidRDefault="00E32C2C" w:rsidP="00730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3CED">
              <w:rPr>
                <w:rFonts w:ascii="Times New Roman" w:eastAsia="Times New Roman" w:hAnsi="Times New Roman" w:cs="Times New Roman"/>
                <w:color w:val="000000"/>
              </w:rPr>
              <w:t>RNA processing and modifications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E32C2C" w:rsidRPr="003B3CED" w:rsidRDefault="00E32C2C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3CED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</w:tr>
    </w:tbl>
    <w:p w:rsidR="00E32C2C" w:rsidRPr="003B3CED" w:rsidRDefault="00E32C2C" w:rsidP="00E32C2C">
      <w:pPr>
        <w:spacing w:after="0"/>
        <w:rPr>
          <w:rFonts w:ascii="Times New Roman" w:hAnsi="Times New Roman" w:cs="Times New Roman"/>
          <w:b/>
        </w:rPr>
      </w:pPr>
    </w:p>
    <w:p w:rsidR="00E32C2C" w:rsidRDefault="00E32C2C" w:rsidP="00CD411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32C2C" w:rsidRDefault="00E32C2C" w:rsidP="00CD411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32C2C" w:rsidRDefault="00E32C2C" w:rsidP="00CD411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32C2C" w:rsidRDefault="00E32C2C" w:rsidP="00CD411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32C2C" w:rsidRDefault="00E32C2C" w:rsidP="00CD411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32C2C" w:rsidRDefault="00E32C2C" w:rsidP="00CD411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32C2C" w:rsidRDefault="00E32C2C" w:rsidP="00CD411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32C2C" w:rsidRDefault="00E32C2C" w:rsidP="00CD411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32C2C" w:rsidRDefault="00E32C2C" w:rsidP="00CD411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32C2C" w:rsidRDefault="00E32C2C" w:rsidP="00CD411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32C2C" w:rsidRDefault="00E32C2C" w:rsidP="00CD411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32C2C" w:rsidRDefault="00E32C2C" w:rsidP="00CD411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32C2C" w:rsidRDefault="00E32C2C" w:rsidP="00CD411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918CC" w:rsidRDefault="006918CC" w:rsidP="00CD411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C4156" w:rsidRPr="003B3CED" w:rsidRDefault="008F6A29" w:rsidP="00AC415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fontstyle01"/>
          <w:rFonts w:ascii="Times New Roman" w:hAnsi="Times New Roman" w:cs="Times New Roman"/>
          <w:b/>
          <w:i w:val="0"/>
          <w:sz w:val="24"/>
          <w:szCs w:val="24"/>
        </w:rPr>
        <w:t>Table S7</w:t>
      </w:r>
      <w:r w:rsidR="00AC4156" w:rsidRPr="00E32C2C">
        <w:rPr>
          <w:rStyle w:val="fontstyle01"/>
          <w:rFonts w:ascii="Times New Roman" w:hAnsi="Times New Roman" w:cs="Times New Roman"/>
          <w:b/>
          <w:i w:val="0"/>
          <w:sz w:val="24"/>
          <w:szCs w:val="24"/>
        </w:rPr>
        <w:t>.</w:t>
      </w:r>
      <w:r w:rsidR="00AC4156" w:rsidRPr="003B3CE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C4156" w:rsidRPr="003B3CED">
        <w:rPr>
          <w:rStyle w:val="fontstyle21"/>
          <w:rFonts w:ascii="Times New Roman" w:hAnsi="Times New Roman" w:cs="Times New Roman"/>
          <w:i w:val="0"/>
          <w:sz w:val="24"/>
          <w:szCs w:val="24"/>
        </w:rPr>
        <w:t>Number</w:t>
      </w:r>
      <w:r w:rsidR="00AC4156">
        <w:rPr>
          <w:rStyle w:val="fontstyle21"/>
          <w:rFonts w:ascii="Times New Roman" w:hAnsi="Times New Roman" w:cs="Times New Roman"/>
          <w:i w:val="0"/>
          <w:sz w:val="24"/>
          <w:szCs w:val="24"/>
        </w:rPr>
        <w:t xml:space="preserve"> of genes on the plasmid DNA associated with the 22</w:t>
      </w:r>
      <w:r w:rsidR="00AC4156" w:rsidRPr="003B3CED">
        <w:rPr>
          <w:rStyle w:val="fontstyle21"/>
          <w:rFonts w:ascii="Times New Roman" w:hAnsi="Times New Roman" w:cs="Times New Roman"/>
          <w:i w:val="0"/>
          <w:sz w:val="24"/>
          <w:szCs w:val="24"/>
        </w:rPr>
        <w:t xml:space="preserve"> general COG functional categories</w:t>
      </w:r>
      <w:r w:rsidR="00AC4156">
        <w:rPr>
          <w:rStyle w:val="fontstyle21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6918CC" w:rsidRDefault="006918CC" w:rsidP="00CD411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0"/>
        <w:gridCol w:w="1740"/>
      </w:tblGrid>
      <w:tr w:rsidR="006918CC" w:rsidRPr="00E74D98" w:rsidTr="00E74D98">
        <w:trPr>
          <w:trHeight w:val="420"/>
          <w:jc w:val="center"/>
        </w:trPr>
        <w:tc>
          <w:tcPr>
            <w:tcW w:w="4000" w:type="dxa"/>
            <w:shd w:val="clear" w:color="auto" w:fill="auto"/>
            <w:noWrap/>
            <w:vAlign w:val="bottom"/>
            <w:hideMark/>
          </w:tcPr>
          <w:p w:rsidR="006918CC" w:rsidRPr="00E74D98" w:rsidRDefault="006918CC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74D98">
              <w:rPr>
                <w:rFonts w:ascii="Times New Roman" w:eastAsia="Times New Roman" w:hAnsi="Times New Roman" w:cs="Times New Roman"/>
                <w:b/>
              </w:rPr>
              <w:t xml:space="preserve">COG categories </w:t>
            </w:r>
          </w:p>
        </w:tc>
        <w:tc>
          <w:tcPr>
            <w:tcW w:w="1740" w:type="dxa"/>
            <w:shd w:val="clear" w:color="auto" w:fill="auto"/>
            <w:noWrap/>
            <w:vAlign w:val="bottom"/>
            <w:hideMark/>
          </w:tcPr>
          <w:p w:rsidR="006918CC" w:rsidRPr="00E74D98" w:rsidRDefault="006918CC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74D98">
              <w:rPr>
                <w:rFonts w:ascii="Times New Roman" w:eastAsia="Times New Roman" w:hAnsi="Times New Roman" w:cs="Times New Roman"/>
                <w:b/>
                <w:color w:val="000000"/>
              </w:rPr>
              <w:t>No. of genes</w:t>
            </w:r>
          </w:p>
        </w:tc>
      </w:tr>
      <w:tr w:rsidR="00AC4156" w:rsidRPr="00E74D98" w:rsidTr="00E74D98">
        <w:trPr>
          <w:trHeight w:val="300"/>
          <w:jc w:val="center"/>
        </w:trPr>
        <w:tc>
          <w:tcPr>
            <w:tcW w:w="4000" w:type="dxa"/>
            <w:shd w:val="clear" w:color="auto" w:fill="auto"/>
            <w:noWrap/>
            <w:vAlign w:val="bottom"/>
          </w:tcPr>
          <w:p w:rsidR="00AC4156" w:rsidRPr="00D0131C" w:rsidRDefault="00AC4156" w:rsidP="00AC4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0131C">
              <w:rPr>
                <w:rFonts w:ascii="Times New Roman" w:eastAsia="Times New Roman" w:hAnsi="Times New Roman" w:cs="Times New Roman"/>
                <w:color w:val="000000"/>
              </w:rPr>
              <w:t>Amino acid metabolism</w:t>
            </w:r>
          </w:p>
        </w:tc>
        <w:tc>
          <w:tcPr>
            <w:tcW w:w="1740" w:type="dxa"/>
            <w:shd w:val="clear" w:color="auto" w:fill="auto"/>
            <w:noWrap/>
            <w:vAlign w:val="bottom"/>
          </w:tcPr>
          <w:p w:rsidR="00AC4156" w:rsidRPr="00E74D98" w:rsidRDefault="00AC4156" w:rsidP="00E74D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4D98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AC4156" w:rsidRPr="00E74D98" w:rsidTr="00E74D98">
        <w:trPr>
          <w:trHeight w:val="300"/>
          <w:jc w:val="center"/>
        </w:trPr>
        <w:tc>
          <w:tcPr>
            <w:tcW w:w="4000" w:type="dxa"/>
            <w:shd w:val="clear" w:color="auto" w:fill="auto"/>
            <w:noWrap/>
            <w:vAlign w:val="bottom"/>
          </w:tcPr>
          <w:p w:rsidR="00AC4156" w:rsidRPr="00D0131C" w:rsidRDefault="00AC4156" w:rsidP="00AC4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0131C">
              <w:rPr>
                <w:rFonts w:ascii="Times New Roman" w:eastAsia="Times New Roman" w:hAnsi="Times New Roman" w:cs="Times New Roman"/>
                <w:color w:val="000000"/>
              </w:rPr>
              <w:t>Energy metabolism</w:t>
            </w:r>
          </w:p>
        </w:tc>
        <w:tc>
          <w:tcPr>
            <w:tcW w:w="1740" w:type="dxa"/>
            <w:shd w:val="clear" w:color="auto" w:fill="auto"/>
            <w:noWrap/>
            <w:vAlign w:val="bottom"/>
          </w:tcPr>
          <w:p w:rsidR="00AC4156" w:rsidRPr="00E74D98" w:rsidRDefault="00AC4156" w:rsidP="00E74D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4D98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AC4156" w:rsidRPr="00E74D98" w:rsidTr="00E74D98">
        <w:trPr>
          <w:trHeight w:val="300"/>
          <w:jc w:val="center"/>
        </w:trPr>
        <w:tc>
          <w:tcPr>
            <w:tcW w:w="4000" w:type="dxa"/>
            <w:shd w:val="clear" w:color="auto" w:fill="auto"/>
            <w:noWrap/>
            <w:vAlign w:val="bottom"/>
          </w:tcPr>
          <w:p w:rsidR="00AC4156" w:rsidRPr="00D0131C" w:rsidRDefault="00AC4156" w:rsidP="00AC4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0131C">
              <w:rPr>
                <w:rFonts w:ascii="Times New Roman" w:eastAsia="Times New Roman" w:hAnsi="Times New Roman" w:cs="Times New Roman"/>
                <w:color w:val="000000"/>
              </w:rPr>
              <w:t xml:space="preserve">Antimicrobial resistance </w:t>
            </w:r>
          </w:p>
        </w:tc>
        <w:tc>
          <w:tcPr>
            <w:tcW w:w="1740" w:type="dxa"/>
            <w:shd w:val="clear" w:color="auto" w:fill="auto"/>
            <w:noWrap/>
            <w:vAlign w:val="bottom"/>
          </w:tcPr>
          <w:p w:rsidR="00AC4156" w:rsidRPr="00E74D98" w:rsidRDefault="00AC4156" w:rsidP="00E74D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4D98">
              <w:rPr>
                <w:rFonts w:ascii="Times New Roman" w:hAnsi="Times New Roman" w:cs="Times New Roman"/>
                <w:color w:val="000000"/>
              </w:rPr>
              <w:t>13</w:t>
            </w:r>
          </w:p>
        </w:tc>
      </w:tr>
      <w:tr w:rsidR="00AC4156" w:rsidRPr="00E74D98" w:rsidTr="00E74D98">
        <w:trPr>
          <w:trHeight w:val="300"/>
          <w:jc w:val="center"/>
        </w:trPr>
        <w:tc>
          <w:tcPr>
            <w:tcW w:w="4000" w:type="dxa"/>
            <w:shd w:val="clear" w:color="auto" w:fill="auto"/>
            <w:noWrap/>
            <w:vAlign w:val="bottom"/>
          </w:tcPr>
          <w:p w:rsidR="00AC4156" w:rsidRPr="00D0131C" w:rsidRDefault="00AC4156" w:rsidP="00AC4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0131C">
              <w:rPr>
                <w:rFonts w:ascii="Times New Roman" w:eastAsia="Times New Roman" w:hAnsi="Times New Roman" w:cs="Times New Roman"/>
                <w:color w:val="000000"/>
              </w:rPr>
              <w:t>Carbohydrate metabolism</w:t>
            </w:r>
          </w:p>
        </w:tc>
        <w:tc>
          <w:tcPr>
            <w:tcW w:w="1740" w:type="dxa"/>
            <w:shd w:val="clear" w:color="auto" w:fill="auto"/>
            <w:noWrap/>
            <w:vAlign w:val="bottom"/>
          </w:tcPr>
          <w:p w:rsidR="00AC4156" w:rsidRPr="00E74D98" w:rsidRDefault="00AC4156" w:rsidP="00E74D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4D98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AC4156" w:rsidRPr="00E74D98" w:rsidTr="00E74D98">
        <w:trPr>
          <w:trHeight w:val="300"/>
          <w:jc w:val="center"/>
        </w:trPr>
        <w:tc>
          <w:tcPr>
            <w:tcW w:w="4000" w:type="dxa"/>
            <w:shd w:val="clear" w:color="auto" w:fill="auto"/>
            <w:vAlign w:val="bottom"/>
          </w:tcPr>
          <w:p w:rsidR="00AC4156" w:rsidRPr="00D0131C" w:rsidRDefault="00AC4156" w:rsidP="00AC4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0131C">
              <w:rPr>
                <w:rFonts w:ascii="Times New Roman" w:eastAsia="Times New Roman" w:hAnsi="Times New Roman" w:cs="Times New Roman"/>
                <w:color w:val="000000"/>
              </w:rPr>
              <w:t xml:space="preserve">Xenobiotics biodegradation and metabolism </w:t>
            </w:r>
          </w:p>
        </w:tc>
        <w:tc>
          <w:tcPr>
            <w:tcW w:w="1740" w:type="dxa"/>
            <w:shd w:val="clear" w:color="auto" w:fill="auto"/>
            <w:noWrap/>
            <w:vAlign w:val="bottom"/>
          </w:tcPr>
          <w:p w:rsidR="00AC4156" w:rsidRPr="00E74D98" w:rsidRDefault="00AC4156" w:rsidP="00E74D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4D9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AC4156" w:rsidRPr="00E74D98" w:rsidTr="00E74D98">
        <w:trPr>
          <w:trHeight w:val="450"/>
          <w:jc w:val="center"/>
        </w:trPr>
        <w:tc>
          <w:tcPr>
            <w:tcW w:w="4000" w:type="dxa"/>
            <w:shd w:val="clear" w:color="auto" w:fill="auto"/>
            <w:vAlign w:val="bottom"/>
          </w:tcPr>
          <w:p w:rsidR="00AC4156" w:rsidRPr="00D0131C" w:rsidRDefault="00AC4156" w:rsidP="00AC4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0131C">
              <w:rPr>
                <w:rFonts w:ascii="Times New Roman" w:eastAsia="Times New Roman" w:hAnsi="Times New Roman" w:cs="Times New Roman"/>
                <w:color w:val="000000"/>
              </w:rPr>
              <w:t>Environmental information processing</w:t>
            </w:r>
          </w:p>
        </w:tc>
        <w:tc>
          <w:tcPr>
            <w:tcW w:w="1740" w:type="dxa"/>
            <w:shd w:val="clear" w:color="auto" w:fill="auto"/>
            <w:noWrap/>
            <w:vAlign w:val="bottom"/>
          </w:tcPr>
          <w:p w:rsidR="00AC4156" w:rsidRPr="00E74D98" w:rsidRDefault="00AC4156" w:rsidP="00E74D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4D98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AC4156" w:rsidRPr="00E74D98" w:rsidTr="00E74D98">
        <w:trPr>
          <w:trHeight w:val="300"/>
          <w:jc w:val="center"/>
        </w:trPr>
        <w:tc>
          <w:tcPr>
            <w:tcW w:w="4000" w:type="dxa"/>
            <w:shd w:val="clear" w:color="auto" w:fill="auto"/>
            <w:noWrap/>
            <w:vAlign w:val="bottom"/>
          </w:tcPr>
          <w:p w:rsidR="00AC4156" w:rsidRPr="00D0131C" w:rsidRDefault="00AC4156" w:rsidP="00AC4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0131C">
              <w:rPr>
                <w:rFonts w:ascii="Times New Roman" w:eastAsia="Times New Roman" w:hAnsi="Times New Roman" w:cs="Times New Roman"/>
                <w:color w:val="000000"/>
              </w:rPr>
              <w:t>Metabolism of cofactors and vitamins</w:t>
            </w:r>
          </w:p>
        </w:tc>
        <w:tc>
          <w:tcPr>
            <w:tcW w:w="1740" w:type="dxa"/>
            <w:shd w:val="clear" w:color="auto" w:fill="auto"/>
            <w:noWrap/>
            <w:vAlign w:val="bottom"/>
          </w:tcPr>
          <w:p w:rsidR="00AC4156" w:rsidRPr="00E74D98" w:rsidRDefault="00AC4156" w:rsidP="00E74D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4D98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AC4156" w:rsidRPr="00E74D98" w:rsidTr="00E74D98">
        <w:trPr>
          <w:trHeight w:val="300"/>
          <w:jc w:val="center"/>
        </w:trPr>
        <w:tc>
          <w:tcPr>
            <w:tcW w:w="4000" w:type="dxa"/>
            <w:shd w:val="clear" w:color="auto" w:fill="auto"/>
            <w:noWrap/>
            <w:vAlign w:val="bottom"/>
          </w:tcPr>
          <w:p w:rsidR="00AC4156" w:rsidRPr="00D0131C" w:rsidRDefault="00AC4156" w:rsidP="00AC4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0131C">
              <w:rPr>
                <w:rFonts w:ascii="Times New Roman" w:eastAsia="Times New Roman" w:hAnsi="Times New Roman" w:cs="Times New Roman"/>
                <w:color w:val="000000"/>
              </w:rPr>
              <w:t>Lipid metabolism</w:t>
            </w:r>
          </w:p>
        </w:tc>
        <w:tc>
          <w:tcPr>
            <w:tcW w:w="1740" w:type="dxa"/>
            <w:shd w:val="clear" w:color="auto" w:fill="auto"/>
            <w:noWrap/>
            <w:vAlign w:val="bottom"/>
          </w:tcPr>
          <w:p w:rsidR="00AC4156" w:rsidRPr="00E74D98" w:rsidRDefault="00AC4156" w:rsidP="00E74D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4D98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AC4156" w:rsidRPr="00E74D98" w:rsidTr="00E74D98">
        <w:trPr>
          <w:trHeight w:val="300"/>
          <w:jc w:val="center"/>
        </w:trPr>
        <w:tc>
          <w:tcPr>
            <w:tcW w:w="4000" w:type="dxa"/>
            <w:shd w:val="clear" w:color="auto" w:fill="auto"/>
            <w:noWrap/>
            <w:vAlign w:val="bottom"/>
          </w:tcPr>
          <w:p w:rsidR="00AC4156" w:rsidRPr="00D0131C" w:rsidRDefault="00AC4156" w:rsidP="00AC4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0131C">
              <w:rPr>
                <w:rFonts w:ascii="Times New Roman" w:eastAsia="Times New Roman" w:hAnsi="Times New Roman" w:cs="Times New Roman"/>
                <w:color w:val="000000"/>
              </w:rPr>
              <w:t>Metabolism of other amino acids</w:t>
            </w:r>
          </w:p>
        </w:tc>
        <w:tc>
          <w:tcPr>
            <w:tcW w:w="1740" w:type="dxa"/>
            <w:shd w:val="clear" w:color="auto" w:fill="auto"/>
            <w:noWrap/>
            <w:vAlign w:val="bottom"/>
          </w:tcPr>
          <w:p w:rsidR="00AC4156" w:rsidRPr="00E74D98" w:rsidRDefault="00AC4156" w:rsidP="00E74D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4D98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AC4156" w:rsidRPr="00E74D98" w:rsidTr="00E74D98">
        <w:trPr>
          <w:trHeight w:val="450"/>
          <w:jc w:val="center"/>
        </w:trPr>
        <w:tc>
          <w:tcPr>
            <w:tcW w:w="4000" w:type="dxa"/>
            <w:shd w:val="clear" w:color="auto" w:fill="auto"/>
            <w:vAlign w:val="center"/>
          </w:tcPr>
          <w:p w:rsidR="00AC4156" w:rsidRPr="00D0131C" w:rsidRDefault="00AC4156" w:rsidP="00AC415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D0131C">
              <w:rPr>
                <w:rFonts w:ascii="Times New Roman" w:eastAsia="Times New Roman" w:hAnsi="Times New Roman" w:cs="Times New Roman"/>
                <w:color w:val="000000"/>
              </w:rPr>
              <w:t>Genetic information processing</w:t>
            </w:r>
          </w:p>
        </w:tc>
        <w:tc>
          <w:tcPr>
            <w:tcW w:w="1740" w:type="dxa"/>
            <w:shd w:val="clear" w:color="auto" w:fill="auto"/>
            <w:noWrap/>
            <w:vAlign w:val="bottom"/>
          </w:tcPr>
          <w:p w:rsidR="00AC4156" w:rsidRPr="00E74D98" w:rsidRDefault="00AC4156" w:rsidP="00E74D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4D9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AC4156" w:rsidRPr="00E74D98" w:rsidTr="00E74D98">
        <w:trPr>
          <w:trHeight w:val="300"/>
          <w:jc w:val="center"/>
        </w:trPr>
        <w:tc>
          <w:tcPr>
            <w:tcW w:w="4000" w:type="dxa"/>
            <w:shd w:val="clear" w:color="auto" w:fill="auto"/>
            <w:noWrap/>
            <w:vAlign w:val="bottom"/>
          </w:tcPr>
          <w:p w:rsidR="00AC4156" w:rsidRPr="00D0131C" w:rsidRDefault="00AC4156" w:rsidP="00AC4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0131C">
              <w:rPr>
                <w:rFonts w:ascii="Times New Roman" w:eastAsia="Times New Roman" w:hAnsi="Times New Roman" w:cs="Times New Roman"/>
                <w:color w:val="000000"/>
              </w:rPr>
              <w:t xml:space="preserve">Unclassified </w:t>
            </w:r>
          </w:p>
        </w:tc>
        <w:tc>
          <w:tcPr>
            <w:tcW w:w="1740" w:type="dxa"/>
            <w:shd w:val="clear" w:color="auto" w:fill="auto"/>
            <w:noWrap/>
            <w:vAlign w:val="bottom"/>
          </w:tcPr>
          <w:p w:rsidR="00AC4156" w:rsidRPr="00E74D98" w:rsidRDefault="00AC4156" w:rsidP="00E74D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4D98">
              <w:rPr>
                <w:rFonts w:ascii="Times New Roman" w:hAnsi="Times New Roman" w:cs="Times New Roman"/>
                <w:color w:val="000000"/>
              </w:rPr>
              <w:t>21</w:t>
            </w:r>
          </w:p>
        </w:tc>
      </w:tr>
    </w:tbl>
    <w:p w:rsidR="006918CC" w:rsidRDefault="006918CC" w:rsidP="00CD411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918CC" w:rsidRDefault="006918CC" w:rsidP="00CD411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918CC" w:rsidRDefault="006918CC" w:rsidP="00CD411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918CC" w:rsidRDefault="006918CC" w:rsidP="00CD411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918CC" w:rsidRDefault="006918CC" w:rsidP="00CD411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918CC" w:rsidRDefault="006918CC" w:rsidP="00CD411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918CC" w:rsidRDefault="006918CC" w:rsidP="00CD411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918CC" w:rsidRDefault="006918CC" w:rsidP="00CD411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918CC" w:rsidRDefault="006918CC" w:rsidP="00CD411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C4156" w:rsidRDefault="00AC4156" w:rsidP="00CD411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C4156" w:rsidRDefault="00AC4156" w:rsidP="00CD411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C4156" w:rsidRDefault="00AC4156" w:rsidP="00CD411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C4156" w:rsidRDefault="00AC4156" w:rsidP="00CD411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C4156" w:rsidRDefault="00AC4156" w:rsidP="00CD411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C4156" w:rsidRDefault="00AC4156" w:rsidP="00CD411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C4156" w:rsidRDefault="00AC4156" w:rsidP="00CD411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C4156" w:rsidRDefault="00AC4156" w:rsidP="00CD411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C4156" w:rsidRDefault="00AC4156" w:rsidP="00CD411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C4156" w:rsidRDefault="00AC4156" w:rsidP="00CD411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C4156" w:rsidRDefault="00AC4156" w:rsidP="00CD411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C4156" w:rsidRDefault="00AC4156" w:rsidP="00CD411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C4156" w:rsidRDefault="00AC4156" w:rsidP="00CD411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32C2C" w:rsidRDefault="00E32C2C" w:rsidP="00CD411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D4110" w:rsidRDefault="00CD4110" w:rsidP="00CD411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921A27">
        <w:rPr>
          <w:rFonts w:ascii="Times New Roman" w:hAnsi="Times New Roman" w:cs="Times New Roman"/>
          <w:b/>
          <w:sz w:val="24"/>
          <w:szCs w:val="24"/>
        </w:rPr>
        <w:t>Table S</w:t>
      </w:r>
      <w:r w:rsidR="008F6A29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921A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Detail of antibiotic</w:t>
      </w:r>
      <w:r w:rsidRPr="00D32367">
        <w:rPr>
          <w:rFonts w:ascii="Times New Roman" w:hAnsi="Times New Roman" w:cs="Times New Roman"/>
          <w:sz w:val="24"/>
          <w:szCs w:val="24"/>
          <w:lang w:val="en-US"/>
        </w:rPr>
        <w:t xml:space="preserve"> resistance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genes and proteins identified </w:t>
      </w:r>
      <w:r w:rsidRPr="00D32367">
        <w:rPr>
          <w:rFonts w:ascii="Times New Roman" w:hAnsi="Times New Roman" w:cs="Times New Roman"/>
          <w:sz w:val="24"/>
          <w:szCs w:val="24"/>
          <w:lang w:val="en-US"/>
        </w:rPr>
        <w:t>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233D">
        <w:rPr>
          <w:rFonts w:ascii="Times New Roman" w:hAnsi="Times New Roman" w:cs="Times New Roman"/>
          <w:i/>
          <w:sz w:val="24"/>
          <w:szCs w:val="24"/>
          <w:lang w:val="en-US"/>
        </w:rPr>
        <w:t>P. putida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26533">
        <w:rPr>
          <w:rFonts w:ascii="Times New Roman" w:hAnsi="Times New Roman" w:cs="Times New Roman"/>
          <w:sz w:val="24"/>
          <w:szCs w:val="24"/>
          <w:lang w:val="en-US"/>
        </w:rPr>
        <w:t xml:space="preserve">BR-PH17 </w:t>
      </w:r>
      <w:r w:rsidR="00EE5F87">
        <w:rPr>
          <w:rFonts w:ascii="Times New Roman" w:hAnsi="Times New Roman" w:cs="Times New Roman"/>
          <w:sz w:val="24"/>
          <w:szCs w:val="24"/>
          <w:lang w:val="en-US"/>
        </w:rPr>
        <w:t>genome</w:t>
      </w:r>
    </w:p>
    <w:p w:rsidR="00CD4110" w:rsidRDefault="00CD4110" w:rsidP="00CD411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9"/>
        <w:gridCol w:w="1066"/>
        <w:gridCol w:w="3767"/>
        <w:gridCol w:w="1723"/>
      </w:tblGrid>
      <w:tr w:rsidR="00CD4110" w:rsidRPr="00FE7DA1" w:rsidTr="00730F98">
        <w:trPr>
          <w:trHeight w:val="20"/>
        </w:trPr>
        <w:tc>
          <w:tcPr>
            <w:tcW w:w="2259" w:type="dxa"/>
            <w:shd w:val="clear" w:color="auto" w:fill="auto"/>
            <w:noWrap/>
            <w:hideMark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b/>
                <w:lang w:eastAsia="es-ES"/>
              </w:rPr>
              <w:t>Protein ID</w:t>
            </w:r>
          </w:p>
        </w:tc>
        <w:tc>
          <w:tcPr>
            <w:tcW w:w="1066" w:type="dxa"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b/>
                <w:lang w:eastAsia="es-ES"/>
              </w:rPr>
              <w:t>Gene name</w:t>
            </w:r>
          </w:p>
        </w:tc>
        <w:tc>
          <w:tcPr>
            <w:tcW w:w="3767" w:type="dxa"/>
            <w:shd w:val="clear" w:color="auto" w:fill="auto"/>
            <w:noWrap/>
            <w:hideMark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b/>
                <w:lang w:eastAsia="es-ES"/>
              </w:rPr>
              <w:t>Predicted function</w:t>
            </w:r>
          </w:p>
        </w:tc>
        <w:tc>
          <w:tcPr>
            <w:tcW w:w="1723" w:type="dxa"/>
            <w:shd w:val="clear" w:color="auto" w:fill="auto"/>
            <w:noWrap/>
            <w:hideMark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b/>
                <w:lang w:eastAsia="es-ES"/>
              </w:rPr>
              <w:t>Protein size (aa)</w:t>
            </w:r>
          </w:p>
        </w:tc>
      </w:tr>
      <w:tr w:rsidR="00CD4110" w:rsidRPr="00FE7DA1" w:rsidTr="00730F98">
        <w:trPr>
          <w:trHeight w:val="20"/>
        </w:trPr>
        <w:tc>
          <w:tcPr>
            <w:tcW w:w="2259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WP_046784331</w:t>
            </w:r>
          </w:p>
        </w:tc>
        <w:tc>
          <w:tcPr>
            <w:tcW w:w="1066" w:type="dxa"/>
          </w:tcPr>
          <w:p w:rsidR="00CD4110" w:rsidRPr="00F271E6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eastAsia="es-ES"/>
              </w:rPr>
              <w:t>MdtB</w:t>
            </w:r>
          </w:p>
        </w:tc>
        <w:tc>
          <w:tcPr>
            <w:tcW w:w="3767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Multidrug resistance protein</w:t>
            </w:r>
          </w:p>
        </w:tc>
        <w:tc>
          <w:tcPr>
            <w:tcW w:w="1723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1013</w:t>
            </w:r>
          </w:p>
        </w:tc>
      </w:tr>
      <w:tr w:rsidR="00CD4110" w:rsidRPr="00FE7DA1" w:rsidTr="00730F98">
        <w:trPr>
          <w:trHeight w:val="20"/>
        </w:trPr>
        <w:tc>
          <w:tcPr>
            <w:tcW w:w="2259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WP_046784313 WP_046788222 WP_046785657</w:t>
            </w:r>
          </w:p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WP_046784346</w:t>
            </w:r>
          </w:p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WP_046784333</w:t>
            </w:r>
          </w:p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WP_012314115</w:t>
            </w:r>
          </w:p>
        </w:tc>
        <w:tc>
          <w:tcPr>
            <w:tcW w:w="1066" w:type="dxa"/>
          </w:tcPr>
          <w:p w:rsidR="00CD4110" w:rsidRPr="00F271E6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en-US"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val="en-US" w:eastAsia="es-ES"/>
              </w:rPr>
              <w:t>TetR family</w:t>
            </w:r>
          </w:p>
        </w:tc>
        <w:tc>
          <w:tcPr>
            <w:tcW w:w="3767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val="en-US" w:eastAsia="es-ES"/>
              </w:rPr>
              <w:t>Bacterial regulatory proteins</w:t>
            </w:r>
          </w:p>
        </w:tc>
        <w:tc>
          <w:tcPr>
            <w:tcW w:w="1723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169-245</w:t>
            </w:r>
          </w:p>
        </w:tc>
      </w:tr>
      <w:tr w:rsidR="00CD4110" w:rsidRPr="00FE7DA1" w:rsidTr="00730F98">
        <w:trPr>
          <w:trHeight w:val="20"/>
        </w:trPr>
        <w:tc>
          <w:tcPr>
            <w:tcW w:w="2259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K05548</w:t>
            </w:r>
          </w:p>
        </w:tc>
        <w:tc>
          <w:tcPr>
            <w:tcW w:w="1066" w:type="dxa"/>
          </w:tcPr>
          <w:p w:rsidR="00CD4110" w:rsidRPr="00F271E6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271E6">
              <w:rPr>
                <w:rFonts w:ascii="Times New Roman" w:hAnsi="Times New Roman" w:cs="Times New Roman"/>
                <w:i/>
                <w:shd w:val="clear" w:color="auto" w:fill="FFFFFF"/>
              </w:rPr>
              <w:t>benK</w:t>
            </w:r>
          </w:p>
        </w:tc>
        <w:tc>
          <w:tcPr>
            <w:tcW w:w="3767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hAnsi="Times New Roman" w:cs="Times New Roman"/>
                <w:shd w:val="clear" w:color="auto" w:fill="FFFFFF"/>
              </w:rPr>
              <w:t>MFS transporter</w:t>
            </w:r>
          </w:p>
        </w:tc>
        <w:tc>
          <w:tcPr>
            <w:tcW w:w="1723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219</w:t>
            </w:r>
          </w:p>
        </w:tc>
      </w:tr>
      <w:tr w:rsidR="00CD4110" w:rsidRPr="00FE7DA1" w:rsidTr="00730F98">
        <w:trPr>
          <w:trHeight w:val="20"/>
        </w:trPr>
        <w:tc>
          <w:tcPr>
            <w:tcW w:w="2259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AHG12451</w:t>
            </w:r>
          </w:p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ABR80582</w:t>
            </w:r>
          </w:p>
        </w:tc>
        <w:tc>
          <w:tcPr>
            <w:tcW w:w="1066" w:type="dxa"/>
          </w:tcPr>
          <w:p w:rsidR="00CD4110" w:rsidRPr="00F271E6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eastAsia="es-ES"/>
              </w:rPr>
              <w:t>cmlB</w:t>
            </w:r>
          </w:p>
        </w:tc>
        <w:tc>
          <w:tcPr>
            <w:tcW w:w="3767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hAnsi="Times New Roman" w:cs="Times New Roman"/>
                <w:shd w:val="clear" w:color="auto" w:fill="FFFFFF"/>
              </w:rPr>
              <w:t>DHA1 family chloramphenicol/florfenicol resistance protein</w:t>
            </w:r>
          </w:p>
        </w:tc>
        <w:tc>
          <w:tcPr>
            <w:tcW w:w="1723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213</w:t>
            </w:r>
          </w:p>
        </w:tc>
      </w:tr>
      <w:tr w:rsidR="00CD4110" w:rsidRPr="00FE7DA1" w:rsidTr="00730F98">
        <w:trPr>
          <w:trHeight w:val="20"/>
        </w:trPr>
        <w:tc>
          <w:tcPr>
            <w:tcW w:w="2259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WP_046784686.1</w:t>
            </w:r>
          </w:p>
        </w:tc>
        <w:tc>
          <w:tcPr>
            <w:tcW w:w="1066" w:type="dxa"/>
          </w:tcPr>
          <w:p w:rsidR="00CD4110" w:rsidRPr="00F271E6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eastAsia="es-ES"/>
              </w:rPr>
              <w:t>Bcr/CflA subfamily</w:t>
            </w:r>
          </w:p>
        </w:tc>
        <w:tc>
          <w:tcPr>
            <w:tcW w:w="3767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Drug resistance transporter,</w:t>
            </w:r>
          </w:p>
        </w:tc>
        <w:tc>
          <w:tcPr>
            <w:tcW w:w="1723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398</w:t>
            </w:r>
          </w:p>
        </w:tc>
      </w:tr>
      <w:tr w:rsidR="00CD4110" w:rsidRPr="00FE7DA1" w:rsidTr="00730F98">
        <w:trPr>
          <w:trHeight w:val="20"/>
        </w:trPr>
        <w:tc>
          <w:tcPr>
            <w:tcW w:w="2259" w:type="dxa"/>
            <w:shd w:val="clear" w:color="auto" w:fill="auto"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hAnsi="Times New Roman" w:cs="Times New Roman"/>
                <w:shd w:val="clear" w:color="auto" w:fill="FFFFFF"/>
              </w:rPr>
              <w:t>ABTW07_3884</w:t>
            </w:r>
          </w:p>
        </w:tc>
        <w:tc>
          <w:tcPr>
            <w:tcW w:w="1066" w:type="dxa"/>
          </w:tcPr>
          <w:p w:rsidR="00CD4110" w:rsidRPr="00F271E6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en-US"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val="en-US" w:eastAsia="es-ES"/>
              </w:rPr>
              <w:t>catB</w:t>
            </w:r>
          </w:p>
        </w:tc>
        <w:tc>
          <w:tcPr>
            <w:tcW w:w="3767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val="en-US" w:eastAsia="es-ES"/>
              </w:rPr>
              <w:t>chloramphenicol O-acetyltransferase type B,</w:t>
            </w:r>
          </w:p>
        </w:tc>
        <w:tc>
          <w:tcPr>
            <w:tcW w:w="1723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212</w:t>
            </w:r>
          </w:p>
        </w:tc>
      </w:tr>
      <w:tr w:rsidR="00CD4110" w:rsidRPr="00FE7DA1" w:rsidTr="00730F98">
        <w:trPr>
          <w:trHeight w:val="20"/>
        </w:trPr>
        <w:tc>
          <w:tcPr>
            <w:tcW w:w="2259" w:type="dxa"/>
            <w:shd w:val="clear" w:color="auto" w:fill="auto"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ACB20240</w:t>
            </w:r>
          </w:p>
        </w:tc>
        <w:tc>
          <w:tcPr>
            <w:tcW w:w="1066" w:type="dxa"/>
          </w:tcPr>
          <w:p w:rsidR="00CD4110" w:rsidRPr="00F271E6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en-US" w:eastAsia="es-ES"/>
              </w:rPr>
            </w:pPr>
            <w:r w:rsidRPr="00F271E6">
              <w:rPr>
                <w:rFonts w:ascii="Times New Roman" w:hAnsi="Times New Roman" w:cs="Times New Roman"/>
                <w:i/>
                <w:shd w:val="clear" w:color="auto" w:fill="FFFFFF"/>
              </w:rPr>
              <w:t>cmlA</w:t>
            </w:r>
          </w:p>
        </w:tc>
        <w:tc>
          <w:tcPr>
            <w:tcW w:w="3767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val="en-US" w:eastAsia="es-ES"/>
              </w:rPr>
              <w:t>chloramphenicol acetyltransferase 2</w:t>
            </w:r>
          </w:p>
        </w:tc>
        <w:tc>
          <w:tcPr>
            <w:tcW w:w="1723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237</w:t>
            </w:r>
          </w:p>
        </w:tc>
      </w:tr>
      <w:tr w:rsidR="00CD4110" w:rsidRPr="00FE7DA1" w:rsidTr="00730F98">
        <w:trPr>
          <w:trHeight w:val="20"/>
        </w:trPr>
        <w:tc>
          <w:tcPr>
            <w:tcW w:w="2259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M11587</w:t>
            </w:r>
          </w:p>
        </w:tc>
        <w:tc>
          <w:tcPr>
            <w:tcW w:w="1066" w:type="dxa"/>
          </w:tcPr>
          <w:p w:rsidR="00CD4110" w:rsidRPr="00F271E6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271E6">
              <w:rPr>
                <w:rFonts w:ascii="Times New Roman" w:hAnsi="Times New Roman" w:cs="Times New Roman"/>
                <w:i/>
                <w:shd w:val="clear" w:color="auto" w:fill="FFFFFF"/>
              </w:rPr>
              <w:t>catA</w:t>
            </w:r>
          </w:p>
        </w:tc>
        <w:tc>
          <w:tcPr>
            <w:tcW w:w="3767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catA; chloramphenicol O-acetyltransferase type A</w:t>
            </w:r>
          </w:p>
        </w:tc>
        <w:tc>
          <w:tcPr>
            <w:tcW w:w="1723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217</w:t>
            </w:r>
          </w:p>
        </w:tc>
      </w:tr>
      <w:tr w:rsidR="00CD4110" w:rsidRPr="00FE7DA1" w:rsidTr="00730F98">
        <w:trPr>
          <w:trHeight w:val="20"/>
        </w:trPr>
        <w:tc>
          <w:tcPr>
            <w:tcW w:w="2259" w:type="dxa"/>
            <w:shd w:val="clear" w:color="auto" w:fill="auto"/>
            <w:noWrap/>
            <w:hideMark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WP_046784877.1</w:t>
            </w:r>
          </w:p>
        </w:tc>
        <w:tc>
          <w:tcPr>
            <w:tcW w:w="1066" w:type="dxa"/>
          </w:tcPr>
          <w:p w:rsidR="00CD4110" w:rsidRPr="00F271E6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</w:p>
        </w:tc>
        <w:tc>
          <w:tcPr>
            <w:tcW w:w="3767" w:type="dxa"/>
            <w:shd w:val="clear" w:color="auto" w:fill="auto"/>
            <w:noWrap/>
            <w:hideMark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Multidrug efflux transporter</w:t>
            </w:r>
          </w:p>
        </w:tc>
        <w:tc>
          <w:tcPr>
            <w:tcW w:w="1723" w:type="dxa"/>
            <w:shd w:val="clear" w:color="auto" w:fill="auto"/>
            <w:noWrap/>
            <w:hideMark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159</w:t>
            </w:r>
          </w:p>
        </w:tc>
      </w:tr>
      <w:tr w:rsidR="00CD4110" w:rsidRPr="00FE7DA1" w:rsidTr="00730F98">
        <w:trPr>
          <w:trHeight w:val="20"/>
        </w:trPr>
        <w:tc>
          <w:tcPr>
            <w:tcW w:w="2259" w:type="dxa"/>
            <w:shd w:val="clear" w:color="auto" w:fill="auto"/>
            <w:noWrap/>
            <w:hideMark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WP_046784822</w:t>
            </w:r>
          </w:p>
        </w:tc>
        <w:tc>
          <w:tcPr>
            <w:tcW w:w="1066" w:type="dxa"/>
          </w:tcPr>
          <w:p w:rsidR="00CD4110" w:rsidRPr="00F271E6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en-US"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val="en-US" w:eastAsia="es-ES"/>
              </w:rPr>
              <w:t>MacB</w:t>
            </w:r>
          </w:p>
        </w:tc>
        <w:tc>
          <w:tcPr>
            <w:tcW w:w="3767" w:type="dxa"/>
            <w:shd w:val="clear" w:color="auto" w:fill="auto"/>
            <w:noWrap/>
            <w:hideMark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val="en-US" w:eastAsia="es-ES"/>
              </w:rPr>
              <w:t>Macrolide export ATP-binding/permease protein</w:t>
            </w:r>
          </w:p>
        </w:tc>
        <w:tc>
          <w:tcPr>
            <w:tcW w:w="1723" w:type="dxa"/>
            <w:shd w:val="clear" w:color="auto" w:fill="auto"/>
            <w:noWrap/>
            <w:hideMark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387</w:t>
            </w:r>
          </w:p>
        </w:tc>
      </w:tr>
      <w:tr w:rsidR="00CD4110" w:rsidRPr="00FE7DA1" w:rsidTr="00730F98">
        <w:trPr>
          <w:trHeight w:val="20"/>
        </w:trPr>
        <w:tc>
          <w:tcPr>
            <w:tcW w:w="2259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WP_046784924</w:t>
            </w:r>
          </w:p>
        </w:tc>
        <w:tc>
          <w:tcPr>
            <w:tcW w:w="1066" w:type="dxa"/>
          </w:tcPr>
          <w:p w:rsidR="00CD4110" w:rsidRPr="00F271E6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</w:p>
        </w:tc>
        <w:tc>
          <w:tcPr>
            <w:tcW w:w="3767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Metallo-beta-lactamase superfamily</w:t>
            </w:r>
          </w:p>
        </w:tc>
        <w:tc>
          <w:tcPr>
            <w:tcW w:w="1723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285</w:t>
            </w:r>
          </w:p>
        </w:tc>
      </w:tr>
      <w:tr w:rsidR="00CD4110" w:rsidRPr="00FE7DA1" w:rsidTr="00730F98">
        <w:trPr>
          <w:trHeight w:val="20"/>
        </w:trPr>
        <w:tc>
          <w:tcPr>
            <w:tcW w:w="2259" w:type="dxa"/>
            <w:shd w:val="clear" w:color="auto" w:fill="auto"/>
            <w:noWrap/>
            <w:hideMark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WP_046785625</w:t>
            </w:r>
          </w:p>
        </w:tc>
        <w:tc>
          <w:tcPr>
            <w:tcW w:w="1066" w:type="dxa"/>
          </w:tcPr>
          <w:p w:rsidR="00CD4110" w:rsidRPr="00F271E6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eastAsia="es-ES"/>
              </w:rPr>
              <w:t>MarR</w:t>
            </w:r>
          </w:p>
        </w:tc>
        <w:tc>
          <w:tcPr>
            <w:tcW w:w="3767" w:type="dxa"/>
            <w:shd w:val="clear" w:color="auto" w:fill="auto"/>
            <w:noWrap/>
            <w:hideMark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Multiple antibiotic resistance protein</w:t>
            </w:r>
          </w:p>
        </w:tc>
        <w:tc>
          <w:tcPr>
            <w:tcW w:w="1723" w:type="dxa"/>
            <w:shd w:val="clear" w:color="auto" w:fill="auto"/>
            <w:noWrap/>
            <w:hideMark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159</w:t>
            </w:r>
          </w:p>
        </w:tc>
      </w:tr>
      <w:tr w:rsidR="00CD4110" w:rsidRPr="00FE7DA1" w:rsidTr="00730F98">
        <w:trPr>
          <w:trHeight w:val="20"/>
        </w:trPr>
        <w:tc>
          <w:tcPr>
            <w:tcW w:w="2259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D5KSA9</w:t>
            </w:r>
          </w:p>
        </w:tc>
        <w:tc>
          <w:tcPr>
            <w:tcW w:w="1066" w:type="dxa"/>
          </w:tcPr>
          <w:p w:rsidR="00CD4110" w:rsidRPr="00F271E6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eastAsia="es-ES"/>
              </w:rPr>
              <w:t>FloR</w:t>
            </w:r>
          </w:p>
        </w:tc>
        <w:tc>
          <w:tcPr>
            <w:tcW w:w="3767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Florfenicol resistance protein</w:t>
            </w:r>
          </w:p>
        </w:tc>
        <w:tc>
          <w:tcPr>
            <w:tcW w:w="1723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78</w:t>
            </w:r>
          </w:p>
        </w:tc>
      </w:tr>
      <w:tr w:rsidR="00CD4110" w:rsidRPr="00FE7DA1" w:rsidTr="00730F98">
        <w:trPr>
          <w:trHeight w:val="20"/>
        </w:trPr>
        <w:tc>
          <w:tcPr>
            <w:tcW w:w="2259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FM179467</w:t>
            </w:r>
          </w:p>
        </w:tc>
        <w:tc>
          <w:tcPr>
            <w:tcW w:w="1066" w:type="dxa"/>
          </w:tcPr>
          <w:p w:rsidR="00CD4110" w:rsidRPr="00F271E6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eastAsia="es-ES"/>
              </w:rPr>
              <w:t>blaOXA-2</w:t>
            </w:r>
          </w:p>
        </w:tc>
        <w:tc>
          <w:tcPr>
            <w:tcW w:w="3767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beta-lactamase class D OXA-2</w:t>
            </w:r>
          </w:p>
        </w:tc>
        <w:tc>
          <w:tcPr>
            <w:tcW w:w="1723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275</w:t>
            </w:r>
          </w:p>
        </w:tc>
      </w:tr>
      <w:tr w:rsidR="00CD4110" w:rsidRPr="00FE7DA1" w:rsidTr="00730F98">
        <w:trPr>
          <w:trHeight w:val="20"/>
        </w:trPr>
        <w:tc>
          <w:tcPr>
            <w:tcW w:w="2259" w:type="dxa"/>
            <w:shd w:val="clear" w:color="auto" w:fill="auto"/>
            <w:noWrap/>
            <w:hideMark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WP_046786089</w:t>
            </w:r>
          </w:p>
        </w:tc>
        <w:tc>
          <w:tcPr>
            <w:tcW w:w="1066" w:type="dxa"/>
          </w:tcPr>
          <w:p w:rsidR="00CD4110" w:rsidRPr="00F271E6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</w:p>
        </w:tc>
        <w:tc>
          <w:tcPr>
            <w:tcW w:w="3767" w:type="dxa"/>
            <w:shd w:val="clear" w:color="auto" w:fill="auto"/>
            <w:noWrap/>
            <w:hideMark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Multidrug resistance protein</w:t>
            </w:r>
          </w:p>
        </w:tc>
        <w:tc>
          <w:tcPr>
            <w:tcW w:w="1723" w:type="dxa"/>
            <w:shd w:val="clear" w:color="auto" w:fill="auto"/>
            <w:noWrap/>
            <w:hideMark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389</w:t>
            </w:r>
          </w:p>
        </w:tc>
      </w:tr>
      <w:tr w:rsidR="00CD4110" w:rsidRPr="00FE7DA1" w:rsidTr="00730F98">
        <w:trPr>
          <w:trHeight w:val="20"/>
        </w:trPr>
        <w:tc>
          <w:tcPr>
            <w:tcW w:w="2259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AAK13430</w:t>
            </w:r>
          </w:p>
        </w:tc>
        <w:tc>
          <w:tcPr>
            <w:tcW w:w="1066" w:type="dxa"/>
          </w:tcPr>
          <w:p w:rsidR="00CD4110" w:rsidRPr="00F271E6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eastAsia="es-ES"/>
              </w:rPr>
              <w:t>blaIMP</w:t>
            </w:r>
          </w:p>
        </w:tc>
        <w:tc>
          <w:tcPr>
            <w:tcW w:w="3767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metallo-beta-lactamase class B IMP</w:t>
            </w:r>
          </w:p>
        </w:tc>
        <w:tc>
          <w:tcPr>
            <w:tcW w:w="1723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245</w:t>
            </w:r>
          </w:p>
        </w:tc>
      </w:tr>
      <w:tr w:rsidR="00CD4110" w:rsidRPr="00FE7DA1" w:rsidTr="00730F98">
        <w:trPr>
          <w:trHeight w:val="20"/>
        </w:trPr>
        <w:tc>
          <w:tcPr>
            <w:tcW w:w="2259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WP_046784847</w:t>
            </w:r>
          </w:p>
        </w:tc>
        <w:tc>
          <w:tcPr>
            <w:tcW w:w="1066" w:type="dxa"/>
          </w:tcPr>
          <w:p w:rsidR="00CD4110" w:rsidRPr="00F271E6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en-US"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val="en-US" w:eastAsia="es-ES"/>
              </w:rPr>
              <w:t>LpoA</w:t>
            </w:r>
          </w:p>
        </w:tc>
        <w:tc>
          <w:tcPr>
            <w:tcW w:w="3767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val="en-US" w:eastAsia="es-ES"/>
              </w:rPr>
              <w:t>Penicillin-binding protein activator</w:t>
            </w:r>
          </w:p>
        </w:tc>
        <w:tc>
          <w:tcPr>
            <w:tcW w:w="1723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599</w:t>
            </w:r>
          </w:p>
        </w:tc>
      </w:tr>
      <w:tr w:rsidR="00CD4110" w:rsidRPr="00FE7DA1" w:rsidTr="00730F98">
        <w:trPr>
          <w:trHeight w:val="20"/>
        </w:trPr>
        <w:tc>
          <w:tcPr>
            <w:tcW w:w="2259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KY315991</w:t>
            </w:r>
          </w:p>
        </w:tc>
        <w:tc>
          <w:tcPr>
            <w:tcW w:w="1066" w:type="dxa"/>
          </w:tcPr>
          <w:p w:rsidR="00CD4110" w:rsidRPr="00F271E6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eastAsia="es-ES"/>
              </w:rPr>
              <w:t>blaIMP</w:t>
            </w:r>
          </w:p>
        </w:tc>
        <w:tc>
          <w:tcPr>
            <w:tcW w:w="3767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hAnsi="Times New Roman" w:cs="Times New Roman"/>
                <w:shd w:val="clear" w:color="auto" w:fill="FFFFFF"/>
              </w:rPr>
              <w:t>metallo-beta-lactamase class B IMP</w:t>
            </w:r>
          </w:p>
        </w:tc>
        <w:tc>
          <w:tcPr>
            <w:tcW w:w="1723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246</w:t>
            </w:r>
          </w:p>
        </w:tc>
      </w:tr>
      <w:tr w:rsidR="00CD4110" w:rsidRPr="00FE7DA1" w:rsidTr="00730F98">
        <w:trPr>
          <w:trHeight w:val="20"/>
        </w:trPr>
        <w:tc>
          <w:tcPr>
            <w:tcW w:w="2259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CAE48334</w:t>
            </w:r>
          </w:p>
        </w:tc>
        <w:tc>
          <w:tcPr>
            <w:tcW w:w="1066" w:type="dxa"/>
          </w:tcPr>
          <w:p w:rsidR="00CD4110" w:rsidRPr="00F271E6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eastAsia="es-ES"/>
              </w:rPr>
              <w:t>blaVIM</w:t>
            </w:r>
          </w:p>
        </w:tc>
        <w:tc>
          <w:tcPr>
            <w:tcW w:w="3767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metallo-beta-lactamase class B VIM</w:t>
            </w:r>
          </w:p>
        </w:tc>
        <w:tc>
          <w:tcPr>
            <w:tcW w:w="1723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267</w:t>
            </w:r>
          </w:p>
        </w:tc>
      </w:tr>
      <w:tr w:rsidR="00CD4110" w:rsidRPr="00FE7DA1" w:rsidTr="00730F98">
        <w:trPr>
          <w:trHeight w:val="20"/>
        </w:trPr>
        <w:tc>
          <w:tcPr>
            <w:tcW w:w="2259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WP_046784918</w:t>
            </w:r>
          </w:p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WP_046784917</w:t>
            </w:r>
          </w:p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WP_046784919</w:t>
            </w:r>
          </w:p>
        </w:tc>
        <w:tc>
          <w:tcPr>
            <w:tcW w:w="1066" w:type="dxa"/>
          </w:tcPr>
          <w:p w:rsidR="00CD4110" w:rsidRPr="00F271E6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en-US" w:eastAsia="es-ES"/>
              </w:rPr>
            </w:pPr>
          </w:p>
        </w:tc>
        <w:tc>
          <w:tcPr>
            <w:tcW w:w="3767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val="en-US" w:eastAsia="es-ES"/>
              </w:rPr>
              <w:t>Drug resistance MFS transporter, drug:H</w:t>
            </w:r>
            <w:r w:rsidRPr="00FE7DA1">
              <w:rPr>
                <w:rFonts w:ascii="Times New Roman" w:eastAsia="Times New Roman" w:hAnsi="Times New Roman" w:cs="Times New Roman"/>
                <w:vertAlign w:val="superscript"/>
                <w:lang w:val="en-US" w:eastAsia="es-ES"/>
              </w:rPr>
              <w:t>+</w:t>
            </w:r>
            <w:r w:rsidRPr="00FE7DA1">
              <w:rPr>
                <w:rFonts w:ascii="Times New Roman" w:eastAsia="Times New Roman" w:hAnsi="Times New Roman" w:cs="Times New Roman"/>
                <w:lang w:val="en-US" w:eastAsia="es-ES"/>
              </w:rPr>
              <w:t xml:space="preserve"> antiporter-2 (DHA2) family</w:t>
            </w:r>
          </w:p>
        </w:tc>
        <w:tc>
          <w:tcPr>
            <w:tcW w:w="1723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457-525</w:t>
            </w:r>
          </w:p>
        </w:tc>
      </w:tr>
      <w:tr w:rsidR="00CD4110" w:rsidRPr="00FE7DA1" w:rsidTr="00730F98">
        <w:trPr>
          <w:trHeight w:val="20"/>
        </w:trPr>
        <w:tc>
          <w:tcPr>
            <w:tcW w:w="2259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WP_046787854</w:t>
            </w:r>
          </w:p>
        </w:tc>
        <w:tc>
          <w:tcPr>
            <w:tcW w:w="1066" w:type="dxa"/>
          </w:tcPr>
          <w:p w:rsidR="00CD4110" w:rsidRPr="00F271E6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eastAsia="es-ES"/>
              </w:rPr>
              <w:t>pbpC</w:t>
            </w:r>
          </w:p>
        </w:tc>
        <w:tc>
          <w:tcPr>
            <w:tcW w:w="3767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Penicillin-binding protein 1C</w:t>
            </w:r>
          </w:p>
        </w:tc>
        <w:tc>
          <w:tcPr>
            <w:tcW w:w="1723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759</w:t>
            </w:r>
          </w:p>
        </w:tc>
      </w:tr>
      <w:tr w:rsidR="00CD4110" w:rsidRPr="00FE7DA1" w:rsidTr="00730F98">
        <w:trPr>
          <w:trHeight w:val="20"/>
        </w:trPr>
        <w:tc>
          <w:tcPr>
            <w:tcW w:w="2259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WP_046785450</w:t>
            </w:r>
          </w:p>
        </w:tc>
        <w:tc>
          <w:tcPr>
            <w:tcW w:w="1066" w:type="dxa"/>
          </w:tcPr>
          <w:p w:rsidR="00CD4110" w:rsidRPr="00F271E6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eastAsia="es-ES"/>
              </w:rPr>
              <w:t>blaAVIM</w:t>
            </w:r>
          </w:p>
        </w:tc>
        <w:tc>
          <w:tcPr>
            <w:tcW w:w="3767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Beta-lactamase class A VIM</w:t>
            </w:r>
          </w:p>
        </w:tc>
        <w:tc>
          <w:tcPr>
            <w:tcW w:w="1723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379</w:t>
            </w:r>
          </w:p>
        </w:tc>
      </w:tr>
      <w:tr w:rsidR="00CD4110" w:rsidRPr="00FE7DA1" w:rsidTr="00730F98">
        <w:trPr>
          <w:trHeight w:val="20"/>
        </w:trPr>
        <w:tc>
          <w:tcPr>
            <w:tcW w:w="2259" w:type="dxa"/>
            <w:shd w:val="clear" w:color="auto" w:fill="auto"/>
            <w:noWrap/>
            <w:hideMark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WP_046785130</w:t>
            </w:r>
          </w:p>
        </w:tc>
        <w:tc>
          <w:tcPr>
            <w:tcW w:w="1066" w:type="dxa"/>
          </w:tcPr>
          <w:p w:rsidR="00CD4110" w:rsidRPr="00F271E6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eastAsia="es-ES"/>
              </w:rPr>
              <w:t>Pbp2</w:t>
            </w:r>
          </w:p>
        </w:tc>
        <w:tc>
          <w:tcPr>
            <w:tcW w:w="3767" w:type="dxa"/>
            <w:shd w:val="clear" w:color="auto" w:fill="auto"/>
            <w:noWrap/>
            <w:hideMark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Penicillin-binding protein 2</w:t>
            </w:r>
          </w:p>
        </w:tc>
        <w:tc>
          <w:tcPr>
            <w:tcW w:w="1723" w:type="dxa"/>
            <w:shd w:val="clear" w:color="auto" w:fill="auto"/>
            <w:noWrap/>
            <w:hideMark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629</w:t>
            </w:r>
          </w:p>
        </w:tc>
      </w:tr>
      <w:tr w:rsidR="00CD4110" w:rsidRPr="00FE7DA1" w:rsidTr="00730F98">
        <w:trPr>
          <w:trHeight w:val="20"/>
        </w:trPr>
        <w:tc>
          <w:tcPr>
            <w:tcW w:w="2259" w:type="dxa"/>
            <w:shd w:val="clear" w:color="auto" w:fill="auto"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WP_046788179</w:t>
            </w:r>
          </w:p>
        </w:tc>
        <w:tc>
          <w:tcPr>
            <w:tcW w:w="1066" w:type="dxa"/>
          </w:tcPr>
          <w:p w:rsidR="00CD4110" w:rsidRPr="00F271E6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eastAsia="es-ES"/>
              </w:rPr>
              <w:t>Pbp1B</w:t>
            </w:r>
          </w:p>
        </w:tc>
        <w:tc>
          <w:tcPr>
            <w:tcW w:w="3767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Penicillin-binding protein 1B</w:t>
            </w:r>
          </w:p>
        </w:tc>
        <w:tc>
          <w:tcPr>
            <w:tcW w:w="1723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749</w:t>
            </w:r>
          </w:p>
        </w:tc>
      </w:tr>
      <w:tr w:rsidR="00CD4110" w:rsidRPr="00FE7DA1" w:rsidTr="00730F98">
        <w:trPr>
          <w:trHeight w:val="20"/>
        </w:trPr>
        <w:tc>
          <w:tcPr>
            <w:tcW w:w="2259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AAC64366</w:t>
            </w:r>
          </w:p>
        </w:tc>
        <w:tc>
          <w:tcPr>
            <w:tcW w:w="1066" w:type="dxa"/>
          </w:tcPr>
          <w:p w:rsidR="00CD4110" w:rsidRPr="00F271E6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eastAsia="es-ES"/>
              </w:rPr>
              <w:t>arr2</w:t>
            </w:r>
          </w:p>
        </w:tc>
        <w:tc>
          <w:tcPr>
            <w:tcW w:w="3767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rifampin ADP-ribosylating transferase</w:t>
            </w:r>
          </w:p>
        </w:tc>
        <w:tc>
          <w:tcPr>
            <w:tcW w:w="1723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150</w:t>
            </w:r>
          </w:p>
        </w:tc>
      </w:tr>
      <w:tr w:rsidR="00CD4110" w:rsidRPr="00FE7DA1" w:rsidTr="00730F98">
        <w:trPr>
          <w:trHeight w:val="20"/>
        </w:trPr>
        <w:tc>
          <w:tcPr>
            <w:tcW w:w="2259" w:type="dxa"/>
            <w:shd w:val="clear" w:color="auto" w:fill="auto"/>
            <w:hideMark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WP_046788086</w:t>
            </w:r>
          </w:p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WP_046788034</w:t>
            </w:r>
          </w:p>
        </w:tc>
        <w:tc>
          <w:tcPr>
            <w:tcW w:w="1066" w:type="dxa"/>
          </w:tcPr>
          <w:p w:rsidR="00CD4110" w:rsidRPr="00F271E6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</w:p>
        </w:tc>
        <w:tc>
          <w:tcPr>
            <w:tcW w:w="3767" w:type="dxa"/>
            <w:shd w:val="clear" w:color="auto" w:fill="auto"/>
            <w:noWrap/>
            <w:hideMark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Multidrug DMT transporter permease</w:t>
            </w:r>
          </w:p>
        </w:tc>
        <w:tc>
          <w:tcPr>
            <w:tcW w:w="1723" w:type="dxa"/>
            <w:shd w:val="clear" w:color="auto" w:fill="auto"/>
            <w:noWrap/>
            <w:hideMark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285-293</w:t>
            </w:r>
          </w:p>
        </w:tc>
      </w:tr>
      <w:tr w:rsidR="00CD4110" w:rsidRPr="00FE7DA1" w:rsidTr="00730F98">
        <w:trPr>
          <w:trHeight w:val="20"/>
        </w:trPr>
        <w:tc>
          <w:tcPr>
            <w:tcW w:w="2259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AAX46054</w:t>
            </w:r>
          </w:p>
        </w:tc>
        <w:tc>
          <w:tcPr>
            <w:tcW w:w="1066" w:type="dxa"/>
          </w:tcPr>
          <w:p w:rsidR="00CD4110" w:rsidRPr="00F271E6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eastAsia="es-ES"/>
              </w:rPr>
              <w:t>dfrB5, dfr2e</w:t>
            </w:r>
          </w:p>
        </w:tc>
        <w:tc>
          <w:tcPr>
            <w:tcW w:w="3767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hAnsi="Times New Roman" w:cs="Times New Roman"/>
                <w:shd w:val="clear" w:color="auto" w:fill="FFFFFF"/>
              </w:rPr>
              <w:t>dihydrofolate reductase DfrB5,</w:t>
            </w:r>
          </w:p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dihydrofolate reductase (trimethoprim resistance protein)</w:t>
            </w:r>
          </w:p>
        </w:tc>
        <w:tc>
          <w:tcPr>
            <w:tcW w:w="1723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79</w:t>
            </w:r>
          </w:p>
        </w:tc>
      </w:tr>
      <w:tr w:rsidR="00CD4110" w:rsidRPr="00FE7DA1" w:rsidTr="00730F98">
        <w:trPr>
          <w:trHeight w:val="20"/>
        </w:trPr>
        <w:tc>
          <w:tcPr>
            <w:tcW w:w="2259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AAG04518</w:t>
            </w:r>
          </w:p>
        </w:tc>
        <w:tc>
          <w:tcPr>
            <w:tcW w:w="1066" w:type="dxa"/>
          </w:tcPr>
          <w:p w:rsidR="00CD4110" w:rsidRPr="00F271E6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271E6">
              <w:rPr>
                <w:rFonts w:ascii="Times New Roman" w:hAnsi="Times New Roman" w:cs="Times New Roman"/>
                <w:i/>
                <w:shd w:val="clear" w:color="auto" w:fill="FFFFFF"/>
              </w:rPr>
              <w:t>fosA</w:t>
            </w:r>
          </w:p>
        </w:tc>
        <w:tc>
          <w:tcPr>
            <w:tcW w:w="3767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hAnsi="Times New Roman" w:cs="Times New Roman"/>
                <w:shd w:val="clear" w:color="auto" w:fill="FFFFFF"/>
              </w:rPr>
              <w:t>glutathione S-transferase fosA</w:t>
            </w:r>
          </w:p>
        </w:tc>
        <w:tc>
          <w:tcPr>
            <w:tcW w:w="1723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135</w:t>
            </w:r>
          </w:p>
        </w:tc>
      </w:tr>
      <w:tr w:rsidR="00CD4110" w:rsidRPr="00FE7DA1" w:rsidTr="00730F98">
        <w:trPr>
          <w:trHeight w:val="20"/>
        </w:trPr>
        <w:tc>
          <w:tcPr>
            <w:tcW w:w="2259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hAnsi="Times New Roman" w:cs="Times New Roman"/>
                <w:shd w:val="clear" w:color="auto" w:fill="FFFFFF"/>
              </w:rPr>
              <w:t>SAOUHSC_00666</w:t>
            </w:r>
          </w:p>
        </w:tc>
        <w:tc>
          <w:tcPr>
            <w:tcW w:w="1066" w:type="dxa"/>
          </w:tcPr>
          <w:p w:rsidR="00CD4110" w:rsidRPr="00F271E6" w:rsidRDefault="00CD4110" w:rsidP="00730F98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F271E6">
              <w:rPr>
                <w:rFonts w:ascii="Times New Roman" w:hAnsi="Times New Roman" w:cs="Times New Roman"/>
                <w:i/>
              </w:rPr>
              <w:br/>
              <w:t>graS</w:t>
            </w:r>
          </w:p>
          <w:p w:rsidR="00CD4110" w:rsidRPr="00F271E6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</w:p>
        </w:tc>
        <w:tc>
          <w:tcPr>
            <w:tcW w:w="3767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Cationic antimicrobial peptide (CAMP) resistance, graS; two-component system, OmpR family, sensor histidine kinase GraS</w:t>
            </w:r>
          </w:p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723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346</w:t>
            </w:r>
          </w:p>
        </w:tc>
      </w:tr>
      <w:tr w:rsidR="00CD4110" w:rsidRPr="00FE7DA1" w:rsidTr="00730F98">
        <w:trPr>
          <w:trHeight w:val="20"/>
        </w:trPr>
        <w:tc>
          <w:tcPr>
            <w:tcW w:w="2259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A0A023PGX6</w:t>
            </w:r>
          </w:p>
        </w:tc>
        <w:tc>
          <w:tcPr>
            <w:tcW w:w="1066" w:type="dxa"/>
          </w:tcPr>
          <w:p w:rsidR="00CD4110" w:rsidRPr="00F271E6" w:rsidRDefault="00CD4110" w:rsidP="00730F98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271E6">
              <w:rPr>
                <w:rFonts w:ascii="Times New Roman" w:hAnsi="Times New Roman" w:cs="Times New Roman"/>
                <w:i/>
                <w:shd w:val="clear" w:color="auto" w:fill="FFFFFF"/>
              </w:rPr>
              <w:t>dltA</w:t>
            </w:r>
          </w:p>
        </w:tc>
        <w:tc>
          <w:tcPr>
            <w:tcW w:w="3767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hAnsi="Times New Roman" w:cs="Times New Roman"/>
                <w:shd w:val="clear" w:color="auto" w:fill="FFFFFF"/>
              </w:rPr>
              <w:t>D-alanine--poly(phosphoribitol) ligase subunit 1</w:t>
            </w:r>
          </w:p>
        </w:tc>
        <w:tc>
          <w:tcPr>
            <w:tcW w:w="1723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525</w:t>
            </w:r>
          </w:p>
        </w:tc>
      </w:tr>
      <w:tr w:rsidR="00CD4110" w:rsidRPr="00FE7DA1" w:rsidTr="00730F98">
        <w:trPr>
          <w:trHeight w:val="20"/>
        </w:trPr>
        <w:tc>
          <w:tcPr>
            <w:tcW w:w="2259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AAA88422</w:t>
            </w:r>
          </w:p>
        </w:tc>
        <w:tc>
          <w:tcPr>
            <w:tcW w:w="1066" w:type="dxa"/>
          </w:tcPr>
          <w:p w:rsidR="00CD4110" w:rsidRPr="00F271E6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eastAsia="es-ES"/>
              </w:rPr>
              <w:t>aac3-I</w:t>
            </w:r>
          </w:p>
        </w:tc>
        <w:tc>
          <w:tcPr>
            <w:tcW w:w="3767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aminoglycoside 3-N-acetyltransferase I</w:t>
            </w:r>
          </w:p>
        </w:tc>
        <w:tc>
          <w:tcPr>
            <w:tcW w:w="1723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176</w:t>
            </w:r>
          </w:p>
        </w:tc>
      </w:tr>
      <w:tr w:rsidR="00CD4110" w:rsidRPr="00FE7DA1" w:rsidTr="00730F98">
        <w:trPr>
          <w:trHeight w:val="20"/>
        </w:trPr>
        <w:tc>
          <w:tcPr>
            <w:tcW w:w="2259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AAD54217</w:t>
            </w:r>
          </w:p>
        </w:tc>
        <w:tc>
          <w:tcPr>
            <w:tcW w:w="1066" w:type="dxa"/>
          </w:tcPr>
          <w:p w:rsidR="00CD4110" w:rsidRPr="00F271E6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271E6">
              <w:rPr>
                <w:rFonts w:ascii="Times New Roman" w:hAnsi="Times New Roman" w:cs="Times New Roman"/>
                <w:i/>
                <w:shd w:val="clear" w:color="auto" w:fill="FFFFFF"/>
              </w:rPr>
              <w:t>aadA</w:t>
            </w:r>
          </w:p>
        </w:tc>
        <w:tc>
          <w:tcPr>
            <w:tcW w:w="3767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hAnsi="Times New Roman" w:cs="Times New Roman"/>
                <w:shd w:val="clear" w:color="auto" w:fill="FFFFFF"/>
              </w:rPr>
              <w:t>streptomycin 3"-adenylyltransferase</w:t>
            </w:r>
          </w:p>
        </w:tc>
        <w:tc>
          <w:tcPr>
            <w:tcW w:w="1723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281</w:t>
            </w:r>
          </w:p>
        </w:tc>
      </w:tr>
      <w:tr w:rsidR="00CD4110" w:rsidRPr="00FE7DA1" w:rsidTr="00730F98">
        <w:trPr>
          <w:trHeight w:val="20"/>
        </w:trPr>
        <w:tc>
          <w:tcPr>
            <w:tcW w:w="2259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ECO103_5123</w:t>
            </w:r>
          </w:p>
        </w:tc>
        <w:tc>
          <w:tcPr>
            <w:tcW w:w="1066" w:type="dxa"/>
          </w:tcPr>
          <w:p w:rsidR="00CD4110" w:rsidRPr="00F271E6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</w:p>
        </w:tc>
        <w:tc>
          <w:tcPr>
            <w:tcW w:w="3767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Penicillin G amidase</w:t>
            </w:r>
          </w:p>
        </w:tc>
        <w:tc>
          <w:tcPr>
            <w:tcW w:w="1723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767</w:t>
            </w:r>
          </w:p>
        </w:tc>
      </w:tr>
      <w:tr w:rsidR="00CD4110" w:rsidRPr="00FE7DA1" w:rsidTr="00730F98">
        <w:trPr>
          <w:trHeight w:val="20"/>
        </w:trPr>
        <w:tc>
          <w:tcPr>
            <w:tcW w:w="2259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ECRM13514_5832</w:t>
            </w:r>
          </w:p>
        </w:tc>
        <w:tc>
          <w:tcPr>
            <w:tcW w:w="1066" w:type="dxa"/>
          </w:tcPr>
          <w:p w:rsidR="00CD4110" w:rsidRPr="00F271E6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eastAsia="es-ES"/>
              </w:rPr>
              <w:t>strA</w:t>
            </w:r>
          </w:p>
        </w:tc>
        <w:tc>
          <w:tcPr>
            <w:tcW w:w="3767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Streptomycin 3''-kinase</w:t>
            </w:r>
          </w:p>
        </w:tc>
        <w:tc>
          <w:tcPr>
            <w:tcW w:w="1723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267</w:t>
            </w:r>
          </w:p>
        </w:tc>
      </w:tr>
      <w:tr w:rsidR="00CD4110" w:rsidRPr="00FE7DA1" w:rsidTr="00730F98">
        <w:trPr>
          <w:trHeight w:val="20"/>
        </w:trPr>
        <w:tc>
          <w:tcPr>
            <w:tcW w:w="2259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WP_046785721</w:t>
            </w:r>
          </w:p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066" w:type="dxa"/>
          </w:tcPr>
          <w:p w:rsidR="00CD4110" w:rsidRPr="00F271E6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eastAsia="es-ES"/>
              </w:rPr>
              <w:t>aphD</w:t>
            </w:r>
          </w:p>
        </w:tc>
        <w:tc>
          <w:tcPr>
            <w:tcW w:w="3767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Aminoglycoside phosphotransferase</w:t>
            </w:r>
          </w:p>
        </w:tc>
        <w:tc>
          <w:tcPr>
            <w:tcW w:w="1723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395</w:t>
            </w:r>
          </w:p>
        </w:tc>
      </w:tr>
      <w:tr w:rsidR="00CD4110" w:rsidRPr="00FE7DA1" w:rsidTr="00730F98">
        <w:trPr>
          <w:trHeight w:val="20"/>
        </w:trPr>
        <w:tc>
          <w:tcPr>
            <w:tcW w:w="2259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CAA25642</w:t>
            </w:r>
          </w:p>
        </w:tc>
        <w:tc>
          <w:tcPr>
            <w:tcW w:w="1066" w:type="dxa"/>
          </w:tcPr>
          <w:p w:rsidR="00CD4110" w:rsidRPr="00F271E6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271E6">
              <w:rPr>
                <w:rFonts w:ascii="Times New Roman" w:hAnsi="Times New Roman" w:cs="Times New Roman"/>
                <w:i/>
                <w:shd w:val="clear" w:color="auto" w:fill="FFFFFF"/>
              </w:rPr>
              <w:t>aac3-IV</w:t>
            </w:r>
          </w:p>
        </w:tc>
        <w:tc>
          <w:tcPr>
            <w:tcW w:w="3767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hAnsi="Times New Roman" w:cs="Times New Roman"/>
                <w:shd w:val="clear" w:color="auto" w:fill="FFFFFF"/>
              </w:rPr>
              <w:t>aminoglycoside 3-N-acetyltransferase IV</w:t>
            </w:r>
          </w:p>
        </w:tc>
        <w:tc>
          <w:tcPr>
            <w:tcW w:w="1723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261</w:t>
            </w:r>
          </w:p>
        </w:tc>
      </w:tr>
      <w:tr w:rsidR="00CD4110" w:rsidRPr="00FE7DA1" w:rsidTr="00730F98">
        <w:trPr>
          <w:trHeight w:val="20"/>
        </w:trPr>
        <w:tc>
          <w:tcPr>
            <w:tcW w:w="2259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CAI46944</w:t>
            </w:r>
          </w:p>
        </w:tc>
        <w:tc>
          <w:tcPr>
            <w:tcW w:w="1066" w:type="dxa"/>
          </w:tcPr>
          <w:p w:rsidR="00CD4110" w:rsidRPr="00F271E6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eastAsia="es-ES"/>
              </w:rPr>
              <w:t>aac3-I</w:t>
            </w:r>
          </w:p>
        </w:tc>
        <w:tc>
          <w:tcPr>
            <w:tcW w:w="3767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aminoglycoside 3-N-acetyltransferase I</w:t>
            </w:r>
          </w:p>
        </w:tc>
        <w:tc>
          <w:tcPr>
            <w:tcW w:w="1723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154</w:t>
            </w:r>
          </w:p>
        </w:tc>
      </w:tr>
      <w:tr w:rsidR="00CD4110" w:rsidRPr="00FE7DA1" w:rsidTr="00730F98">
        <w:trPr>
          <w:trHeight w:val="20"/>
        </w:trPr>
        <w:tc>
          <w:tcPr>
            <w:tcW w:w="2259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ACJ82771</w:t>
            </w:r>
          </w:p>
        </w:tc>
        <w:tc>
          <w:tcPr>
            <w:tcW w:w="1066" w:type="dxa"/>
          </w:tcPr>
          <w:p w:rsidR="00CD4110" w:rsidRPr="00F271E6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eastAsia="es-ES"/>
              </w:rPr>
              <w:t>vanSB</w:t>
            </w:r>
          </w:p>
        </w:tc>
        <w:tc>
          <w:tcPr>
            <w:tcW w:w="3767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hAnsi="Times New Roman" w:cs="Times New Roman"/>
                <w:shd w:val="clear" w:color="auto" w:fill="FFFFFF"/>
              </w:rPr>
              <w:t>Vancomycin resistance</w:t>
            </w: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 xml:space="preserve"> two-component system</w:t>
            </w:r>
          </w:p>
        </w:tc>
        <w:tc>
          <w:tcPr>
            <w:tcW w:w="1723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615</w:t>
            </w:r>
          </w:p>
        </w:tc>
      </w:tr>
      <w:tr w:rsidR="00CD4110" w:rsidRPr="00FE7DA1" w:rsidTr="00730F98">
        <w:trPr>
          <w:trHeight w:val="20"/>
        </w:trPr>
        <w:tc>
          <w:tcPr>
            <w:tcW w:w="2259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Style w:val="Emphasis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  <w:t>WP_002368696</w:t>
            </w:r>
          </w:p>
        </w:tc>
        <w:tc>
          <w:tcPr>
            <w:tcW w:w="1066" w:type="dxa"/>
          </w:tcPr>
          <w:p w:rsidR="00CD4110" w:rsidRPr="00F271E6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eastAsia="es-ES"/>
              </w:rPr>
              <w:t>vanSD</w:t>
            </w:r>
          </w:p>
        </w:tc>
        <w:tc>
          <w:tcPr>
            <w:tcW w:w="3767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sensor histidine kinase VanS</w:t>
            </w:r>
          </w:p>
        </w:tc>
        <w:tc>
          <w:tcPr>
            <w:tcW w:w="1723" w:type="dxa"/>
            <w:shd w:val="clear" w:color="auto" w:fill="auto"/>
            <w:noWrap/>
          </w:tcPr>
          <w:p w:rsidR="00CD4110" w:rsidRPr="00FE7DA1" w:rsidRDefault="00CD4110" w:rsidP="00730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FE7DA1">
              <w:rPr>
                <w:rFonts w:ascii="Times New Roman" w:eastAsia="Times New Roman" w:hAnsi="Times New Roman" w:cs="Times New Roman"/>
                <w:lang w:eastAsia="es-ES"/>
              </w:rPr>
              <w:t>447</w:t>
            </w:r>
          </w:p>
        </w:tc>
      </w:tr>
    </w:tbl>
    <w:p w:rsidR="00CD4110" w:rsidRPr="00D32367" w:rsidRDefault="00CD4110" w:rsidP="00CD411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CD4110" w:rsidRDefault="00CD4110"/>
    <w:p w:rsidR="00AC1A6E" w:rsidRDefault="00AC1A6E"/>
    <w:p w:rsidR="00AC1A6E" w:rsidRDefault="00AC1A6E"/>
    <w:p w:rsidR="00AC1A6E" w:rsidRDefault="00AC1A6E"/>
    <w:p w:rsidR="00AC1A6E" w:rsidRDefault="00AC1A6E"/>
    <w:p w:rsidR="00AC1A6E" w:rsidRDefault="00AC1A6E"/>
    <w:p w:rsidR="00AC1A6E" w:rsidRDefault="00AC1A6E"/>
    <w:p w:rsidR="00AC1A6E" w:rsidRDefault="00AC1A6E"/>
    <w:p w:rsidR="00AC1A6E" w:rsidRDefault="00AC1A6E"/>
    <w:p w:rsidR="00AC1A6E" w:rsidRDefault="00AC1A6E"/>
    <w:p w:rsidR="00AC1A6E" w:rsidRDefault="00AC1A6E"/>
    <w:p w:rsidR="00AC1A6E" w:rsidRDefault="00AC1A6E"/>
    <w:p w:rsidR="00AC1A6E" w:rsidRDefault="00AC1A6E"/>
    <w:p w:rsidR="00AC1A6E" w:rsidRDefault="00AC1A6E"/>
    <w:p w:rsidR="00AC1A6E" w:rsidRDefault="00AC1A6E"/>
    <w:p w:rsidR="00AC1A6E" w:rsidRDefault="00AC1A6E"/>
    <w:p w:rsidR="00AC1A6E" w:rsidRDefault="00AC1A6E"/>
    <w:p w:rsidR="00AC1A6E" w:rsidRPr="00CD4110" w:rsidRDefault="00AC1A6E" w:rsidP="00AC1A6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921A27">
        <w:rPr>
          <w:rFonts w:ascii="Times New Roman" w:hAnsi="Times New Roman" w:cs="Times New Roman"/>
          <w:b/>
          <w:sz w:val="24"/>
          <w:szCs w:val="24"/>
        </w:rPr>
        <w:t>Table S</w:t>
      </w:r>
      <w:r w:rsidR="008F6A29">
        <w:rPr>
          <w:rFonts w:ascii="Times New Roman" w:hAnsi="Times New Roman" w:cs="Times New Roman"/>
          <w:b/>
          <w:sz w:val="24"/>
          <w:szCs w:val="24"/>
        </w:rPr>
        <w:t>9</w:t>
      </w:r>
      <w:r w:rsidRPr="00921A27">
        <w:rPr>
          <w:rFonts w:ascii="Times New Roman" w:hAnsi="Times New Roman" w:cs="Times New Roman"/>
          <w:b/>
          <w:sz w:val="24"/>
          <w:szCs w:val="24"/>
        </w:rPr>
        <w:t>.</w:t>
      </w:r>
      <w:r w:rsidRPr="00921A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Detail of heavy m</w:t>
      </w:r>
      <w:r w:rsidRPr="00D32367">
        <w:rPr>
          <w:rFonts w:ascii="Times New Roman" w:hAnsi="Times New Roman" w:cs="Times New Roman"/>
          <w:sz w:val="24"/>
          <w:szCs w:val="24"/>
          <w:lang w:val="en-US"/>
        </w:rPr>
        <w:t xml:space="preserve">etal resistance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genes and proteins identified </w:t>
      </w:r>
      <w:r w:rsidRPr="00D32367">
        <w:rPr>
          <w:rFonts w:ascii="Times New Roman" w:hAnsi="Times New Roman" w:cs="Times New Roman"/>
          <w:sz w:val="24"/>
          <w:szCs w:val="24"/>
          <w:lang w:val="en-US"/>
        </w:rPr>
        <w:t>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233D">
        <w:rPr>
          <w:rFonts w:ascii="Times New Roman" w:hAnsi="Times New Roman" w:cs="Times New Roman"/>
          <w:i/>
          <w:sz w:val="24"/>
          <w:szCs w:val="24"/>
          <w:lang w:val="en-US"/>
        </w:rPr>
        <w:t>P. putida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26533">
        <w:rPr>
          <w:rFonts w:ascii="Times New Roman" w:hAnsi="Times New Roman" w:cs="Times New Roman"/>
          <w:sz w:val="24"/>
          <w:szCs w:val="24"/>
          <w:lang w:val="en-US"/>
        </w:rPr>
        <w:t xml:space="preserve">BR-PH17 </w:t>
      </w:r>
      <w:r w:rsidRPr="00D32367">
        <w:rPr>
          <w:rFonts w:ascii="Times New Roman" w:hAnsi="Times New Roman" w:cs="Times New Roman"/>
          <w:sz w:val="24"/>
          <w:szCs w:val="24"/>
          <w:lang w:val="en-US"/>
        </w:rPr>
        <w:t>genome</w:t>
      </w:r>
      <w:r>
        <w:rPr>
          <w:lang w:val="en-US"/>
        </w:rPr>
        <w:fldChar w:fldCharType="begin"/>
      </w:r>
      <w:r>
        <w:rPr>
          <w:lang w:val="en-US"/>
        </w:rPr>
        <w:instrText xml:space="preserve"> LINK Excel.Sheet.12 "C:\\Users\\GeoFeña\\Desktop\\Doctorado\\Telurianos\\Tesis\\Papers Palmera\\Frontiers in Microbiology 2016\\Genome paper\\Archivos re-sometidos\\Supplementary table 1.xlsx" Hoja1!F1C1:F30C3 \a \f 4 \h  \* MERGEFORMAT </w:instrText>
      </w:r>
      <w:r>
        <w:rPr>
          <w:lang w:val="en-US"/>
        </w:rPr>
        <w:fldChar w:fldCharType="separate"/>
      </w:r>
    </w:p>
    <w:p w:rsidR="00AC1A6E" w:rsidRPr="00D32367" w:rsidRDefault="00AC1A6E" w:rsidP="00AC1A6E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0"/>
        <w:gridCol w:w="1728"/>
        <w:gridCol w:w="4232"/>
        <w:gridCol w:w="1680"/>
      </w:tblGrid>
      <w:tr w:rsidR="00AC1A6E" w:rsidRPr="0073019B" w:rsidTr="00874A7A">
        <w:trPr>
          <w:trHeight w:val="294"/>
        </w:trPr>
        <w:tc>
          <w:tcPr>
            <w:tcW w:w="1644" w:type="dxa"/>
            <w:shd w:val="clear" w:color="auto" w:fill="auto"/>
            <w:noWrap/>
            <w:vAlign w:val="bottom"/>
            <w:hideMark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b/>
                <w:lang w:eastAsia="es-ES"/>
              </w:rPr>
              <w:t>Protein ID</w:t>
            </w:r>
          </w:p>
        </w:tc>
        <w:tc>
          <w:tcPr>
            <w:tcW w:w="1706" w:type="dxa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b/>
                <w:lang w:eastAsia="es-ES"/>
              </w:rPr>
              <w:t>Gene name</w:t>
            </w:r>
          </w:p>
        </w:tc>
        <w:tc>
          <w:tcPr>
            <w:tcW w:w="4296" w:type="dxa"/>
            <w:shd w:val="clear" w:color="auto" w:fill="auto"/>
            <w:noWrap/>
            <w:vAlign w:val="bottom"/>
            <w:hideMark/>
          </w:tcPr>
          <w:p w:rsidR="00AC1A6E" w:rsidRPr="006A191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s-ES"/>
              </w:rPr>
            </w:pPr>
            <w:r w:rsidRPr="006A191B">
              <w:rPr>
                <w:rFonts w:ascii="Times New Roman" w:eastAsia="Times New Roman" w:hAnsi="Times New Roman" w:cs="Times New Roman"/>
                <w:b/>
                <w:lang w:eastAsia="es-ES"/>
              </w:rPr>
              <w:t>Predicted function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:rsidR="00AC1A6E" w:rsidRPr="006A191B" w:rsidRDefault="00AC1A6E" w:rsidP="00874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s-ES"/>
              </w:rPr>
            </w:pPr>
            <w:r w:rsidRPr="006A191B">
              <w:rPr>
                <w:rFonts w:ascii="Times New Roman" w:eastAsia="Times New Roman" w:hAnsi="Times New Roman" w:cs="Times New Roman"/>
                <w:b/>
                <w:lang w:eastAsia="es-ES"/>
              </w:rPr>
              <w:t>Protein size (aa)</w:t>
            </w:r>
          </w:p>
        </w:tc>
      </w:tr>
      <w:tr w:rsidR="00AC1A6E" w:rsidRPr="0073019B" w:rsidTr="00874A7A">
        <w:trPr>
          <w:trHeight w:val="280"/>
        </w:trPr>
        <w:tc>
          <w:tcPr>
            <w:tcW w:w="1644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WP_046784684</w:t>
            </w:r>
          </w:p>
        </w:tc>
        <w:tc>
          <w:tcPr>
            <w:tcW w:w="1706" w:type="dxa"/>
          </w:tcPr>
          <w:p w:rsidR="00AC1A6E" w:rsidRPr="00F271E6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eastAsia="es-ES"/>
              </w:rPr>
              <w:t>ChrB</w:t>
            </w:r>
          </w:p>
        </w:tc>
        <w:tc>
          <w:tcPr>
            <w:tcW w:w="4296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 xml:space="preserve">Protein, </w:t>
            </w:r>
            <w:r w:rsidRPr="0073019B">
              <w:rPr>
                <w:rFonts w:ascii="Times New Roman" w:eastAsia="Times New Roman" w:hAnsi="Times New Roman" w:cs="Times New Roman"/>
                <w:lang w:val="en-US" w:eastAsia="es-ES"/>
              </w:rPr>
              <w:t>Chromate transporter</w:t>
            </w: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 xml:space="preserve"> </w:t>
            </w:r>
          </w:p>
        </w:tc>
        <w:tc>
          <w:tcPr>
            <w:tcW w:w="1704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201</w:t>
            </w:r>
          </w:p>
        </w:tc>
      </w:tr>
      <w:tr w:rsidR="00AC1A6E" w:rsidRPr="0073019B" w:rsidTr="00874A7A">
        <w:trPr>
          <w:trHeight w:val="280"/>
        </w:trPr>
        <w:tc>
          <w:tcPr>
            <w:tcW w:w="1644" w:type="dxa"/>
            <w:shd w:val="clear" w:color="auto" w:fill="auto"/>
            <w:noWrap/>
            <w:vAlign w:val="bottom"/>
            <w:hideMark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WP_012316198</w:t>
            </w:r>
          </w:p>
        </w:tc>
        <w:tc>
          <w:tcPr>
            <w:tcW w:w="1706" w:type="dxa"/>
          </w:tcPr>
          <w:p w:rsidR="00AC1A6E" w:rsidRPr="00F271E6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val="en-US" w:eastAsia="es-ES"/>
              </w:rPr>
              <w:t>CsoR</w:t>
            </w:r>
          </w:p>
        </w:tc>
        <w:tc>
          <w:tcPr>
            <w:tcW w:w="4296" w:type="dxa"/>
            <w:shd w:val="clear" w:color="auto" w:fill="auto"/>
            <w:noWrap/>
            <w:vAlign w:val="bottom"/>
            <w:hideMark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val="en-US" w:eastAsia="es-ES"/>
              </w:rPr>
              <w:t xml:space="preserve">Copper-sensing transcriptional repressor 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:rsidR="00AC1A6E" w:rsidRPr="0073019B" w:rsidRDefault="00AC1A6E" w:rsidP="00874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105</w:t>
            </w:r>
          </w:p>
        </w:tc>
      </w:tr>
      <w:tr w:rsidR="00AC1A6E" w:rsidRPr="0073019B" w:rsidTr="00874A7A">
        <w:trPr>
          <w:trHeight w:val="280"/>
        </w:trPr>
        <w:tc>
          <w:tcPr>
            <w:tcW w:w="1644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WP_046784398</w:t>
            </w:r>
          </w:p>
        </w:tc>
        <w:tc>
          <w:tcPr>
            <w:tcW w:w="1706" w:type="dxa"/>
          </w:tcPr>
          <w:p w:rsidR="00AC1A6E" w:rsidRPr="00F271E6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val="en-US" w:eastAsia="es-ES"/>
              </w:rPr>
              <w:t>CopA family</w:t>
            </w:r>
          </w:p>
        </w:tc>
        <w:tc>
          <w:tcPr>
            <w:tcW w:w="4296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val="en-US" w:eastAsia="es-ES"/>
              </w:rPr>
              <w:t xml:space="preserve">Copper-resistance protein, </w:t>
            </w:r>
          </w:p>
        </w:tc>
        <w:tc>
          <w:tcPr>
            <w:tcW w:w="1704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463</w:t>
            </w:r>
          </w:p>
        </w:tc>
      </w:tr>
      <w:tr w:rsidR="00AC1A6E" w:rsidRPr="0073019B" w:rsidTr="00874A7A">
        <w:trPr>
          <w:trHeight w:val="280"/>
        </w:trPr>
        <w:tc>
          <w:tcPr>
            <w:tcW w:w="1644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WP_046785841</w:t>
            </w:r>
          </w:p>
        </w:tc>
        <w:tc>
          <w:tcPr>
            <w:tcW w:w="1706" w:type="dxa"/>
          </w:tcPr>
          <w:p w:rsidR="00AC1A6E" w:rsidRPr="00F271E6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val="en-US" w:eastAsia="es-ES"/>
              </w:rPr>
              <w:t>NikE</w:t>
            </w:r>
          </w:p>
        </w:tc>
        <w:tc>
          <w:tcPr>
            <w:tcW w:w="4296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val="en-US" w:eastAsia="es-ES"/>
              </w:rPr>
              <w:t xml:space="preserve">Nickel import ATP-binding protein 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:rsidR="00AC1A6E" w:rsidRPr="0073019B" w:rsidRDefault="00AC1A6E" w:rsidP="00874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272</w:t>
            </w:r>
          </w:p>
        </w:tc>
      </w:tr>
      <w:tr w:rsidR="00AC1A6E" w:rsidRPr="0073019B" w:rsidTr="00874A7A">
        <w:trPr>
          <w:trHeight w:val="280"/>
        </w:trPr>
        <w:tc>
          <w:tcPr>
            <w:tcW w:w="1644" w:type="dxa"/>
            <w:shd w:val="clear" w:color="auto" w:fill="auto"/>
            <w:noWrap/>
            <w:vAlign w:val="bottom"/>
            <w:hideMark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WP_046784612</w:t>
            </w:r>
          </w:p>
        </w:tc>
        <w:tc>
          <w:tcPr>
            <w:tcW w:w="1706" w:type="dxa"/>
          </w:tcPr>
          <w:p w:rsidR="00AC1A6E" w:rsidRPr="00F271E6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val="en-US" w:eastAsia="es-ES"/>
              </w:rPr>
              <w:t>Pmen_2228</w:t>
            </w:r>
          </w:p>
        </w:tc>
        <w:tc>
          <w:tcPr>
            <w:tcW w:w="4296" w:type="dxa"/>
            <w:shd w:val="clear" w:color="auto" w:fill="auto"/>
            <w:noWrap/>
            <w:vAlign w:val="bottom"/>
            <w:hideMark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val="en-US" w:eastAsia="es-ES"/>
              </w:rPr>
              <w:t>Chromate transporter, chromate ion transporter (CHR) family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:rsidR="00AC1A6E" w:rsidRPr="0073019B" w:rsidRDefault="00AC1A6E" w:rsidP="00874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449</w:t>
            </w:r>
          </w:p>
        </w:tc>
      </w:tr>
      <w:tr w:rsidR="00AC1A6E" w:rsidRPr="0073019B" w:rsidTr="00874A7A">
        <w:trPr>
          <w:trHeight w:val="280"/>
        </w:trPr>
        <w:tc>
          <w:tcPr>
            <w:tcW w:w="1644" w:type="dxa"/>
            <w:shd w:val="clear" w:color="auto" w:fill="auto"/>
            <w:noWrap/>
            <w:vAlign w:val="bottom"/>
            <w:hideMark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WP_046784685</w:t>
            </w:r>
          </w:p>
        </w:tc>
        <w:tc>
          <w:tcPr>
            <w:tcW w:w="1706" w:type="dxa"/>
          </w:tcPr>
          <w:p w:rsidR="00AC1A6E" w:rsidRPr="00F271E6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eastAsia="es-ES"/>
              </w:rPr>
              <w:t>ArsR</w:t>
            </w:r>
          </w:p>
        </w:tc>
        <w:tc>
          <w:tcPr>
            <w:tcW w:w="4296" w:type="dxa"/>
            <w:shd w:val="clear" w:color="auto" w:fill="auto"/>
            <w:noWrap/>
            <w:vAlign w:val="bottom"/>
            <w:hideMark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Arsenic resistance protein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:rsidR="00AC1A6E" w:rsidRPr="0073019B" w:rsidRDefault="00AC1A6E" w:rsidP="00874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118</w:t>
            </w:r>
          </w:p>
        </w:tc>
      </w:tr>
      <w:tr w:rsidR="00AC1A6E" w:rsidRPr="0073019B" w:rsidTr="00874A7A">
        <w:trPr>
          <w:trHeight w:val="280"/>
        </w:trPr>
        <w:tc>
          <w:tcPr>
            <w:tcW w:w="1644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WP_046786778</w:t>
            </w:r>
          </w:p>
        </w:tc>
        <w:tc>
          <w:tcPr>
            <w:tcW w:w="1706" w:type="dxa"/>
          </w:tcPr>
          <w:p w:rsidR="00AC1A6E" w:rsidRPr="00F271E6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eastAsia="es-ES"/>
              </w:rPr>
              <w:t>ArsH</w:t>
            </w:r>
          </w:p>
        </w:tc>
        <w:tc>
          <w:tcPr>
            <w:tcW w:w="4296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 xml:space="preserve">Arsenical resistance protein </w:t>
            </w:r>
          </w:p>
        </w:tc>
        <w:tc>
          <w:tcPr>
            <w:tcW w:w="1704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231</w:t>
            </w:r>
          </w:p>
        </w:tc>
      </w:tr>
      <w:tr w:rsidR="00AC1A6E" w:rsidRPr="0073019B" w:rsidTr="00874A7A">
        <w:trPr>
          <w:trHeight w:val="280"/>
        </w:trPr>
        <w:tc>
          <w:tcPr>
            <w:tcW w:w="1644" w:type="dxa"/>
            <w:shd w:val="clear" w:color="auto" w:fill="auto"/>
            <w:noWrap/>
            <w:vAlign w:val="bottom"/>
            <w:hideMark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WP_046785842</w:t>
            </w:r>
          </w:p>
        </w:tc>
        <w:tc>
          <w:tcPr>
            <w:tcW w:w="1706" w:type="dxa"/>
          </w:tcPr>
          <w:p w:rsidR="00AC1A6E" w:rsidRPr="00F271E6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val="en-US" w:eastAsia="es-ES"/>
              </w:rPr>
              <w:t>NikD</w:t>
            </w:r>
          </w:p>
        </w:tc>
        <w:tc>
          <w:tcPr>
            <w:tcW w:w="4296" w:type="dxa"/>
            <w:shd w:val="clear" w:color="auto" w:fill="auto"/>
            <w:noWrap/>
            <w:vAlign w:val="bottom"/>
            <w:hideMark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val="en-US" w:eastAsia="es-ES"/>
              </w:rPr>
              <w:t xml:space="preserve">Nickel import ATP-binding protein 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:rsidR="00AC1A6E" w:rsidRPr="0073019B" w:rsidRDefault="00AC1A6E" w:rsidP="00874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257</w:t>
            </w:r>
          </w:p>
        </w:tc>
      </w:tr>
      <w:tr w:rsidR="00AC1A6E" w:rsidRPr="0073019B" w:rsidTr="00874A7A">
        <w:trPr>
          <w:trHeight w:val="280"/>
        </w:trPr>
        <w:tc>
          <w:tcPr>
            <w:tcW w:w="1644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WP_046786777</w:t>
            </w:r>
          </w:p>
        </w:tc>
        <w:tc>
          <w:tcPr>
            <w:tcW w:w="1706" w:type="dxa"/>
          </w:tcPr>
          <w:p w:rsidR="00AC1A6E" w:rsidRPr="00F271E6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eastAsia="es-ES"/>
              </w:rPr>
              <w:t>ArsRs</w:t>
            </w:r>
          </w:p>
        </w:tc>
        <w:tc>
          <w:tcPr>
            <w:tcW w:w="4296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Arsenical resistance operon repressor</w:t>
            </w:r>
          </w:p>
        </w:tc>
        <w:tc>
          <w:tcPr>
            <w:tcW w:w="1704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118</w:t>
            </w:r>
          </w:p>
        </w:tc>
      </w:tr>
      <w:tr w:rsidR="00AC1A6E" w:rsidRPr="0073019B" w:rsidTr="00874A7A">
        <w:trPr>
          <w:trHeight w:val="280"/>
        </w:trPr>
        <w:tc>
          <w:tcPr>
            <w:tcW w:w="1644" w:type="dxa"/>
            <w:shd w:val="clear" w:color="auto" w:fill="auto"/>
            <w:noWrap/>
            <w:vAlign w:val="bottom"/>
            <w:hideMark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WP_046785844</w:t>
            </w:r>
          </w:p>
        </w:tc>
        <w:tc>
          <w:tcPr>
            <w:tcW w:w="1706" w:type="dxa"/>
          </w:tcPr>
          <w:p w:rsidR="00AC1A6E" w:rsidRPr="00F271E6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val="en-US" w:eastAsia="es-ES"/>
              </w:rPr>
              <w:t>NikB</w:t>
            </w:r>
          </w:p>
        </w:tc>
        <w:tc>
          <w:tcPr>
            <w:tcW w:w="4296" w:type="dxa"/>
            <w:shd w:val="clear" w:color="auto" w:fill="auto"/>
            <w:noWrap/>
            <w:vAlign w:val="bottom"/>
            <w:hideMark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val="en-US" w:eastAsia="es-ES"/>
              </w:rPr>
              <w:t xml:space="preserve">Nickel ABC transporter, permease subunit 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:rsidR="00AC1A6E" w:rsidRPr="0073019B" w:rsidRDefault="00AC1A6E" w:rsidP="00874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313</w:t>
            </w:r>
          </w:p>
        </w:tc>
      </w:tr>
      <w:tr w:rsidR="00AC1A6E" w:rsidRPr="0073019B" w:rsidTr="00874A7A">
        <w:trPr>
          <w:trHeight w:val="280"/>
        </w:trPr>
        <w:tc>
          <w:tcPr>
            <w:tcW w:w="1644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WP_003253425.1</w:t>
            </w:r>
          </w:p>
        </w:tc>
        <w:tc>
          <w:tcPr>
            <w:tcW w:w="1706" w:type="dxa"/>
          </w:tcPr>
          <w:p w:rsidR="00AC1A6E" w:rsidRPr="00F271E6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eastAsia="es-ES"/>
              </w:rPr>
              <w:t>CzcC</w:t>
            </w:r>
          </w:p>
        </w:tc>
        <w:tc>
          <w:tcPr>
            <w:tcW w:w="4296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 xml:space="preserve">Cobalt-zinc-cadmium resistance protein </w:t>
            </w:r>
          </w:p>
        </w:tc>
        <w:tc>
          <w:tcPr>
            <w:tcW w:w="1704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393</w:t>
            </w:r>
          </w:p>
        </w:tc>
      </w:tr>
      <w:tr w:rsidR="00AC1A6E" w:rsidRPr="0073019B" w:rsidTr="00874A7A">
        <w:trPr>
          <w:trHeight w:val="280"/>
        </w:trPr>
        <w:tc>
          <w:tcPr>
            <w:tcW w:w="1644" w:type="dxa"/>
            <w:shd w:val="clear" w:color="auto" w:fill="auto"/>
            <w:noWrap/>
            <w:vAlign w:val="bottom"/>
            <w:hideMark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WP_012314853</w:t>
            </w:r>
          </w:p>
        </w:tc>
        <w:tc>
          <w:tcPr>
            <w:tcW w:w="1706" w:type="dxa"/>
          </w:tcPr>
          <w:p w:rsidR="00AC1A6E" w:rsidRPr="00F271E6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val="en-US" w:eastAsia="es-ES"/>
              </w:rPr>
              <w:t>NikABC</w:t>
            </w:r>
          </w:p>
        </w:tc>
        <w:tc>
          <w:tcPr>
            <w:tcW w:w="4296" w:type="dxa"/>
            <w:shd w:val="clear" w:color="auto" w:fill="auto"/>
            <w:noWrap/>
            <w:vAlign w:val="bottom"/>
            <w:hideMark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val="en-US" w:eastAsia="es-ES"/>
              </w:rPr>
              <w:t>Nickel ABC transporter, nickel/metallophore periplasmic binding protein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:rsidR="00AC1A6E" w:rsidRPr="0073019B" w:rsidRDefault="00AC1A6E" w:rsidP="00874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481</w:t>
            </w:r>
          </w:p>
        </w:tc>
      </w:tr>
      <w:tr w:rsidR="00AC1A6E" w:rsidRPr="0073019B" w:rsidTr="00874A7A">
        <w:trPr>
          <w:trHeight w:val="280"/>
        </w:trPr>
        <w:tc>
          <w:tcPr>
            <w:tcW w:w="1644" w:type="dxa"/>
            <w:shd w:val="clear" w:color="auto" w:fill="auto"/>
            <w:noWrap/>
            <w:vAlign w:val="bottom"/>
            <w:hideMark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WP_046785961</w:t>
            </w:r>
          </w:p>
        </w:tc>
        <w:tc>
          <w:tcPr>
            <w:tcW w:w="1706" w:type="dxa"/>
          </w:tcPr>
          <w:p w:rsidR="00AC1A6E" w:rsidRPr="00F271E6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eastAsia="es-ES"/>
              </w:rPr>
              <w:t>CzcO-like</w:t>
            </w:r>
          </w:p>
        </w:tc>
        <w:tc>
          <w:tcPr>
            <w:tcW w:w="4296" w:type="dxa"/>
            <w:shd w:val="clear" w:color="auto" w:fill="auto"/>
            <w:noWrap/>
            <w:vAlign w:val="bottom"/>
            <w:hideMark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 xml:space="preserve">Uncharacterized oxidoreductase 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:rsidR="00AC1A6E" w:rsidRPr="0073019B" w:rsidRDefault="00AC1A6E" w:rsidP="00874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439</w:t>
            </w:r>
          </w:p>
        </w:tc>
      </w:tr>
      <w:tr w:rsidR="00AC1A6E" w:rsidRPr="0073019B" w:rsidTr="00874A7A">
        <w:trPr>
          <w:trHeight w:val="280"/>
        </w:trPr>
        <w:tc>
          <w:tcPr>
            <w:tcW w:w="1644" w:type="dxa"/>
            <w:shd w:val="clear" w:color="auto" w:fill="auto"/>
            <w:noWrap/>
            <w:vAlign w:val="bottom"/>
            <w:hideMark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WP_046786593</w:t>
            </w:r>
          </w:p>
        </w:tc>
        <w:tc>
          <w:tcPr>
            <w:tcW w:w="1706" w:type="dxa"/>
          </w:tcPr>
          <w:p w:rsidR="00AC1A6E" w:rsidRPr="00F271E6" w:rsidRDefault="00AC1A6E" w:rsidP="00874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eastAsia="es-ES"/>
              </w:rPr>
              <w:t>BWG_1698(cheR)</w:t>
            </w:r>
          </w:p>
        </w:tc>
        <w:tc>
          <w:tcPr>
            <w:tcW w:w="4296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Protein-glutamate O-methyltransferase</w:t>
            </w:r>
          </w:p>
        </w:tc>
        <w:tc>
          <w:tcPr>
            <w:tcW w:w="1704" w:type="dxa"/>
            <w:shd w:val="clear" w:color="auto" w:fill="auto"/>
            <w:noWrap/>
            <w:vAlign w:val="bottom"/>
            <w:hideMark/>
          </w:tcPr>
          <w:p w:rsidR="00AC1A6E" w:rsidRPr="0073019B" w:rsidRDefault="00AC1A6E" w:rsidP="00874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215</w:t>
            </w:r>
          </w:p>
        </w:tc>
      </w:tr>
      <w:tr w:rsidR="00AC1A6E" w:rsidRPr="0073019B" w:rsidTr="00874A7A">
        <w:trPr>
          <w:trHeight w:val="280"/>
        </w:trPr>
        <w:tc>
          <w:tcPr>
            <w:tcW w:w="1644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WP_046785843</w:t>
            </w:r>
          </w:p>
        </w:tc>
        <w:tc>
          <w:tcPr>
            <w:tcW w:w="1706" w:type="dxa"/>
          </w:tcPr>
          <w:p w:rsidR="00AC1A6E" w:rsidRPr="00F271E6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val="en-US" w:eastAsia="es-ES"/>
              </w:rPr>
              <w:t>NikC</w:t>
            </w:r>
          </w:p>
        </w:tc>
        <w:tc>
          <w:tcPr>
            <w:tcW w:w="4296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val="en-US" w:eastAsia="es-ES"/>
              </w:rPr>
              <w:t xml:space="preserve">Nickel ABC transporter, permease subunit </w:t>
            </w:r>
          </w:p>
        </w:tc>
        <w:tc>
          <w:tcPr>
            <w:tcW w:w="1704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275</w:t>
            </w:r>
          </w:p>
        </w:tc>
      </w:tr>
      <w:tr w:rsidR="00AC1A6E" w:rsidRPr="0073019B" w:rsidTr="00874A7A">
        <w:trPr>
          <w:trHeight w:val="280"/>
        </w:trPr>
        <w:tc>
          <w:tcPr>
            <w:tcW w:w="1644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WP_046785845</w:t>
            </w:r>
          </w:p>
        </w:tc>
        <w:tc>
          <w:tcPr>
            <w:tcW w:w="1706" w:type="dxa"/>
          </w:tcPr>
          <w:p w:rsidR="00AC1A6E" w:rsidRPr="00F271E6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eastAsia="es-ES"/>
              </w:rPr>
              <w:t>NikR</w:t>
            </w:r>
          </w:p>
        </w:tc>
        <w:tc>
          <w:tcPr>
            <w:tcW w:w="4296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 xml:space="preserve">Nickel-responsive transcriptional regulator </w:t>
            </w:r>
          </w:p>
        </w:tc>
        <w:tc>
          <w:tcPr>
            <w:tcW w:w="1704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135</w:t>
            </w:r>
          </w:p>
        </w:tc>
      </w:tr>
      <w:tr w:rsidR="00AC1A6E" w:rsidRPr="0073019B" w:rsidTr="00874A7A">
        <w:trPr>
          <w:trHeight w:val="280"/>
        </w:trPr>
        <w:tc>
          <w:tcPr>
            <w:tcW w:w="1644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WP_046787908</w:t>
            </w:r>
          </w:p>
        </w:tc>
        <w:tc>
          <w:tcPr>
            <w:tcW w:w="1706" w:type="dxa"/>
          </w:tcPr>
          <w:p w:rsidR="00AC1A6E" w:rsidRPr="00F271E6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eastAsia="es-ES"/>
              </w:rPr>
              <w:t>arsB</w:t>
            </w:r>
          </w:p>
        </w:tc>
        <w:tc>
          <w:tcPr>
            <w:tcW w:w="4296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Arsenical pump membrane protein</w:t>
            </w:r>
          </w:p>
        </w:tc>
        <w:tc>
          <w:tcPr>
            <w:tcW w:w="1704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419</w:t>
            </w:r>
          </w:p>
        </w:tc>
      </w:tr>
      <w:tr w:rsidR="00AC1A6E" w:rsidRPr="0073019B" w:rsidTr="00874A7A">
        <w:trPr>
          <w:trHeight w:val="280"/>
        </w:trPr>
        <w:tc>
          <w:tcPr>
            <w:tcW w:w="1644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 xml:space="preserve">WP_003253428 </w:t>
            </w:r>
          </w:p>
        </w:tc>
        <w:tc>
          <w:tcPr>
            <w:tcW w:w="1706" w:type="dxa"/>
          </w:tcPr>
          <w:p w:rsidR="00AC1A6E" w:rsidRPr="00F271E6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val="en-US" w:eastAsia="es-ES"/>
              </w:rPr>
              <w:t xml:space="preserve">CzcA </w:t>
            </w:r>
          </w:p>
        </w:tc>
        <w:tc>
          <w:tcPr>
            <w:tcW w:w="4296" w:type="dxa"/>
            <w:shd w:val="clear" w:color="auto" w:fill="auto"/>
            <w:noWrap/>
            <w:vAlign w:val="center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val="en-US" w:eastAsia="es-ES"/>
              </w:rPr>
              <w:t>Heavy metal efflux pump</w:t>
            </w:r>
          </w:p>
        </w:tc>
        <w:tc>
          <w:tcPr>
            <w:tcW w:w="1704" w:type="dxa"/>
            <w:shd w:val="clear" w:color="auto" w:fill="auto"/>
            <w:noWrap/>
            <w:vAlign w:val="center"/>
          </w:tcPr>
          <w:p w:rsidR="00AC1A6E" w:rsidRPr="0073019B" w:rsidRDefault="00AC1A6E" w:rsidP="00874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1049</w:t>
            </w:r>
          </w:p>
        </w:tc>
      </w:tr>
      <w:tr w:rsidR="00AC1A6E" w:rsidRPr="0073019B" w:rsidTr="00874A7A">
        <w:trPr>
          <w:trHeight w:val="280"/>
        </w:trPr>
        <w:tc>
          <w:tcPr>
            <w:tcW w:w="1644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WP_046786982</w:t>
            </w:r>
          </w:p>
        </w:tc>
        <w:tc>
          <w:tcPr>
            <w:tcW w:w="1706" w:type="dxa"/>
          </w:tcPr>
          <w:p w:rsidR="00AC1A6E" w:rsidRPr="00F271E6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val="en-US" w:eastAsia="es-ES"/>
              </w:rPr>
              <w:t>CzcA</w:t>
            </w:r>
          </w:p>
        </w:tc>
        <w:tc>
          <w:tcPr>
            <w:tcW w:w="4296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val="en-US" w:eastAsia="es-ES"/>
              </w:rPr>
              <w:t xml:space="preserve">Cation efflux system protein </w:t>
            </w:r>
          </w:p>
        </w:tc>
        <w:tc>
          <w:tcPr>
            <w:tcW w:w="1704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937</w:t>
            </w:r>
          </w:p>
        </w:tc>
      </w:tr>
      <w:tr w:rsidR="00AC1A6E" w:rsidRPr="0073019B" w:rsidTr="00874A7A">
        <w:trPr>
          <w:trHeight w:val="280"/>
        </w:trPr>
        <w:tc>
          <w:tcPr>
            <w:tcW w:w="1644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WP_046787459</w:t>
            </w:r>
          </w:p>
        </w:tc>
        <w:tc>
          <w:tcPr>
            <w:tcW w:w="1706" w:type="dxa"/>
          </w:tcPr>
          <w:p w:rsidR="00AC1A6E" w:rsidRPr="00F271E6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eastAsia="es-ES"/>
              </w:rPr>
              <w:t>ArsC</w:t>
            </w:r>
          </w:p>
        </w:tc>
        <w:tc>
          <w:tcPr>
            <w:tcW w:w="4296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Arsenate reductase</w:t>
            </w:r>
          </w:p>
        </w:tc>
        <w:tc>
          <w:tcPr>
            <w:tcW w:w="1704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117</w:t>
            </w:r>
          </w:p>
        </w:tc>
      </w:tr>
      <w:tr w:rsidR="00AC1A6E" w:rsidRPr="0073019B" w:rsidTr="00874A7A">
        <w:trPr>
          <w:trHeight w:val="280"/>
        </w:trPr>
        <w:tc>
          <w:tcPr>
            <w:tcW w:w="1644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WP_017849614</w:t>
            </w:r>
          </w:p>
        </w:tc>
        <w:tc>
          <w:tcPr>
            <w:tcW w:w="1706" w:type="dxa"/>
          </w:tcPr>
          <w:p w:rsidR="00AC1A6E" w:rsidRPr="00F271E6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val="en-US" w:eastAsia="es-ES"/>
              </w:rPr>
              <w:t>MerD</w:t>
            </w:r>
          </w:p>
        </w:tc>
        <w:tc>
          <w:tcPr>
            <w:tcW w:w="4296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val="en-US" w:eastAsia="es-ES"/>
              </w:rPr>
              <w:t xml:space="preserve">Mercuric resistence transcriptional repressor protein </w:t>
            </w:r>
          </w:p>
        </w:tc>
        <w:tc>
          <w:tcPr>
            <w:tcW w:w="1704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99</w:t>
            </w:r>
          </w:p>
        </w:tc>
      </w:tr>
      <w:tr w:rsidR="00AC1A6E" w:rsidRPr="0073019B" w:rsidTr="00874A7A">
        <w:trPr>
          <w:trHeight w:val="463"/>
        </w:trPr>
        <w:tc>
          <w:tcPr>
            <w:tcW w:w="1644" w:type="dxa"/>
            <w:shd w:val="clear" w:color="auto" w:fill="auto"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WP_046787010</w:t>
            </w:r>
          </w:p>
        </w:tc>
        <w:tc>
          <w:tcPr>
            <w:tcW w:w="1706" w:type="dxa"/>
          </w:tcPr>
          <w:p w:rsidR="00AC1A6E" w:rsidRPr="00F271E6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</w:p>
        </w:tc>
        <w:tc>
          <w:tcPr>
            <w:tcW w:w="4296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Cd(II)/Pb(II)-responsive transcriptional regulator</w:t>
            </w:r>
          </w:p>
        </w:tc>
        <w:tc>
          <w:tcPr>
            <w:tcW w:w="1704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147</w:t>
            </w:r>
          </w:p>
        </w:tc>
      </w:tr>
      <w:tr w:rsidR="00AC1A6E" w:rsidRPr="0073019B" w:rsidTr="00874A7A">
        <w:trPr>
          <w:trHeight w:val="280"/>
        </w:trPr>
        <w:tc>
          <w:tcPr>
            <w:tcW w:w="1644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WP_031633059</w:t>
            </w:r>
          </w:p>
        </w:tc>
        <w:tc>
          <w:tcPr>
            <w:tcW w:w="1706" w:type="dxa"/>
          </w:tcPr>
          <w:p w:rsidR="00AC1A6E" w:rsidRPr="00F271E6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eastAsia="es-ES"/>
              </w:rPr>
              <w:t>MerA</w:t>
            </w:r>
          </w:p>
        </w:tc>
        <w:tc>
          <w:tcPr>
            <w:tcW w:w="4296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 xml:space="preserve">Mercuric reductase </w:t>
            </w:r>
          </w:p>
        </w:tc>
        <w:tc>
          <w:tcPr>
            <w:tcW w:w="1704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533</w:t>
            </w:r>
          </w:p>
        </w:tc>
      </w:tr>
      <w:tr w:rsidR="00AC1A6E" w:rsidRPr="0073019B" w:rsidTr="00874A7A">
        <w:trPr>
          <w:trHeight w:val="280"/>
        </w:trPr>
        <w:tc>
          <w:tcPr>
            <w:tcW w:w="1644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WP_017849617</w:t>
            </w:r>
          </w:p>
        </w:tc>
        <w:tc>
          <w:tcPr>
            <w:tcW w:w="1706" w:type="dxa"/>
          </w:tcPr>
          <w:p w:rsidR="00AC1A6E" w:rsidRPr="00F271E6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eastAsia="es-ES"/>
              </w:rPr>
              <w:t>MerT</w:t>
            </w:r>
          </w:p>
        </w:tc>
        <w:tc>
          <w:tcPr>
            <w:tcW w:w="4296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 xml:space="preserve">Mercuric transport protein </w:t>
            </w:r>
          </w:p>
        </w:tc>
        <w:tc>
          <w:tcPr>
            <w:tcW w:w="1704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71</w:t>
            </w:r>
          </w:p>
        </w:tc>
      </w:tr>
      <w:tr w:rsidR="00AC1A6E" w:rsidRPr="0073019B" w:rsidTr="00874A7A">
        <w:trPr>
          <w:trHeight w:val="280"/>
        </w:trPr>
        <w:tc>
          <w:tcPr>
            <w:tcW w:w="1644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WP_003131880</w:t>
            </w:r>
          </w:p>
        </w:tc>
        <w:tc>
          <w:tcPr>
            <w:tcW w:w="1706" w:type="dxa"/>
          </w:tcPr>
          <w:p w:rsidR="00AC1A6E" w:rsidRPr="00F271E6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val="en-US" w:eastAsia="es-ES"/>
              </w:rPr>
              <w:t>MerP</w:t>
            </w:r>
          </w:p>
        </w:tc>
        <w:tc>
          <w:tcPr>
            <w:tcW w:w="4296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val="en-US" w:eastAsia="es-ES"/>
              </w:rPr>
              <w:t xml:space="preserve">Mercuric transport protein periplasmic component </w:t>
            </w:r>
          </w:p>
        </w:tc>
        <w:tc>
          <w:tcPr>
            <w:tcW w:w="1704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91</w:t>
            </w:r>
          </w:p>
        </w:tc>
      </w:tr>
      <w:tr w:rsidR="00AC1A6E" w:rsidRPr="0073019B" w:rsidTr="00874A7A">
        <w:trPr>
          <w:trHeight w:val="280"/>
        </w:trPr>
        <w:tc>
          <w:tcPr>
            <w:tcW w:w="1644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WP_003131881</w:t>
            </w:r>
          </w:p>
        </w:tc>
        <w:tc>
          <w:tcPr>
            <w:tcW w:w="1706" w:type="dxa"/>
          </w:tcPr>
          <w:p w:rsidR="00AC1A6E" w:rsidRPr="00F271E6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eastAsia="es-ES"/>
              </w:rPr>
              <w:t>MerC</w:t>
            </w:r>
          </w:p>
        </w:tc>
        <w:tc>
          <w:tcPr>
            <w:tcW w:w="4296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 xml:space="preserve">Mercuric resistance protein </w:t>
            </w:r>
          </w:p>
        </w:tc>
        <w:tc>
          <w:tcPr>
            <w:tcW w:w="1704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144</w:t>
            </w:r>
          </w:p>
        </w:tc>
      </w:tr>
      <w:tr w:rsidR="00AC1A6E" w:rsidRPr="0073019B" w:rsidTr="00874A7A">
        <w:trPr>
          <w:trHeight w:val="280"/>
        </w:trPr>
        <w:tc>
          <w:tcPr>
            <w:tcW w:w="1644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WP_010794431</w:t>
            </w:r>
          </w:p>
        </w:tc>
        <w:tc>
          <w:tcPr>
            <w:tcW w:w="1706" w:type="dxa"/>
          </w:tcPr>
          <w:p w:rsidR="00AC1A6E" w:rsidRPr="00F271E6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</w:p>
        </w:tc>
        <w:tc>
          <w:tcPr>
            <w:tcW w:w="4296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Cd(II)/Pb(II)-responsive transcriptional regulator</w:t>
            </w:r>
          </w:p>
        </w:tc>
        <w:tc>
          <w:tcPr>
            <w:tcW w:w="1704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135</w:t>
            </w:r>
          </w:p>
        </w:tc>
      </w:tr>
      <w:tr w:rsidR="00AC1A6E" w:rsidRPr="0073019B" w:rsidTr="00874A7A">
        <w:trPr>
          <w:trHeight w:val="280"/>
        </w:trPr>
        <w:tc>
          <w:tcPr>
            <w:tcW w:w="1644" w:type="dxa"/>
            <w:shd w:val="clear" w:color="auto" w:fill="auto"/>
            <w:noWrap/>
            <w:vAlign w:val="bottom"/>
            <w:hideMark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WP_024616829</w:t>
            </w:r>
          </w:p>
        </w:tc>
        <w:tc>
          <w:tcPr>
            <w:tcW w:w="1706" w:type="dxa"/>
          </w:tcPr>
          <w:p w:rsidR="00AC1A6E" w:rsidRPr="00F271E6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F271E6">
              <w:rPr>
                <w:rStyle w:val="fontstyle01"/>
                <w:rFonts w:ascii="Times New Roman" w:hAnsi="Times New Roman" w:cs="Times New Roman"/>
                <w:color w:val="auto"/>
                <w:sz w:val="22"/>
                <w:szCs w:val="22"/>
              </w:rPr>
              <w:t>copA</w:t>
            </w:r>
          </w:p>
        </w:tc>
        <w:tc>
          <w:tcPr>
            <w:tcW w:w="4296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copper-exporting P-type ATPase</w:t>
            </w:r>
          </w:p>
        </w:tc>
        <w:tc>
          <w:tcPr>
            <w:tcW w:w="1704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301</w:t>
            </w:r>
          </w:p>
        </w:tc>
      </w:tr>
      <w:tr w:rsidR="00AC1A6E" w:rsidRPr="0073019B" w:rsidTr="00874A7A">
        <w:trPr>
          <w:trHeight w:val="280"/>
        </w:trPr>
        <w:tc>
          <w:tcPr>
            <w:tcW w:w="1644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WP_003131870</w:t>
            </w:r>
          </w:p>
        </w:tc>
        <w:tc>
          <w:tcPr>
            <w:tcW w:w="1706" w:type="dxa"/>
          </w:tcPr>
          <w:p w:rsidR="00AC1A6E" w:rsidRPr="00F271E6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en-US"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val="en-US" w:eastAsia="es-ES"/>
              </w:rPr>
              <w:t>MerR</w:t>
            </w:r>
          </w:p>
        </w:tc>
        <w:tc>
          <w:tcPr>
            <w:tcW w:w="4296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val="en-US" w:eastAsia="es-ES"/>
              </w:rPr>
              <w:t>Hg(II)-responsive transcriptional regulator</w:t>
            </w:r>
          </w:p>
        </w:tc>
        <w:tc>
          <w:tcPr>
            <w:tcW w:w="1704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147</w:t>
            </w:r>
          </w:p>
        </w:tc>
      </w:tr>
      <w:tr w:rsidR="00AC1A6E" w:rsidRPr="0073019B" w:rsidTr="00874A7A">
        <w:trPr>
          <w:trHeight w:val="280"/>
        </w:trPr>
        <w:tc>
          <w:tcPr>
            <w:tcW w:w="1644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WP_024616827</w:t>
            </w:r>
          </w:p>
        </w:tc>
        <w:tc>
          <w:tcPr>
            <w:tcW w:w="1706" w:type="dxa"/>
          </w:tcPr>
          <w:p w:rsidR="00AC1A6E" w:rsidRPr="00F271E6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271E6">
              <w:rPr>
                <w:rFonts w:ascii="Times New Roman" w:hAnsi="Times New Roman" w:cs="Times New Roman"/>
                <w:i/>
                <w:shd w:val="clear" w:color="auto" w:fill="FFFFFF"/>
              </w:rPr>
              <w:t>pcoB</w:t>
            </w:r>
          </w:p>
        </w:tc>
        <w:tc>
          <w:tcPr>
            <w:tcW w:w="4296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Copper resistance protein B</w:t>
            </w:r>
          </w:p>
        </w:tc>
        <w:tc>
          <w:tcPr>
            <w:tcW w:w="1704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349</w:t>
            </w:r>
          </w:p>
        </w:tc>
      </w:tr>
      <w:tr w:rsidR="00AC1A6E" w:rsidRPr="0073019B" w:rsidTr="00874A7A">
        <w:trPr>
          <w:trHeight w:val="280"/>
        </w:trPr>
        <w:tc>
          <w:tcPr>
            <w:tcW w:w="1644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NP_415273</w:t>
            </w:r>
          </w:p>
        </w:tc>
        <w:tc>
          <w:tcPr>
            <w:tcW w:w="1706" w:type="dxa"/>
          </w:tcPr>
          <w:p w:rsidR="00AC1A6E" w:rsidRPr="00F271E6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eastAsia="es-ES"/>
              </w:rPr>
              <w:t>czcD</w:t>
            </w:r>
          </w:p>
        </w:tc>
        <w:tc>
          <w:tcPr>
            <w:tcW w:w="4296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cadmium-transporting ATPase</w:t>
            </w:r>
          </w:p>
        </w:tc>
        <w:tc>
          <w:tcPr>
            <w:tcW w:w="1704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73019B">
              <w:rPr>
                <w:rFonts w:ascii="Times New Roman" w:eastAsia="Times New Roman" w:hAnsi="Times New Roman" w:cs="Times New Roman"/>
                <w:lang w:eastAsia="es-ES"/>
              </w:rPr>
              <w:t>313</w:t>
            </w:r>
          </w:p>
        </w:tc>
      </w:tr>
      <w:tr w:rsidR="00AC1A6E" w:rsidRPr="0073019B" w:rsidTr="00874A7A">
        <w:trPr>
          <w:trHeight w:val="280"/>
        </w:trPr>
        <w:tc>
          <w:tcPr>
            <w:tcW w:w="1644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C02781">
              <w:rPr>
                <w:rFonts w:ascii="Times New Roman" w:eastAsia="Times New Roman" w:hAnsi="Times New Roman" w:cs="Times New Roman"/>
                <w:lang w:eastAsia="es-ES"/>
              </w:rPr>
              <w:t>ABJ00573</w:t>
            </w:r>
          </w:p>
        </w:tc>
        <w:tc>
          <w:tcPr>
            <w:tcW w:w="1706" w:type="dxa"/>
          </w:tcPr>
          <w:p w:rsidR="00AC1A6E" w:rsidRPr="00F271E6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eastAsia="es-ES"/>
              </w:rPr>
              <w:t>sitC</w:t>
            </w:r>
          </w:p>
        </w:tc>
        <w:tc>
          <w:tcPr>
            <w:tcW w:w="4296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C02781">
              <w:rPr>
                <w:rFonts w:ascii="Times New Roman" w:eastAsia="Times New Roman" w:hAnsi="Times New Roman" w:cs="Times New Roman"/>
                <w:lang w:eastAsia="es-ES"/>
              </w:rPr>
              <w:t>manganese/iron transport system permease protein</w:t>
            </w:r>
          </w:p>
        </w:tc>
        <w:tc>
          <w:tcPr>
            <w:tcW w:w="1704" w:type="dxa"/>
            <w:shd w:val="clear" w:color="auto" w:fill="auto"/>
            <w:noWrap/>
            <w:vAlign w:val="bottom"/>
          </w:tcPr>
          <w:p w:rsidR="00AC1A6E" w:rsidRPr="0073019B" w:rsidRDefault="00AC1A6E" w:rsidP="00874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lang w:eastAsia="es-ES"/>
              </w:rPr>
              <w:t>279</w:t>
            </w:r>
          </w:p>
        </w:tc>
      </w:tr>
      <w:tr w:rsidR="00AC1A6E" w:rsidRPr="0073019B" w:rsidTr="00874A7A">
        <w:trPr>
          <w:trHeight w:val="280"/>
        </w:trPr>
        <w:tc>
          <w:tcPr>
            <w:tcW w:w="1644" w:type="dxa"/>
            <w:shd w:val="clear" w:color="auto" w:fill="auto"/>
            <w:noWrap/>
            <w:vAlign w:val="bottom"/>
          </w:tcPr>
          <w:p w:rsidR="00AC1A6E" w:rsidRPr="00C02781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926533">
              <w:rPr>
                <w:rFonts w:ascii="Times New Roman" w:eastAsia="Times New Roman" w:hAnsi="Times New Roman" w:cs="Times New Roman"/>
                <w:lang w:eastAsia="es-ES"/>
              </w:rPr>
              <w:t>NP_416609</w:t>
            </w:r>
          </w:p>
        </w:tc>
        <w:tc>
          <w:tcPr>
            <w:tcW w:w="1706" w:type="dxa"/>
          </w:tcPr>
          <w:p w:rsidR="00AC1A6E" w:rsidRPr="00F271E6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es-ES"/>
              </w:rPr>
            </w:pPr>
            <w:r w:rsidRPr="00F271E6">
              <w:rPr>
                <w:rFonts w:ascii="Times New Roman" w:eastAsia="Times New Roman" w:hAnsi="Times New Roman" w:cs="Times New Roman"/>
                <w:i/>
                <w:lang w:eastAsia="es-ES"/>
              </w:rPr>
              <w:t>rcnA</w:t>
            </w:r>
          </w:p>
        </w:tc>
        <w:tc>
          <w:tcPr>
            <w:tcW w:w="4296" w:type="dxa"/>
            <w:shd w:val="clear" w:color="auto" w:fill="auto"/>
            <w:noWrap/>
            <w:vAlign w:val="bottom"/>
          </w:tcPr>
          <w:p w:rsidR="00AC1A6E" w:rsidRPr="00C02781" w:rsidRDefault="00AC1A6E" w:rsidP="00874A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s-ES"/>
              </w:rPr>
            </w:pPr>
            <w:r w:rsidRPr="00926533">
              <w:rPr>
                <w:rFonts w:ascii="Times New Roman" w:eastAsia="Times New Roman" w:hAnsi="Times New Roman" w:cs="Times New Roman"/>
                <w:lang w:eastAsia="es-ES"/>
              </w:rPr>
              <w:t>nickel/cobalt transporter (NicO) family protein</w:t>
            </w:r>
          </w:p>
        </w:tc>
        <w:tc>
          <w:tcPr>
            <w:tcW w:w="1704" w:type="dxa"/>
            <w:shd w:val="clear" w:color="auto" w:fill="auto"/>
            <w:noWrap/>
            <w:vAlign w:val="bottom"/>
          </w:tcPr>
          <w:p w:rsidR="00AC1A6E" w:rsidRDefault="00AC1A6E" w:rsidP="00874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lang w:eastAsia="es-ES"/>
              </w:rPr>
              <w:t>274</w:t>
            </w:r>
          </w:p>
        </w:tc>
      </w:tr>
    </w:tbl>
    <w:p w:rsidR="00937B49" w:rsidRDefault="00937B49" w:rsidP="00874A7A">
      <w:pPr>
        <w:spacing w:line="360" w:lineRule="auto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874A7A" w:rsidRDefault="00937B49" w:rsidP="00FF4FB9">
      <w:pPr>
        <w:spacing w:after="0" w:line="360" w:lineRule="auto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Figure S1</w:t>
      </w:r>
      <w:r w:rsidR="00874A7A" w:rsidRPr="00CC5F58">
        <w:rPr>
          <w:rFonts w:ascii="Times New Roman" w:hAnsi="Times New Roman" w:cs="Times New Roman"/>
          <w:b/>
          <w:noProof/>
          <w:sz w:val="28"/>
          <w:szCs w:val="28"/>
          <w:lang w:val="en-US"/>
        </w:rPr>
        <w:drawing>
          <wp:inline distT="0" distB="0" distL="0" distR="0" wp14:anchorId="42073D72" wp14:editId="2ACD23DE">
            <wp:extent cx="5810411" cy="7211118"/>
            <wp:effectExtent l="0" t="0" r="0" b="8890"/>
            <wp:docPr id="5" name="Picture 5" descr="C:\Users\Salma Mukhtar\Documents\Paper on phylloshere of polluted environemnts\Figur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lma Mukhtar\Documents\Paper on phylloshere of polluted environemnts\Figure 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8" t="1139"/>
                    <a:stretch/>
                  </pic:blipFill>
                  <pic:spPr bwMode="auto">
                    <a:xfrm>
                      <a:off x="0" y="0"/>
                      <a:ext cx="5810592" cy="7211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1A6E" w:rsidRPr="00921A27" w:rsidRDefault="00FF4FB9" w:rsidP="00630926">
      <w:pPr>
        <w:tabs>
          <w:tab w:val="left" w:pos="180"/>
        </w:tabs>
        <w:autoSpaceDE w:val="0"/>
        <w:autoSpaceDN w:val="0"/>
        <w:adjustRightInd w:val="0"/>
        <w:spacing w:after="0" w:line="240" w:lineRule="auto"/>
        <w:jc w:val="center"/>
      </w:pPr>
      <w:r>
        <w:rPr>
          <w:rFonts w:ascii="Times New Roman" w:hAnsi="Times New Roman" w:cs="Times New Roman"/>
          <w:b/>
        </w:rPr>
        <w:t>Figure S1</w:t>
      </w:r>
      <w:r w:rsidRPr="00CC5F58">
        <w:rPr>
          <w:rFonts w:ascii="Times New Roman" w:hAnsi="Times New Roman" w:cs="Times New Roman"/>
          <w:b/>
        </w:rPr>
        <w:t xml:space="preserve"> (A) </w:t>
      </w:r>
      <w:r w:rsidRPr="00CC5F58">
        <w:rPr>
          <w:rFonts w:ascii="Times New Roman" w:hAnsi="Times New Roman" w:cs="Times New Roman"/>
        </w:rPr>
        <w:t xml:space="preserve">Antibiotics resistance profile of bacterial strains using disc diffusion method and </w:t>
      </w:r>
      <w:r w:rsidRPr="00CC5F58">
        <w:rPr>
          <w:rFonts w:ascii="Times New Roman" w:hAnsi="Times New Roman" w:cs="Times New Roman"/>
          <w:b/>
        </w:rPr>
        <w:t xml:space="preserve">(B) </w:t>
      </w:r>
      <w:r w:rsidRPr="00CC5F58">
        <w:rPr>
          <w:rFonts w:ascii="Times New Roman" w:hAnsi="Times New Roman" w:cs="Times New Roman"/>
        </w:rPr>
        <w:t>resistance of bacterial strains</w:t>
      </w:r>
      <w:r w:rsidRPr="00CC5F58">
        <w:rPr>
          <w:rFonts w:ascii="Times New Roman" w:hAnsi="Times New Roman" w:cs="Times New Roman"/>
          <w:b/>
        </w:rPr>
        <w:t xml:space="preserve"> </w:t>
      </w:r>
      <w:r w:rsidRPr="00CC5F58">
        <w:rPr>
          <w:rFonts w:ascii="Times New Roman" w:hAnsi="Times New Roman" w:cs="Times New Roman"/>
        </w:rPr>
        <w:t xml:space="preserve">to antibiotics; ampicillin (AMP), </w:t>
      </w:r>
      <w:r w:rsidRPr="00CC5F58">
        <w:rPr>
          <w:rFonts w:ascii="Times New Roman" w:eastAsia="Times New Roman" w:hAnsi="Times New Roman" w:cs="Times New Roman"/>
          <w:spacing w:val="2"/>
        </w:rPr>
        <w:t>amoxicillin (AM)</w:t>
      </w:r>
      <w:r w:rsidRPr="00CC5F58">
        <w:rPr>
          <w:rFonts w:ascii="Times New Roman" w:hAnsi="Times New Roman" w:cs="Times New Roman"/>
        </w:rPr>
        <w:t xml:space="preserve">, </w:t>
      </w:r>
      <w:r w:rsidRPr="00CC5F58">
        <w:rPr>
          <w:rFonts w:ascii="Times New Roman" w:eastAsia="Times New Roman" w:hAnsi="Times New Roman" w:cs="Times New Roman"/>
          <w:spacing w:val="2"/>
        </w:rPr>
        <w:t>erythromycin (E)</w:t>
      </w:r>
      <w:r w:rsidRPr="00CC5F58">
        <w:rPr>
          <w:rFonts w:ascii="Times New Roman" w:hAnsi="Times New Roman" w:cs="Times New Roman"/>
        </w:rPr>
        <w:t xml:space="preserve">, ciprofloxacin (CIP), </w:t>
      </w:r>
      <w:r w:rsidRPr="00CC5F58">
        <w:rPr>
          <w:rFonts w:ascii="Times New Roman" w:hAnsi="Times New Roman" w:cs="Times New Roman"/>
          <w:iCs/>
        </w:rPr>
        <w:t>tobramycin</w:t>
      </w:r>
      <w:r w:rsidRPr="00CC5F58">
        <w:rPr>
          <w:rFonts w:ascii="Times New Roman" w:hAnsi="Times New Roman" w:cs="Times New Roman"/>
        </w:rPr>
        <w:t xml:space="preserve"> (TOB), gentamicin (GN) and v</w:t>
      </w:r>
      <w:r w:rsidRPr="00CC5F58">
        <w:rPr>
          <w:rFonts w:ascii="Times New Roman" w:hAnsi="Times New Roman" w:cs="Times New Roman"/>
          <w:iCs/>
        </w:rPr>
        <w:t>ancomycin</w:t>
      </w:r>
      <w:r w:rsidRPr="00CC5F58">
        <w:rPr>
          <w:rFonts w:ascii="Times New Roman" w:hAnsi="Times New Roman" w:cs="Times New Roman"/>
        </w:rPr>
        <w:t xml:space="preserve"> (VA)</w:t>
      </w:r>
      <w:bookmarkStart w:id="0" w:name="_GoBack"/>
      <w:bookmarkEnd w:id="0"/>
    </w:p>
    <w:sectPr w:rsidR="00AC1A6E" w:rsidRPr="00921A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42E" w:rsidRDefault="0005042E" w:rsidP="00AC1A6E">
      <w:pPr>
        <w:spacing w:after="0" w:line="240" w:lineRule="auto"/>
      </w:pPr>
      <w:r>
        <w:separator/>
      </w:r>
    </w:p>
  </w:endnote>
  <w:endnote w:type="continuationSeparator" w:id="0">
    <w:p w:rsidR="0005042E" w:rsidRDefault="0005042E" w:rsidP="00AC1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RWPalladioL-Ital">
    <w:altName w:val="MV Boli"/>
    <w:panose1 w:val="00000000000000000000"/>
    <w:charset w:val="00"/>
    <w:family w:val="roman"/>
    <w:notTrueType/>
    <w:pitch w:val="default"/>
  </w:font>
  <w:font w:name="CharisSIL-Ita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7185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74A7A" w:rsidRDefault="00874A7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042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74A7A" w:rsidRDefault="00874A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42E" w:rsidRDefault="0005042E" w:rsidP="00AC1A6E">
      <w:pPr>
        <w:spacing w:after="0" w:line="240" w:lineRule="auto"/>
      </w:pPr>
      <w:r>
        <w:separator/>
      </w:r>
    </w:p>
  </w:footnote>
  <w:footnote w:type="continuationSeparator" w:id="0">
    <w:p w:rsidR="0005042E" w:rsidRDefault="0005042E" w:rsidP="00AC1A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7ED"/>
    <w:rsid w:val="00027ADB"/>
    <w:rsid w:val="00044720"/>
    <w:rsid w:val="0005042E"/>
    <w:rsid w:val="000867ED"/>
    <w:rsid w:val="000B1F56"/>
    <w:rsid w:val="001E53A7"/>
    <w:rsid w:val="002D562B"/>
    <w:rsid w:val="002E0FBF"/>
    <w:rsid w:val="003303B3"/>
    <w:rsid w:val="00357BFA"/>
    <w:rsid w:val="003B4EA0"/>
    <w:rsid w:val="003C02EF"/>
    <w:rsid w:val="00420122"/>
    <w:rsid w:val="0043329C"/>
    <w:rsid w:val="00462695"/>
    <w:rsid w:val="004B1B26"/>
    <w:rsid w:val="004F6E3C"/>
    <w:rsid w:val="00576250"/>
    <w:rsid w:val="005B00D0"/>
    <w:rsid w:val="00602E7E"/>
    <w:rsid w:val="00630926"/>
    <w:rsid w:val="00640188"/>
    <w:rsid w:val="00654285"/>
    <w:rsid w:val="00656FBB"/>
    <w:rsid w:val="006918CC"/>
    <w:rsid w:val="00730F98"/>
    <w:rsid w:val="007C796B"/>
    <w:rsid w:val="00810AE4"/>
    <w:rsid w:val="0082112A"/>
    <w:rsid w:val="008268F7"/>
    <w:rsid w:val="00830428"/>
    <w:rsid w:val="00841DF5"/>
    <w:rsid w:val="00874A7A"/>
    <w:rsid w:val="008F6A29"/>
    <w:rsid w:val="00921A27"/>
    <w:rsid w:val="00937B49"/>
    <w:rsid w:val="00956E69"/>
    <w:rsid w:val="00977363"/>
    <w:rsid w:val="009D5638"/>
    <w:rsid w:val="00A14AB8"/>
    <w:rsid w:val="00A77D30"/>
    <w:rsid w:val="00AB7137"/>
    <w:rsid w:val="00AC1A6E"/>
    <w:rsid w:val="00AC4156"/>
    <w:rsid w:val="00AD09A8"/>
    <w:rsid w:val="00AD40F6"/>
    <w:rsid w:val="00B16BAE"/>
    <w:rsid w:val="00BA1AF4"/>
    <w:rsid w:val="00BB03C9"/>
    <w:rsid w:val="00BE31DA"/>
    <w:rsid w:val="00BE5A7B"/>
    <w:rsid w:val="00C0399F"/>
    <w:rsid w:val="00CA4D95"/>
    <w:rsid w:val="00CB66C5"/>
    <w:rsid w:val="00CD4110"/>
    <w:rsid w:val="00D5396C"/>
    <w:rsid w:val="00DB56CE"/>
    <w:rsid w:val="00DD4110"/>
    <w:rsid w:val="00E32C2C"/>
    <w:rsid w:val="00E74D98"/>
    <w:rsid w:val="00EE5F87"/>
    <w:rsid w:val="00F271E6"/>
    <w:rsid w:val="00F319EB"/>
    <w:rsid w:val="00F97EC0"/>
    <w:rsid w:val="00FF1CA5"/>
    <w:rsid w:val="00FF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93ADFD-16E9-44B5-AA04-89E1F74C4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67E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67E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6">
    <w:name w:val="Pa6"/>
    <w:basedOn w:val="Normal"/>
    <w:next w:val="Normal"/>
    <w:uiPriority w:val="99"/>
    <w:rsid w:val="00AB7137"/>
    <w:pPr>
      <w:autoSpaceDE w:val="0"/>
      <w:autoSpaceDN w:val="0"/>
      <w:adjustRightInd w:val="0"/>
      <w:spacing w:after="0" w:line="241" w:lineRule="atLeast"/>
    </w:pPr>
    <w:rPr>
      <w:rFonts w:ascii="Cambria" w:hAnsi="Cambria"/>
      <w:sz w:val="24"/>
      <w:szCs w:val="24"/>
      <w:lang w:val="en-US"/>
    </w:rPr>
  </w:style>
  <w:style w:type="character" w:customStyle="1" w:styleId="A1">
    <w:name w:val="A1"/>
    <w:uiPriority w:val="99"/>
    <w:rsid w:val="00AB7137"/>
    <w:rPr>
      <w:rFonts w:cs="Cambria"/>
      <w:b/>
      <w:bCs/>
      <w:color w:val="000000"/>
      <w:sz w:val="16"/>
      <w:szCs w:val="16"/>
    </w:rPr>
  </w:style>
  <w:style w:type="character" w:styleId="Strong">
    <w:name w:val="Strong"/>
    <w:basedOn w:val="DefaultParagraphFont"/>
    <w:uiPriority w:val="22"/>
    <w:qFormat/>
    <w:rsid w:val="003B4EA0"/>
    <w:rPr>
      <w:b/>
      <w:bCs/>
    </w:rPr>
  </w:style>
  <w:style w:type="paragraph" w:customStyle="1" w:styleId="heading">
    <w:name w:val="heading"/>
    <w:basedOn w:val="Normal"/>
    <w:rsid w:val="003B4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CD4110"/>
    <w:pPr>
      <w:spacing w:after="0" w:line="240" w:lineRule="auto"/>
    </w:pPr>
    <w:rPr>
      <w:lang w:val="es-ES"/>
    </w:rPr>
  </w:style>
  <w:style w:type="character" w:customStyle="1" w:styleId="fontstyle01">
    <w:name w:val="fontstyle01"/>
    <w:basedOn w:val="DefaultParagraphFont"/>
    <w:rsid w:val="00CD4110"/>
    <w:rPr>
      <w:rFonts w:ascii="URWPalladioL-Ital" w:hAnsi="URWPalladioL-Ital" w:hint="default"/>
      <w:b w:val="0"/>
      <w:bCs w:val="0"/>
      <w:i/>
      <w:iCs/>
      <w:color w:val="000000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CD4110"/>
    <w:rPr>
      <w:i/>
      <w:iCs/>
    </w:rPr>
  </w:style>
  <w:style w:type="character" w:customStyle="1" w:styleId="fontstyle21">
    <w:name w:val="fontstyle21"/>
    <w:basedOn w:val="DefaultParagraphFont"/>
    <w:rsid w:val="00E32C2C"/>
    <w:rPr>
      <w:rFonts w:ascii="CharisSIL-Italic" w:hAnsi="CharisSIL-Italic" w:hint="default"/>
      <w:b w:val="0"/>
      <w:bCs w:val="0"/>
      <w:i/>
      <w:iCs/>
      <w:color w:val="000000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AC1A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1A6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AC1A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1A6E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13</Pages>
  <Words>2372</Words>
  <Characters>13521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salma mukhtar</dc:creator>
  <cp:keywords/>
  <dc:description/>
  <cp:lastModifiedBy>salma mukhtar</cp:lastModifiedBy>
  <cp:revision>9</cp:revision>
  <dcterms:created xsi:type="dcterms:W3CDTF">2021-01-08T18:01:00Z</dcterms:created>
  <dcterms:modified xsi:type="dcterms:W3CDTF">2021-04-13T09:57:00Z</dcterms:modified>
</cp:coreProperties>
</file>