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D8A" w:rsidRDefault="00A20D8A" w:rsidP="00A20D8A">
      <w:pPr>
        <w:suppressLineNumbers/>
        <w:spacing w:after="0"/>
        <w:rPr>
          <w:rFonts w:ascii="Arial" w:hAnsi="Arial" w:cs="Arial"/>
          <w:b/>
          <w:sz w:val="24"/>
          <w:szCs w:val="24"/>
        </w:rPr>
      </w:pPr>
    </w:p>
    <w:p w:rsidR="00A20D8A" w:rsidRDefault="00A20D8A" w:rsidP="00A20D8A">
      <w:pPr>
        <w:suppressLineNumbers/>
        <w:spacing w:after="0"/>
        <w:rPr>
          <w:rFonts w:ascii="Arial" w:hAnsi="Arial" w:cs="Arial"/>
          <w:b/>
          <w:sz w:val="24"/>
          <w:szCs w:val="24"/>
        </w:rPr>
      </w:pPr>
      <w:r>
        <w:rPr>
          <w:rFonts w:ascii="Arial" w:hAnsi="Arial" w:cs="Arial"/>
          <w:b/>
          <w:sz w:val="24"/>
          <w:szCs w:val="24"/>
        </w:rPr>
        <w:t>APPENDIX 1 – MEDLINE (Main Search Strategy)</w:t>
      </w:r>
    </w:p>
    <w:p w:rsidR="00A20D8A" w:rsidRDefault="00A20D8A" w:rsidP="00A20D8A">
      <w:pPr>
        <w:suppressLineNumbers/>
        <w:spacing w:after="0"/>
        <w:rPr>
          <w:rFonts w:ascii="Arial" w:hAnsi="Arial" w:cs="Arial"/>
          <w:b/>
          <w:sz w:val="24"/>
          <w:szCs w:val="24"/>
        </w:rPr>
      </w:pPr>
    </w:p>
    <w:p w:rsidR="00A20D8A" w:rsidRPr="002D1EB6" w:rsidRDefault="00A20D8A" w:rsidP="00A20D8A">
      <w:pPr>
        <w:suppressLineNumbers/>
        <w:rPr>
          <w:sz w:val="24"/>
        </w:rPr>
      </w:pPr>
      <w:r w:rsidRPr="002D1EB6">
        <w:rPr>
          <w:sz w:val="24"/>
        </w:rPr>
        <w:t>1. Wearable Electronic Devices/</w:t>
      </w:r>
      <w:r w:rsidRPr="002D1EB6">
        <w:rPr>
          <w:sz w:val="24"/>
        </w:rPr>
        <w:tab/>
      </w:r>
    </w:p>
    <w:p w:rsidR="00A20D8A" w:rsidRPr="002D1EB6" w:rsidRDefault="00A20D8A" w:rsidP="00A20D8A">
      <w:pPr>
        <w:suppressLineNumbers/>
        <w:rPr>
          <w:sz w:val="24"/>
        </w:rPr>
      </w:pPr>
      <w:r w:rsidRPr="002D1EB6">
        <w:rPr>
          <w:sz w:val="24"/>
        </w:rPr>
        <w:t>2. wearable electronic device.kw.</w:t>
      </w:r>
      <w:r w:rsidRPr="002D1EB6">
        <w:rPr>
          <w:sz w:val="24"/>
        </w:rPr>
        <w:tab/>
      </w:r>
    </w:p>
    <w:p w:rsidR="00A20D8A" w:rsidRPr="002D1EB6" w:rsidRDefault="00A20D8A" w:rsidP="00A20D8A">
      <w:pPr>
        <w:suppressLineNumbers/>
        <w:rPr>
          <w:sz w:val="24"/>
        </w:rPr>
      </w:pPr>
      <w:r w:rsidRPr="002D1EB6">
        <w:rPr>
          <w:sz w:val="24"/>
        </w:rPr>
        <w:t>3. wearable device.kw.</w:t>
      </w:r>
      <w:r w:rsidRPr="002D1EB6">
        <w:rPr>
          <w:sz w:val="24"/>
        </w:rPr>
        <w:tab/>
      </w:r>
    </w:p>
    <w:p w:rsidR="00A20D8A" w:rsidRPr="002D1EB6" w:rsidRDefault="00A20D8A" w:rsidP="00A20D8A">
      <w:pPr>
        <w:suppressLineNumbers/>
        <w:rPr>
          <w:sz w:val="24"/>
        </w:rPr>
      </w:pPr>
      <w:r w:rsidRPr="002D1EB6">
        <w:rPr>
          <w:sz w:val="24"/>
        </w:rPr>
        <w:t>4. (wear$4 adj3 electronic adj device$1). a</w:t>
      </w:r>
      <w:bookmarkStart w:id="0" w:name="_GoBack"/>
      <w:bookmarkEnd w:id="0"/>
      <w:r w:rsidRPr="002D1EB6">
        <w:rPr>
          <w:sz w:val="24"/>
        </w:rPr>
        <w:t>b, ti.</w:t>
      </w:r>
      <w:r w:rsidRPr="002D1EB6">
        <w:rPr>
          <w:sz w:val="24"/>
        </w:rPr>
        <w:tab/>
      </w:r>
    </w:p>
    <w:p w:rsidR="00A20D8A" w:rsidRPr="002D1EB6" w:rsidRDefault="00A20D8A" w:rsidP="00A20D8A">
      <w:pPr>
        <w:suppressLineNumbers/>
        <w:rPr>
          <w:sz w:val="24"/>
        </w:rPr>
      </w:pPr>
      <w:r w:rsidRPr="002D1EB6">
        <w:rPr>
          <w:sz w:val="24"/>
        </w:rPr>
        <w:t>5. (wear$4 adj3 technolog$3). ab, ti.</w:t>
      </w:r>
      <w:r w:rsidRPr="002D1EB6">
        <w:rPr>
          <w:sz w:val="24"/>
        </w:rPr>
        <w:tab/>
      </w:r>
    </w:p>
    <w:p w:rsidR="00A20D8A" w:rsidRPr="002D1EB6" w:rsidRDefault="00A20D8A" w:rsidP="00A20D8A">
      <w:pPr>
        <w:suppressLineNumbers/>
        <w:rPr>
          <w:sz w:val="24"/>
        </w:rPr>
      </w:pPr>
      <w:r w:rsidRPr="002D1EB6">
        <w:rPr>
          <w:sz w:val="24"/>
        </w:rPr>
        <w:t>6. (wear$4 adj3 device$1). ab, ti.</w:t>
      </w:r>
      <w:r w:rsidRPr="002D1EB6">
        <w:rPr>
          <w:sz w:val="24"/>
        </w:rPr>
        <w:tab/>
      </w:r>
    </w:p>
    <w:p w:rsidR="00A20D8A" w:rsidRPr="002D1EB6" w:rsidRDefault="00A20D8A" w:rsidP="00A20D8A">
      <w:pPr>
        <w:suppressLineNumbers/>
        <w:rPr>
          <w:sz w:val="24"/>
        </w:rPr>
      </w:pPr>
      <w:r w:rsidRPr="002D1EB6">
        <w:rPr>
          <w:sz w:val="24"/>
        </w:rPr>
        <w:t>7. (wear$4 adj3 sensor$1). ab, ti.</w:t>
      </w:r>
      <w:r w:rsidRPr="002D1EB6">
        <w:rPr>
          <w:sz w:val="24"/>
        </w:rPr>
        <w:tab/>
      </w:r>
    </w:p>
    <w:p w:rsidR="00A20D8A" w:rsidRPr="002D1EB6" w:rsidRDefault="00A20D8A" w:rsidP="00A20D8A">
      <w:pPr>
        <w:suppressLineNumbers/>
        <w:rPr>
          <w:sz w:val="24"/>
        </w:rPr>
      </w:pPr>
      <w:r w:rsidRPr="002D1EB6">
        <w:rPr>
          <w:sz w:val="24"/>
        </w:rPr>
        <w:t>8. (smart adj watch$2). ab, ti.</w:t>
      </w:r>
      <w:r w:rsidRPr="002D1EB6">
        <w:rPr>
          <w:sz w:val="24"/>
        </w:rPr>
        <w:tab/>
      </w:r>
    </w:p>
    <w:p w:rsidR="00A20D8A" w:rsidRPr="002D1EB6" w:rsidRDefault="00A20D8A" w:rsidP="00A20D8A">
      <w:pPr>
        <w:suppressLineNumbers/>
        <w:rPr>
          <w:sz w:val="24"/>
        </w:rPr>
      </w:pPr>
      <w:r w:rsidRPr="002D1EB6">
        <w:rPr>
          <w:sz w:val="24"/>
        </w:rPr>
        <w:t>9. 1 or 2 or 3 or 4 or 5 or 6 or 7 or 8</w:t>
      </w:r>
      <w:r w:rsidRPr="002D1EB6">
        <w:rPr>
          <w:sz w:val="24"/>
        </w:rPr>
        <w:tab/>
      </w:r>
    </w:p>
    <w:p w:rsidR="00A20D8A" w:rsidRPr="002D1EB6" w:rsidRDefault="00A20D8A" w:rsidP="00A20D8A">
      <w:pPr>
        <w:suppressLineNumbers/>
        <w:rPr>
          <w:sz w:val="24"/>
        </w:rPr>
      </w:pPr>
      <w:r w:rsidRPr="002D1EB6">
        <w:rPr>
          <w:sz w:val="24"/>
        </w:rPr>
        <w:t>10. Accidental Falls/pc [Prevention &amp; Control]</w:t>
      </w:r>
      <w:r w:rsidRPr="002D1EB6">
        <w:rPr>
          <w:sz w:val="24"/>
        </w:rPr>
        <w:tab/>
      </w:r>
    </w:p>
    <w:p w:rsidR="00A20D8A" w:rsidRPr="002D1EB6" w:rsidRDefault="00A20D8A" w:rsidP="00A20D8A">
      <w:pPr>
        <w:suppressLineNumbers/>
        <w:rPr>
          <w:sz w:val="24"/>
        </w:rPr>
      </w:pPr>
      <w:r w:rsidRPr="002D1EB6">
        <w:rPr>
          <w:sz w:val="24"/>
        </w:rPr>
        <w:t>11. Accidental Falls/</w:t>
      </w:r>
      <w:r w:rsidRPr="002D1EB6">
        <w:rPr>
          <w:sz w:val="24"/>
        </w:rPr>
        <w:tab/>
      </w:r>
    </w:p>
    <w:p w:rsidR="00A20D8A" w:rsidRPr="002D1EB6" w:rsidRDefault="00A20D8A" w:rsidP="00A20D8A">
      <w:pPr>
        <w:suppressLineNumbers/>
        <w:rPr>
          <w:sz w:val="24"/>
        </w:rPr>
      </w:pPr>
      <w:r w:rsidRPr="002D1EB6">
        <w:rPr>
          <w:sz w:val="24"/>
        </w:rPr>
        <w:t>12. Accident Prevention/</w:t>
      </w:r>
      <w:r w:rsidRPr="002D1EB6">
        <w:rPr>
          <w:sz w:val="24"/>
        </w:rPr>
        <w:tab/>
      </w:r>
    </w:p>
    <w:p w:rsidR="00A20D8A" w:rsidRPr="002D1EB6" w:rsidRDefault="00A20D8A" w:rsidP="00A20D8A">
      <w:pPr>
        <w:suppressLineNumbers/>
        <w:rPr>
          <w:sz w:val="24"/>
        </w:rPr>
      </w:pPr>
      <w:r w:rsidRPr="002D1EB6">
        <w:rPr>
          <w:sz w:val="24"/>
        </w:rPr>
        <w:t>13. 11 and 12</w:t>
      </w:r>
      <w:r w:rsidRPr="002D1EB6">
        <w:rPr>
          <w:sz w:val="24"/>
        </w:rPr>
        <w:tab/>
      </w:r>
    </w:p>
    <w:p w:rsidR="00A20D8A" w:rsidRPr="002D1EB6" w:rsidRDefault="00A20D8A" w:rsidP="00A20D8A">
      <w:pPr>
        <w:suppressLineNumbers/>
        <w:rPr>
          <w:sz w:val="24"/>
        </w:rPr>
      </w:pPr>
      <w:r w:rsidRPr="002D1EB6">
        <w:rPr>
          <w:sz w:val="24"/>
        </w:rPr>
        <w:t>14. accidental falls.kw.</w:t>
      </w:r>
      <w:r w:rsidRPr="002D1EB6">
        <w:rPr>
          <w:sz w:val="24"/>
        </w:rPr>
        <w:tab/>
      </w:r>
    </w:p>
    <w:p w:rsidR="00A20D8A" w:rsidRPr="002D1EB6" w:rsidRDefault="00A20D8A" w:rsidP="00A20D8A">
      <w:pPr>
        <w:suppressLineNumbers/>
        <w:rPr>
          <w:sz w:val="24"/>
        </w:rPr>
      </w:pPr>
      <w:r w:rsidRPr="002D1EB6">
        <w:rPr>
          <w:sz w:val="24"/>
        </w:rPr>
        <w:t>15. falls prevention.kw.</w:t>
      </w:r>
      <w:r w:rsidRPr="002D1EB6">
        <w:rPr>
          <w:sz w:val="24"/>
        </w:rPr>
        <w:tab/>
      </w:r>
    </w:p>
    <w:p w:rsidR="00A20D8A" w:rsidRPr="002D1EB6" w:rsidRDefault="00A20D8A" w:rsidP="00A20D8A">
      <w:pPr>
        <w:suppressLineNumbers/>
        <w:rPr>
          <w:sz w:val="24"/>
        </w:rPr>
      </w:pPr>
      <w:r w:rsidRPr="002D1EB6">
        <w:rPr>
          <w:sz w:val="24"/>
        </w:rPr>
        <w:t>16. (fall$3 adj2 incidence$1). ab, ti.</w:t>
      </w:r>
      <w:r w:rsidRPr="002D1EB6">
        <w:rPr>
          <w:sz w:val="24"/>
        </w:rPr>
        <w:tab/>
      </w:r>
    </w:p>
    <w:p w:rsidR="00A20D8A" w:rsidRPr="002D1EB6" w:rsidRDefault="00A20D8A" w:rsidP="00A20D8A">
      <w:pPr>
        <w:suppressLineNumbers/>
        <w:rPr>
          <w:sz w:val="24"/>
        </w:rPr>
      </w:pPr>
      <w:r w:rsidRPr="002D1EB6">
        <w:rPr>
          <w:sz w:val="24"/>
        </w:rPr>
        <w:t>17. (fall$3 adj2 prevent$3). ab, ti.</w:t>
      </w:r>
      <w:r w:rsidRPr="002D1EB6">
        <w:rPr>
          <w:sz w:val="24"/>
        </w:rPr>
        <w:tab/>
      </w:r>
    </w:p>
    <w:p w:rsidR="00A20D8A" w:rsidRPr="002D1EB6" w:rsidRDefault="00A20D8A" w:rsidP="00A20D8A">
      <w:pPr>
        <w:suppressLineNumbers/>
        <w:rPr>
          <w:sz w:val="24"/>
        </w:rPr>
      </w:pPr>
      <w:r w:rsidRPr="002D1EB6">
        <w:rPr>
          <w:sz w:val="24"/>
        </w:rPr>
        <w:t>18. (accidental$2 adj1 fall$3). ab, ti.</w:t>
      </w:r>
      <w:r w:rsidRPr="002D1EB6">
        <w:rPr>
          <w:sz w:val="24"/>
        </w:rPr>
        <w:tab/>
      </w:r>
    </w:p>
    <w:p w:rsidR="00A20D8A" w:rsidRPr="002D1EB6" w:rsidRDefault="00A20D8A" w:rsidP="00A20D8A">
      <w:pPr>
        <w:suppressLineNumbers/>
        <w:rPr>
          <w:sz w:val="24"/>
        </w:rPr>
      </w:pPr>
      <w:r w:rsidRPr="002D1EB6">
        <w:rPr>
          <w:sz w:val="24"/>
        </w:rPr>
        <w:t>19. 10 or 13 or 14 or 15 or 16 or 17 or 18</w:t>
      </w:r>
      <w:r w:rsidRPr="002D1EB6">
        <w:rPr>
          <w:sz w:val="24"/>
        </w:rPr>
        <w:tab/>
      </w:r>
    </w:p>
    <w:p w:rsidR="00A20D8A" w:rsidRPr="002D1EB6" w:rsidRDefault="00A20D8A" w:rsidP="00A20D8A">
      <w:pPr>
        <w:suppressLineNumbers/>
        <w:rPr>
          <w:sz w:val="24"/>
        </w:rPr>
      </w:pPr>
      <w:r w:rsidRPr="002D1EB6">
        <w:rPr>
          <w:sz w:val="24"/>
        </w:rPr>
        <w:t>20. 9 and 19</w:t>
      </w:r>
      <w:r w:rsidRPr="002D1EB6">
        <w:rPr>
          <w:sz w:val="24"/>
        </w:rPr>
        <w:tab/>
      </w:r>
    </w:p>
    <w:p w:rsidR="00A20D8A" w:rsidRPr="002D1EB6" w:rsidRDefault="00A20D8A" w:rsidP="00A20D8A">
      <w:pPr>
        <w:suppressLineNumbers/>
        <w:rPr>
          <w:sz w:val="24"/>
        </w:rPr>
      </w:pPr>
      <w:r w:rsidRPr="002D1EB6">
        <w:rPr>
          <w:sz w:val="24"/>
        </w:rPr>
        <w:t>21. Meta-Analysis as Topic/</w:t>
      </w:r>
      <w:r w:rsidRPr="002D1EB6">
        <w:rPr>
          <w:sz w:val="24"/>
        </w:rPr>
        <w:tab/>
      </w:r>
    </w:p>
    <w:p w:rsidR="00A20D8A" w:rsidRPr="002D1EB6" w:rsidRDefault="00A20D8A" w:rsidP="00A20D8A">
      <w:pPr>
        <w:suppressLineNumbers/>
        <w:rPr>
          <w:sz w:val="24"/>
        </w:rPr>
      </w:pPr>
      <w:r w:rsidRPr="002D1EB6">
        <w:rPr>
          <w:sz w:val="24"/>
        </w:rPr>
        <w:t>22. meta analy$.tw.</w:t>
      </w:r>
      <w:r w:rsidRPr="002D1EB6">
        <w:rPr>
          <w:sz w:val="24"/>
        </w:rPr>
        <w:tab/>
      </w:r>
    </w:p>
    <w:p w:rsidR="00A20D8A" w:rsidRPr="002D1EB6" w:rsidRDefault="00A20D8A" w:rsidP="00A20D8A">
      <w:pPr>
        <w:suppressLineNumbers/>
        <w:rPr>
          <w:sz w:val="24"/>
        </w:rPr>
      </w:pPr>
      <w:r w:rsidRPr="002D1EB6">
        <w:rPr>
          <w:sz w:val="24"/>
        </w:rPr>
        <w:t>23. metaanaly$.tw.</w:t>
      </w:r>
      <w:r w:rsidRPr="002D1EB6">
        <w:rPr>
          <w:sz w:val="24"/>
        </w:rPr>
        <w:tab/>
      </w:r>
    </w:p>
    <w:p w:rsidR="00A20D8A" w:rsidRPr="002D1EB6" w:rsidRDefault="00A20D8A" w:rsidP="00A20D8A">
      <w:pPr>
        <w:suppressLineNumbers/>
        <w:rPr>
          <w:sz w:val="24"/>
        </w:rPr>
      </w:pPr>
      <w:r w:rsidRPr="002D1EB6">
        <w:rPr>
          <w:sz w:val="24"/>
        </w:rPr>
        <w:t>24. Meta-Analysis/</w:t>
      </w:r>
      <w:r w:rsidRPr="002D1EB6">
        <w:rPr>
          <w:sz w:val="24"/>
        </w:rPr>
        <w:tab/>
      </w:r>
    </w:p>
    <w:p w:rsidR="00A20D8A" w:rsidRPr="002D1EB6" w:rsidRDefault="00A20D8A" w:rsidP="00A20D8A">
      <w:pPr>
        <w:suppressLineNumbers/>
        <w:rPr>
          <w:sz w:val="24"/>
        </w:rPr>
      </w:pPr>
      <w:r w:rsidRPr="002D1EB6">
        <w:rPr>
          <w:sz w:val="24"/>
        </w:rPr>
        <w:t>25. (systematic adj (review$1 or overview$1)).tw.</w:t>
      </w:r>
      <w:r w:rsidRPr="002D1EB6">
        <w:rPr>
          <w:sz w:val="24"/>
        </w:rPr>
        <w:tab/>
      </w:r>
    </w:p>
    <w:p w:rsidR="00A20D8A" w:rsidRPr="002D1EB6" w:rsidRDefault="00A20D8A" w:rsidP="00A20D8A">
      <w:pPr>
        <w:suppressLineNumbers/>
        <w:rPr>
          <w:sz w:val="24"/>
        </w:rPr>
      </w:pPr>
      <w:r w:rsidRPr="002D1EB6">
        <w:rPr>
          <w:sz w:val="24"/>
        </w:rPr>
        <w:t>26. exp Review Literature as Topic/</w:t>
      </w:r>
      <w:r w:rsidRPr="002D1EB6">
        <w:rPr>
          <w:sz w:val="24"/>
        </w:rPr>
        <w:tab/>
      </w:r>
    </w:p>
    <w:p w:rsidR="00A20D8A" w:rsidRPr="002D1EB6" w:rsidRDefault="00A20D8A" w:rsidP="00A20D8A">
      <w:pPr>
        <w:suppressLineNumbers/>
        <w:rPr>
          <w:sz w:val="24"/>
        </w:rPr>
      </w:pPr>
      <w:r w:rsidRPr="002D1EB6">
        <w:rPr>
          <w:sz w:val="24"/>
        </w:rPr>
        <w:t>27. 21 or 22 or 23 or 24 or 25 or 26</w:t>
      </w:r>
      <w:r w:rsidRPr="002D1EB6">
        <w:rPr>
          <w:sz w:val="24"/>
        </w:rPr>
        <w:tab/>
      </w:r>
    </w:p>
    <w:p w:rsidR="00A20D8A" w:rsidRPr="002D1EB6" w:rsidRDefault="00A20D8A" w:rsidP="00A20D8A">
      <w:pPr>
        <w:suppressLineNumbers/>
        <w:rPr>
          <w:sz w:val="24"/>
        </w:rPr>
      </w:pPr>
      <w:r w:rsidRPr="002D1EB6">
        <w:rPr>
          <w:sz w:val="24"/>
        </w:rPr>
        <w:t>28. cochrane.ab.</w:t>
      </w:r>
      <w:r w:rsidRPr="002D1EB6">
        <w:rPr>
          <w:sz w:val="24"/>
        </w:rPr>
        <w:tab/>
      </w:r>
    </w:p>
    <w:p w:rsidR="00A20D8A" w:rsidRPr="002D1EB6" w:rsidRDefault="00A20D8A" w:rsidP="00A20D8A">
      <w:pPr>
        <w:suppressLineNumbers/>
        <w:rPr>
          <w:sz w:val="24"/>
        </w:rPr>
      </w:pPr>
      <w:r w:rsidRPr="002D1EB6">
        <w:rPr>
          <w:sz w:val="24"/>
        </w:rPr>
        <w:t>29. cochrane.ab.</w:t>
      </w:r>
      <w:r w:rsidRPr="002D1EB6">
        <w:rPr>
          <w:sz w:val="24"/>
        </w:rPr>
        <w:tab/>
      </w:r>
    </w:p>
    <w:p w:rsidR="00A20D8A" w:rsidRPr="002D1EB6" w:rsidRDefault="00A20D8A" w:rsidP="00A20D8A">
      <w:pPr>
        <w:suppressLineNumbers/>
        <w:rPr>
          <w:sz w:val="24"/>
        </w:rPr>
      </w:pPr>
      <w:r w:rsidRPr="002D1EB6">
        <w:rPr>
          <w:sz w:val="24"/>
        </w:rPr>
        <w:t>30. (psychlit or psyclit). ab.</w:t>
      </w:r>
      <w:r w:rsidRPr="002D1EB6">
        <w:rPr>
          <w:sz w:val="24"/>
        </w:rPr>
        <w:tab/>
      </w:r>
    </w:p>
    <w:p w:rsidR="00A20D8A" w:rsidRPr="002D1EB6" w:rsidRDefault="00A20D8A" w:rsidP="00A20D8A">
      <w:pPr>
        <w:suppressLineNumbers/>
        <w:rPr>
          <w:sz w:val="24"/>
        </w:rPr>
      </w:pPr>
      <w:r w:rsidRPr="002D1EB6">
        <w:rPr>
          <w:sz w:val="24"/>
        </w:rPr>
        <w:t>31. (psychinfo or psycinfo). ab.</w:t>
      </w:r>
      <w:r w:rsidRPr="002D1EB6">
        <w:rPr>
          <w:sz w:val="24"/>
        </w:rPr>
        <w:tab/>
      </w:r>
    </w:p>
    <w:p w:rsidR="00A20D8A" w:rsidRPr="002D1EB6" w:rsidRDefault="00A20D8A" w:rsidP="00A20D8A">
      <w:pPr>
        <w:suppressLineNumbers/>
        <w:rPr>
          <w:sz w:val="24"/>
        </w:rPr>
      </w:pPr>
      <w:r w:rsidRPr="002D1EB6">
        <w:rPr>
          <w:sz w:val="24"/>
        </w:rPr>
        <w:t>32. (cinahl or cinhal). ab.</w:t>
      </w:r>
      <w:r w:rsidRPr="002D1EB6">
        <w:rPr>
          <w:sz w:val="24"/>
        </w:rPr>
        <w:tab/>
      </w:r>
    </w:p>
    <w:p w:rsidR="00A20D8A" w:rsidRPr="002D1EB6" w:rsidRDefault="00A20D8A" w:rsidP="00A20D8A">
      <w:pPr>
        <w:suppressLineNumbers/>
        <w:rPr>
          <w:sz w:val="24"/>
        </w:rPr>
      </w:pPr>
      <w:r w:rsidRPr="002D1EB6">
        <w:rPr>
          <w:sz w:val="24"/>
        </w:rPr>
        <w:t>33. science citation index.ab.</w:t>
      </w:r>
      <w:r w:rsidRPr="002D1EB6">
        <w:rPr>
          <w:sz w:val="24"/>
        </w:rPr>
        <w:tab/>
      </w:r>
    </w:p>
    <w:p w:rsidR="00A20D8A" w:rsidRPr="002D1EB6" w:rsidRDefault="00A20D8A" w:rsidP="00A20D8A">
      <w:pPr>
        <w:suppressLineNumbers/>
        <w:rPr>
          <w:sz w:val="24"/>
        </w:rPr>
      </w:pPr>
      <w:r w:rsidRPr="002D1EB6">
        <w:rPr>
          <w:sz w:val="24"/>
        </w:rPr>
        <w:t>34. bids.ab.</w:t>
      </w:r>
      <w:r w:rsidRPr="002D1EB6">
        <w:rPr>
          <w:sz w:val="24"/>
        </w:rPr>
        <w:tab/>
      </w:r>
    </w:p>
    <w:p w:rsidR="00A20D8A" w:rsidRPr="002D1EB6" w:rsidRDefault="00A20D8A" w:rsidP="00A20D8A">
      <w:pPr>
        <w:suppressLineNumbers/>
        <w:rPr>
          <w:sz w:val="24"/>
        </w:rPr>
      </w:pPr>
      <w:r w:rsidRPr="002D1EB6">
        <w:rPr>
          <w:sz w:val="24"/>
        </w:rPr>
        <w:t>35. cancerlit.ab.</w:t>
      </w:r>
      <w:r w:rsidRPr="002D1EB6">
        <w:rPr>
          <w:sz w:val="24"/>
        </w:rPr>
        <w:tab/>
      </w:r>
    </w:p>
    <w:p w:rsidR="00A20D8A" w:rsidRPr="002D1EB6" w:rsidRDefault="00A20D8A" w:rsidP="00A20D8A">
      <w:pPr>
        <w:suppressLineNumbers/>
        <w:rPr>
          <w:sz w:val="24"/>
        </w:rPr>
      </w:pPr>
      <w:r w:rsidRPr="002D1EB6">
        <w:rPr>
          <w:sz w:val="24"/>
        </w:rPr>
        <w:lastRenderedPageBreak/>
        <w:t>36. 28 or 29 or 30 or 31 or 32 or 33 or 34 or 35</w:t>
      </w:r>
      <w:r w:rsidRPr="002D1EB6">
        <w:rPr>
          <w:sz w:val="24"/>
        </w:rPr>
        <w:tab/>
      </w:r>
    </w:p>
    <w:p w:rsidR="00A20D8A" w:rsidRPr="002D1EB6" w:rsidRDefault="00A20D8A" w:rsidP="00A20D8A">
      <w:pPr>
        <w:suppressLineNumbers/>
        <w:rPr>
          <w:sz w:val="24"/>
        </w:rPr>
      </w:pPr>
      <w:r w:rsidRPr="002D1EB6">
        <w:rPr>
          <w:sz w:val="24"/>
        </w:rPr>
        <w:t>37. reference list$. ab.</w:t>
      </w:r>
      <w:r w:rsidRPr="002D1EB6">
        <w:rPr>
          <w:sz w:val="24"/>
        </w:rPr>
        <w:tab/>
      </w:r>
    </w:p>
    <w:p w:rsidR="00A20D8A" w:rsidRPr="002D1EB6" w:rsidRDefault="00A20D8A" w:rsidP="00A20D8A">
      <w:pPr>
        <w:suppressLineNumbers/>
        <w:rPr>
          <w:sz w:val="24"/>
        </w:rPr>
      </w:pPr>
      <w:r w:rsidRPr="002D1EB6">
        <w:rPr>
          <w:sz w:val="24"/>
        </w:rPr>
        <w:t>38. bibliograph$. ab.</w:t>
      </w:r>
      <w:r w:rsidRPr="002D1EB6">
        <w:rPr>
          <w:sz w:val="24"/>
        </w:rPr>
        <w:tab/>
      </w:r>
    </w:p>
    <w:p w:rsidR="00A20D8A" w:rsidRPr="002D1EB6" w:rsidRDefault="00A20D8A" w:rsidP="00A20D8A">
      <w:pPr>
        <w:suppressLineNumbers/>
        <w:rPr>
          <w:sz w:val="24"/>
        </w:rPr>
      </w:pPr>
      <w:r w:rsidRPr="002D1EB6">
        <w:rPr>
          <w:sz w:val="24"/>
        </w:rPr>
        <w:t>39. bibliograph$. ab.</w:t>
      </w:r>
      <w:r w:rsidRPr="002D1EB6">
        <w:rPr>
          <w:sz w:val="24"/>
        </w:rPr>
        <w:tab/>
      </w:r>
    </w:p>
    <w:p w:rsidR="00A20D8A" w:rsidRPr="002D1EB6" w:rsidRDefault="00A20D8A" w:rsidP="00A20D8A">
      <w:pPr>
        <w:suppressLineNumbers/>
        <w:rPr>
          <w:sz w:val="24"/>
        </w:rPr>
      </w:pPr>
      <w:r w:rsidRPr="002D1EB6">
        <w:rPr>
          <w:sz w:val="24"/>
        </w:rPr>
        <w:t>40. relevant journals.ab.</w:t>
      </w:r>
      <w:r w:rsidRPr="002D1EB6">
        <w:rPr>
          <w:sz w:val="24"/>
        </w:rPr>
        <w:tab/>
      </w:r>
    </w:p>
    <w:p w:rsidR="00A20D8A" w:rsidRPr="002D1EB6" w:rsidRDefault="00A20D8A" w:rsidP="00A20D8A">
      <w:pPr>
        <w:suppressLineNumbers/>
        <w:rPr>
          <w:sz w:val="24"/>
        </w:rPr>
      </w:pPr>
      <w:r w:rsidRPr="002D1EB6">
        <w:rPr>
          <w:sz w:val="24"/>
        </w:rPr>
        <w:t>41. manual search$. ab.</w:t>
      </w:r>
      <w:r w:rsidRPr="002D1EB6">
        <w:rPr>
          <w:sz w:val="24"/>
        </w:rPr>
        <w:tab/>
      </w:r>
    </w:p>
    <w:p w:rsidR="00A20D8A" w:rsidRPr="002D1EB6" w:rsidRDefault="00A20D8A" w:rsidP="00A20D8A">
      <w:pPr>
        <w:suppressLineNumbers/>
        <w:rPr>
          <w:sz w:val="24"/>
        </w:rPr>
      </w:pPr>
      <w:r w:rsidRPr="002D1EB6">
        <w:rPr>
          <w:sz w:val="24"/>
        </w:rPr>
        <w:t>42. 37 or 38 or 39 or 40 or 41</w:t>
      </w:r>
      <w:r w:rsidRPr="002D1EB6">
        <w:rPr>
          <w:sz w:val="24"/>
        </w:rPr>
        <w:tab/>
      </w:r>
    </w:p>
    <w:p w:rsidR="00A20D8A" w:rsidRPr="002D1EB6" w:rsidRDefault="00A20D8A" w:rsidP="00A20D8A">
      <w:pPr>
        <w:suppressLineNumbers/>
        <w:rPr>
          <w:sz w:val="24"/>
        </w:rPr>
      </w:pPr>
      <w:r w:rsidRPr="002D1EB6">
        <w:rPr>
          <w:sz w:val="24"/>
        </w:rPr>
        <w:t>43. selection criteria.ab.</w:t>
      </w:r>
      <w:r w:rsidRPr="002D1EB6">
        <w:rPr>
          <w:sz w:val="24"/>
        </w:rPr>
        <w:tab/>
      </w:r>
    </w:p>
    <w:p w:rsidR="00A20D8A" w:rsidRPr="002D1EB6" w:rsidRDefault="00A20D8A" w:rsidP="00A20D8A">
      <w:pPr>
        <w:suppressLineNumbers/>
        <w:rPr>
          <w:sz w:val="24"/>
        </w:rPr>
      </w:pPr>
      <w:r w:rsidRPr="002D1EB6">
        <w:rPr>
          <w:sz w:val="24"/>
        </w:rPr>
        <w:t>44. data extraction.ab.</w:t>
      </w:r>
      <w:r w:rsidRPr="002D1EB6">
        <w:rPr>
          <w:sz w:val="24"/>
        </w:rPr>
        <w:tab/>
      </w:r>
    </w:p>
    <w:p w:rsidR="00A20D8A" w:rsidRPr="002D1EB6" w:rsidRDefault="00A20D8A" w:rsidP="00A20D8A">
      <w:pPr>
        <w:suppressLineNumbers/>
        <w:rPr>
          <w:sz w:val="24"/>
        </w:rPr>
      </w:pPr>
      <w:r w:rsidRPr="002D1EB6">
        <w:rPr>
          <w:sz w:val="24"/>
        </w:rPr>
        <w:t>45. 43 or 44</w:t>
      </w:r>
      <w:r w:rsidRPr="002D1EB6">
        <w:rPr>
          <w:sz w:val="24"/>
        </w:rPr>
        <w:tab/>
      </w:r>
    </w:p>
    <w:p w:rsidR="00A20D8A" w:rsidRPr="002D1EB6" w:rsidRDefault="00A20D8A" w:rsidP="00A20D8A">
      <w:pPr>
        <w:suppressLineNumbers/>
        <w:rPr>
          <w:sz w:val="24"/>
        </w:rPr>
      </w:pPr>
      <w:r w:rsidRPr="002D1EB6">
        <w:rPr>
          <w:sz w:val="24"/>
        </w:rPr>
        <w:t>46. Review/</w:t>
      </w:r>
      <w:r w:rsidRPr="002D1EB6">
        <w:rPr>
          <w:sz w:val="24"/>
        </w:rPr>
        <w:tab/>
      </w:r>
    </w:p>
    <w:p w:rsidR="00A20D8A" w:rsidRPr="002D1EB6" w:rsidRDefault="00A20D8A" w:rsidP="00A20D8A">
      <w:pPr>
        <w:suppressLineNumbers/>
        <w:rPr>
          <w:sz w:val="24"/>
        </w:rPr>
      </w:pPr>
      <w:r w:rsidRPr="002D1EB6">
        <w:rPr>
          <w:sz w:val="24"/>
        </w:rPr>
        <w:t>47. 45 and 46</w:t>
      </w:r>
      <w:r w:rsidRPr="002D1EB6">
        <w:rPr>
          <w:sz w:val="24"/>
        </w:rPr>
        <w:tab/>
      </w:r>
    </w:p>
    <w:p w:rsidR="00A20D8A" w:rsidRPr="002D1EB6" w:rsidRDefault="00A20D8A" w:rsidP="00A20D8A">
      <w:pPr>
        <w:suppressLineNumbers/>
        <w:rPr>
          <w:sz w:val="24"/>
        </w:rPr>
      </w:pPr>
      <w:r w:rsidRPr="002D1EB6">
        <w:rPr>
          <w:sz w:val="24"/>
        </w:rPr>
        <w:t>48. Comment/</w:t>
      </w:r>
      <w:r w:rsidRPr="002D1EB6">
        <w:rPr>
          <w:sz w:val="24"/>
        </w:rPr>
        <w:tab/>
      </w:r>
    </w:p>
    <w:p w:rsidR="00A20D8A" w:rsidRPr="002D1EB6" w:rsidRDefault="00A20D8A" w:rsidP="00A20D8A">
      <w:pPr>
        <w:suppressLineNumbers/>
        <w:rPr>
          <w:sz w:val="24"/>
        </w:rPr>
      </w:pPr>
      <w:r w:rsidRPr="002D1EB6">
        <w:rPr>
          <w:sz w:val="24"/>
        </w:rPr>
        <w:t>49. Letter/</w:t>
      </w:r>
      <w:r w:rsidRPr="002D1EB6">
        <w:rPr>
          <w:sz w:val="24"/>
        </w:rPr>
        <w:tab/>
      </w:r>
    </w:p>
    <w:p w:rsidR="00A20D8A" w:rsidRPr="002D1EB6" w:rsidRDefault="00A20D8A" w:rsidP="00A20D8A">
      <w:pPr>
        <w:suppressLineNumbers/>
        <w:rPr>
          <w:sz w:val="24"/>
        </w:rPr>
      </w:pPr>
      <w:r w:rsidRPr="002D1EB6">
        <w:rPr>
          <w:sz w:val="24"/>
        </w:rPr>
        <w:t>50. Editorial/</w:t>
      </w:r>
      <w:r w:rsidRPr="002D1EB6">
        <w:rPr>
          <w:sz w:val="24"/>
        </w:rPr>
        <w:tab/>
      </w:r>
    </w:p>
    <w:p w:rsidR="00A20D8A" w:rsidRPr="002D1EB6" w:rsidRDefault="00A20D8A" w:rsidP="00A20D8A">
      <w:pPr>
        <w:suppressLineNumbers/>
        <w:rPr>
          <w:sz w:val="24"/>
        </w:rPr>
      </w:pPr>
      <w:r w:rsidRPr="002D1EB6">
        <w:rPr>
          <w:sz w:val="24"/>
        </w:rPr>
        <w:t>51. animal/</w:t>
      </w:r>
      <w:r w:rsidRPr="002D1EB6">
        <w:rPr>
          <w:sz w:val="24"/>
        </w:rPr>
        <w:tab/>
      </w:r>
    </w:p>
    <w:p w:rsidR="00A20D8A" w:rsidRPr="002D1EB6" w:rsidRDefault="00A20D8A" w:rsidP="00A20D8A">
      <w:pPr>
        <w:suppressLineNumbers/>
        <w:rPr>
          <w:sz w:val="24"/>
        </w:rPr>
      </w:pPr>
      <w:r w:rsidRPr="002D1EB6">
        <w:rPr>
          <w:sz w:val="24"/>
        </w:rPr>
        <w:t>52. human/</w:t>
      </w:r>
      <w:r w:rsidRPr="002D1EB6">
        <w:rPr>
          <w:sz w:val="24"/>
        </w:rPr>
        <w:tab/>
      </w:r>
    </w:p>
    <w:p w:rsidR="00A20D8A" w:rsidRPr="002D1EB6" w:rsidRDefault="00A20D8A" w:rsidP="00A20D8A">
      <w:pPr>
        <w:suppressLineNumbers/>
        <w:rPr>
          <w:sz w:val="24"/>
        </w:rPr>
      </w:pPr>
      <w:r w:rsidRPr="002D1EB6">
        <w:rPr>
          <w:sz w:val="24"/>
        </w:rPr>
        <w:t>53. 51 not (51 and 52)</w:t>
      </w:r>
      <w:r w:rsidRPr="002D1EB6">
        <w:rPr>
          <w:sz w:val="24"/>
        </w:rPr>
        <w:tab/>
      </w:r>
    </w:p>
    <w:p w:rsidR="00A20D8A" w:rsidRPr="002D1EB6" w:rsidRDefault="00A20D8A" w:rsidP="00A20D8A">
      <w:pPr>
        <w:suppressLineNumbers/>
        <w:rPr>
          <w:sz w:val="24"/>
        </w:rPr>
      </w:pPr>
      <w:r w:rsidRPr="002D1EB6">
        <w:rPr>
          <w:sz w:val="24"/>
        </w:rPr>
        <w:t>54. 48 or 49 or 50 or 53</w:t>
      </w:r>
      <w:r w:rsidRPr="002D1EB6">
        <w:rPr>
          <w:sz w:val="24"/>
        </w:rPr>
        <w:tab/>
      </w:r>
    </w:p>
    <w:p w:rsidR="00A20D8A" w:rsidRPr="002D1EB6" w:rsidRDefault="00A20D8A" w:rsidP="00A20D8A">
      <w:pPr>
        <w:suppressLineNumbers/>
        <w:rPr>
          <w:sz w:val="24"/>
        </w:rPr>
      </w:pPr>
      <w:r w:rsidRPr="002D1EB6">
        <w:rPr>
          <w:sz w:val="24"/>
        </w:rPr>
        <w:t>55. 27 or 36 or 42 or 47</w:t>
      </w:r>
      <w:r w:rsidRPr="002D1EB6">
        <w:rPr>
          <w:sz w:val="24"/>
        </w:rPr>
        <w:tab/>
      </w:r>
    </w:p>
    <w:p w:rsidR="00A20D8A" w:rsidRPr="002D1EB6" w:rsidRDefault="00A20D8A" w:rsidP="00A20D8A">
      <w:pPr>
        <w:suppressLineNumbers/>
        <w:rPr>
          <w:sz w:val="24"/>
        </w:rPr>
      </w:pPr>
      <w:r w:rsidRPr="002D1EB6">
        <w:rPr>
          <w:sz w:val="24"/>
        </w:rPr>
        <w:t>56. 55 not 54</w:t>
      </w:r>
      <w:r w:rsidRPr="002D1EB6">
        <w:rPr>
          <w:sz w:val="24"/>
        </w:rPr>
        <w:tab/>
      </w:r>
    </w:p>
    <w:p w:rsidR="00A20D8A" w:rsidRPr="002D1EB6" w:rsidRDefault="00A20D8A" w:rsidP="00A20D8A">
      <w:pPr>
        <w:suppressLineNumbers/>
        <w:rPr>
          <w:sz w:val="24"/>
        </w:rPr>
      </w:pPr>
      <w:r w:rsidRPr="002D1EB6">
        <w:rPr>
          <w:sz w:val="24"/>
        </w:rPr>
        <w:t>57. 20 and 56</w:t>
      </w:r>
    </w:p>
    <w:p w:rsidR="00A20D8A" w:rsidRPr="006C164E" w:rsidRDefault="00A20D8A" w:rsidP="00A20D8A">
      <w:pPr>
        <w:suppressLineNumbers/>
        <w:spacing w:after="0"/>
        <w:rPr>
          <w:rFonts w:ascii="Arial" w:hAnsi="Arial" w:cs="Arial"/>
          <w:b/>
          <w:sz w:val="24"/>
          <w:szCs w:val="24"/>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uppressLineNumbers/>
        <w:spacing w:after="0"/>
        <w:rPr>
          <w:rFonts w:ascii="Arial" w:hAnsi="Arial" w:cs="Arial"/>
          <w:b/>
          <w:sz w:val="24"/>
          <w:szCs w:val="24"/>
          <w:u w:val="single"/>
        </w:rPr>
      </w:pPr>
    </w:p>
    <w:p w:rsidR="00A20D8A" w:rsidRDefault="00A20D8A" w:rsidP="00A20D8A">
      <w:pPr>
        <w:spacing w:after="0"/>
        <w:rPr>
          <w:rFonts w:ascii="Arial" w:hAnsi="Arial" w:cs="Arial"/>
          <w:b/>
          <w:color w:val="FF0000"/>
          <w:sz w:val="24"/>
          <w:szCs w:val="24"/>
          <w:u w:val="single"/>
        </w:rPr>
        <w:sectPr w:rsidR="00A20D8A" w:rsidSect="00717E3E">
          <w:pgSz w:w="11906" w:h="16838"/>
          <w:pgMar w:top="1418" w:right="1418" w:bottom="1418" w:left="1418" w:header="709" w:footer="709" w:gutter="0"/>
          <w:lnNumType w:countBy="1" w:restart="continuous"/>
          <w:pgNumType w:start="1"/>
          <w:cols w:space="708"/>
          <w:docGrid w:linePitch="360"/>
        </w:sectPr>
      </w:pPr>
    </w:p>
    <w:p w:rsidR="00A20D8A" w:rsidRPr="00AC1AD4" w:rsidRDefault="00A20D8A" w:rsidP="00A20D8A">
      <w:pPr>
        <w:spacing w:after="0"/>
        <w:rPr>
          <w:rFonts w:ascii="Arial" w:hAnsi="Arial" w:cs="Arial"/>
          <w:b/>
          <w:color w:val="000000" w:themeColor="text1"/>
          <w:sz w:val="24"/>
          <w:szCs w:val="24"/>
          <w:u w:val="single"/>
        </w:rPr>
      </w:pPr>
      <w:r>
        <w:rPr>
          <w:rFonts w:ascii="Arial" w:hAnsi="Arial" w:cs="Arial"/>
          <w:b/>
          <w:color w:val="000000" w:themeColor="text1"/>
          <w:sz w:val="24"/>
          <w:szCs w:val="24"/>
          <w:u w:val="single"/>
        </w:rPr>
        <w:lastRenderedPageBreak/>
        <w:t>APPENDIX</w:t>
      </w:r>
      <w:r w:rsidRPr="00AC1AD4">
        <w:rPr>
          <w:rFonts w:ascii="Arial" w:hAnsi="Arial" w:cs="Arial"/>
          <w:b/>
          <w:color w:val="000000" w:themeColor="text1"/>
          <w:sz w:val="24"/>
          <w:szCs w:val="24"/>
          <w:u w:val="single"/>
        </w:rPr>
        <w:t xml:space="preserve"> 2 – PRISMA Checklist </w:t>
      </w:r>
    </w:p>
    <w:p w:rsidR="00A20D8A" w:rsidRDefault="00A20D8A" w:rsidP="00A20D8A">
      <w:pPr>
        <w:spacing w:after="0"/>
        <w:rPr>
          <w:rFonts w:ascii="Arial" w:hAnsi="Arial" w:cs="Arial"/>
          <w:b/>
          <w:color w:val="FF0000"/>
          <w:sz w:val="24"/>
          <w:szCs w:val="24"/>
          <w:u w:val="single"/>
        </w:rPr>
      </w:pPr>
    </w:p>
    <w:tbl>
      <w:tblPr>
        <w:tblW w:w="15200" w:type="dxa"/>
        <w:jc w:val="center"/>
        <w:tblBorders>
          <w:top w:val="nil"/>
          <w:left w:val="nil"/>
          <w:bottom w:val="nil"/>
          <w:right w:val="nil"/>
        </w:tblBorders>
        <w:tblLook w:val="0000" w:firstRow="0" w:lastRow="0" w:firstColumn="0" w:lastColumn="0" w:noHBand="0" w:noVBand="0"/>
      </w:tblPr>
      <w:tblGrid>
        <w:gridCol w:w="2800"/>
        <w:gridCol w:w="540"/>
        <w:gridCol w:w="10600"/>
        <w:gridCol w:w="1260"/>
      </w:tblGrid>
      <w:tr w:rsidR="00A20D8A" w:rsidRPr="004C1685" w:rsidTr="0077526D">
        <w:trPr>
          <w:trHeight w:val="663"/>
          <w:jc w:val="center"/>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A20D8A" w:rsidRPr="004C1685" w:rsidRDefault="00A20D8A" w:rsidP="0077526D">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A20D8A" w:rsidRPr="005979B8" w:rsidRDefault="00A20D8A" w:rsidP="0077526D">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A20D8A" w:rsidRPr="004C1685" w:rsidRDefault="00A20D8A" w:rsidP="0077526D">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A20D8A" w:rsidRPr="004C1685" w:rsidRDefault="00A20D8A" w:rsidP="0077526D">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A20D8A" w:rsidRPr="004C1685" w:rsidTr="0077526D">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right"/>
              <w:rPr>
                <w:rFonts w:ascii="Arial" w:hAnsi="Arial" w:cs="Arial"/>
                <w:color w:val="auto"/>
                <w:sz w:val="20"/>
              </w:rPr>
            </w:pPr>
          </w:p>
        </w:tc>
      </w:tr>
      <w:tr w:rsidR="00A20D8A" w:rsidRPr="004C1685" w:rsidTr="0077526D">
        <w:trPr>
          <w:trHeight w:val="323"/>
          <w:jc w:val="center"/>
        </w:trPr>
        <w:tc>
          <w:tcPr>
            <w:tcW w:w="280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0</w:t>
            </w:r>
          </w:p>
        </w:tc>
      </w:tr>
      <w:tr w:rsidR="00A20D8A" w:rsidRPr="004C1685" w:rsidTr="0077526D">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center"/>
              <w:rPr>
                <w:rFonts w:ascii="Arial" w:hAnsi="Arial" w:cs="Arial"/>
                <w:color w:val="auto"/>
                <w:sz w:val="20"/>
              </w:rPr>
            </w:pPr>
          </w:p>
        </w:tc>
      </w:tr>
      <w:tr w:rsidR="00A20D8A" w:rsidRPr="004C1685" w:rsidTr="0077526D">
        <w:trPr>
          <w:trHeight w:val="810"/>
          <w:jc w:val="center"/>
        </w:trPr>
        <w:tc>
          <w:tcPr>
            <w:tcW w:w="280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0</w:t>
            </w:r>
          </w:p>
        </w:tc>
      </w:tr>
      <w:tr w:rsidR="00A20D8A" w:rsidRPr="004C1685" w:rsidTr="0077526D">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center"/>
              <w:rPr>
                <w:rFonts w:ascii="Arial" w:hAnsi="Arial" w:cs="Arial"/>
                <w:color w:val="auto"/>
                <w:sz w:val="20"/>
              </w:rPr>
            </w:pPr>
          </w:p>
        </w:tc>
      </w:tr>
      <w:tr w:rsidR="00A20D8A" w:rsidRPr="004C1685" w:rsidTr="0077526D">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3-5</w:t>
            </w:r>
          </w:p>
        </w:tc>
      </w:tr>
      <w:tr w:rsidR="00A20D8A" w:rsidRPr="004C1685" w:rsidTr="0077526D">
        <w:trPr>
          <w:trHeight w:val="568"/>
          <w:jc w:val="center"/>
        </w:trPr>
        <w:tc>
          <w:tcPr>
            <w:tcW w:w="280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6-7</w:t>
            </w:r>
          </w:p>
        </w:tc>
      </w:tr>
      <w:tr w:rsidR="00A20D8A" w:rsidRPr="004C1685" w:rsidTr="0077526D">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center"/>
              <w:rPr>
                <w:rFonts w:ascii="Arial" w:hAnsi="Arial" w:cs="Arial"/>
                <w:color w:val="auto"/>
                <w:sz w:val="20"/>
              </w:rPr>
            </w:pP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5</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Specify study characteristics (e.g., PICOS, length of follow</w:t>
            </w:r>
            <w:r w:rsidRPr="00AC1AD4">
              <w:rPr>
                <w:rFonts w:cs="Arial"/>
                <w:sz w:val="20"/>
                <w:szCs w:val="20"/>
              </w:rPr>
              <w:t>-</w:t>
            </w:r>
            <w:r w:rsidRPr="00AC1AD4">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9-10</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5-6</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24-25</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State the process for selecting studies (i.e., screening, eligibility, included in systematic review, and, if applicable, included in the meta</w:t>
            </w:r>
            <w:r w:rsidRPr="00AC1AD4">
              <w:rPr>
                <w:rFonts w:cs="Arial"/>
                <w:sz w:val="20"/>
                <w:szCs w:val="20"/>
              </w:rPr>
              <w:t>-</w:t>
            </w:r>
            <w:r w:rsidRPr="00AC1AD4">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7</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7-8</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9-11</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lastRenderedPageBreak/>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11</w:t>
            </w:r>
          </w:p>
        </w:tc>
      </w:tr>
      <w:tr w:rsidR="00A20D8A" w:rsidRPr="004C1685" w:rsidTr="0077526D">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9-11</w:t>
            </w:r>
          </w:p>
        </w:tc>
      </w:tr>
      <w:tr w:rsidR="00A20D8A" w:rsidRPr="004C1685" w:rsidTr="0077526D">
        <w:trPr>
          <w:trHeight w:val="580"/>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Describe the methods of handling data and combining results of studies, if done, including measures of consistency (e.g., I</w:t>
            </w:r>
            <w:r w:rsidRPr="00AC1AD4">
              <w:rPr>
                <w:rFonts w:ascii="Arial" w:hAnsi="Arial" w:cs="Arial"/>
                <w:sz w:val="20"/>
                <w:szCs w:val="20"/>
                <w:vertAlign w:val="superscript"/>
              </w:rPr>
              <w:t>2</w:t>
            </w:r>
            <w:r w:rsidRPr="00AC1AD4">
              <w:rPr>
                <w:rFonts w:ascii="Arial" w:hAnsi="Arial" w:cs="Arial"/>
                <w:sz w:val="20"/>
                <w:szCs w:val="13"/>
              </w:rPr>
              <w:t xml:space="preserve">) </w:t>
            </w:r>
            <w:r w:rsidRPr="00AC1AD4">
              <w:rPr>
                <w:rFonts w:ascii="Arial" w:hAnsi="Arial" w:cs="Arial"/>
                <w:sz w:val="20"/>
                <w:szCs w:val="20"/>
              </w:rPr>
              <w:t>for each meta</w:t>
            </w:r>
            <w:r w:rsidRPr="00AC1AD4">
              <w:rPr>
                <w:rFonts w:cs="Arial"/>
                <w:sz w:val="20"/>
                <w:szCs w:val="20"/>
              </w:rPr>
              <w:t>-</w:t>
            </w:r>
            <w:r w:rsidRPr="00AC1AD4">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9-11</w:t>
            </w:r>
          </w:p>
        </w:tc>
      </w:tr>
      <w:tr w:rsidR="00A20D8A" w:rsidRPr="004C1685" w:rsidTr="0077526D">
        <w:trPr>
          <w:trHeight w:val="575"/>
          <w:jc w:val="center"/>
        </w:trPr>
        <w:tc>
          <w:tcPr>
            <w:tcW w:w="2800" w:type="dxa"/>
            <w:tcBorders>
              <w:top w:val="doub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15</w:t>
            </w:r>
          </w:p>
        </w:tc>
      </w:tr>
      <w:tr w:rsidR="00A20D8A" w:rsidRPr="004C1685" w:rsidTr="0077526D">
        <w:trPr>
          <w:trHeight w:val="568"/>
          <w:jc w:val="center"/>
        </w:trPr>
        <w:tc>
          <w:tcPr>
            <w:tcW w:w="280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Describe methods of additional analyses (e.g., sensitivity or subgroup analyses, meta-regression), if done, indicating which were pre</w:t>
            </w:r>
            <w:r w:rsidRPr="00AC1AD4">
              <w:rPr>
                <w:rFonts w:cs="Arial"/>
                <w:sz w:val="20"/>
                <w:szCs w:val="20"/>
              </w:rPr>
              <w:t>-</w:t>
            </w:r>
            <w:r w:rsidRPr="00AC1AD4">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8-12</w:t>
            </w:r>
          </w:p>
        </w:tc>
      </w:tr>
      <w:tr w:rsidR="00A20D8A" w:rsidRPr="004C1685" w:rsidTr="0077526D">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center"/>
              <w:rPr>
                <w:rFonts w:ascii="Arial" w:hAnsi="Arial" w:cs="Arial"/>
                <w:color w:val="auto"/>
                <w:sz w:val="20"/>
              </w:rPr>
            </w:pP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8-11</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8-12</w:t>
            </w:r>
          </w:p>
        </w:tc>
      </w:tr>
      <w:tr w:rsidR="00A20D8A" w:rsidRPr="004C1685" w:rsidTr="0077526D">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34-35</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8-12</w:t>
            </w:r>
          </w:p>
        </w:tc>
      </w:tr>
      <w:tr w:rsidR="00A20D8A" w:rsidRPr="004C1685" w:rsidTr="0077526D">
        <w:trPr>
          <w:trHeight w:val="335"/>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N/A</w:t>
            </w:r>
          </w:p>
        </w:tc>
      </w:tr>
      <w:tr w:rsidR="00A20D8A" w:rsidRPr="004C1685" w:rsidTr="0077526D">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11-12</w:t>
            </w:r>
          </w:p>
        </w:tc>
      </w:tr>
      <w:tr w:rsidR="00A20D8A" w:rsidRPr="004C1685" w:rsidTr="0077526D">
        <w:trPr>
          <w:trHeight w:val="393"/>
          <w:jc w:val="center"/>
        </w:trPr>
        <w:tc>
          <w:tcPr>
            <w:tcW w:w="280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N/A</w:t>
            </w:r>
          </w:p>
        </w:tc>
      </w:tr>
      <w:tr w:rsidR="00A20D8A" w:rsidRPr="004C1685" w:rsidTr="0077526D">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center"/>
              <w:rPr>
                <w:rFonts w:ascii="Arial" w:hAnsi="Arial" w:cs="Arial"/>
                <w:color w:val="auto"/>
                <w:sz w:val="20"/>
              </w:rPr>
            </w:pP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13-17</w:t>
            </w:r>
          </w:p>
        </w:tc>
      </w:tr>
      <w:tr w:rsidR="00A20D8A" w:rsidRPr="004C1685" w:rsidTr="0077526D">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15</w:t>
            </w:r>
          </w:p>
        </w:tc>
      </w:tr>
      <w:tr w:rsidR="00A20D8A" w:rsidRPr="004C1685" w:rsidTr="0077526D">
        <w:trPr>
          <w:trHeight w:val="420"/>
          <w:jc w:val="center"/>
        </w:trPr>
        <w:tc>
          <w:tcPr>
            <w:tcW w:w="280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16-17</w:t>
            </w:r>
          </w:p>
        </w:tc>
      </w:tr>
      <w:tr w:rsidR="00A20D8A" w:rsidRPr="004C1685" w:rsidTr="0077526D">
        <w:trPr>
          <w:trHeight w:val="333"/>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20D8A" w:rsidRPr="00AC1AD4" w:rsidRDefault="00A20D8A" w:rsidP="0077526D">
            <w:pPr>
              <w:pStyle w:val="Default"/>
              <w:rPr>
                <w:rFonts w:ascii="Arial" w:hAnsi="Arial" w:cs="Arial"/>
                <w:sz w:val="20"/>
                <w:szCs w:val="22"/>
              </w:rPr>
            </w:pPr>
            <w:r w:rsidRPr="00AC1AD4">
              <w:rPr>
                <w:rFonts w:ascii="Arial" w:hAnsi="Arial" w:cs="Arial"/>
                <w:b/>
                <w:bCs/>
                <w:sz w:val="20"/>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20D8A" w:rsidRPr="00AC1AD4" w:rsidRDefault="00A20D8A" w:rsidP="0077526D">
            <w:pPr>
              <w:pStyle w:val="Default"/>
              <w:jc w:val="center"/>
              <w:rPr>
                <w:rFonts w:ascii="Arial" w:hAnsi="Arial" w:cs="Arial"/>
                <w:color w:val="auto"/>
                <w:sz w:val="20"/>
              </w:rPr>
            </w:pPr>
          </w:p>
        </w:tc>
      </w:tr>
      <w:tr w:rsidR="00A20D8A" w:rsidRPr="004C1685" w:rsidTr="0077526D">
        <w:trPr>
          <w:trHeight w:val="570"/>
          <w:jc w:val="center"/>
        </w:trPr>
        <w:tc>
          <w:tcPr>
            <w:tcW w:w="28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right"/>
              <w:rPr>
                <w:rFonts w:ascii="Arial" w:hAnsi="Arial" w:cs="Arial"/>
                <w:sz w:val="20"/>
                <w:szCs w:val="20"/>
              </w:rPr>
            </w:pPr>
            <w:r w:rsidRPr="00AC1AD4">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rPr>
                <w:rFonts w:ascii="Arial" w:hAnsi="Arial" w:cs="Arial"/>
                <w:sz w:val="20"/>
                <w:szCs w:val="20"/>
              </w:rPr>
            </w:pPr>
            <w:r w:rsidRPr="00AC1AD4">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A20D8A" w:rsidRPr="00AC1AD4" w:rsidRDefault="00A20D8A" w:rsidP="0077526D">
            <w:pPr>
              <w:pStyle w:val="Default"/>
              <w:spacing w:before="40" w:after="40"/>
              <w:jc w:val="center"/>
              <w:rPr>
                <w:rFonts w:ascii="Arial" w:hAnsi="Arial" w:cs="Arial"/>
                <w:color w:val="auto"/>
                <w:sz w:val="20"/>
              </w:rPr>
            </w:pPr>
            <w:r>
              <w:rPr>
                <w:rFonts w:ascii="Arial" w:hAnsi="Arial" w:cs="Arial"/>
                <w:color w:val="auto"/>
                <w:sz w:val="20"/>
              </w:rPr>
              <w:t>18-19</w:t>
            </w:r>
          </w:p>
        </w:tc>
      </w:tr>
    </w:tbl>
    <w:p w:rsidR="00A20D8A" w:rsidRPr="00AC1AD4" w:rsidRDefault="00A20D8A" w:rsidP="00A20D8A">
      <w:pPr>
        <w:pStyle w:val="Default"/>
        <w:rPr>
          <w:rFonts w:ascii="Arial" w:hAnsi="Arial" w:cs="Arial"/>
          <w:b/>
          <w:color w:val="000000" w:themeColor="text1"/>
          <w:sz w:val="32"/>
        </w:rPr>
      </w:pPr>
    </w:p>
    <w:p w:rsidR="00A20D8A" w:rsidRPr="00823174" w:rsidRDefault="00A20D8A" w:rsidP="00A20D8A">
      <w:pPr>
        <w:pStyle w:val="Default"/>
        <w:spacing w:line="183" w:lineRule="atLeast"/>
        <w:rPr>
          <w:rFonts w:ascii="Arial" w:hAnsi="Arial" w:cs="Arial"/>
          <w:b/>
          <w:color w:val="000000" w:themeColor="text1"/>
          <w:szCs w:val="16"/>
          <w:lang w:val="da-DK"/>
        </w:rPr>
      </w:pPr>
      <w:r w:rsidRPr="00823174">
        <w:rPr>
          <w:rFonts w:ascii="Arial" w:hAnsi="Arial" w:cs="Arial"/>
          <w:b/>
          <w:i/>
          <w:iCs/>
          <w:color w:val="000000" w:themeColor="text1"/>
          <w:szCs w:val="16"/>
        </w:rPr>
        <w:t xml:space="preserve">PRISMA Checklist 2009: </w:t>
      </w:r>
      <w:r w:rsidRPr="00823174">
        <w:rPr>
          <w:rFonts w:ascii="Arial" w:hAnsi="Arial" w:cs="Arial"/>
          <w:b/>
          <w:color w:val="000000" w:themeColor="text1"/>
          <w:szCs w:val="16"/>
        </w:rPr>
        <w:t xml:space="preserve"> Moher D, Liberati A, Tetzlaff J, Altman DG, The PRISMA Group (2009). Preferred Reporting Items for Systematic Reviews and Meta-Analyses: The PRISMA Statement. </w:t>
      </w:r>
      <w:r w:rsidRPr="00823174">
        <w:rPr>
          <w:rFonts w:ascii="Arial" w:hAnsi="Arial" w:cs="Arial"/>
          <w:b/>
          <w:color w:val="000000" w:themeColor="text1"/>
          <w:szCs w:val="16"/>
          <w:lang w:val="da-DK"/>
        </w:rPr>
        <w:t xml:space="preserve">PLoS Med 6(6): e1000097. doi:10.1371/journal.pmed1000097 </w:t>
      </w:r>
    </w:p>
    <w:p w:rsidR="00A20D8A" w:rsidRDefault="00A20D8A" w:rsidP="00A20D8A">
      <w:pPr>
        <w:spacing w:after="0"/>
        <w:rPr>
          <w:rFonts w:ascii="Arial" w:hAnsi="Arial" w:cs="Arial"/>
          <w:b/>
          <w:color w:val="FF0000"/>
          <w:sz w:val="24"/>
          <w:szCs w:val="24"/>
          <w:u w:val="single"/>
        </w:rPr>
      </w:pPr>
    </w:p>
    <w:p w:rsidR="00F4526F" w:rsidRDefault="00F4526F"/>
    <w:sectPr w:rsidR="00F4526F" w:rsidSect="00A20D8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D8A"/>
    <w:rsid w:val="003A0A23"/>
    <w:rsid w:val="00A20D8A"/>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4A6195-9FD8-4213-A003-99D7A2C12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0D8A"/>
    <w:pPr>
      <w:spacing w:after="80" w:line="240"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0D8A"/>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1012</Words>
  <Characters>5772</Characters>
  <Application>Microsoft Office Word</Application>
  <DocSecurity>0</DocSecurity>
  <Lines>48</Lines>
  <Paragraphs>13</Paragraphs>
  <ScaleCrop>false</ScaleCrop>
  <Company>Springer Nature</Company>
  <LinksUpToDate>false</LinksUpToDate>
  <CharactersWithSpaces>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2021-04-20T12:50:00Z</dcterms:created>
  <dcterms:modified xsi:type="dcterms:W3CDTF">2021-04-20T12:51:00Z</dcterms:modified>
</cp:coreProperties>
</file>