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B41" w:rsidRDefault="00FD4B41" w:rsidP="002E22A6">
      <w:pPr>
        <w:spacing w:line="480" w:lineRule="auto"/>
        <w:rPr>
          <w:rFonts w:ascii="Times New Roman" w:hAnsi="Times New Roman"/>
          <w:b/>
          <w:szCs w:val="21"/>
        </w:rPr>
      </w:pPr>
      <w:bookmarkStart w:id="0" w:name="OLE_LINK1"/>
      <w:r w:rsidRPr="00FD4B41">
        <w:rPr>
          <w:rFonts w:ascii="Times New Roman" w:hAnsi="Times New Roman"/>
          <w:b/>
          <w:szCs w:val="21"/>
        </w:rPr>
        <w:t>Supplementary Figure</w:t>
      </w:r>
      <w:r w:rsidR="00680777">
        <w:rPr>
          <w:rFonts w:ascii="Times New Roman" w:hAnsi="Times New Roman"/>
          <w:b/>
          <w:szCs w:val="21"/>
        </w:rPr>
        <w:t xml:space="preserve">s </w:t>
      </w:r>
      <w:r w:rsidRPr="00FD4B41">
        <w:rPr>
          <w:rFonts w:ascii="Times New Roman" w:hAnsi="Times New Roman"/>
          <w:b/>
          <w:szCs w:val="21"/>
        </w:rPr>
        <w:t>and Table</w:t>
      </w:r>
      <w:r w:rsidR="00680777">
        <w:rPr>
          <w:rFonts w:ascii="Times New Roman" w:hAnsi="Times New Roman"/>
          <w:b/>
          <w:szCs w:val="21"/>
        </w:rPr>
        <w:t>s</w:t>
      </w:r>
    </w:p>
    <w:p w:rsidR="00CE256A" w:rsidRDefault="00680777" w:rsidP="00680777">
      <w:pPr>
        <w:spacing w:line="480" w:lineRule="auto"/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noProof/>
          <w:szCs w:val="21"/>
        </w:rPr>
        <w:drawing>
          <wp:inline distT="0" distB="0" distL="0" distR="0" wp14:anchorId="028B0A9C">
            <wp:extent cx="5301786" cy="488913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324" cy="4898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80777">
        <w:rPr>
          <w:rFonts w:ascii="Times New Roman" w:hAnsi="Times New Roman"/>
          <w:b/>
          <w:szCs w:val="21"/>
        </w:rPr>
        <w:t>Supplementary Fig. 1</w:t>
      </w:r>
      <w:r w:rsidR="002E22A6">
        <w:rPr>
          <w:rFonts w:ascii="Times New Roman" w:hAnsi="Times New Roman"/>
          <w:b/>
          <w:szCs w:val="21"/>
        </w:rPr>
        <w:t>:</w:t>
      </w:r>
      <w:r w:rsidR="002E22A6" w:rsidRPr="008638A5">
        <w:rPr>
          <w:rFonts w:ascii="Times New Roman" w:hAnsi="Times New Roman"/>
          <w:b/>
          <w:szCs w:val="21"/>
        </w:rPr>
        <w:t xml:space="preserve"> </w:t>
      </w:r>
      <w:r w:rsidR="00CE256A">
        <w:rPr>
          <w:rFonts w:ascii="Times New Roman" w:hAnsi="Times New Roman"/>
          <w:b/>
          <w:szCs w:val="21"/>
        </w:rPr>
        <w:t xml:space="preserve">The construction and conservation of </w:t>
      </w:r>
      <w:r w:rsidR="00CE256A" w:rsidRPr="009B75F8">
        <w:rPr>
          <w:rFonts w:ascii="Times New Roman" w:hAnsi="Times New Roman"/>
          <w:b/>
          <w:i/>
          <w:szCs w:val="21"/>
        </w:rPr>
        <w:t>circHomer1</w:t>
      </w:r>
      <w:r w:rsidR="00CE256A">
        <w:rPr>
          <w:rFonts w:ascii="Times New Roman" w:hAnsi="Times New Roman"/>
          <w:b/>
          <w:szCs w:val="21"/>
        </w:rPr>
        <w:t>.</w:t>
      </w:r>
    </w:p>
    <w:bookmarkEnd w:id="0"/>
    <w:p w:rsidR="00CE256A" w:rsidRDefault="00680777" w:rsidP="003C13EE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a</w:t>
      </w:r>
      <w:r w:rsidR="00CE256A">
        <w:rPr>
          <w:rFonts w:ascii="Times New Roman" w:hAnsi="Times New Roman"/>
          <w:szCs w:val="21"/>
        </w:rPr>
        <w:t xml:space="preserve">, </w:t>
      </w:r>
      <w:r w:rsidR="00CE256A" w:rsidRPr="00CE256A">
        <w:rPr>
          <w:rFonts w:ascii="Times New Roman" w:hAnsi="Times New Roman"/>
          <w:szCs w:val="21"/>
        </w:rPr>
        <w:t xml:space="preserve">Schematic representation of circRNA biogenesis and detection for </w:t>
      </w:r>
      <w:r w:rsidR="00CE256A">
        <w:rPr>
          <w:rFonts w:ascii="Times New Roman" w:hAnsi="Times New Roman"/>
          <w:szCs w:val="21"/>
        </w:rPr>
        <w:t>rat</w:t>
      </w:r>
      <w:r w:rsidR="00CE256A" w:rsidRPr="009B75F8">
        <w:rPr>
          <w:rFonts w:ascii="Times New Roman" w:hAnsi="Times New Roman"/>
          <w:i/>
          <w:szCs w:val="21"/>
        </w:rPr>
        <w:t xml:space="preserve"> circHomer1</w:t>
      </w:r>
      <w:r w:rsidR="00CE256A">
        <w:rPr>
          <w:rFonts w:ascii="Times New Roman" w:hAnsi="Times New Roman"/>
          <w:szCs w:val="21"/>
        </w:rPr>
        <w:t>.</w:t>
      </w:r>
      <w:r w:rsidR="003C13EE" w:rsidRPr="003C13EE">
        <w:t xml:space="preserve"> </w:t>
      </w:r>
      <w:r w:rsidR="003C13EE" w:rsidRPr="009B75F8">
        <w:rPr>
          <w:rFonts w:ascii="Times New Roman" w:hAnsi="Times New Roman"/>
          <w:i/>
          <w:szCs w:val="21"/>
        </w:rPr>
        <w:t>CircHomer1</w:t>
      </w:r>
      <w:r w:rsidR="003C13EE" w:rsidRPr="003C13EE">
        <w:rPr>
          <w:rFonts w:ascii="Times New Roman" w:hAnsi="Times New Roman"/>
          <w:szCs w:val="21"/>
        </w:rPr>
        <w:t xml:space="preserve"> is generated</w:t>
      </w:r>
      <w:r w:rsidR="003C13EE">
        <w:rPr>
          <w:rFonts w:ascii="Times New Roman" w:hAnsi="Times New Roman"/>
          <w:szCs w:val="21"/>
        </w:rPr>
        <w:t xml:space="preserve"> </w:t>
      </w:r>
      <w:r w:rsidR="003C13EE" w:rsidRPr="003C13EE">
        <w:rPr>
          <w:rFonts w:ascii="Times New Roman" w:hAnsi="Times New Roman"/>
          <w:szCs w:val="21"/>
        </w:rPr>
        <w:t xml:space="preserve">from exons 2 to 5 of </w:t>
      </w:r>
      <w:r w:rsidR="003C13EE" w:rsidRPr="003C13EE">
        <w:rPr>
          <w:rFonts w:ascii="Times New Roman" w:hAnsi="Times New Roman"/>
          <w:i/>
          <w:szCs w:val="21"/>
        </w:rPr>
        <w:t>Homer1</w:t>
      </w:r>
      <w:r w:rsidR="003C13EE" w:rsidRPr="003C13EE">
        <w:rPr>
          <w:rFonts w:ascii="Times New Roman" w:hAnsi="Times New Roman"/>
          <w:szCs w:val="21"/>
        </w:rPr>
        <w:t xml:space="preserve"> following backsplicing</w:t>
      </w:r>
      <w:r w:rsidR="003C13EE">
        <w:rPr>
          <w:rFonts w:ascii="Times New Roman" w:hAnsi="Times New Roman"/>
          <w:szCs w:val="21"/>
        </w:rPr>
        <w:t xml:space="preserve"> </w:t>
      </w:r>
      <w:r w:rsidR="003C13EE" w:rsidRPr="003C13EE">
        <w:rPr>
          <w:rFonts w:ascii="Times New Roman" w:hAnsi="Times New Roman"/>
          <w:szCs w:val="21"/>
        </w:rPr>
        <w:t>and covalent joining between exon 5 and exon 2 of the</w:t>
      </w:r>
      <w:r w:rsidR="003C13EE">
        <w:rPr>
          <w:rFonts w:ascii="Times New Roman" w:hAnsi="Times New Roman"/>
          <w:szCs w:val="21"/>
        </w:rPr>
        <w:t xml:space="preserve"> </w:t>
      </w:r>
      <w:r w:rsidR="003C13EE" w:rsidRPr="003C13EE">
        <w:rPr>
          <w:rFonts w:ascii="Times New Roman" w:hAnsi="Times New Roman"/>
          <w:szCs w:val="21"/>
        </w:rPr>
        <w:t xml:space="preserve">longest </w:t>
      </w:r>
      <w:r w:rsidR="003C13EE" w:rsidRPr="003C13EE">
        <w:rPr>
          <w:rFonts w:ascii="Times New Roman" w:hAnsi="Times New Roman"/>
          <w:i/>
          <w:szCs w:val="21"/>
        </w:rPr>
        <w:t>Homer1</w:t>
      </w:r>
      <w:r w:rsidR="003C13EE" w:rsidRPr="003C13EE">
        <w:rPr>
          <w:rFonts w:ascii="Times New Roman" w:hAnsi="Times New Roman"/>
          <w:szCs w:val="21"/>
        </w:rPr>
        <w:t xml:space="preserve"> isoform</w:t>
      </w:r>
      <w:r w:rsidR="003C13EE">
        <w:rPr>
          <w:rFonts w:ascii="Times New Roman" w:hAnsi="Times New Roman"/>
          <w:szCs w:val="21"/>
        </w:rPr>
        <w:t xml:space="preserve">. </w:t>
      </w:r>
      <w:r w:rsidR="003C13EE" w:rsidRPr="003C13EE">
        <w:rPr>
          <w:rFonts w:ascii="Times New Roman" w:hAnsi="Times New Roman"/>
          <w:szCs w:val="21"/>
        </w:rPr>
        <w:t>The location for shRNAs and probes for</w:t>
      </w:r>
      <w:r w:rsidR="003C13EE">
        <w:rPr>
          <w:rFonts w:ascii="Times New Roman" w:hAnsi="Times New Roman"/>
          <w:szCs w:val="21"/>
        </w:rPr>
        <w:t xml:space="preserve"> circHomer1</w:t>
      </w:r>
      <w:r w:rsidR="003C13EE" w:rsidRPr="003C13EE">
        <w:rPr>
          <w:rFonts w:ascii="Times New Roman" w:hAnsi="Times New Roman"/>
          <w:szCs w:val="21"/>
        </w:rPr>
        <w:t>-specific knockdown and detection, respectively, are</w:t>
      </w:r>
      <w:r w:rsidR="003C13EE">
        <w:rPr>
          <w:rFonts w:ascii="Times New Roman" w:hAnsi="Times New Roman"/>
          <w:szCs w:val="21"/>
        </w:rPr>
        <w:t xml:space="preserve"> </w:t>
      </w:r>
      <w:r w:rsidR="003C13EE" w:rsidRPr="003C13EE">
        <w:rPr>
          <w:rFonts w:ascii="Times New Roman" w:hAnsi="Times New Roman"/>
          <w:szCs w:val="21"/>
        </w:rPr>
        <w:t>shown.</w:t>
      </w:r>
      <w:r w:rsidR="003C13EE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b</w:t>
      </w:r>
      <w:r w:rsidR="003C13EE">
        <w:rPr>
          <w:rFonts w:ascii="Times New Roman" w:hAnsi="Times New Roman"/>
          <w:szCs w:val="21"/>
        </w:rPr>
        <w:t>, P</w:t>
      </w:r>
      <w:r w:rsidR="003C13EE" w:rsidRPr="003C13EE">
        <w:rPr>
          <w:rFonts w:ascii="Times New Roman" w:hAnsi="Times New Roman"/>
          <w:szCs w:val="21"/>
        </w:rPr>
        <w:t>oly-A selection depletes</w:t>
      </w:r>
      <w:r w:rsidR="003C13EE" w:rsidRPr="009B75F8">
        <w:rPr>
          <w:rFonts w:ascii="Times New Roman" w:hAnsi="Times New Roman"/>
          <w:i/>
          <w:szCs w:val="21"/>
        </w:rPr>
        <w:t xml:space="preserve"> circHomer1</w:t>
      </w:r>
      <w:r w:rsidR="003C13EE" w:rsidRPr="003C13EE">
        <w:rPr>
          <w:rFonts w:ascii="Times New Roman" w:hAnsi="Times New Roman"/>
          <w:szCs w:val="21"/>
        </w:rPr>
        <w:t xml:space="preserve"> expression</w:t>
      </w:r>
      <w:r w:rsidR="009B75F8">
        <w:rPr>
          <w:rFonts w:ascii="Times New Roman" w:hAnsi="Times New Roman"/>
          <w:szCs w:val="21"/>
        </w:rPr>
        <w:t>.</w:t>
      </w:r>
      <w:r w:rsidR="003C13EE">
        <w:rPr>
          <w:rFonts w:ascii="Times New Roman" w:hAnsi="Times New Roman"/>
          <w:szCs w:val="21"/>
        </w:rPr>
        <w:t xml:space="preserve"> </w:t>
      </w:r>
      <w:r w:rsidR="003C13EE" w:rsidRPr="003C13EE">
        <w:rPr>
          <w:rFonts w:ascii="Times New Roman" w:hAnsi="Times New Roman"/>
          <w:szCs w:val="21"/>
        </w:rPr>
        <w:t xml:space="preserve">Unpaired </w:t>
      </w:r>
      <w:r w:rsidR="003C13EE" w:rsidRPr="003C13EE">
        <w:rPr>
          <w:rFonts w:ascii="Times New Roman" w:hAnsi="Times New Roman"/>
          <w:i/>
          <w:szCs w:val="21"/>
        </w:rPr>
        <w:t>t</w:t>
      </w:r>
      <w:r w:rsidR="003C13EE" w:rsidRPr="003C13EE">
        <w:rPr>
          <w:rFonts w:ascii="Times New Roman" w:hAnsi="Times New Roman"/>
          <w:szCs w:val="21"/>
        </w:rPr>
        <w:t xml:space="preserve"> test, </w:t>
      </w:r>
      <w:r w:rsidR="003C13EE" w:rsidRPr="003C13EE">
        <w:rPr>
          <w:rFonts w:ascii="Times New Roman" w:hAnsi="Times New Roman"/>
          <w:i/>
          <w:szCs w:val="21"/>
        </w:rPr>
        <w:t>t</w:t>
      </w:r>
      <w:r w:rsidR="003C13EE" w:rsidRPr="003C13EE">
        <w:rPr>
          <w:rFonts w:ascii="Times New Roman" w:hAnsi="Times New Roman"/>
          <w:szCs w:val="21"/>
        </w:rPr>
        <w:t xml:space="preserve"> = </w:t>
      </w:r>
      <w:r w:rsidR="003C13EE">
        <w:rPr>
          <w:rFonts w:ascii="Times New Roman" w:hAnsi="Times New Roman"/>
          <w:szCs w:val="21"/>
        </w:rPr>
        <w:t>4.605</w:t>
      </w:r>
      <w:r w:rsidR="003C13EE" w:rsidRPr="003C13EE">
        <w:rPr>
          <w:rFonts w:ascii="Times New Roman" w:hAnsi="Times New Roman"/>
          <w:szCs w:val="21"/>
        </w:rPr>
        <w:t xml:space="preserve">, df = </w:t>
      </w:r>
      <w:r w:rsidR="003C13EE">
        <w:rPr>
          <w:rFonts w:ascii="Times New Roman" w:hAnsi="Times New Roman"/>
          <w:szCs w:val="21"/>
        </w:rPr>
        <w:t>4</w:t>
      </w:r>
      <w:r w:rsidR="003C13EE" w:rsidRPr="003C13EE">
        <w:rPr>
          <w:rFonts w:ascii="Times New Roman" w:hAnsi="Times New Roman"/>
          <w:szCs w:val="21"/>
        </w:rPr>
        <w:t xml:space="preserve">, </w:t>
      </w:r>
      <w:r w:rsidR="003C13EE" w:rsidRPr="003C13EE">
        <w:rPr>
          <w:rFonts w:ascii="Times New Roman" w:hAnsi="Times New Roman"/>
          <w:i/>
          <w:szCs w:val="21"/>
        </w:rPr>
        <w:t>P</w:t>
      </w:r>
      <w:r w:rsidR="003C13EE" w:rsidRPr="003C13EE">
        <w:rPr>
          <w:rFonts w:ascii="Times New Roman" w:hAnsi="Times New Roman"/>
          <w:szCs w:val="21"/>
        </w:rPr>
        <w:t xml:space="preserve"> = 0.01</w:t>
      </w:r>
      <w:r w:rsidR="009B75F8">
        <w:rPr>
          <w:rFonts w:ascii="Times New Roman" w:hAnsi="Times New Roman"/>
          <w:szCs w:val="21"/>
        </w:rPr>
        <w:t>0</w:t>
      </w:r>
      <w:r w:rsidR="003C13EE" w:rsidRPr="003C13EE">
        <w:rPr>
          <w:rFonts w:ascii="Times New Roman" w:hAnsi="Times New Roman"/>
          <w:szCs w:val="21"/>
        </w:rPr>
        <w:t>.</w:t>
      </w:r>
      <w:r w:rsidR="003C13EE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c</w:t>
      </w:r>
      <w:r w:rsidR="003C13EE">
        <w:rPr>
          <w:rFonts w:ascii="Times New Roman" w:hAnsi="Times New Roman"/>
          <w:szCs w:val="21"/>
        </w:rPr>
        <w:t xml:space="preserve">, </w:t>
      </w:r>
      <w:r w:rsidR="003C13EE" w:rsidRPr="003C13EE">
        <w:rPr>
          <w:rFonts w:ascii="Times New Roman" w:hAnsi="Times New Roman"/>
          <w:szCs w:val="21"/>
        </w:rPr>
        <w:t xml:space="preserve">Comparison of human and </w:t>
      </w:r>
      <w:r w:rsidR="003C13EE">
        <w:rPr>
          <w:rFonts w:ascii="Times New Roman" w:hAnsi="Times New Roman"/>
          <w:szCs w:val="21"/>
        </w:rPr>
        <w:t>rat</w:t>
      </w:r>
      <w:r w:rsidR="003C13EE" w:rsidRPr="003C13EE">
        <w:rPr>
          <w:rFonts w:ascii="Times New Roman" w:hAnsi="Times New Roman"/>
          <w:szCs w:val="21"/>
        </w:rPr>
        <w:t xml:space="preserve"> mature </w:t>
      </w:r>
      <w:r w:rsidR="003C13EE" w:rsidRPr="009B75F8">
        <w:rPr>
          <w:rFonts w:ascii="Times New Roman" w:hAnsi="Times New Roman"/>
          <w:i/>
          <w:szCs w:val="21"/>
        </w:rPr>
        <w:t>circHomer1</w:t>
      </w:r>
      <w:r w:rsidR="003C13EE" w:rsidRPr="003C13EE">
        <w:rPr>
          <w:rFonts w:ascii="Times New Roman" w:hAnsi="Times New Roman"/>
          <w:szCs w:val="21"/>
        </w:rPr>
        <w:t xml:space="preserve"> sequences. Results from NCBI blast alignment of the mature </w:t>
      </w:r>
      <w:r w:rsidR="003C13EE" w:rsidRPr="009B75F8">
        <w:rPr>
          <w:rFonts w:ascii="Times New Roman" w:hAnsi="Times New Roman"/>
          <w:i/>
          <w:szCs w:val="21"/>
        </w:rPr>
        <w:t>circHomer1</w:t>
      </w:r>
      <w:r w:rsidR="003C13EE" w:rsidRPr="003C13EE">
        <w:rPr>
          <w:rFonts w:ascii="Times New Roman" w:hAnsi="Times New Roman"/>
          <w:szCs w:val="21"/>
        </w:rPr>
        <w:t xml:space="preserve"> sequences for human and </w:t>
      </w:r>
      <w:r w:rsidR="003C13EE">
        <w:rPr>
          <w:rFonts w:ascii="Times New Roman" w:hAnsi="Times New Roman"/>
          <w:szCs w:val="21"/>
        </w:rPr>
        <w:t>rat</w:t>
      </w:r>
      <w:r w:rsidR="003C13EE" w:rsidRPr="003C13EE">
        <w:rPr>
          <w:rFonts w:ascii="Times New Roman" w:hAnsi="Times New Roman"/>
          <w:szCs w:val="21"/>
        </w:rPr>
        <w:t xml:space="preserve"> (9</w:t>
      </w:r>
      <w:r w:rsidR="003C13EE">
        <w:rPr>
          <w:rFonts w:ascii="Times New Roman" w:hAnsi="Times New Roman"/>
          <w:szCs w:val="21"/>
        </w:rPr>
        <w:t>4</w:t>
      </w:r>
      <w:r w:rsidR="003C13EE" w:rsidRPr="003C13EE">
        <w:rPr>
          <w:rFonts w:ascii="Times New Roman" w:hAnsi="Times New Roman"/>
          <w:szCs w:val="21"/>
        </w:rPr>
        <w:t>% sequence conservation).</w:t>
      </w:r>
      <w:r w:rsidR="009B75F8" w:rsidRPr="009B75F8">
        <w:rPr>
          <w:rFonts w:ascii="Times New Roman" w:hAnsi="Times New Roman"/>
          <w:szCs w:val="21"/>
        </w:rPr>
        <w:t xml:space="preserve"> </w:t>
      </w:r>
      <w:r w:rsidR="009B75F8" w:rsidRPr="001B670F">
        <w:rPr>
          <w:rFonts w:ascii="Times New Roman" w:hAnsi="Times New Roman"/>
          <w:szCs w:val="21"/>
        </w:rPr>
        <w:t>Error bars indicate SEM</w:t>
      </w:r>
      <w:r w:rsidR="009B75F8">
        <w:rPr>
          <w:rFonts w:ascii="Times New Roman" w:hAnsi="Times New Roman"/>
          <w:szCs w:val="21"/>
        </w:rPr>
        <w:t>, **</w:t>
      </w:r>
      <w:r w:rsidR="009B75F8" w:rsidRPr="009B75F8">
        <w:rPr>
          <w:rFonts w:ascii="Times New Roman" w:hAnsi="Times New Roman"/>
          <w:i/>
          <w:szCs w:val="21"/>
        </w:rPr>
        <w:t>P</w:t>
      </w:r>
      <w:r w:rsidR="009B75F8">
        <w:rPr>
          <w:rFonts w:ascii="Times New Roman" w:hAnsi="Times New Roman"/>
          <w:szCs w:val="21"/>
        </w:rPr>
        <w:t xml:space="preserve"> &lt; 0.01</w:t>
      </w:r>
    </w:p>
    <w:p w:rsidR="003C13EE" w:rsidRDefault="00680777" w:rsidP="00680777">
      <w:pPr>
        <w:spacing w:line="480" w:lineRule="auto"/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Cs w:val="21"/>
        </w:rPr>
        <w:lastRenderedPageBreak/>
        <w:drawing>
          <wp:inline distT="0" distB="0" distL="0" distR="0" wp14:anchorId="5EF1F0D3">
            <wp:extent cx="4482145" cy="272168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119" cy="272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 w:themeColor="text1"/>
          <w:kern w:val="0"/>
          <w:szCs w:val="21"/>
        </w:rPr>
        <w:t>Supplementary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</w:t>
      </w:r>
      <w:r>
        <w:rPr>
          <w:rFonts w:ascii="Times New Roman" w:hAnsi="Times New Roman"/>
          <w:b/>
          <w:color w:val="000000" w:themeColor="text1"/>
          <w:kern w:val="0"/>
          <w:szCs w:val="21"/>
        </w:rPr>
        <w:t xml:space="preserve">Fig. </w:t>
      </w:r>
      <w:r w:rsidR="003C13EE">
        <w:rPr>
          <w:rFonts w:ascii="Times New Roman" w:hAnsi="Times New Roman"/>
          <w:b/>
          <w:szCs w:val="21"/>
        </w:rPr>
        <w:t>2:</w:t>
      </w:r>
      <w:r w:rsidR="003C13EE" w:rsidRPr="008638A5">
        <w:rPr>
          <w:rFonts w:ascii="Times New Roman" w:hAnsi="Times New Roman"/>
          <w:b/>
          <w:szCs w:val="21"/>
        </w:rPr>
        <w:t xml:space="preserve"> </w:t>
      </w:r>
      <w:r w:rsidR="003C13EE">
        <w:rPr>
          <w:rFonts w:ascii="Times New Roman" w:hAnsi="Times New Roman"/>
          <w:b/>
          <w:szCs w:val="21"/>
        </w:rPr>
        <w:t xml:space="preserve">The </w:t>
      </w:r>
      <w:r w:rsidR="00CC0F5D">
        <w:rPr>
          <w:rFonts w:ascii="Times New Roman" w:hAnsi="Times New Roman"/>
          <w:b/>
          <w:szCs w:val="21"/>
        </w:rPr>
        <w:t xml:space="preserve">total </w:t>
      </w:r>
      <w:r w:rsidR="00CC0F5D" w:rsidRPr="00CC0F5D">
        <w:rPr>
          <w:rFonts w:ascii="Times New Roman" w:hAnsi="Times New Roman"/>
          <w:b/>
          <w:i/>
          <w:szCs w:val="21"/>
        </w:rPr>
        <w:t>Homer1</w:t>
      </w:r>
      <w:r w:rsidR="00CC0F5D">
        <w:rPr>
          <w:rFonts w:ascii="Times New Roman" w:hAnsi="Times New Roman"/>
          <w:b/>
          <w:szCs w:val="21"/>
        </w:rPr>
        <w:t xml:space="preserve"> expression after repeated cocaine exposure</w:t>
      </w:r>
      <w:r w:rsidR="003C13EE">
        <w:rPr>
          <w:rFonts w:ascii="Times New Roman" w:hAnsi="Times New Roman"/>
          <w:b/>
          <w:szCs w:val="21"/>
        </w:rPr>
        <w:t>.</w:t>
      </w:r>
    </w:p>
    <w:p w:rsidR="003C13EE" w:rsidRPr="00CC0F5D" w:rsidRDefault="00680777" w:rsidP="003C13EE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a</w:t>
      </w:r>
      <w:r w:rsidR="00CC0F5D">
        <w:rPr>
          <w:rFonts w:ascii="Times New Roman" w:hAnsi="Times New Roman"/>
          <w:szCs w:val="21"/>
        </w:rPr>
        <w:t xml:space="preserve">, </w:t>
      </w:r>
      <w:r w:rsidR="00CC0F5D" w:rsidRPr="008638A5">
        <w:rPr>
          <w:rFonts w:ascii="Times New Roman" w:hAnsi="Times New Roman"/>
          <w:szCs w:val="21"/>
        </w:rPr>
        <w:t xml:space="preserve">Timeline of the experiment. The rats were injected intraperitoneally with cocaine for 14 days and were decapitated to detect the expression of </w:t>
      </w:r>
      <w:r w:rsidR="00CC0F5D">
        <w:rPr>
          <w:rFonts w:ascii="Times New Roman" w:hAnsi="Times New Roman"/>
          <w:szCs w:val="21"/>
        </w:rPr>
        <w:t xml:space="preserve">total </w:t>
      </w:r>
      <w:r w:rsidR="00CC0F5D" w:rsidRPr="00CC0F5D">
        <w:rPr>
          <w:rFonts w:ascii="Times New Roman" w:hAnsi="Times New Roman"/>
          <w:i/>
          <w:szCs w:val="21"/>
        </w:rPr>
        <w:t>Homer1</w:t>
      </w:r>
      <w:r w:rsidR="00CC0F5D">
        <w:rPr>
          <w:rFonts w:ascii="Times New Roman" w:hAnsi="Times New Roman"/>
          <w:szCs w:val="21"/>
        </w:rPr>
        <w:t xml:space="preserve"> mRNA</w:t>
      </w:r>
      <w:r w:rsidR="00CC0F5D" w:rsidRPr="008638A5">
        <w:rPr>
          <w:rFonts w:ascii="Times New Roman" w:hAnsi="Times New Roman"/>
          <w:szCs w:val="21"/>
        </w:rPr>
        <w:t xml:space="preserve"> at 30 min</w:t>
      </w:r>
      <w:r w:rsidR="009B75F8">
        <w:rPr>
          <w:rFonts w:ascii="Times New Roman" w:hAnsi="Times New Roman"/>
          <w:szCs w:val="21"/>
        </w:rPr>
        <w:t xml:space="preserve"> and 24 h</w:t>
      </w:r>
      <w:r w:rsidR="00CC0F5D" w:rsidRPr="008638A5">
        <w:rPr>
          <w:rFonts w:ascii="Times New Roman" w:hAnsi="Times New Roman"/>
          <w:szCs w:val="21"/>
        </w:rPr>
        <w:t xml:space="preserve"> after the last cocaine injection.</w:t>
      </w:r>
      <w:r w:rsidR="00CC0F5D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b</w:t>
      </w:r>
      <w:r w:rsidR="00CC0F5D">
        <w:rPr>
          <w:rFonts w:ascii="Times New Roman" w:hAnsi="Times New Roman" w:hint="eastAsia"/>
          <w:szCs w:val="21"/>
        </w:rPr>
        <w:t>,</w:t>
      </w:r>
      <w:r w:rsidR="00CC0F5D">
        <w:rPr>
          <w:rFonts w:ascii="Times New Roman" w:hAnsi="Times New Roman"/>
          <w:szCs w:val="21"/>
        </w:rPr>
        <w:t xml:space="preserve"> </w:t>
      </w:r>
      <w:r w:rsidR="00CC0F5D" w:rsidRPr="008638A5">
        <w:rPr>
          <w:rFonts w:ascii="Times New Roman" w:hAnsi="Times New Roman"/>
          <w:szCs w:val="21"/>
        </w:rPr>
        <w:t xml:space="preserve">The expression of </w:t>
      </w:r>
      <w:r w:rsidR="00CC0F5D" w:rsidRPr="009B75F8">
        <w:rPr>
          <w:rFonts w:ascii="Times New Roman" w:hAnsi="Times New Roman"/>
          <w:i/>
          <w:szCs w:val="21"/>
        </w:rPr>
        <w:t>Homer1</w:t>
      </w:r>
      <w:r w:rsidR="00CC0F5D" w:rsidRPr="008638A5">
        <w:rPr>
          <w:rFonts w:ascii="Times New Roman" w:hAnsi="Times New Roman"/>
          <w:szCs w:val="21"/>
        </w:rPr>
        <w:t xml:space="preserve"> in </w:t>
      </w:r>
      <w:r w:rsidR="00CC0F5D">
        <w:rPr>
          <w:rFonts w:ascii="Times New Roman" w:hAnsi="Times New Roman"/>
          <w:szCs w:val="21"/>
        </w:rPr>
        <w:t xml:space="preserve">PrL </w:t>
      </w:r>
      <w:r w:rsidR="00CC0F5D" w:rsidRPr="008638A5">
        <w:rPr>
          <w:rFonts w:ascii="Times New Roman" w:hAnsi="Times New Roman"/>
          <w:szCs w:val="21"/>
        </w:rPr>
        <w:t>at 30 min and 24 h after the last cocaine injection.</w:t>
      </w:r>
      <w:r w:rsidR="009B75F8">
        <w:rPr>
          <w:rFonts w:ascii="Times New Roman" w:hAnsi="Times New Roman"/>
          <w:szCs w:val="21"/>
        </w:rPr>
        <w:t xml:space="preserve"> </w:t>
      </w:r>
      <w:bookmarkStart w:id="1" w:name="OLE_LINK5"/>
      <w:r w:rsidR="009B75F8" w:rsidRPr="003C13EE">
        <w:rPr>
          <w:rFonts w:ascii="Times New Roman" w:hAnsi="Times New Roman"/>
          <w:szCs w:val="21"/>
        </w:rPr>
        <w:t xml:space="preserve">Unpaired </w:t>
      </w:r>
      <w:r w:rsidR="009B75F8" w:rsidRPr="003C13EE">
        <w:rPr>
          <w:rFonts w:ascii="Times New Roman" w:hAnsi="Times New Roman"/>
          <w:i/>
          <w:szCs w:val="21"/>
        </w:rPr>
        <w:t>t</w:t>
      </w:r>
      <w:r w:rsidR="009B75F8" w:rsidRPr="003C13EE">
        <w:rPr>
          <w:rFonts w:ascii="Times New Roman" w:hAnsi="Times New Roman"/>
          <w:szCs w:val="21"/>
        </w:rPr>
        <w:t xml:space="preserve"> test,</w:t>
      </w:r>
      <w:r w:rsidR="009B75F8">
        <w:rPr>
          <w:rFonts w:ascii="Times New Roman" w:hAnsi="Times New Roman"/>
          <w:szCs w:val="21"/>
        </w:rPr>
        <w:t xml:space="preserve"> 30 min:</w:t>
      </w:r>
      <w:r w:rsidR="009B75F8" w:rsidRPr="003C13EE">
        <w:rPr>
          <w:rFonts w:ascii="Times New Roman" w:hAnsi="Times New Roman"/>
          <w:szCs w:val="21"/>
        </w:rPr>
        <w:t xml:space="preserve"> </w:t>
      </w:r>
      <w:bookmarkStart w:id="2" w:name="OLE_LINK3"/>
      <w:bookmarkStart w:id="3" w:name="OLE_LINK4"/>
      <w:r w:rsidR="009B75F8" w:rsidRPr="003C13EE">
        <w:rPr>
          <w:rFonts w:ascii="Times New Roman" w:hAnsi="Times New Roman"/>
          <w:i/>
          <w:szCs w:val="21"/>
        </w:rPr>
        <w:t>t</w:t>
      </w:r>
      <w:r w:rsidR="009B75F8" w:rsidRPr="003C13EE">
        <w:rPr>
          <w:rFonts w:ascii="Times New Roman" w:hAnsi="Times New Roman"/>
          <w:szCs w:val="21"/>
        </w:rPr>
        <w:t xml:space="preserve"> = </w:t>
      </w:r>
      <w:r w:rsidR="009B75F8">
        <w:rPr>
          <w:rFonts w:ascii="Times New Roman" w:hAnsi="Times New Roman"/>
          <w:szCs w:val="21"/>
        </w:rPr>
        <w:t>0.062</w:t>
      </w:r>
      <w:r w:rsidR="009B75F8" w:rsidRPr="003C13EE">
        <w:rPr>
          <w:rFonts w:ascii="Times New Roman" w:hAnsi="Times New Roman"/>
          <w:szCs w:val="21"/>
        </w:rPr>
        <w:t>, df =</w:t>
      </w:r>
      <w:r w:rsidR="009B75F8">
        <w:rPr>
          <w:rFonts w:ascii="Times New Roman" w:hAnsi="Times New Roman"/>
          <w:szCs w:val="21"/>
        </w:rPr>
        <w:t xml:space="preserve"> 9</w:t>
      </w:r>
      <w:r w:rsidR="009B75F8" w:rsidRPr="003C13EE">
        <w:rPr>
          <w:rFonts w:ascii="Times New Roman" w:hAnsi="Times New Roman"/>
          <w:szCs w:val="21"/>
        </w:rPr>
        <w:t xml:space="preserve">, </w:t>
      </w:r>
      <w:r w:rsidR="009B75F8" w:rsidRPr="003C13EE">
        <w:rPr>
          <w:rFonts w:ascii="Times New Roman" w:hAnsi="Times New Roman"/>
          <w:i/>
          <w:szCs w:val="21"/>
        </w:rPr>
        <w:t>P</w:t>
      </w:r>
      <w:r w:rsidR="009B75F8" w:rsidRPr="003C13EE">
        <w:rPr>
          <w:rFonts w:ascii="Times New Roman" w:hAnsi="Times New Roman"/>
          <w:szCs w:val="21"/>
        </w:rPr>
        <w:t xml:space="preserve"> = 0.</w:t>
      </w:r>
      <w:bookmarkEnd w:id="2"/>
      <w:bookmarkEnd w:id="3"/>
      <w:r w:rsidR="009B75F8">
        <w:rPr>
          <w:rFonts w:ascii="Times New Roman" w:hAnsi="Times New Roman"/>
          <w:szCs w:val="21"/>
        </w:rPr>
        <w:t xml:space="preserve">952; 24h: </w:t>
      </w:r>
      <w:r w:rsidR="009B75F8" w:rsidRPr="003C13EE">
        <w:rPr>
          <w:rFonts w:ascii="Times New Roman" w:hAnsi="Times New Roman"/>
          <w:i/>
          <w:szCs w:val="21"/>
        </w:rPr>
        <w:t>t</w:t>
      </w:r>
      <w:r w:rsidR="009B75F8" w:rsidRPr="003C13EE">
        <w:rPr>
          <w:rFonts w:ascii="Times New Roman" w:hAnsi="Times New Roman"/>
          <w:szCs w:val="21"/>
        </w:rPr>
        <w:t xml:space="preserve"> = </w:t>
      </w:r>
      <w:r w:rsidR="009B75F8">
        <w:rPr>
          <w:rFonts w:ascii="Times New Roman" w:hAnsi="Times New Roman"/>
          <w:szCs w:val="21"/>
        </w:rPr>
        <w:t>1.537</w:t>
      </w:r>
      <w:r w:rsidR="009B75F8" w:rsidRPr="003C13EE">
        <w:rPr>
          <w:rFonts w:ascii="Times New Roman" w:hAnsi="Times New Roman"/>
          <w:szCs w:val="21"/>
        </w:rPr>
        <w:t xml:space="preserve">, df = </w:t>
      </w:r>
      <w:r w:rsidR="009B75F8">
        <w:rPr>
          <w:rFonts w:ascii="Times New Roman" w:hAnsi="Times New Roman"/>
          <w:szCs w:val="21"/>
        </w:rPr>
        <w:t>9</w:t>
      </w:r>
      <w:r w:rsidR="009B75F8" w:rsidRPr="003C13EE">
        <w:rPr>
          <w:rFonts w:ascii="Times New Roman" w:hAnsi="Times New Roman"/>
          <w:szCs w:val="21"/>
        </w:rPr>
        <w:t xml:space="preserve">, </w:t>
      </w:r>
      <w:r w:rsidR="009B75F8" w:rsidRPr="003C13EE">
        <w:rPr>
          <w:rFonts w:ascii="Times New Roman" w:hAnsi="Times New Roman"/>
          <w:i/>
          <w:szCs w:val="21"/>
        </w:rPr>
        <w:t>P</w:t>
      </w:r>
      <w:r w:rsidR="009B75F8" w:rsidRPr="003C13EE">
        <w:rPr>
          <w:rFonts w:ascii="Times New Roman" w:hAnsi="Times New Roman"/>
          <w:szCs w:val="21"/>
        </w:rPr>
        <w:t xml:space="preserve"> = 0.</w:t>
      </w:r>
      <w:r w:rsidR="009B75F8">
        <w:rPr>
          <w:rFonts w:ascii="Times New Roman" w:hAnsi="Times New Roman"/>
          <w:szCs w:val="21"/>
        </w:rPr>
        <w:t>159.</w:t>
      </w:r>
      <w:bookmarkEnd w:id="1"/>
      <w:r w:rsidR="001B670F">
        <w:rPr>
          <w:rFonts w:ascii="Times New Roman" w:hAnsi="Times New Roman"/>
          <w:szCs w:val="21"/>
        </w:rPr>
        <w:t xml:space="preserve"> </w:t>
      </w:r>
      <w:r w:rsidR="001B670F" w:rsidRPr="00530AF0">
        <w:rPr>
          <w:rFonts w:ascii="Times New Roman" w:hAnsi="Times New Roman"/>
          <w:szCs w:val="21"/>
        </w:rPr>
        <w:t>Error bars indicate SEM</w:t>
      </w:r>
      <w:r w:rsidR="001B670F">
        <w:rPr>
          <w:rFonts w:ascii="Times New Roman" w:hAnsi="Times New Roman"/>
          <w:szCs w:val="21"/>
        </w:rPr>
        <w:t>.</w:t>
      </w:r>
    </w:p>
    <w:p w:rsidR="001B670F" w:rsidRDefault="00680777" w:rsidP="00680777">
      <w:pPr>
        <w:spacing w:line="480" w:lineRule="auto"/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Cs w:val="21"/>
        </w:rPr>
        <w:drawing>
          <wp:inline distT="0" distB="0" distL="0" distR="0" wp14:anchorId="088B07DE">
            <wp:extent cx="5248550" cy="295018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216" cy="2958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 w:themeColor="text1"/>
          <w:kern w:val="0"/>
          <w:szCs w:val="21"/>
        </w:rPr>
        <w:t>Supplementary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</w:t>
      </w:r>
      <w:r>
        <w:rPr>
          <w:rFonts w:ascii="Times New Roman" w:hAnsi="Times New Roman"/>
          <w:b/>
          <w:color w:val="000000" w:themeColor="text1"/>
          <w:kern w:val="0"/>
          <w:szCs w:val="21"/>
        </w:rPr>
        <w:t xml:space="preserve">Fig. </w:t>
      </w:r>
      <w:r w:rsidR="001B670F">
        <w:rPr>
          <w:rFonts w:ascii="Times New Roman" w:hAnsi="Times New Roman"/>
          <w:b/>
          <w:szCs w:val="21"/>
        </w:rPr>
        <w:t>3</w:t>
      </w:r>
      <w:r w:rsidR="001B670F">
        <w:rPr>
          <w:rFonts w:ascii="Times New Roman" w:hAnsi="Times New Roman" w:hint="eastAsia"/>
          <w:b/>
          <w:szCs w:val="21"/>
        </w:rPr>
        <w:t>:</w:t>
      </w:r>
      <w:r w:rsidR="001B670F">
        <w:rPr>
          <w:rFonts w:ascii="Times New Roman" w:hAnsi="Times New Roman"/>
          <w:b/>
          <w:szCs w:val="21"/>
        </w:rPr>
        <w:t xml:space="preserve"> The expression of</w:t>
      </w:r>
      <w:r w:rsidR="001B670F" w:rsidRPr="009B75F8">
        <w:rPr>
          <w:rFonts w:ascii="Times New Roman" w:hAnsi="Times New Roman"/>
          <w:b/>
          <w:i/>
          <w:szCs w:val="21"/>
        </w:rPr>
        <w:t xml:space="preserve"> circHomer1</w:t>
      </w:r>
      <w:r w:rsidR="001B670F">
        <w:rPr>
          <w:rFonts w:ascii="Times New Roman" w:hAnsi="Times New Roman"/>
          <w:b/>
          <w:szCs w:val="21"/>
        </w:rPr>
        <w:t xml:space="preserve"> after acute cocaine treatment.</w:t>
      </w:r>
    </w:p>
    <w:p w:rsidR="001B670F" w:rsidRPr="00CC0F5D" w:rsidRDefault="00680777" w:rsidP="001B670F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a</w:t>
      </w:r>
      <w:r w:rsidR="001B670F">
        <w:rPr>
          <w:rFonts w:ascii="Times New Roman" w:hAnsi="Times New Roman"/>
          <w:szCs w:val="21"/>
        </w:rPr>
        <w:t xml:space="preserve">, </w:t>
      </w:r>
      <w:r w:rsidR="001B670F" w:rsidRPr="008638A5">
        <w:rPr>
          <w:rFonts w:ascii="Times New Roman" w:hAnsi="Times New Roman"/>
          <w:szCs w:val="21"/>
        </w:rPr>
        <w:t xml:space="preserve">Timeline of the experiment. The rats were injected intraperitoneally with </w:t>
      </w:r>
      <w:r w:rsidR="001B670F">
        <w:rPr>
          <w:rFonts w:ascii="Times New Roman" w:hAnsi="Times New Roman"/>
          <w:szCs w:val="21"/>
        </w:rPr>
        <w:t>saline</w:t>
      </w:r>
      <w:r w:rsidR="001B670F" w:rsidRPr="008638A5">
        <w:rPr>
          <w:rFonts w:ascii="Times New Roman" w:hAnsi="Times New Roman"/>
          <w:szCs w:val="21"/>
        </w:rPr>
        <w:t xml:space="preserve"> </w:t>
      </w:r>
      <w:r w:rsidR="001B670F">
        <w:rPr>
          <w:rFonts w:ascii="Times New Roman" w:hAnsi="Times New Roman"/>
          <w:szCs w:val="21"/>
        </w:rPr>
        <w:t xml:space="preserve">(1 ml/kg) </w:t>
      </w:r>
      <w:r w:rsidR="001B670F" w:rsidRPr="008638A5">
        <w:rPr>
          <w:rFonts w:ascii="Times New Roman" w:hAnsi="Times New Roman"/>
          <w:szCs w:val="21"/>
        </w:rPr>
        <w:t xml:space="preserve">for </w:t>
      </w:r>
      <w:r w:rsidR="001B670F">
        <w:rPr>
          <w:rFonts w:ascii="Times New Roman" w:hAnsi="Times New Roman"/>
          <w:szCs w:val="21"/>
        </w:rPr>
        <w:t>3</w:t>
      </w:r>
      <w:r w:rsidR="001B670F" w:rsidRPr="008638A5">
        <w:rPr>
          <w:rFonts w:ascii="Times New Roman" w:hAnsi="Times New Roman"/>
          <w:szCs w:val="21"/>
        </w:rPr>
        <w:t xml:space="preserve"> </w:t>
      </w:r>
      <w:r w:rsidR="001B670F" w:rsidRPr="008638A5">
        <w:rPr>
          <w:rFonts w:ascii="Times New Roman" w:hAnsi="Times New Roman"/>
          <w:szCs w:val="21"/>
        </w:rPr>
        <w:lastRenderedPageBreak/>
        <w:t xml:space="preserve">days </w:t>
      </w:r>
      <w:r w:rsidR="001B670F">
        <w:rPr>
          <w:rFonts w:ascii="Times New Roman" w:hAnsi="Times New Roman"/>
          <w:szCs w:val="21"/>
        </w:rPr>
        <w:t xml:space="preserve">to adapt the </w:t>
      </w:r>
      <w:r w:rsidR="00FD4B41">
        <w:rPr>
          <w:rFonts w:ascii="Times New Roman" w:hAnsi="Times New Roman"/>
          <w:szCs w:val="21"/>
        </w:rPr>
        <w:t xml:space="preserve">experimenter’s </w:t>
      </w:r>
      <w:r w:rsidR="00B54556">
        <w:rPr>
          <w:rFonts w:ascii="Times New Roman" w:hAnsi="Times New Roman"/>
          <w:szCs w:val="21"/>
        </w:rPr>
        <w:t>operation and were</w:t>
      </w:r>
      <w:r w:rsidR="00B54556" w:rsidRPr="008638A5">
        <w:rPr>
          <w:rFonts w:ascii="Times New Roman" w:hAnsi="Times New Roman"/>
          <w:szCs w:val="21"/>
        </w:rPr>
        <w:t xml:space="preserve"> </w:t>
      </w:r>
      <w:r w:rsidR="001B670F" w:rsidRPr="008638A5">
        <w:rPr>
          <w:rFonts w:ascii="Times New Roman" w:hAnsi="Times New Roman"/>
          <w:szCs w:val="21"/>
        </w:rPr>
        <w:t xml:space="preserve">decapitated to detect the expression of </w:t>
      </w:r>
      <w:r w:rsidR="001B670F" w:rsidRPr="009B75F8">
        <w:rPr>
          <w:rFonts w:ascii="Times New Roman" w:hAnsi="Times New Roman"/>
          <w:i/>
          <w:szCs w:val="21"/>
        </w:rPr>
        <w:t>circHomer1</w:t>
      </w:r>
      <w:r w:rsidR="001B670F" w:rsidRPr="008638A5">
        <w:rPr>
          <w:rFonts w:ascii="Times New Roman" w:hAnsi="Times New Roman"/>
          <w:szCs w:val="21"/>
        </w:rPr>
        <w:t xml:space="preserve"> at 30 min and 24 h</w:t>
      </w:r>
      <w:r w:rsidR="009B75F8">
        <w:rPr>
          <w:rFonts w:ascii="Times New Roman" w:hAnsi="Times New Roman"/>
          <w:szCs w:val="21"/>
        </w:rPr>
        <w:t xml:space="preserve"> </w:t>
      </w:r>
      <w:r w:rsidR="001B670F" w:rsidRPr="008638A5">
        <w:rPr>
          <w:rFonts w:ascii="Times New Roman" w:hAnsi="Times New Roman"/>
          <w:szCs w:val="21"/>
        </w:rPr>
        <w:t xml:space="preserve">after the </w:t>
      </w:r>
      <w:r w:rsidR="00B54556">
        <w:rPr>
          <w:rFonts w:ascii="Times New Roman" w:hAnsi="Times New Roman"/>
          <w:szCs w:val="21"/>
        </w:rPr>
        <w:t>acute</w:t>
      </w:r>
      <w:r w:rsidR="001B670F" w:rsidRPr="008638A5">
        <w:rPr>
          <w:rFonts w:ascii="Times New Roman" w:hAnsi="Times New Roman"/>
          <w:szCs w:val="21"/>
        </w:rPr>
        <w:t xml:space="preserve"> cocaine injection.</w:t>
      </w:r>
      <w:r w:rsidR="001B670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b</w:t>
      </w:r>
      <w:r w:rsidR="001B670F">
        <w:rPr>
          <w:rFonts w:ascii="Times New Roman" w:hAnsi="Times New Roman" w:hint="eastAsia"/>
          <w:szCs w:val="21"/>
        </w:rPr>
        <w:t>,</w:t>
      </w:r>
      <w:r w:rsidR="001B670F">
        <w:rPr>
          <w:rFonts w:ascii="Times New Roman" w:hAnsi="Times New Roman"/>
          <w:szCs w:val="21"/>
        </w:rPr>
        <w:t xml:space="preserve"> </w:t>
      </w:r>
      <w:r w:rsidR="001B670F" w:rsidRPr="008638A5">
        <w:rPr>
          <w:rFonts w:ascii="Times New Roman" w:hAnsi="Times New Roman"/>
          <w:szCs w:val="21"/>
        </w:rPr>
        <w:t xml:space="preserve">The expression of </w:t>
      </w:r>
      <w:r w:rsidR="001B670F" w:rsidRPr="009B75F8">
        <w:rPr>
          <w:rFonts w:ascii="Times New Roman" w:hAnsi="Times New Roman"/>
          <w:i/>
          <w:szCs w:val="21"/>
        </w:rPr>
        <w:t>circHomer1</w:t>
      </w:r>
      <w:r w:rsidR="001B670F" w:rsidRPr="008638A5">
        <w:rPr>
          <w:rFonts w:ascii="Times New Roman" w:hAnsi="Times New Roman"/>
          <w:szCs w:val="21"/>
        </w:rPr>
        <w:t xml:space="preserve"> in </w:t>
      </w:r>
      <w:r w:rsidR="001B670F">
        <w:rPr>
          <w:rFonts w:ascii="Times New Roman" w:hAnsi="Times New Roman"/>
          <w:szCs w:val="21"/>
        </w:rPr>
        <w:t xml:space="preserve">PrL </w:t>
      </w:r>
      <w:r w:rsidR="001B670F" w:rsidRPr="008638A5">
        <w:rPr>
          <w:rFonts w:ascii="Times New Roman" w:hAnsi="Times New Roman"/>
          <w:szCs w:val="21"/>
        </w:rPr>
        <w:t>at 30 min</w:t>
      </w:r>
      <w:r w:rsidR="009B75F8">
        <w:rPr>
          <w:rFonts w:ascii="Times New Roman" w:hAnsi="Times New Roman"/>
          <w:szCs w:val="21"/>
        </w:rPr>
        <w:t xml:space="preserve"> </w:t>
      </w:r>
      <w:r w:rsidR="001B670F" w:rsidRPr="008638A5">
        <w:rPr>
          <w:rFonts w:ascii="Times New Roman" w:hAnsi="Times New Roman"/>
          <w:szCs w:val="21"/>
        </w:rPr>
        <w:t>and 24 h</w:t>
      </w:r>
      <w:r w:rsidR="009B75F8">
        <w:rPr>
          <w:rFonts w:ascii="Times New Roman" w:hAnsi="Times New Roman"/>
          <w:szCs w:val="21"/>
        </w:rPr>
        <w:t xml:space="preserve"> </w:t>
      </w:r>
      <w:r w:rsidR="001B670F" w:rsidRPr="008638A5">
        <w:rPr>
          <w:rFonts w:ascii="Times New Roman" w:hAnsi="Times New Roman"/>
          <w:szCs w:val="21"/>
        </w:rPr>
        <w:t xml:space="preserve">after </w:t>
      </w:r>
      <w:r w:rsidR="001B670F">
        <w:rPr>
          <w:rFonts w:ascii="Times New Roman" w:hAnsi="Times New Roman"/>
          <w:szCs w:val="21"/>
        </w:rPr>
        <w:t>acute cocaine treatment</w:t>
      </w:r>
      <w:r w:rsidR="001B670F" w:rsidRPr="008638A5">
        <w:rPr>
          <w:rFonts w:ascii="Times New Roman" w:hAnsi="Times New Roman"/>
          <w:szCs w:val="21"/>
        </w:rPr>
        <w:t>.</w:t>
      </w:r>
      <w:r w:rsidR="009B75F8">
        <w:rPr>
          <w:rFonts w:ascii="Times New Roman" w:hAnsi="Times New Roman"/>
          <w:szCs w:val="21"/>
        </w:rPr>
        <w:t xml:space="preserve"> </w:t>
      </w:r>
      <w:r w:rsidR="009B75F8" w:rsidRPr="003C13EE">
        <w:rPr>
          <w:rFonts w:ascii="Times New Roman" w:hAnsi="Times New Roman"/>
          <w:szCs w:val="21"/>
        </w:rPr>
        <w:t xml:space="preserve">Unpaired </w:t>
      </w:r>
      <w:r w:rsidR="009B75F8" w:rsidRPr="003C13EE">
        <w:rPr>
          <w:rFonts w:ascii="Times New Roman" w:hAnsi="Times New Roman"/>
          <w:i/>
          <w:szCs w:val="21"/>
        </w:rPr>
        <w:t>t</w:t>
      </w:r>
      <w:r w:rsidR="009B75F8" w:rsidRPr="003C13EE">
        <w:rPr>
          <w:rFonts w:ascii="Times New Roman" w:hAnsi="Times New Roman"/>
          <w:szCs w:val="21"/>
        </w:rPr>
        <w:t xml:space="preserve"> test,</w:t>
      </w:r>
      <w:r w:rsidR="009B75F8">
        <w:rPr>
          <w:rFonts w:ascii="Times New Roman" w:hAnsi="Times New Roman"/>
          <w:szCs w:val="21"/>
        </w:rPr>
        <w:t xml:space="preserve"> 30 min:</w:t>
      </w:r>
      <w:r w:rsidR="009B75F8" w:rsidRPr="003C13EE">
        <w:rPr>
          <w:rFonts w:ascii="Times New Roman" w:hAnsi="Times New Roman"/>
          <w:szCs w:val="21"/>
        </w:rPr>
        <w:t xml:space="preserve"> </w:t>
      </w:r>
      <w:r w:rsidR="009B75F8" w:rsidRPr="003C13EE">
        <w:rPr>
          <w:rFonts w:ascii="Times New Roman" w:hAnsi="Times New Roman"/>
          <w:i/>
          <w:szCs w:val="21"/>
        </w:rPr>
        <w:t>t</w:t>
      </w:r>
      <w:r w:rsidR="009B75F8" w:rsidRPr="003C13EE">
        <w:rPr>
          <w:rFonts w:ascii="Times New Roman" w:hAnsi="Times New Roman"/>
          <w:szCs w:val="21"/>
        </w:rPr>
        <w:t xml:space="preserve"> = </w:t>
      </w:r>
      <w:r w:rsidR="009B75F8">
        <w:rPr>
          <w:rFonts w:ascii="Times New Roman" w:hAnsi="Times New Roman"/>
          <w:szCs w:val="21"/>
        </w:rPr>
        <w:t>0.</w:t>
      </w:r>
      <w:r w:rsidR="009F7531">
        <w:rPr>
          <w:rFonts w:ascii="Times New Roman" w:hAnsi="Times New Roman"/>
          <w:szCs w:val="21"/>
        </w:rPr>
        <w:t>785</w:t>
      </w:r>
      <w:r w:rsidR="009B75F8" w:rsidRPr="003C13EE">
        <w:rPr>
          <w:rFonts w:ascii="Times New Roman" w:hAnsi="Times New Roman"/>
          <w:szCs w:val="21"/>
        </w:rPr>
        <w:t>, df =</w:t>
      </w:r>
      <w:r w:rsidR="009B75F8">
        <w:rPr>
          <w:rFonts w:ascii="Times New Roman" w:hAnsi="Times New Roman"/>
          <w:szCs w:val="21"/>
        </w:rPr>
        <w:t xml:space="preserve"> </w:t>
      </w:r>
      <w:r w:rsidR="009F7531">
        <w:rPr>
          <w:rFonts w:ascii="Times New Roman" w:hAnsi="Times New Roman"/>
          <w:szCs w:val="21"/>
        </w:rPr>
        <w:t>10</w:t>
      </w:r>
      <w:r w:rsidR="009B75F8" w:rsidRPr="003C13EE">
        <w:rPr>
          <w:rFonts w:ascii="Times New Roman" w:hAnsi="Times New Roman"/>
          <w:szCs w:val="21"/>
        </w:rPr>
        <w:t xml:space="preserve">, </w:t>
      </w:r>
      <w:r w:rsidR="009B75F8" w:rsidRPr="003C13EE">
        <w:rPr>
          <w:rFonts w:ascii="Times New Roman" w:hAnsi="Times New Roman"/>
          <w:i/>
          <w:szCs w:val="21"/>
        </w:rPr>
        <w:t>P</w:t>
      </w:r>
      <w:r w:rsidR="009B75F8" w:rsidRPr="003C13EE">
        <w:rPr>
          <w:rFonts w:ascii="Times New Roman" w:hAnsi="Times New Roman"/>
          <w:szCs w:val="21"/>
        </w:rPr>
        <w:t xml:space="preserve"> = 0.</w:t>
      </w:r>
      <w:r w:rsidR="009F7531">
        <w:rPr>
          <w:rFonts w:ascii="Times New Roman" w:hAnsi="Times New Roman"/>
          <w:szCs w:val="21"/>
        </w:rPr>
        <w:t>451</w:t>
      </w:r>
      <w:r w:rsidR="009B75F8">
        <w:rPr>
          <w:rFonts w:ascii="Times New Roman" w:hAnsi="Times New Roman"/>
          <w:szCs w:val="21"/>
        </w:rPr>
        <w:t xml:space="preserve">; 24h: </w:t>
      </w:r>
      <w:r w:rsidR="009B75F8" w:rsidRPr="003C13EE">
        <w:rPr>
          <w:rFonts w:ascii="Times New Roman" w:hAnsi="Times New Roman"/>
          <w:i/>
          <w:szCs w:val="21"/>
        </w:rPr>
        <w:t>t</w:t>
      </w:r>
      <w:r w:rsidR="009B75F8" w:rsidRPr="003C13EE">
        <w:rPr>
          <w:rFonts w:ascii="Times New Roman" w:hAnsi="Times New Roman"/>
          <w:szCs w:val="21"/>
        </w:rPr>
        <w:t xml:space="preserve"> = </w:t>
      </w:r>
      <w:r w:rsidR="009F7531">
        <w:rPr>
          <w:rFonts w:ascii="Times New Roman" w:hAnsi="Times New Roman"/>
          <w:szCs w:val="21"/>
        </w:rPr>
        <w:t>0.093</w:t>
      </w:r>
      <w:r w:rsidR="009B75F8" w:rsidRPr="003C13EE">
        <w:rPr>
          <w:rFonts w:ascii="Times New Roman" w:hAnsi="Times New Roman"/>
          <w:szCs w:val="21"/>
        </w:rPr>
        <w:t>, df =</w:t>
      </w:r>
      <w:r w:rsidR="009F7531">
        <w:rPr>
          <w:rFonts w:ascii="Times New Roman" w:hAnsi="Times New Roman"/>
          <w:szCs w:val="21"/>
        </w:rPr>
        <w:t xml:space="preserve"> 10</w:t>
      </w:r>
      <w:r w:rsidR="009B75F8" w:rsidRPr="003C13EE">
        <w:rPr>
          <w:rFonts w:ascii="Times New Roman" w:hAnsi="Times New Roman"/>
          <w:szCs w:val="21"/>
        </w:rPr>
        <w:t xml:space="preserve">, </w:t>
      </w:r>
      <w:r w:rsidR="009B75F8" w:rsidRPr="003C13EE">
        <w:rPr>
          <w:rFonts w:ascii="Times New Roman" w:hAnsi="Times New Roman"/>
          <w:i/>
          <w:szCs w:val="21"/>
        </w:rPr>
        <w:t>P</w:t>
      </w:r>
      <w:r w:rsidR="009B75F8" w:rsidRPr="003C13EE">
        <w:rPr>
          <w:rFonts w:ascii="Times New Roman" w:hAnsi="Times New Roman"/>
          <w:szCs w:val="21"/>
        </w:rPr>
        <w:t xml:space="preserve"> = 0.</w:t>
      </w:r>
      <w:r w:rsidR="009F7531">
        <w:rPr>
          <w:rFonts w:ascii="Times New Roman" w:hAnsi="Times New Roman"/>
          <w:szCs w:val="21"/>
        </w:rPr>
        <w:t>928</w:t>
      </w:r>
      <w:r w:rsidR="009B75F8">
        <w:rPr>
          <w:rFonts w:ascii="Times New Roman" w:hAnsi="Times New Roman"/>
          <w:szCs w:val="21"/>
        </w:rPr>
        <w:t>.</w:t>
      </w:r>
      <w:r w:rsidR="001B670F" w:rsidRPr="001B670F">
        <w:rPr>
          <w:rFonts w:ascii="Times New Roman" w:hAnsi="Times New Roman"/>
          <w:szCs w:val="21"/>
        </w:rPr>
        <w:t xml:space="preserve"> </w:t>
      </w:r>
      <w:r w:rsidR="001B670F" w:rsidRPr="00530AF0">
        <w:rPr>
          <w:rFonts w:ascii="Times New Roman" w:hAnsi="Times New Roman"/>
          <w:szCs w:val="21"/>
        </w:rPr>
        <w:t>Error bars indicate SEM</w:t>
      </w:r>
      <w:r w:rsidR="001B670F">
        <w:rPr>
          <w:rFonts w:ascii="Times New Roman" w:hAnsi="Times New Roman"/>
          <w:szCs w:val="21"/>
        </w:rPr>
        <w:t>.</w:t>
      </w:r>
    </w:p>
    <w:p w:rsidR="002E22A6" w:rsidRPr="008638A5" w:rsidRDefault="00680777" w:rsidP="00680777">
      <w:pPr>
        <w:spacing w:line="480" w:lineRule="auto"/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Cs w:val="21"/>
        </w:rPr>
        <w:drawing>
          <wp:inline distT="0" distB="0" distL="0" distR="0" wp14:anchorId="64747433">
            <wp:extent cx="5256471" cy="590123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15" cy="5902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 w:themeColor="text1"/>
          <w:kern w:val="0"/>
          <w:szCs w:val="21"/>
        </w:rPr>
        <w:t>Supplementary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</w:t>
      </w:r>
      <w:r>
        <w:rPr>
          <w:rFonts w:ascii="Times New Roman" w:hAnsi="Times New Roman"/>
          <w:b/>
          <w:color w:val="000000" w:themeColor="text1"/>
          <w:kern w:val="0"/>
          <w:szCs w:val="21"/>
        </w:rPr>
        <w:t xml:space="preserve">Fig. </w:t>
      </w:r>
      <w:r w:rsidR="00B54556">
        <w:rPr>
          <w:rFonts w:ascii="Times New Roman" w:hAnsi="Times New Roman"/>
          <w:b/>
          <w:szCs w:val="21"/>
        </w:rPr>
        <w:t xml:space="preserve">4: </w:t>
      </w:r>
      <w:r w:rsidR="002E22A6" w:rsidRPr="009F7531">
        <w:rPr>
          <w:rFonts w:ascii="Times New Roman" w:hAnsi="Times New Roman"/>
          <w:b/>
          <w:i/>
          <w:szCs w:val="21"/>
        </w:rPr>
        <w:t>CircHomer1</w:t>
      </w:r>
      <w:r w:rsidR="002E22A6" w:rsidRPr="008638A5">
        <w:rPr>
          <w:rFonts w:ascii="Times New Roman" w:hAnsi="Times New Roman"/>
          <w:b/>
          <w:szCs w:val="21"/>
        </w:rPr>
        <w:t xml:space="preserve"> is mainly expressed in neurons.</w:t>
      </w:r>
    </w:p>
    <w:p w:rsidR="002E22A6" w:rsidRPr="008638A5" w:rsidRDefault="00680777" w:rsidP="002E22A6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Cs w:val="21"/>
        </w:rPr>
        <w:t>a</w:t>
      </w:r>
      <w:r w:rsidR="002E22A6" w:rsidRPr="008638A5">
        <w:rPr>
          <w:rFonts w:ascii="Times New Roman" w:hAnsi="Times New Roman"/>
          <w:szCs w:val="21"/>
        </w:rPr>
        <w:t>, Illustration of</w:t>
      </w:r>
      <w:r w:rsidR="002E22A6" w:rsidRPr="009F7531">
        <w:rPr>
          <w:rFonts w:ascii="Times New Roman" w:hAnsi="Times New Roman"/>
          <w:i/>
          <w:szCs w:val="21"/>
        </w:rPr>
        <w:t xml:space="preserve"> circHomer1</w:t>
      </w:r>
      <w:r w:rsidR="002E22A6" w:rsidRPr="008638A5">
        <w:rPr>
          <w:rFonts w:ascii="Times New Roman" w:hAnsi="Times New Roman"/>
          <w:szCs w:val="21"/>
        </w:rPr>
        <w:t xml:space="preserve">-expressing cell types in the PrL of native rats. White arrows indicate positive staining of biomarkers for cell types (green indicates NEUN, GFAP, and Iba-1); white </w:t>
      </w:r>
      <w:r w:rsidR="002E22A6" w:rsidRPr="008638A5">
        <w:rPr>
          <w:rFonts w:ascii="Times New Roman" w:hAnsi="Times New Roman"/>
          <w:szCs w:val="21"/>
        </w:rPr>
        <w:lastRenderedPageBreak/>
        <w:t xml:space="preserve">triangles indicate co-localization with </w:t>
      </w:r>
      <w:r w:rsidR="002E22A6" w:rsidRPr="009F7531">
        <w:rPr>
          <w:rFonts w:ascii="Times New Roman" w:hAnsi="Times New Roman"/>
          <w:i/>
          <w:szCs w:val="21"/>
        </w:rPr>
        <w:t>circHomer1</w:t>
      </w:r>
      <w:r w:rsidR="002E22A6" w:rsidRPr="008638A5">
        <w:rPr>
          <w:rFonts w:ascii="Times New Roman" w:hAnsi="Times New Roman"/>
          <w:szCs w:val="21"/>
        </w:rPr>
        <w:t xml:space="preserve"> (red) and biomarkers (green). Scale bars, 50 μm. </w:t>
      </w:r>
      <w:r>
        <w:rPr>
          <w:rFonts w:ascii="Times New Roman" w:hAnsi="Times New Roman"/>
          <w:b/>
          <w:szCs w:val="21"/>
        </w:rPr>
        <w:t>b</w:t>
      </w:r>
      <w:r w:rsidR="002E22A6" w:rsidRPr="008638A5">
        <w:rPr>
          <w:rFonts w:ascii="Times New Roman" w:hAnsi="Times New Roman"/>
          <w:szCs w:val="21"/>
        </w:rPr>
        <w:t xml:space="preserve">, Ratio of </w:t>
      </w:r>
      <w:r w:rsidR="002E22A6" w:rsidRPr="009F7531">
        <w:rPr>
          <w:rFonts w:ascii="Times New Roman" w:hAnsi="Times New Roman"/>
          <w:i/>
          <w:szCs w:val="21"/>
        </w:rPr>
        <w:t>circHomer1</w:t>
      </w:r>
      <w:r w:rsidR="002E22A6" w:rsidRPr="008638A5">
        <w:rPr>
          <w:rFonts w:ascii="Times New Roman" w:hAnsi="Times New Roman"/>
          <w:szCs w:val="21"/>
        </w:rPr>
        <w:t xml:space="preserve"> and cell markers double-positive cells among </w:t>
      </w:r>
      <w:r w:rsidR="002E22A6" w:rsidRPr="009F7531">
        <w:rPr>
          <w:rFonts w:ascii="Times New Roman" w:hAnsi="Times New Roman"/>
          <w:i/>
          <w:szCs w:val="21"/>
        </w:rPr>
        <w:t>circHomer1</w:t>
      </w:r>
      <w:r w:rsidR="002E22A6" w:rsidRPr="008638A5">
        <w:rPr>
          <w:rFonts w:ascii="Times New Roman" w:hAnsi="Times New Roman"/>
          <w:szCs w:val="21"/>
        </w:rPr>
        <w:t>-positive cells. n = 4.</w:t>
      </w:r>
      <w:r w:rsidR="002E22A6">
        <w:rPr>
          <w:rFonts w:ascii="Times New Roman" w:hAnsi="Times New Roman"/>
          <w:szCs w:val="21"/>
        </w:rPr>
        <w:t xml:space="preserve"> </w:t>
      </w:r>
      <w:r w:rsidR="002E22A6" w:rsidRPr="00D90FC7">
        <w:rPr>
          <w:rFonts w:ascii="Times New Roman" w:hAnsi="Times New Roman"/>
          <w:szCs w:val="21"/>
        </w:rPr>
        <w:t>Error bars indicate SEM</w:t>
      </w:r>
      <w:r w:rsidR="007A3B03">
        <w:rPr>
          <w:rFonts w:ascii="Times New Roman" w:hAnsi="Times New Roman"/>
          <w:szCs w:val="21"/>
        </w:rPr>
        <w:t>.</w:t>
      </w:r>
    </w:p>
    <w:p w:rsidR="00560AA9" w:rsidRDefault="00680777" w:rsidP="00680777">
      <w:pPr>
        <w:widowControl/>
        <w:rPr>
          <w:rFonts w:ascii="Times New Roman" w:hAnsi="Times New Roman"/>
          <w:b/>
          <w:szCs w:val="21"/>
        </w:rPr>
      </w:pPr>
      <w:r w:rsidRPr="00B94072">
        <w:rPr>
          <w:rFonts w:ascii="Times New Roman" w:hAnsi="Times New Roman"/>
          <w:b/>
          <w:color w:val="000000" w:themeColor="text1"/>
          <w:szCs w:val="21"/>
        </w:rPr>
        <w:t>Supplementary</w:t>
      </w:r>
      <w:r>
        <w:rPr>
          <w:rFonts w:ascii="Times New Roman" w:hAnsi="Times New Roman"/>
          <w:b/>
          <w:szCs w:val="21"/>
        </w:rPr>
        <w:t xml:space="preserve"> T</w:t>
      </w:r>
      <w:r w:rsidRPr="00B33B09">
        <w:rPr>
          <w:rFonts w:ascii="Times New Roman" w:hAnsi="Times New Roman"/>
          <w:b/>
          <w:szCs w:val="21"/>
        </w:rPr>
        <w:t>able 1</w:t>
      </w:r>
      <w:bookmarkStart w:id="4" w:name="_GoBack"/>
      <w:bookmarkEnd w:id="4"/>
      <w:r w:rsidR="00560AA9">
        <w:rPr>
          <w:rFonts w:ascii="Times New Roman" w:hAnsi="Times New Roman" w:hint="eastAsia"/>
          <w:b/>
          <w:szCs w:val="21"/>
        </w:rPr>
        <w:t>:</w:t>
      </w:r>
      <w:r w:rsidR="00560AA9">
        <w:rPr>
          <w:rFonts w:ascii="Times New Roman" w:hAnsi="Times New Roman"/>
          <w:b/>
          <w:szCs w:val="21"/>
        </w:rPr>
        <w:t xml:space="preserve"> </w:t>
      </w:r>
      <w:r w:rsidR="00560AA9" w:rsidRPr="009A0C1E">
        <w:rPr>
          <w:rFonts w:ascii="Times New Roman" w:hAnsi="Times New Roman"/>
          <w:b/>
          <w:szCs w:val="21"/>
        </w:rPr>
        <w:t>The information of all including samples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704"/>
        <w:gridCol w:w="2268"/>
        <w:gridCol w:w="992"/>
        <w:gridCol w:w="1418"/>
        <w:gridCol w:w="4394"/>
      </w:tblGrid>
      <w:tr w:rsidR="00560AA9" w:rsidRPr="00560AA9" w:rsidTr="003A31D4">
        <w:trPr>
          <w:trHeight w:val="45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  <w:t>ID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  <w:t>Clinical Diagnosis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  <w:t>Age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  <w:t>Race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b/>
                <w:bCs/>
                <w:kern w:val="0"/>
                <w:sz w:val="16"/>
                <w:szCs w:val="16"/>
              </w:rPr>
              <w:t>Cause of Death</w:t>
            </w:r>
          </w:p>
        </w:tc>
      </w:tr>
      <w:tr w:rsidR="00560AA9" w:rsidRPr="00560AA9" w:rsidTr="003A31D4">
        <w:trPr>
          <w:trHeight w:val="23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multiple gunshot wounds</w:t>
            </w:r>
          </w:p>
        </w:tc>
      </w:tr>
      <w:tr w:rsidR="00560AA9" w:rsidRPr="00560AA9" w:rsidTr="003A31D4">
        <w:trPr>
          <w:trHeight w:val="16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acute coronary thrombosis - LAD: coronary atherosclerosis</w:t>
            </w:r>
          </w:p>
        </w:tc>
      </w:tr>
      <w:tr w:rsidR="00560AA9" w:rsidRPr="00560AA9" w:rsidTr="003A31D4">
        <w:trPr>
          <w:trHeight w:val="21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gunshot wound to chest</w:t>
            </w:r>
          </w:p>
        </w:tc>
      </w:tr>
      <w:tr w:rsidR="00560AA9" w:rsidRPr="00560AA9" w:rsidTr="003A31D4">
        <w:trPr>
          <w:trHeight w:val="34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acute coronary thrombosis, atherosclerotic heart disease</w:t>
            </w:r>
          </w:p>
        </w:tc>
      </w:tr>
      <w:tr w:rsidR="00560AA9" w:rsidRPr="00560AA9" w:rsidTr="003A31D4">
        <w:trPr>
          <w:trHeight w:val="14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gunshot wound to chest</w:t>
            </w:r>
          </w:p>
        </w:tc>
      </w:tr>
      <w:tr w:rsidR="00560AA9" w:rsidRPr="00560AA9" w:rsidTr="003A31D4">
        <w:trPr>
          <w:trHeight w:val="23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gunshot wounds of chest</w:t>
            </w:r>
          </w:p>
        </w:tc>
      </w:tr>
      <w:tr w:rsidR="00560AA9" w:rsidRPr="00560AA9" w:rsidTr="003A31D4">
        <w:trPr>
          <w:trHeight w:val="2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idiopathic dilated cardiomyopathy</w:t>
            </w:r>
          </w:p>
        </w:tc>
      </w:tr>
      <w:tr w:rsidR="00560AA9" w:rsidRPr="00560AA9" w:rsidTr="003A31D4">
        <w:trPr>
          <w:trHeight w:val="17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cardiac arrest</w:t>
            </w:r>
          </w:p>
        </w:tc>
      </w:tr>
      <w:tr w:rsidR="00560AA9" w:rsidRPr="00560AA9" w:rsidTr="003A31D4">
        <w:trPr>
          <w:trHeight w:val="183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gunshot wound to chest</w:t>
            </w:r>
          </w:p>
        </w:tc>
      </w:tr>
      <w:tr w:rsidR="00560AA9" w:rsidRPr="00560AA9" w:rsidTr="003A31D4">
        <w:trPr>
          <w:trHeight w:val="15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blunt force craniocerebral trauma</w:t>
            </w:r>
          </w:p>
        </w:tc>
      </w:tr>
      <w:tr w:rsidR="00560AA9" w:rsidRPr="00560AA9" w:rsidTr="003A31D4">
        <w:trPr>
          <w:trHeight w:val="263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680777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1</w:t>
            </w:r>
            <w:r w:rsidR="00680777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cardiomegaly with left ventricular hypertrophy</w:t>
            </w:r>
          </w:p>
        </w:tc>
      </w:tr>
      <w:tr w:rsidR="00560AA9" w:rsidRPr="00560AA9" w:rsidTr="003A31D4">
        <w:trPr>
          <w:trHeight w:val="41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680777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1</w:t>
            </w:r>
            <w:r w:rsidR="00680777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Unaffected Control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pulmonary thromboembolus, deep vein phlebothrombosis, arteriosclerotic cardiovascular disease</w:t>
            </w:r>
          </w:p>
        </w:tc>
      </w:tr>
      <w:tr w:rsidR="00560AA9" w:rsidRPr="00560AA9" w:rsidTr="003A31D4">
        <w:trPr>
          <w:trHeight w:val="243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intoxication</w:t>
            </w:r>
          </w:p>
        </w:tc>
      </w:tr>
      <w:tr w:rsidR="00560AA9" w:rsidRPr="00560AA9" w:rsidTr="003A31D4">
        <w:trPr>
          <w:trHeight w:val="22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intoxication</w:t>
            </w:r>
          </w:p>
        </w:tc>
      </w:tr>
      <w:tr w:rsidR="00560AA9" w:rsidRPr="00560AA9" w:rsidTr="003A31D4">
        <w:trPr>
          <w:trHeight w:val="19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intoxication</w:t>
            </w:r>
          </w:p>
        </w:tc>
      </w:tr>
      <w:tr w:rsidR="00560AA9" w:rsidRPr="00560AA9" w:rsidTr="003A31D4">
        <w:trPr>
          <w:trHeight w:val="153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intoxication</w:t>
            </w:r>
          </w:p>
        </w:tc>
      </w:tr>
      <w:tr w:rsidR="00560AA9" w:rsidRPr="00560AA9" w:rsidTr="003A31D4">
        <w:trPr>
          <w:trHeight w:val="1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intoxication</w:t>
            </w:r>
          </w:p>
        </w:tc>
      </w:tr>
      <w:tr w:rsidR="00560AA9" w:rsidRPr="00560AA9" w:rsidTr="003A31D4">
        <w:trPr>
          <w:trHeight w:val="7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acute cocaine toxicity</w:t>
            </w:r>
          </w:p>
        </w:tc>
      </w:tr>
      <w:tr w:rsidR="00560AA9" w:rsidRPr="00560AA9" w:rsidTr="003A31D4">
        <w:trPr>
          <w:trHeight w:val="40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atherosclerotic coronary artery disease; chronic cocaine abuse</w:t>
            </w:r>
          </w:p>
        </w:tc>
      </w:tr>
      <w:tr w:rsidR="00560AA9" w:rsidRPr="00560AA9" w:rsidTr="003A31D4">
        <w:trPr>
          <w:trHeight w:val="5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680777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</w:t>
            </w:r>
            <w:r w:rsidR="00680777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acute cocaine toxicity</w:t>
            </w:r>
          </w:p>
        </w:tc>
      </w:tr>
      <w:tr w:rsidR="00560AA9" w:rsidRPr="00560AA9" w:rsidTr="003A31D4">
        <w:trPr>
          <w:trHeight w:val="14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680777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intoxication</w:t>
            </w:r>
          </w:p>
        </w:tc>
      </w:tr>
      <w:tr w:rsidR="00560AA9" w:rsidRPr="00560AA9" w:rsidTr="003A31D4">
        <w:trPr>
          <w:trHeight w:val="10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680777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Massive pulmonary emboli;chronic cocaine abuse</w:t>
            </w:r>
          </w:p>
        </w:tc>
      </w:tr>
      <w:tr w:rsidR="00560AA9" w:rsidRPr="00560AA9" w:rsidTr="003A31D4">
        <w:trPr>
          <w:trHeight w:val="17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680777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</w:t>
            </w:r>
            <w:r w:rsidR="00680777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intoxication</w:t>
            </w:r>
          </w:p>
        </w:tc>
      </w:tr>
      <w:tr w:rsidR="00560AA9" w:rsidRPr="00560AA9" w:rsidTr="003A31D4">
        <w:trPr>
          <w:trHeight w:val="11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680777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</w:t>
            </w:r>
            <w:r w:rsidR="00680777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 xml:space="preserve">cocaine toxicity; cerebrovascular accident </w:t>
            </w:r>
          </w:p>
        </w:tc>
      </w:tr>
      <w:tr w:rsidR="00560AA9" w:rsidRPr="00560AA9" w:rsidTr="003A31D4">
        <w:trPr>
          <w:trHeight w:val="7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680777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</w:t>
            </w:r>
            <w:r w:rsidR="00680777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acute cocaine overdose; hypertensive cardiac disease</w:t>
            </w:r>
          </w:p>
        </w:tc>
      </w:tr>
      <w:tr w:rsidR="00560AA9" w:rsidRPr="00560AA9" w:rsidTr="003A31D4">
        <w:trPr>
          <w:trHeight w:val="283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680777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</w:t>
            </w:r>
            <w:r w:rsidR="00680777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acute cocaine toxicity</w:t>
            </w:r>
          </w:p>
        </w:tc>
      </w:tr>
      <w:tr w:rsidR="00560AA9" w:rsidRPr="00560AA9" w:rsidTr="003A31D4">
        <w:trPr>
          <w:trHeight w:val="13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680777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</w:t>
            </w:r>
            <w:r w:rsidR="00680777"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White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toxicity</w:t>
            </w:r>
          </w:p>
        </w:tc>
      </w:tr>
      <w:tr w:rsidR="00560AA9" w:rsidRPr="00560AA9" w:rsidTr="003A31D4">
        <w:trPr>
          <w:trHeight w:val="5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680777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64A60"/>
                <w:kern w:val="0"/>
                <w:sz w:val="16"/>
                <w:szCs w:val="16"/>
              </w:rPr>
              <w:t>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kern w:val="0"/>
                <w:sz w:val="16"/>
                <w:szCs w:val="16"/>
              </w:rPr>
              <w:t>Cocaine intoxication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Black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A9" w:rsidRPr="00560AA9" w:rsidRDefault="00560AA9" w:rsidP="003A31D4">
            <w:pPr>
              <w:widowControl/>
              <w:spacing w:line="240" w:lineRule="auto"/>
              <w:jc w:val="center"/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</w:pPr>
            <w:r w:rsidRPr="00560AA9">
              <w:rPr>
                <w:rFonts w:ascii="Times New Roman" w:eastAsia="宋体" w:hAnsi="Times New Roman"/>
                <w:color w:val="010205"/>
                <w:kern w:val="0"/>
                <w:sz w:val="16"/>
                <w:szCs w:val="16"/>
              </w:rPr>
              <w:t>cocaine intoxication</w:t>
            </w:r>
          </w:p>
        </w:tc>
      </w:tr>
    </w:tbl>
    <w:p w:rsidR="006E6DD1" w:rsidRDefault="006E6DD1" w:rsidP="00B54556"/>
    <w:sectPr w:rsidR="006E6DD1" w:rsidSect="006E6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883" w:rsidRDefault="00185883" w:rsidP="00560AA9">
      <w:pPr>
        <w:spacing w:line="240" w:lineRule="auto"/>
      </w:pPr>
      <w:r>
        <w:separator/>
      </w:r>
    </w:p>
  </w:endnote>
  <w:endnote w:type="continuationSeparator" w:id="0">
    <w:p w:rsidR="00185883" w:rsidRDefault="00185883" w:rsidP="00560A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883" w:rsidRDefault="00185883" w:rsidP="00560AA9">
      <w:pPr>
        <w:spacing w:line="240" w:lineRule="auto"/>
      </w:pPr>
      <w:r>
        <w:separator/>
      </w:r>
    </w:p>
  </w:footnote>
  <w:footnote w:type="continuationSeparator" w:id="0">
    <w:p w:rsidR="00185883" w:rsidRDefault="00185883" w:rsidP="00560AA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CF26FE"/>
    <w:multiLevelType w:val="hybridMultilevel"/>
    <w:tmpl w:val="EE3E897C"/>
    <w:lvl w:ilvl="0" w:tplc="4C2C9CD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5D29EC"/>
    <w:multiLevelType w:val="hybridMultilevel"/>
    <w:tmpl w:val="2188D89C"/>
    <w:lvl w:ilvl="0" w:tplc="3D8A5E9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6E1D"/>
    <w:rsid w:val="00180285"/>
    <w:rsid w:val="00185883"/>
    <w:rsid w:val="001B670F"/>
    <w:rsid w:val="001C56DB"/>
    <w:rsid w:val="002900C5"/>
    <w:rsid w:val="002E22A6"/>
    <w:rsid w:val="00393CE7"/>
    <w:rsid w:val="003C13EE"/>
    <w:rsid w:val="00437525"/>
    <w:rsid w:val="00560AA9"/>
    <w:rsid w:val="00680777"/>
    <w:rsid w:val="006E6DD1"/>
    <w:rsid w:val="007A3B03"/>
    <w:rsid w:val="00812938"/>
    <w:rsid w:val="009B75F8"/>
    <w:rsid w:val="009F7531"/>
    <w:rsid w:val="00A96E1D"/>
    <w:rsid w:val="00B54556"/>
    <w:rsid w:val="00C85C77"/>
    <w:rsid w:val="00CC0F5D"/>
    <w:rsid w:val="00CE256A"/>
    <w:rsid w:val="00D73DA2"/>
    <w:rsid w:val="00E473BB"/>
    <w:rsid w:val="00E66EB9"/>
    <w:rsid w:val="00FD4B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366377-3953-4DA5-B4DB-A4CDA8229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A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0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0A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0AA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0AA9"/>
    <w:rPr>
      <w:sz w:val="18"/>
      <w:szCs w:val="18"/>
    </w:rPr>
  </w:style>
  <w:style w:type="paragraph" w:styleId="a5">
    <w:name w:val="List Paragraph"/>
    <w:basedOn w:val="a"/>
    <w:uiPriority w:val="34"/>
    <w:qFormat/>
    <w:rsid w:val="00CE25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662</Words>
  <Characters>3683</Characters>
  <Application>Microsoft Office Word</Application>
  <DocSecurity>0</DocSecurity>
  <Lines>184</Lines>
  <Paragraphs>181</Paragraphs>
  <ScaleCrop>false</ScaleCrop>
  <Company/>
  <LinksUpToDate>false</LinksUpToDate>
  <CharactersWithSpaces>4164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Yun</dc:creator>
  <cp:keywords/>
  <dc:description/>
  <cp:lastModifiedBy>Microsoft 帐户</cp:lastModifiedBy>
  <cp:revision>3</cp:revision>
  <dcterms:created xsi:type="dcterms:W3CDTF">2024-04-23T13:31:00Z</dcterms:created>
  <dcterms:modified xsi:type="dcterms:W3CDTF">2024-04-23T14:53:00Z</dcterms:modified>
</cp:coreProperties>
</file>