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62202" w14:textId="77777777" w:rsidR="000E272B" w:rsidRPr="00A3354D" w:rsidRDefault="000E272B" w:rsidP="000E272B">
      <w:pPr>
        <w:spacing w:line="360" w:lineRule="auto"/>
        <w:contextualSpacing/>
        <w:jc w:val="left"/>
        <w:rPr>
          <w:rFonts w:ascii="Arial" w:eastAsia="Malgun Gothic" w:hAnsi="Arial" w:cs="Arial"/>
          <w:lang w:val="en-US"/>
        </w:rPr>
      </w:pPr>
      <w:r w:rsidRPr="00A55E5C">
        <w:rPr>
          <w:rFonts w:ascii="Arial" w:eastAsia="Malgun Gothic" w:hAnsi="Arial" w:cs="Arial"/>
          <w:b/>
          <w:bCs/>
          <w:lang w:val="en-US"/>
        </w:rPr>
        <w:t>TABLE 1</w:t>
      </w:r>
      <w:r w:rsidRPr="00A3354D">
        <w:rPr>
          <w:rFonts w:ascii="Arial" w:eastAsia="Malgun Gothic" w:hAnsi="Arial" w:cs="Arial"/>
          <w:lang w:val="en-US"/>
        </w:rPr>
        <w:t xml:space="preserve">: Identified proteins in </w:t>
      </w:r>
      <w:r w:rsidRPr="00A3354D">
        <w:rPr>
          <w:rFonts w:ascii="Arial" w:eastAsia="Malgun Gothic" w:hAnsi="Arial" w:cs="Arial"/>
          <w:i/>
          <w:iCs/>
          <w:lang w:val="en-US"/>
        </w:rPr>
        <w:t>Sitobion avenae</w:t>
      </w:r>
      <w:r w:rsidRPr="00A3354D">
        <w:rPr>
          <w:rFonts w:ascii="Arial" w:eastAsia="Malgun Gothic" w:hAnsi="Arial" w:cs="Arial"/>
          <w:lang w:val="en-US"/>
        </w:rPr>
        <w:t xml:space="preserve"> aphids that differ in abundance depending on the occurrence of </w:t>
      </w:r>
      <w:r w:rsidRPr="00A3354D">
        <w:rPr>
          <w:rFonts w:ascii="Arial" w:eastAsia="Malgun Gothic" w:hAnsi="Arial" w:cs="Arial"/>
          <w:i/>
          <w:iCs/>
          <w:lang w:val="en-US"/>
        </w:rPr>
        <w:t>Regiella insecticola</w:t>
      </w:r>
      <w:r w:rsidRPr="00A3354D">
        <w:rPr>
          <w:rFonts w:ascii="Arial" w:eastAsia="Malgun Gothic" w:hAnsi="Arial" w:cs="Arial"/>
          <w:lang w:val="en-US"/>
        </w:rPr>
        <w:t xml:space="preserve"> (+/-) secondary symbiont on different Barley/Wheat (B/W) host plants.</w:t>
      </w:r>
    </w:p>
    <w:tbl>
      <w:tblPr>
        <w:tblW w:w="962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5"/>
        <w:gridCol w:w="990"/>
        <w:gridCol w:w="2160"/>
        <w:gridCol w:w="1440"/>
        <w:gridCol w:w="630"/>
        <w:gridCol w:w="450"/>
        <w:gridCol w:w="630"/>
        <w:gridCol w:w="810"/>
        <w:gridCol w:w="1350"/>
      </w:tblGrid>
      <w:tr w:rsidR="000E272B" w:rsidRPr="00A3354D" w14:paraId="6AE157E7" w14:textId="77777777" w:rsidTr="00F62584">
        <w:trPr>
          <w:trHeight w:val="320"/>
        </w:trPr>
        <w:tc>
          <w:tcPr>
            <w:tcW w:w="1165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2C378EC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B+/B-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002D98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W+/W-</w:t>
            </w: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8605AE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Protein identification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38B11C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Organism</w:t>
            </w:r>
          </w:p>
        </w:tc>
        <w:tc>
          <w:tcPr>
            <w:tcW w:w="630" w:type="dxa"/>
            <w:vMerge w:val="restart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3934DA4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Protein Mw</w:t>
            </w:r>
          </w:p>
        </w:tc>
        <w:tc>
          <w:tcPr>
            <w:tcW w:w="450" w:type="dxa"/>
            <w:vMerge w:val="restart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BA682F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PI</w:t>
            </w:r>
          </w:p>
        </w:tc>
        <w:tc>
          <w:tcPr>
            <w:tcW w:w="630" w:type="dxa"/>
            <w:vMerge w:val="restart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7DFB789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Mascot score</w:t>
            </w: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334E863C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MS coverage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8080F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NCBI reference</w:t>
            </w:r>
          </w:p>
        </w:tc>
      </w:tr>
      <w:tr w:rsidR="000E272B" w:rsidRPr="00A3354D" w14:paraId="49A8C109" w14:textId="77777777" w:rsidTr="00F62584">
        <w:trPr>
          <w:trHeight w:val="320"/>
        </w:trPr>
        <w:tc>
          <w:tcPr>
            <w:tcW w:w="1165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1F62BA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fold ratio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BF4C34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fold ratio</w:t>
            </w: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37F4B4C4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41C79699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</w:p>
        </w:tc>
        <w:tc>
          <w:tcPr>
            <w:tcW w:w="630" w:type="dxa"/>
            <w:vMerge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20E94BCB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310D66EA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</w:p>
        </w:tc>
        <w:tc>
          <w:tcPr>
            <w:tcW w:w="630" w:type="dxa"/>
            <w:vMerge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6A31F360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195297F3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  <w:hideMark/>
          </w:tcPr>
          <w:p w14:paraId="109BF23D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</w:p>
        </w:tc>
      </w:tr>
      <w:tr w:rsidR="000E272B" w:rsidRPr="00A3354D" w14:paraId="06D5A7CC" w14:textId="77777777" w:rsidTr="00F62584">
        <w:trPr>
          <w:trHeight w:val="320"/>
        </w:trPr>
        <w:tc>
          <w:tcPr>
            <w:tcW w:w="1165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A025CEB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Energy metabolism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7B39DB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0B6DA29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1DC3ED2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962D5A8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FAB5FEE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C8BF565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051E58D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0E0457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</w:tr>
      <w:tr w:rsidR="000E272B" w:rsidRPr="00A3354D" w14:paraId="23B9C523" w14:textId="77777777" w:rsidTr="00F62584">
        <w:trPr>
          <w:trHeight w:val="340"/>
        </w:trPr>
        <w:tc>
          <w:tcPr>
            <w:tcW w:w="116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DA890"/>
            <w:noWrap/>
            <w:vAlign w:val="center"/>
            <w:hideMark/>
          </w:tcPr>
          <w:p w14:paraId="4D92EE1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3FDD6"/>
            <w:noWrap/>
            <w:vAlign w:val="center"/>
            <w:hideMark/>
          </w:tcPr>
          <w:p w14:paraId="18C5A06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0A88A4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 xml:space="preserve">Phosphoglycerate kinase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CCCC7D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Aphis citricidus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71B500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44554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DB17D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5.6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2E0BB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166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683397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36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33FDAC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4" w:tooltip="Show report for AAU84938.1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gi|52630949</w:t>
              </w:r>
            </w:hyperlink>
          </w:p>
        </w:tc>
      </w:tr>
      <w:tr w:rsidR="000E272B" w:rsidRPr="00A3354D" w14:paraId="47E192B7" w14:textId="77777777" w:rsidTr="00F62584">
        <w:trPr>
          <w:trHeight w:val="34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C2EDBB"/>
            <w:noWrap/>
            <w:vAlign w:val="center"/>
            <w:hideMark/>
          </w:tcPr>
          <w:p w14:paraId="28CCA15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5FDD7"/>
            <w:noWrap/>
            <w:vAlign w:val="center"/>
            <w:hideMark/>
          </w:tcPr>
          <w:p w14:paraId="4D554C7C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C64036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ATP synthase subunit alpha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3E3051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746530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59986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FEC75C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9.7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D6E661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F509A8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28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4478F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5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gi|193666827  </w:t>
              </w:r>
            </w:hyperlink>
          </w:p>
        </w:tc>
      </w:tr>
      <w:tr w:rsidR="000E272B" w:rsidRPr="00A3354D" w14:paraId="1F04F997" w14:textId="77777777" w:rsidTr="00F62584">
        <w:trPr>
          <w:trHeight w:val="34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3830"/>
            <w:noWrap/>
            <w:vAlign w:val="center"/>
            <w:hideMark/>
          </w:tcPr>
          <w:p w14:paraId="33C6616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CDCBC"/>
            <w:noWrap/>
            <w:vAlign w:val="center"/>
            <w:hideMark/>
          </w:tcPr>
          <w:p w14:paraId="5C938DF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3BA765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ATP synthase subunit beta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hideMark/>
          </w:tcPr>
          <w:p w14:paraId="435A4B6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A0CAFC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55777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3C01F9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4.9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0C88A39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0F9D45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B53F5A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gi|209915626</w:t>
            </w:r>
          </w:p>
        </w:tc>
      </w:tr>
      <w:tr w:rsidR="000E272B" w:rsidRPr="00A3354D" w14:paraId="7B3AD01C" w14:textId="77777777" w:rsidTr="00F62584">
        <w:trPr>
          <w:trHeight w:val="34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CF6C9"/>
            <w:noWrap/>
            <w:vAlign w:val="center"/>
            <w:hideMark/>
          </w:tcPr>
          <w:p w14:paraId="1CE7E67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BFFDA"/>
            <w:noWrap/>
            <w:vAlign w:val="center"/>
            <w:hideMark/>
          </w:tcPr>
          <w:p w14:paraId="0781C13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7DF491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6" w:anchor="alnHdr_251823775" w:tooltip="Go to alignment for succinyl coenzyme A synthetase alpha subunit [Acyrthosiphon pisum] &gt;gi|239792382|dbj|BAH72542.1| ACYPI009606 [Acyrthosiphon pisum]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Succinyl coenzyme A synthetase</w:t>
              </w:r>
            </w:hyperlink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hideMark/>
          </w:tcPr>
          <w:p w14:paraId="6C03712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B1822A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34654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7F56F4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8.7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DBBBDA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666AF7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C664A3C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7" w:tooltip="Show report for NP_001156571.1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gi|251823775</w:t>
              </w:r>
            </w:hyperlink>
          </w:p>
        </w:tc>
      </w:tr>
      <w:tr w:rsidR="000E272B" w:rsidRPr="00A3354D" w14:paraId="101C27D0" w14:textId="77777777" w:rsidTr="00F62584">
        <w:trPr>
          <w:trHeight w:val="34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CF6D3"/>
            <w:noWrap/>
            <w:vAlign w:val="center"/>
            <w:hideMark/>
          </w:tcPr>
          <w:p w14:paraId="1A4ECD2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CD1B2"/>
            <w:noWrap/>
            <w:vAlign w:val="center"/>
            <w:hideMark/>
          </w:tcPr>
          <w:p w14:paraId="5C219BF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06A7A6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 xml:space="preserve">Enolase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hideMark/>
          </w:tcPr>
          <w:p w14:paraId="5FE58E9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049B146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47492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C6AE1C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B645CC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152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447C45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044F29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8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XP_001948161.1</w:t>
              </w:r>
            </w:hyperlink>
          </w:p>
        </w:tc>
      </w:tr>
      <w:tr w:rsidR="000E272B" w:rsidRPr="00A3354D" w14:paraId="0D768CE5" w14:textId="77777777" w:rsidTr="00F62584">
        <w:trPr>
          <w:trHeight w:val="320"/>
        </w:trPr>
        <w:tc>
          <w:tcPr>
            <w:tcW w:w="116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3300193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Carbohydrates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3B921EC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0571314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783D6E2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7D7763D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FDFEFB5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CFBBBCE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060D1DD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D5FC0D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</w:tr>
      <w:tr w:rsidR="000E272B" w:rsidRPr="00A3354D" w14:paraId="538B7F74" w14:textId="77777777" w:rsidTr="00F62584">
        <w:trPr>
          <w:trHeight w:val="340"/>
        </w:trPr>
        <w:tc>
          <w:tcPr>
            <w:tcW w:w="116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3B32"/>
            <w:noWrap/>
            <w:vAlign w:val="center"/>
            <w:hideMark/>
          </w:tcPr>
          <w:p w14:paraId="1807E01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CD8B8"/>
            <w:noWrap/>
            <w:vAlign w:val="center"/>
            <w:hideMark/>
          </w:tcPr>
          <w:p w14:paraId="012BD2D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0943E30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Phosphoglucosamine mutase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0C68B55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Escherichia coli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800D7D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16527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4365AC3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10.2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E8C65E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B2F103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DBCA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9" w:tooltip="Show report for EEV3194948.1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EEV3194948.1</w:t>
              </w:r>
            </w:hyperlink>
          </w:p>
        </w:tc>
      </w:tr>
      <w:tr w:rsidR="000E272B" w:rsidRPr="00A3354D" w14:paraId="20D2AB54" w14:textId="77777777" w:rsidTr="00F62584">
        <w:trPr>
          <w:trHeight w:val="34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372F"/>
            <w:noWrap/>
            <w:vAlign w:val="center"/>
            <w:hideMark/>
          </w:tcPr>
          <w:p w14:paraId="29A559B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2FCD5"/>
            <w:noWrap/>
            <w:vAlign w:val="center"/>
            <w:hideMark/>
          </w:tcPr>
          <w:p w14:paraId="47705DE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CCF7A9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Glyceraldehyde-3-phosphate dehydrogenase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hideMark/>
          </w:tcPr>
          <w:p w14:paraId="7E9F404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E72F2C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35713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AD8EC0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7.7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EE293D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54D8E4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43</w:t>
            </w:r>
          </w:p>
        </w:tc>
        <w:tc>
          <w:tcPr>
            <w:tcW w:w="135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B57C2A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NP_001280403.1</w:t>
            </w:r>
          </w:p>
        </w:tc>
      </w:tr>
      <w:tr w:rsidR="000E272B" w:rsidRPr="00A3354D" w14:paraId="2C9C262A" w14:textId="77777777" w:rsidTr="00F62584">
        <w:trPr>
          <w:trHeight w:val="34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E4F8CE"/>
            <w:noWrap/>
            <w:vAlign w:val="center"/>
            <w:hideMark/>
          </w:tcPr>
          <w:p w14:paraId="4D036D5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CD2B4"/>
            <w:noWrap/>
            <w:vAlign w:val="center"/>
            <w:hideMark/>
          </w:tcPr>
          <w:p w14:paraId="1786627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97B7FF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L-xylulose reductase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hideMark/>
          </w:tcPr>
          <w:p w14:paraId="31E8E45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E8C037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26317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C6DD8B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7.66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D20320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61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72B59D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32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05230C5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10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NP_001119696.2</w:t>
              </w:r>
            </w:hyperlink>
          </w:p>
        </w:tc>
      </w:tr>
      <w:tr w:rsidR="000E272B" w:rsidRPr="00A3354D" w14:paraId="15C6C1A2" w14:textId="77777777" w:rsidTr="00F62584">
        <w:trPr>
          <w:trHeight w:val="34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F322B"/>
            <w:noWrap/>
            <w:vAlign w:val="center"/>
            <w:hideMark/>
          </w:tcPr>
          <w:p w14:paraId="7D70EF9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EFFCD4"/>
            <w:noWrap/>
            <w:vAlign w:val="center"/>
            <w:hideMark/>
          </w:tcPr>
          <w:p w14:paraId="70A3BDD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4B66FB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Glyceraldehyde-3-phosphate dehydrogenase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hideMark/>
          </w:tcPr>
          <w:p w14:paraId="75E8A98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9BB948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35623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C3DD0C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7.7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A7FB5D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06EE3F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92D9C0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11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gi|193688110   </w:t>
              </w:r>
            </w:hyperlink>
          </w:p>
        </w:tc>
      </w:tr>
      <w:tr w:rsidR="000E272B" w:rsidRPr="00A3354D" w14:paraId="16D2B7ED" w14:textId="77777777" w:rsidTr="00F62584">
        <w:trPr>
          <w:trHeight w:val="320"/>
        </w:trPr>
        <w:tc>
          <w:tcPr>
            <w:tcW w:w="116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4FF3394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Cytoskeleton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D6A726E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7B4D29C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F006CAF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E565064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56C580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BE389AE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325AB4F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729BA0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</w:tr>
      <w:tr w:rsidR="000E272B" w:rsidRPr="00A3354D" w14:paraId="075E52B8" w14:textId="77777777" w:rsidTr="00F62584">
        <w:trPr>
          <w:trHeight w:val="320"/>
        </w:trPr>
        <w:tc>
          <w:tcPr>
            <w:tcW w:w="116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BE1A5"/>
            <w:noWrap/>
            <w:vAlign w:val="center"/>
            <w:hideMark/>
          </w:tcPr>
          <w:p w14:paraId="2CE6ABA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DB99E"/>
            <w:noWrap/>
            <w:vAlign w:val="center"/>
            <w:hideMark/>
          </w:tcPr>
          <w:p w14:paraId="28550EF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22C3B5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Actin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5EDBDD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S. avenae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C97D7C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16788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83D2FB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6.4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E5BDA6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4D60B8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85857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12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gi|46360345 </w:t>
              </w:r>
            </w:hyperlink>
          </w:p>
        </w:tc>
      </w:tr>
      <w:tr w:rsidR="000E272B" w:rsidRPr="00A3354D" w14:paraId="32E67EF2" w14:textId="77777777" w:rsidTr="00F62584">
        <w:trPr>
          <w:trHeight w:val="32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6CA"/>
            <w:noWrap/>
            <w:vAlign w:val="center"/>
            <w:hideMark/>
          </w:tcPr>
          <w:p w14:paraId="489815B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EEFBD3"/>
            <w:noWrap/>
            <w:vAlign w:val="center"/>
            <w:hideMark/>
          </w:tcPr>
          <w:p w14:paraId="0D85E22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441AF6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13" w:anchor="alnHdr_217330650" w:tooltip="Go to alignment for actin related protein 1 [Acyrthosiphon pisum] &gt;gi|52630959|gb|AAU84943.1| putative muscle actin [Aphis citricidus]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Actin 1</w:t>
              </w:r>
            </w:hyperlink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hideMark/>
          </w:tcPr>
          <w:p w14:paraId="46F22BC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387323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41785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49E1A3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5.3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05F4B6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DB749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814D97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14" w:tooltip="Show report for NP_001136108.1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gi|217330650</w:t>
              </w:r>
            </w:hyperlink>
          </w:p>
        </w:tc>
      </w:tr>
      <w:tr w:rsidR="000E272B" w:rsidRPr="00A3354D" w14:paraId="18C39946" w14:textId="77777777" w:rsidTr="00F62584">
        <w:trPr>
          <w:trHeight w:val="32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DB89D"/>
            <w:noWrap/>
            <w:vAlign w:val="center"/>
            <w:hideMark/>
          </w:tcPr>
          <w:p w14:paraId="4FA0DAE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6FED7"/>
            <w:noWrap/>
            <w:vAlign w:val="center"/>
            <w:hideMark/>
          </w:tcPr>
          <w:p w14:paraId="68FB040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0D70D5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Tropomyosin-2-isoform 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hideMark/>
          </w:tcPr>
          <w:p w14:paraId="55267E7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0CDA0B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32465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B9BBF3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4.6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102501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C6FF9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37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D47DBB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15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gi|193704626  </w:t>
              </w:r>
            </w:hyperlink>
          </w:p>
        </w:tc>
      </w:tr>
      <w:tr w:rsidR="000E272B" w:rsidRPr="00A3354D" w14:paraId="06E95E79" w14:textId="77777777" w:rsidTr="00F62584">
        <w:trPr>
          <w:trHeight w:val="32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D907B"/>
            <w:noWrap/>
            <w:vAlign w:val="center"/>
            <w:hideMark/>
          </w:tcPr>
          <w:p w14:paraId="22DBDDF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1FCD5"/>
            <w:noWrap/>
            <w:vAlign w:val="center"/>
            <w:hideMark/>
          </w:tcPr>
          <w:p w14:paraId="67DEDD7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BE1FEE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THAP domain-containing protein 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hideMark/>
          </w:tcPr>
          <w:p w14:paraId="57FDEA3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30F46A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23470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C1551A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8E9376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5FE25F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02F7C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16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XP_008190184.1</w:t>
              </w:r>
            </w:hyperlink>
          </w:p>
        </w:tc>
      </w:tr>
      <w:tr w:rsidR="000E272B" w:rsidRPr="00A3354D" w14:paraId="3D6BF8F2" w14:textId="77777777" w:rsidTr="00F62584">
        <w:trPr>
          <w:trHeight w:val="32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3029"/>
            <w:noWrap/>
            <w:vAlign w:val="center"/>
            <w:hideMark/>
          </w:tcPr>
          <w:p w14:paraId="41DA0A1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AFFDA"/>
            <w:noWrap/>
            <w:vAlign w:val="center"/>
            <w:hideMark/>
          </w:tcPr>
          <w:p w14:paraId="64C309A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955FC9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 xml:space="preserve">β-actin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2C8448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gossypii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7F921A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41816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B8C786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5.3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6F4E45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BE9738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6015D7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17" w:tooltip="Show report for AGT79998.1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gi|532165030</w:t>
              </w:r>
            </w:hyperlink>
          </w:p>
        </w:tc>
      </w:tr>
      <w:tr w:rsidR="000E272B" w:rsidRPr="00A3354D" w14:paraId="656E4FB4" w14:textId="77777777" w:rsidTr="00F62584">
        <w:trPr>
          <w:trHeight w:val="34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97E0A4"/>
            <w:noWrap/>
            <w:vAlign w:val="center"/>
            <w:hideMark/>
          </w:tcPr>
          <w:p w14:paraId="723A3DC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DBCA1"/>
            <w:noWrap/>
            <w:vAlign w:val="center"/>
            <w:hideMark/>
          </w:tcPr>
          <w:p w14:paraId="3F6090F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6A580C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Actin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64A75F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19B46A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22413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2CF1BBE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0C13FF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84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0C0AEE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B03375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18" w:tooltip="Show report for ACA50155.1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gi|169218603</w:t>
              </w:r>
            </w:hyperlink>
          </w:p>
        </w:tc>
      </w:tr>
      <w:tr w:rsidR="000E272B" w:rsidRPr="00A3354D" w14:paraId="192FD7CA" w14:textId="77777777" w:rsidTr="00F62584">
        <w:trPr>
          <w:trHeight w:val="34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2FCD5"/>
            <w:noWrap/>
            <w:vAlign w:val="center"/>
            <w:hideMark/>
          </w:tcPr>
          <w:p w14:paraId="53F4A37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1511"/>
            <w:noWrap/>
            <w:vAlign w:val="center"/>
            <w:hideMark/>
          </w:tcPr>
          <w:p w14:paraId="6B2F64A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435D18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Formin-like protein 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FB521E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Papilio machaon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2E29BA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150188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1A79E52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9.5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159E03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FFA806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81CEFF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19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KPJ08353.1</w:t>
              </w:r>
            </w:hyperlink>
          </w:p>
        </w:tc>
      </w:tr>
      <w:tr w:rsidR="000E272B" w:rsidRPr="00A3354D" w14:paraId="4006D5B7" w14:textId="77777777" w:rsidTr="00F62584">
        <w:trPr>
          <w:trHeight w:val="34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CDF1C1"/>
            <w:noWrap/>
            <w:vAlign w:val="center"/>
            <w:hideMark/>
          </w:tcPr>
          <w:p w14:paraId="5B76252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BFEDB9"/>
            <w:noWrap/>
            <w:vAlign w:val="center"/>
            <w:hideMark/>
          </w:tcPr>
          <w:p w14:paraId="5E7CB2B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0E11D5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 xml:space="preserve">Dystonin isoform X18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72FDDB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25A5F9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618797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01326E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5.9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9C9864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78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3320BF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201F45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20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XP_008184103.1</w:t>
              </w:r>
            </w:hyperlink>
          </w:p>
        </w:tc>
      </w:tr>
      <w:tr w:rsidR="000E272B" w:rsidRPr="00A3354D" w14:paraId="730A8FBD" w14:textId="77777777" w:rsidTr="00F62584">
        <w:trPr>
          <w:trHeight w:val="320"/>
        </w:trPr>
        <w:tc>
          <w:tcPr>
            <w:tcW w:w="2155" w:type="dxa"/>
            <w:gridSpan w:val="2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141A4D8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Environmental Information Processing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E5DEAB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402CFD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AED398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59C4237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491740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B1C3A2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4EFEAAC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</w:tr>
      <w:tr w:rsidR="000E272B" w:rsidRPr="00A3354D" w14:paraId="6308BE3E" w14:textId="77777777" w:rsidTr="00F62584">
        <w:trPr>
          <w:trHeight w:val="380"/>
        </w:trPr>
        <w:tc>
          <w:tcPr>
            <w:tcW w:w="116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DA089"/>
            <w:noWrap/>
            <w:vAlign w:val="center"/>
            <w:hideMark/>
          </w:tcPr>
          <w:p w14:paraId="77393BE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E0F7CB"/>
            <w:noWrap/>
            <w:vAlign w:val="center"/>
            <w:hideMark/>
          </w:tcPr>
          <w:p w14:paraId="69BBB24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0B44CC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Calphotin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hideMark/>
          </w:tcPr>
          <w:p w14:paraId="7FF1499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A1695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62983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9532B0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8.9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A7D35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F6371D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514338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21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gi|193706873 </w:t>
              </w:r>
            </w:hyperlink>
          </w:p>
        </w:tc>
      </w:tr>
      <w:tr w:rsidR="000E272B" w:rsidRPr="00A3354D" w14:paraId="436D505D" w14:textId="77777777" w:rsidTr="00F62584">
        <w:trPr>
          <w:trHeight w:val="40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D9A84"/>
            <w:noWrap/>
            <w:vAlign w:val="center"/>
            <w:hideMark/>
          </w:tcPr>
          <w:p w14:paraId="61773D5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C4EEBC"/>
            <w:noWrap/>
            <w:vAlign w:val="center"/>
            <w:hideMark/>
          </w:tcPr>
          <w:p w14:paraId="367842B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EA51F3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Calphotin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hideMark/>
          </w:tcPr>
          <w:p w14:paraId="5FABFAB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3BE27F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72602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110986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8.3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4B4A26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0C73F9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21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6DEFBC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22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gi|193620175  </w:t>
              </w:r>
            </w:hyperlink>
          </w:p>
        </w:tc>
      </w:tr>
      <w:tr w:rsidR="000E272B" w:rsidRPr="00A3354D" w14:paraId="1E6B8A69" w14:textId="77777777" w:rsidTr="00F62584">
        <w:trPr>
          <w:trHeight w:val="58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C2EEBB"/>
            <w:noWrap/>
            <w:vAlign w:val="center"/>
            <w:hideMark/>
          </w:tcPr>
          <w:p w14:paraId="53B0E88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CF2CF"/>
            <w:noWrap/>
            <w:vAlign w:val="center"/>
            <w:hideMark/>
          </w:tcPr>
          <w:p w14:paraId="44D5A71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376DBB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Store-operated calcium entry regulator STIMATE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1D8D41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Frankliniella occidentalis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64CC4C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25735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0A24F08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10.1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62BA79C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3C9D33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0B943D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23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XP_026284975.1</w:t>
              </w:r>
            </w:hyperlink>
          </w:p>
        </w:tc>
      </w:tr>
      <w:tr w:rsidR="000E272B" w:rsidRPr="00A3354D" w14:paraId="4968EF1A" w14:textId="77777777" w:rsidTr="00F62584">
        <w:trPr>
          <w:trHeight w:val="44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3FC473"/>
            <w:noWrap/>
            <w:vAlign w:val="center"/>
            <w:hideMark/>
          </w:tcPr>
          <w:p w14:paraId="1EA99DB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E9FAD0"/>
            <w:noWrap/>
            <w:vAlign w:val="center"/>
            <w:hideMark/>
          </w:tcPr>
          <w:p w14:paraId="6C131D9C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463DE1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24" w:anchor="alnHdr_641662724" w:tooltip="Go to alignment for PREDICTED: elongation factor 1-alpha [Acyrthosiphon pisum]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 xml:space="preserve">Elongation factor 1-alpha </w:t>
              </w:r>
            </w:hyperlink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64CBC7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8E85CA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40451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0537711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8.4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AF9A9D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6F6537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02EC96FC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gi|641662724</w:t>
            </w:r>
          </w:p>
        </w:tc>
      </w:tr>
      <w:tr w:rsidR="000E272B" w:rsidRPr="00A3354D" w14:paraId="45C9DBA7" w14:textId="77777777" w:rsidTr="00F62584">
        <w:trPr>
          <w:trHeight w:val="34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5FED7"/>
            <w:noWrap/>
            <w:vAlign w:val="center"/>
            <w:hideMark/>
          </w:tcPr>
          <w:p w14:paraId="59A9A31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CD6B7"/>
            <w:noWrap/>
            <w:vAlign w:val="center"/>
            <w:hideMark/>
          </w:tcPr>
          <w:p w14:paraId="5BE1C63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F7E6CF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 xml:space="preserve">Ras-related protein Rab-24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02848E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Aphidius gifuensis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480BC4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22869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9C3AFC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6.2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33B6A2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963C2C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334A5C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25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 xml:space="preserve"> XP_044010615.1</w:t>
              </w:r>
            </w:hyperlink>
          </w:p>
        </w:tc>
      </w:tr>
      <w:tr w:rsidR="000E272B" w:rsidRPr="00A3354D" w14:paraId="52C6B36D" w14:textId="77777777" w:rsidTr="00F62584">
        <w:trPr>
          <w:trHeight w:val="36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6CA"/>
            <w:noWrap/>
            <w:vAlign w:val="center"/>
            <w:hideMark/>
          </w:tcPr>
          <w:p w14:paraId="6BFC6D6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lastRenderedPageBreak/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EDFBD3"/>
            <w:noWrap/>
            <w:vAlign w:val="center"/>
            <w:hideMark/>
          </w:tcPr>
          <w:p w14:paraId="4DFE238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9A57F2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Translation initiation factor eIF-2B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hideMark/>
          </w:tcPr>
          <w:p w14:paraId="4D0BF33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E7DEB4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52730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FB7F76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10.2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F9A365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0A240D0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414F34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XP_001950685.1</w:t>
            </w:r>
          </w:p>
        </w:tc>
      </w:tr>
      <w:tr w:rsidR="000E272B" w:rsidRPr="00A3354D" w14:paraId="0A1A2FC0" w14:textId="77777777" w:rsidTr="00F62584">
        <w:trPr>
          <w:trHeight w:val="38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E5F9CE"/>
            <w:noWrap/>
            <w:vAlign w:val="center"/>
            <w:hideMark/>
          </w:tcPr>
          <w:p w14:paraId="2BDE505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CE9C7"/>
            <w:noWrap/>
            <w:vAlign w:val="center"/>
            <w:hideMark/>
          </w:tcPr>
          <w:p w14:paraId="0ABDCB9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E3918F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14-3-3 protein zeta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hideMark/>
          </w:tcPr>
          <w:p w14:paraId="5F8031F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408E5C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28322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465085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4.6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2FD0EA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91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126EC1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D3AF6C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26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NP_001156510.1</w:t>
              </w:r>
            </w:hyperlink>
          </w:p>
        </w:tc>
      </w:tr>
      <w:tr w:rsidR="000E272B" w:rsidRPr="00A3354D" w14:paraId="5F9596A3" w14:textId="77777777" w:rsidTr="00F62584">
        <w:trPr>
          <w:trHeight w:val="320"/>
        </w:trPr>
        <w:tc>
          <w:tcPr>
            <w:tcW w:w="2155" w:type="dxa"/>
            <w:gridSpan w:val="2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29A68B2E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Genetic information processing</w:t>
            </w: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536208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8BADF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19CE5F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B2F38C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DA11FE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951A7F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CA4F69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</w:tr>
      <w:tr w:rsidR="000E272B" w:rsidRPr="00A3354D" w14:paraId="373F195D" w14:textId="77777777" w:rsidTr="00F62584">
        <w:trPr>
          <w:trHeight w:val="320"/>
        </w:trPr>
        <w:tc>
          <w:tcPr>
            <w:tcW w:w="116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EDFBD3"/>
            <w:noWrap/>
            <w:vAlign w:val="center"/>
            <w:hideMark/>
          </w:tcPr>
          <w:p w14:paraId="08C0CEA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DA38B"/>
            <w:noWrap/>
            <w:vAlign w:val="center"/>
            <w:hideMark/>
          </w:tcPr>
          <w:p w14:paraId="67C46B3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5518CD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GroEL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4961ED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 xml:space="preserve">B. aphidicola 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E29805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55489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92E1EF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967BA6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B661FB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25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7DB685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27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AAR23319.1</w:t>
              </w:r>
            </w:hyperlink>
          </w:p>
        </w:tc>
      </w:tr>
      <w:tr w:rsidR="000E272B" w:rsidRPr="00A3354D" w14:paraId="3D5417F6" w14:textId="77777777" w:rsidTr="00F62584">
        <w:trPr>
          <w:trHeight w:val="36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CDEBE"/>
            <w:noWrap/>
            <w:vAlign w:val="center"/>
            <w:hideMark/>
          </w:tcPr>
          <w:p w14:paraId="0ABCE88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CC9AC"/>
            <w:noWrap/>
            <w:vAlign w:val="center"/>
            <w:hideMark/>
          </w:tcPr>
          <w:p w14:paraId="0C30E0B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A2A121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 xml:space="preserve">Symbionin symL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B03EF7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1077C0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57989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72E0EC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4.9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CF9DA6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83CBA2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CBD182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28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gi|285430</w:t>
              </w:r>
            </w:hyperlink>
          </w:p>
        </w:tc>
      </w:tr>
      <w:tr w:rsidR="000E272B" w:rsidRPr="00A3354D" w14:paraId="45B75FD3" w14:textId="77777777" w:rsidTr="00F62584">
        <w:trPr>
          <w:trHeight w:val="36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C9F0BF"/>
            <w:noWrap/>
            <w:vAlign w:val="center"/>
            <w:hideMark/>
          </w:tcPr>
          <w:p w14:paraId="5E280E0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0FCD4"/>
            <w:noWrap/>
            <w:vAlign w:val="center"/>
            <w:hideMark/>
          </w:tcPr>
          <w:p w14:paraId="41AE542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7DFCF9C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Proteasome subunit alpha type-1-like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02C734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44F624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30874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47B194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6.8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186D6C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CEA332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39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FB88AF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29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gi|193674111  </w:t>
              </w:r>
            </w:hyperlink>
          </w:p>
        </w:tc>
      </w:tr>
      <w:tr w:rsidR="000E272B" w:rsidRPr="00A3354D" w14:paraId="0A27B589" w14:textId="77777777" w:rsidTr="00F62584">
        <w:trPr>
          <w:trHeight w:val="44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E5F8CE"/>
            <w:noWrap/>
            <w:vAlign w:val="center"/>
            <w:hideMark/>
          </w:tcPr>
          <w:p w14:paraId="26E3E96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EBFAD2"/>
            <w:noWrap/>
            <w:vAlign w:val="center"/>
            <w:hideMark/>
          </w:tcPr>
          <w:p w14:paraId="107F219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839592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GroEL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B1E143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B. aphidicola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BF992B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55489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07E341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4A07C3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BCA367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25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798C0C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30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AAR23319.1</w:t>
              </w:r>
            </w:hyperlink>
          </w:p>
        </w:tc>
      </w:tr>
      <w:tr w:rsidR="000E272B" w:rsidRPr="00A3354D" w14:paraId="4D0A24A1" w14:textId="77777777" w:rsidTr="00F62584">
        <w:trPr>
          <w:trHeight w:val="36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E7261"/>
            <w:noWrap/>
            <w:vAlign w:val="center"/>
            <w:hideMark/>
          </w:tcPr>
          <w:p w14:paraId="306C013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1FCD5"/>
            <w:noWrap/>
            <w:vAlign w:val="center"/>
            <w:hideMark/>
          </w:tcPr>
          <w:p w14:paraId="3A76860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0006A1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GroEL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AF40E3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B. aphidicola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FD21DA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55869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AC7BEE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4.9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BF3385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CC684E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6E57D7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31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AAO33049.1</w:t>
              </w:r>
            </w:hyperlink>
          </w:p>
        </w:tc>
      </w:tr>
      <w:tr w:rsidR="000E272B" w:rsidRPr="00A3354D" w14:paraId="12530D29" w14:textId="77777777" w:rsidTr="00F62584">
        <w:trPr>
          <w:trHeight w:val="48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E4F8CE"/>
            <w:noWrap/>
            <w:vAlign w:val="center"/>
            <w:hideMark/>
          </w:tcPr>
          <w:p w14:paraId="192C006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D8572"/>
            <w:noWrap/>
            <w:vAlign w:val="center"/>
            <w:hideMark/>
          </w:tcPr>
          <w:p w14:paraId="4817D63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582E12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 xml:space="preserve">Ribosomal protein L13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904DD8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Culicoides sonorensis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AB352A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24642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C764C2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11.4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15511B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795A2A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28E90B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32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 xml:space="preserve">gi|56199502 </w:t>
              </w:r>
            </w:hyperlink>
          </w:p>
        </w:tc>
      </w:tr>
      <w:tr w:rsidR="000E272B" w:rsidRPr="00A3354D" w14:paraId="1F38B264" w14:textId="77777777" w:rsidTr="00F62584">
        <w:trPr>
          <w:trHeight w:val="40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CAF0BF"/>
            <w:noWrap/>
            <w:vAlign w:val="center"/>
            <w:hideMark/>
          </w:tcPr>
          <w:p w14:paraId="172C8C5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CF6D3"/>
            <w:noWrap/>
            <w:vAlign w:val="center"/>
            <w:hideMark/>
          </w:tcPr>
          <w:p w14:paraId="231123D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3991CC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RNA-binding protein FUS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03F24CE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Drosophila bipectinata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017BD88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12892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072ECB3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10.1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937202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2DA34D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21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82A70D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XP_017095453.1</w:t>
            </w:r>
          </w:p>
        </w:tc>
      </w:tr>
      <w:tr w:rsidR="000E272B" w:rsidRPr="00A3354D" w14:paraId="0E37ABB2" w14:textId="77777777" w:rsidTr="00F62584">
        <w:trPr>
          <w:trHeight w:val="44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BDECB8"/>
            <w:noWrap/>
            <w:vAlign w:val="center"/>
            <w:hideMark/>
          </w:tcPr>
          <w:p w14:paraId="5D20739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CCDB0"/>
            <w:noWrap/>
            <w:vAlign w:val="center"/>
            <w:hideMark/>
          </w:tcPr>
          <w:p w14:paraId="40FED90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0BD8700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Zinc finger protein 33B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094DB26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Metaseiulus occidentalis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04C0E8D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40072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7B0488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6.2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0DB627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B5E7AE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29EB94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33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 xml:space="preserve">gi|391333863 </w:t>
              </w:r>
            </w:hyperlink>
          </w:p>
        </w:tc>
      </w:tr>
      <w:tr w:rsidR="000E272B" w:rsidRPr="00A3354D" w14:paraId="41F0489A" w14:textId="77777777" w:rsidTr="00F62584">
        <w:trPr>
          <w:trHeight w:val="42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E5044"/>
            <w:noWrap/>
            <w:vAlign w:val="center"/>
            <w:hideMark/>
          </w:tcPr>
          <w:p w14:paraId="08C294A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5FDD7"/>
            <w:noWrap/>
            <w:vAlign w:val="center"/>
            <w:hideMark/>
          </w:tcPr>
          <w:p w14:paraId="2BCD54A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F34AAC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 xml:space="preserve">Glycine--tRNA ligase subunit beta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287C18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Rickettsia bellii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D170A1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46738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07E9FB5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10.5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65C88F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6FFE47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20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1ED916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34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MCC8370817.1</w:t>
              </w:r>
            </w:hyperlink>
          </w:p>
        </w:tc>
      </w:tr>
      <w:tr w:rsidR="000E272B" w:rsidRPr="00A3354D" w14:paraId="74275CF9" w14:textId="77777777" w:rsidTr="00F62584">
        <w:trPr>
          <w:trHeight w:val="320"/>
        </w:trPr>
        <w:tc>
          <w:tcPr>
            <w:tcW w:w="2155" w:type="dxa"/>
            <w:gridSpan w:val="2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A1E25AB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Cellular process</w:t>
            </w: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197F64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DCFBD8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5A61B8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07A510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0F83244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512999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59C319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</w:tr>
      <w:tr w:rsidR="000E272B" w:rsidRPr="00A3354D" w14:paraId="472E322F" w14:textId="77777777" w:rsidTr="00F62584">
        <w:trPr>
          <w:trHeight w:val="340"/>
        </w:trPr>
        <w:tc>
          <w:tcPr>
            <w:tcW w:w="116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0000"/>
            <w:noWrap/>
            <w:vAlign w:val="center"/>
            <w:hideMark/>
          </w:tcPr>
          <w:p w14:paraId="2526A49C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EEFBD3"/>
            <w:noWrap/>
            <w:vAlign w:val="center"/>
            <w:hideMark/>
          </w:tcPr>
          <w:p w14:paraId="5685BAB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3596B6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 xml:space="preserve">Murein hydrolase activator EnvC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87A359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R. insecticola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0366E6A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29662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DAA833C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17958FC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7577A4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1FA377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WP_006704068.1</w:t>
            </w:r>
          </w:p>
        </w:tc>
      </w:tr>
      <w:tr w:rsidR="000E272B" w:rsidRPr="00A3354D" w14:paraId="31F9D865" w14:textId="77777777" w:rsidTr="00F62584">
        <w:trPr>
          <w:trHeight w:val="34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DFF7CB"/>
            <w:noWrap/>
            <w:vAlign w:val="center"/>
            <w:hideMark/>
          </w:tcPr>
          <w:p w14:paraId="5248152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CEDCB"/>
            <w:noWrap/>
            <w:vAlign w:val="center"/>
            <w:hideMark/>
          </w:tcPr>
          <w:p w14:paraId="325F8DF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6D5598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Vegetative cell wall protein gp1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1D8570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F. occidentalis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38E755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39494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B394CD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046E9E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69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B88AD3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56A16C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XP_026286246.1</w:t>
            </w:r>
          </w:p>
        </w:tc>
      </w:tr>
      <w:tr w:rsidR="000E272B" w:rsidRPr="00A3354D" w14:paraId="597A930B" w14:textId="77777777" w:rsidTr="00F62584">
        <w:trPr>
          <w:trHeight w:val="320"/>
        </w:trPr>
        <w:tc>
          <w:tcPr>
            <w:tcW w:w="2155" w:type="dxa"/>
            <w:gridSpan w:val="2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8EF6252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Stress response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29BD680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F80F039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08CA122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E0E7ACE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C8A0893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677E425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07812E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</w:tr>
      <w:tr w:rsidR="000E272B" w:rsidRPr="00A3354D" w14:paraId="1D828F3E" w14:textId="77777777" w:rsidTr="00F62584">
        <w:trPr>
          <w:trHeight w:val="340"/>
        </w:trPr>
        <w:tc>
          <w:tcPr>
            <w:tcW w:w="116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E7262"/>
            <w:noWrap/>
            <w:vAlign w:val="center"/>
            <w:hideMark/>
          </w:tcPr>
          <w:p w14:paraId="4E67E66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CC5A9"/>
            <w:noWrap/>
            <w:vAlign w:val="center"/>
            <w:hideMark/>
          </w:tcPr>
          <w:p w14:paraId="02FE323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CD84D8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Cytochrome P450 6B5 isoform X1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1240C9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Bombus terrestris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F02E84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60378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D9597D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9.3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EEF588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F2497E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9E33C0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35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XP_012168947.2</w:t>
              </w:r>
            </w:hyperlink>
          </w:p>
        </w:tc>
      </w:tr>
      <w:tr w:rsidR="000E272B" w:rsidRPr="00A3354D" w14:paraId="38E2072A" w14:textId="77777777" w:rsidTr="00F62584">
        <w:trPr>
          <w:trHeight w:val="34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F352D"/>
            <w:noWrap/>
            <w:vAlign w:val="center"/>
            <w:hideMark/>
          </w:tcPr>
          <w:p w14:paraId="34BE081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CD8B9"/>
            <w:noWrap/>
            <w:vAlign w:val="center"/>
            <w:hideMark/>
          </w:tcPr>
          <w:p w14:paraId="7948B6D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59B2C3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 xml:space="preserve">Heat shock protein cognate 3 precursor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CFB6F2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4E30D4C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72993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0581DAF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5.1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1B97AE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74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3AD264C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4A2E96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36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gi|242397408 </w:t>
              </w:r>
            </w:hyperlink>
          </w:p>
        </w:tc>
      </w:tr>
      <w:tr w:rsidR="000E272B" w:rsidRPr="00A3354D" w14:paraId="6B341DEE" w14:textId="77777777" w:rsidTr="00F62584">
        <w:trPr>
          <w:trHeight w:val="320"/>
        </w:trPr>
        <w:tc>
          <w:tcPr>
            <w:tcW w:w="116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239A6CE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 xml:space="preserve">Others 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8C110C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1ADFB0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A855AF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8FED05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528BEFC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D79778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7EB93F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3994D3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</w:tr>
      <w:tr w:rsidR="000E272B" w:rsidRPr="00A3354D" w14:paraId="401C44D8" w14:textId="77777777" w:rsidTr="00F62584">
        <w:trPr>
          <w:trHeight w:val="700"/>
        </w:trPr>
        <w:tc>
          <w:tcPr>
            <w:tcW w:w="116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00B050"/>
            <w:noWrap/>
            <w:vAlign w:val="center"/>
            <w:hideMark/>
          </w:tcPr>
          <w:p w14:paraId="496D235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E584B"/>
            <w:noWrap/>
            <w:vAlign w:val="center"/>
            <w:hideMark/>
          </w:tcPr>
          <w:p w14:paraId="7AF12EB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199530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1-acyl-sn-glycerol-3-phosphate acyltransferase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2142B9C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Apis florea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AD9CC4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30660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307D7F2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10.1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983D51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1925F4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26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75DAF5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gi|380023766</w:t>
            </w:r>
          </w:p>
        </w:tc>
      </w:tr>
      <w:tr w:rsidR="000E272B" w:rsidRPr="00A3354D" w14:paraId="1FA5EB88" w14:textId="77777777" w:rsidTr="00F62584">
        <w:trPr>
          <w:trHeight w:val="34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E5B4E"/>
            <w:noWrap/>
            <w:vAlign w:val="center"/>
            <w:hideMark/>
          </w:tcPr>
          <w:p w14:paraId="1789DAB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CC6A9"/>
            <w:noWrap/>
            <w:vAlign w:val="center"/>
            <w:hideMark/>
          </w:tcPr>
          <w:p w14:paraId="1E97E2C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3E3359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Lipoyltransferase 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E8BF17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B. terrestris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9BC507B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45791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868532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9.5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4549E7A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66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F4933F5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65B179D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37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 xml:space="preserve">gi|340712273 </w:t>
              </w:r>
            </w:hyperlink>
          </w:p>
        </w:tc>
      </w:tr>
      <w:tr w:rsidR="000E272B" w:rsidRPr="00A3354D" w14:paraId="5D5FE62B" w14:textId="77777777" w:rsidTr="00F62584">
        <w:trPr>
          <w:trHeight w:val="36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DA991"/>
            <w:noWrap/>
            <w:vAlign w:val="center"/>
            <w:hideMark/>
          </w:tcPr>
          <w:p w14:paraId="3B497FD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3FDD6"/>
            <w:noWrap/>
            <w:vAlign w:val="center"/>
            <w:hideMark/>
          </w:tcPr>
          <w:p w14:paraId="0DBB621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8AE91D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Allatostatin A prohormone precursor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0C1D2F7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Gryllus bimaculatus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6B2733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35149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6FC064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9.6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D89120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65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E8580A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2A4F536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38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CAC83078.1</w:t>
              </w:r>
            </w:hyperlink>
          </w:p>
        </w:tc>
      </w:tr>
      <w:tr w:rsidR="000E272B" w:rsidRPr="00A3354D" w14:paraId="37B5D49B" w14:textId="77777777" w:rsidTr="00F62584">
        <w:trPr>
          <w:trHeight w:val="34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8F4C7"/>
            <w:noWrap/>
            <w:vAlign w:val="center"/>
            <w:hideMark/>
          </w:tcPr>
          <w:p w14:paraId="430DD96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CC0A4"/>
            <w:noWrap/>
            <w:vAlign w:val="center"/>
            <w:hideMark/>
          </w:tcPr>
          <w:p w14:paraId="055975AC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403FEA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Spermidine synthase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4C5AB4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64407AAA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33383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8AEAC5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5.3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0016649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61EC12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20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4E531D7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39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gi|242246955  </w:t>
              </w:r>
            </w:hyperlink>
          </w:p>
        </w:tc>
      </w:tr>
      <w:tr w:rsidR="000E272B" w:rsidRPr="00A3354D" w14:paraId="0E5347C3" w14:textId="77777777" w:rsidTr="00F62584">
        <w:trPr>
          <w:trHeight w:val="340"/>
        </w:trPr>
        <w:tc>
          <w:tcPr>
            <w:tcW w:w="1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5F3C5"/>
            <w:noWrap/>
            <w:vAlign w:val="center"/>
            <w:hideMark/>
          </w:tcPr>
          <w:p w14:paraId="55AA0D6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E9FAD0"/>
            <w:noWrap/>
            <w:vAlign w:val="center"/>
            <w:hideMark/>
          </w:tcPr>
          <w:p w14:paraId="77D22DF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9C0006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53A6A58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 xml:space="preserve">Hypothetical protein CWU_01330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D0E977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B. aphidicola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73D6C1B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6052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10D1AC5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10.9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56CD8E5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26DAD92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32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14:paraId="34C896F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hyperlink r:id="rId40" w:history="1">
              <w:r w:rsidRPr="00A3354D">
                <w:rPr>
                  <w:rFonts w:ascii="Arial" w:eastAsia="Malgun Gothic" w:hAnsi="Arial" w:cs="Arial"/>
                  <w:color w:val="000000"/>
                  <w:sz w:val="15"/>
                  <w:szCs w:val="15"/>
                  <w:lang w:val="en-US" w:eastAsia="es-MX"/>
                </w:rPr>
                <w:t>YP_005618305.1</w:t>
              </w:r>
            </w:hyperlink>
          </w:p>
        </w:tc>
      </w:tr>
      <w:tr w:rsidR="000E272B" w:rsidRPr="00A3354D" w14:paraId="638B5FDA" w14:textId="77777777" w:rsidTr="00F62584">
        <w:trPr>
          <w:trHeight w:val="211"/>
        </w:trPr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D9A84"/>
            <w:noWrap/>
            <w:vAlign w:val="center"/>
            <w:hideMark/>
          </w:tcPr>
          <w:p w14:paraId="2BF4BDC3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C3EEBC"/>
            <w:noWrap/>
            <w:vAlign w:val="center"/>
            <w:hideMark/>
          </w:tcPr>
          <w:p w14:paraId="6720A4F9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sz w:val="15"/>
                <w:szCs w:val="15"/>
                <w:lang w:val="en-US" w:eastAsia="es-MX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65DB1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 xml:space="preserve">Hypothetical protein LOC100167736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099E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i/>
                <w:iCs/>
                <w:color w:val="000000"/>
                <w:sz w:val="15"/>
                <w:szCs w:val="15"/>
                <w:lang w:val="en-US" w:eastAsia="es-MX"/>
              </w:rPr>
              <w:t>A. pisum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87E88F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72602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F1A0F2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8.3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B84C7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135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594D70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21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FC9921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XP_001944564.1</w:t>
            </w:r>
          </w:p>
        </w:tc>
      </w:tr>
      <w:tr w:rsidR="000E272B" w:rsidRPr="00A3354D" w14:paraId="09FBB8B7" w14:textId="77777777" w:rsidTr="00F62584">
        <w:trPr>
          <w:trHeight w:val="200"/>
        </w:trPr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E9185E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8B6C0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67AD1B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68B7FC" w14:textId="77777777" w:rsidR="000E272B" w:rsidRPr="00A3354D" w:rsidRDefault="000E272B" w:rsidP="00F62584">
            <w:pPr>
              <w:spacing w:after="0" w:line="360" w:lineRule="auto"/>
              <w:contextualSpacing/>
              <w:jc w:val="center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66E37C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1FAF1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74C2CD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1DE62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9D1A03" w14:textId="77777777" w:rsidR="000E272B" w:rsidRPr="00A3354D" w:rsidRDefault="000E272B" w:rsidP="00F62584">
            <w:pPr>
              <w:spacing w:after="0" w:line="360" w:lineRule="auto"/>
              <w:contextualSpacing/>
              <w:jc w:val="left"/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</w:pPr>
            <w:r w:rsidRPr="00A3354D">
              <w:rPr>
                <w:rFonts w:ascii="Arial" w:eastAsia="Malgun Gothic" w:hAnsi="Arial" w:cs="Arial"/>
                <w:color w:val="000000"/>
                <w:sz w:val="15"/>
                <w:szCs w:val="15"/>
                <w:lang w:val="en-US" w:eastAsia="es-MX"/>
              </w:rPr>
              <w:t> </w:t>
            </w:r>
          </w:p>
        </w:tc>
      </w:tr>
    </w:tbl>
    <w:p w14:paraId="18E9ECDF" w14:textId="77777777" w:rsidR="000E272B" w:rsidRPr="00A3354D" w:rsidRDefault="000E272B" w:rsidP="000E272B">
      <w:pPr>
        <w:spacing w:line="360" w:lineRule="auto"/>
        <w:contextualSpacing/>
        <w:jc w:val="left"/>
        <w:rPr>
          <w:rFonts w:ascii="Arial" w:eastAsia="Malgun Gothic" w:hAnsi="Arial" w:cs="Arial"/>
          <w:sz w:val="28"/>
          <w:szCs w:val="28"/>
          <w:lang w:val="en-US"/>
        </w:rPr>
      </w:pPr>
      <w:r w:rsidRPr="00A3354D">
        <w:rPr>
          <w:rFonts w:ascii="Arial" w:eastAsia="Malgun Gothic" w:hAnsi="Arial" w:cs="Arial"/>
          <w:noProof/>
          <w:sz w:val="28"/>
          <w:szCs w:val="28"/>
          <w:lang w:val="en-US"/>
        </w:rPr>
        <w:drawing>
          <wp:inline distT="0" distB="0" distL="0" distR="0" wp14:anchorId="29ADE56C" wp14:editId="0F471D61">
            <wp:extent cx="2410140" cy="125682"/>
            <wp:effectExtent l="0" t="0" r="0" b="190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816682" cy="146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61E74" w14:textId="363ECE1B" w:rsidR="00755780" w:rsidRPr="000E272B" w:rsidRDefault="000E272B" w:rsidP="000E272B">
      <w:pPr>
        <w:spacing w:line="360" w:lineRule="auto"/>
        <w:contextualSpacing/>
        <w:jc w:val="left"/>
        <w:rPr>
          <w:rFonts w:ascii="Arial" w:eastAsia="Malgun Gothic" w:hAnsi="Arial" w:cs="Arial"/>
          <w:sz w:val="16"/>
          <w:szCs w:val="16"/>
          <w:lang w:val="en-US"/>
        </w:rPr>
      </w:pPr>
      <w:r w:rsidRPr="00A3354D">
        <w:rPr>
          <w:rFonts w:ascii="Arial" w:eastAsia="Malgun Gothic" w:hAnsi="Arial" w:cs="Arial"/>
          <w:sz w:val="16"/>
          <w:szCs w:val="16"/>
          <w:lang w:val="en-US"/>
        </w:rPr>
        <w:t>Note: Mascot score, Mowse score according to Mascot search; MS coverage, percentage of the protein sequence identified; Protein. MW, molecular weight; PI, isoelectric point.</w:t>
      </w:r>
    </w:p>
    <w:sectPr w:rsidR="00755780" w:rsidRPr="000E27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72B"/>
    <w:rsid w:val="000E272B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C7AC8"/>
  <w15:chartTrackingRefBased/>
  <w15:docId w15:val="{C1DD6B55-583A-4109-A52C-4B4FB5766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72B"/>
    <w:pPr>
      <w:spacing w:line="300" w:lineRule="auto"/>
      <w:jc w:val="both"/>
    </w:pPr>
    <w:rPr>
      <w:rFonts w:ascii="Times New Roman" w:eastAsia="MS Mincho" w:hAnsi="Times New Roman" w:cs="Times New Roman"/>
      <w:kern w:val="0"/>
      <w:sz w:val="24"/>
      <w:szCs w:val="21"/>
      <w:lang w:val="fr-B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blast.ncbi.nlm.nih.gov/Blast.cgi" TargetMode="External"/><Relationship Id="rId18" Type="http://schemas.openxmlformats.org/officeDocument/2006/relationships/hyperlink" Target="http://www.ncbi.nlm.nih.gov/protein/169218603?report=genbank&amp;log$=prottop&amp;blast_rank=2&amp;RID=UJ5NUTCB014" TargetMode="External"/><Relationship Id="rId26" Type="http://schemas.openxmlformats.org/officeDocument/2006/relationships/hyperlink" Target="http://139.165.204.202/mascot/cgi/protein_view.pl?file=../data/20150715/F008762.dat&amp;hit=239792566%7cdbj%7cBAH72613%2e1%7c&amp;px=1&amp;ave_thresh=37&amp;_sigthreshold=0.05&amp;_server_mudpit_switch=0.001" TargetMode="External"/><Relationship Id="rId39" Type="http://schemas.openxmlformats.org/officeDocument/2006/relationships/hyperlink" Target="http://139.165.204.202/mascot/cgi/protein_view.pl?file=../data/20150713/F008241.dat&amp;hit=2" TargetMode="External"/><Relationship Id="rId21" Type="http://schemas.openxmlformats.org/officeDocument/2006/relationships/hyperlink" Target="http://139.165.204.202/mascot/cgi/protein_view.pl?file=../data/20150713/F008173.dat&amp;hit=1" TargetMode="External"/><Relationship Id="rId34" Type="http://schemas.openxmlformats.org/officeDocument/2006/relationships/hyperlink" Target="http://139.165.204.202/mascot/cgi/protein_view.pl?file=../data/20150715/F008646.dat&amp;hit=1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://www.ncbi.nlm.nih.gov/protein/251823775?report=genbank&amp;log$=prottop&amp;blast_rank=1&amp;RID=V4N7V89Z01R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139.165.204.202/mascot/cgi/protein_view.pl?file=../data/20150715/F008693.dat&amp;hit=1" TargetMode="External"/><Relationship Id="rId20" Type="http://schemas.openxmlformats.org/officeDocument/2006/relationships/hyperlink" Target="http://139.165.204.202/mascot/cgi/protein_view.pl?file=../data/20150715/F008694.dat&amp;hit=1" TargetMode="External"/><Relationship Id="rId29" Type="http://schemas.openxmlformats.org/officeDocument/2006/relationships/hyperlink" Target="http://139.165.204.202/mascot/cgi/protein_view.pl?file=../data/20150713/F008196.dat&amp;hit=1" TargetMode="External"/><Relationship Id="rId41" Type="http://schemas.openxmlformats.org/officeDocument/2006/relationships/image" Target="media/image1.emf"/><Relationship Id="rId1" Type="http://schemas.openxmlformats.org/officeDocument/2006/relationships/styles" Target="styles.xml"/><Relationship Id="rId6" Type="http://schemas.openxmlformats.org/officeDocument/2006/relationships/hyperlink" Target="http://blast.ncbi.nlm.nih.gov/Blast.cgi" TargetMode="External"/><Relationship Id="rId11" Type="http://schemas.openxmlformats.org/officeDocument/2006/relationships/hyperlink" Target="http://139.165.204.202/mascot/cgi/protein_view.pl?file=../data/20150713/F008355.dat&amp;hit=gi%7c193688110&amp;px=1&amp;ave_thresh=46&amp;_sigthreshold=0.05&amp;_server_mudpit_switch=0.001" TargetMode="External"/><Relationship Id="rId24" Type="http://schemas.openxmlformats.org/officeDocument/2006/relationships/hyperlink" Target="http://blast.ncbi.nlm.nih.gov/Blast.cgi" TargetMode="External"/><Relationship Id="rId32" Type="http://schemas.openxmlformats.org/officeDocument/2006/relationships/hyperlink" Target="http://www.ncbi.nlm.nih.gov/blast/Blast.cgi?ALIGNMENTS=50&amp;ALIGNMENT_VIEW=Pairwise&amp;AUTO_FORMAT=Semiauto&amp;CDD_SEARCH=on&amp;CLIENT=web&amp;COMPOSITION_BASED_STATISTICS=on&amp;DATABASE=nr&amp;DESCRIPTIONS=100&amp;ENTREZ_QUERY=(none)&amp;EXPECT=10&amp;FILTER=L&amp;FORMAT_BLOCK_ON_RESPAGE=None&amp;FORMAT_OBJECT=Alignment&amp;FORMAT_TYPE=HTML&amp;GAPCOSTS=11+1&amp;I_THRESH=0.001&amp;LAYOUT=TwoWindows&amp;MATRIX_NAME=BLOSUM62&amp;NCBI_GI=on&amp;PAGE=Proteins&amp;PROGRAM=blastp&amp;QUERY=DFNMTGFTNKAIVIDGRGHLLGRLASVIAKQLLNGDHVVVVRCEDLQQSGHFFRNKIKFLSYLRKRCNVNPARGPFHFRAPSRMLYKAVKGMVPHQTQRGKNALKRLKVFEGCPPPYDNVKRLCVPIAMKVLCLRSDRKFCKVGRVAHEVGWQYKDVVANLEAKRKIKSRLAYLHKKKLKTLTRKARTTIAKKIEPQNAVLKQYGYITTESK&amp;SERVICE=plain&amp;SET_DEFAULTS.x=9&amp;SET_DEFAULTS.y=5&amp;SHOW_OVERVIEW=on&amp;WORD_SIZE=3&amp;END_OF_HTTPGET=Yes" TargetMode="External"/><Relationship Id="rId37" Type="http://schemas.openxmlformats.org/officeDocument/2006/relationships/hyperlink" Target="http://www.ncbi.nlm.nih.gov/blast/Blast.cgi?ALIGNMENTS=50&amp;ALIGNMENT_VIEW=Pairwise&amp;AUTO_FORMAT=Semiauto&amp;CDD_SEARCH=on&amp;CLIENT=web&amp;COMPOSITION_BASED_STATISTICS=on&amp;DATABASE=nr&amp;DESCRIPTIONS=100&amp;ENTREZ_QUERY=(none)&amp;EXPECT=10&amp;FILTER=L&amp;FORMAT_BLOCK_ON_RESPAGE=None&amp;FORMAT_OBJECT=Alignment&amp;FORMAT_TYPE=HTML&amp;GAPCOSTS=11+1&amp;I_THRESH=0.001&amp;LAYOUT=TwoWindows&amp;MATRIX_NAME=BLOSUM62&amp;NCBI_GI=on&amp;PAGE=Proteins&amp;PROGRAM=blastp&amp;QUERY=MSLINTFMITFKRKLQYNNLYHMCKYSTSFNEKQNDANDSITKSVFISQATDVFTNLALEHWLYNSYNFTNHHVLLLWRNDPCVVIGRHQNPWIEHNTQLAEKRGIVLVRRNSGGGTVYHDHGNLNLSFFTPRERYNRRYNLDIITRALYREWGVEAEVNKREDIVVEEKYKISGTAAKLGRPNAYHHCTLLVNVNKTALSLALEKKKDGIETNATTSIRSSIKNLIDINSHIRMDKLITAIGWEYLRTKALVLEDGGQDLIQRQKGFQYINPTEDWFPGLDKLISEFRSWEWNYGKTPKFTVTRVVDVPTEDNKVHQFNLVLEIQNGIIEEIKMKLPANLVSKDFSQDVSVITNLRGTRYDHGVMENIITAIGCKTVTLSTSQNVDKSNMIATQ&amp;SERVICE=plain&amp;SET_DEFAULTS.x=9&amp;SET_DEFAULTS.y=5&amp;SHOW_OVERVIEW=on&amp;WORD_SIZE=3&amp;END_OF_HTTPGET=Yes" TargetMode="External"/><Relationship Id="rId40" Type="http://schemas.openxmlformats.org/officeDocument/2006/relationships/hyperlink" Target="http://139.165.204.202/mascot/cgi/protein_view.pl?file=../data/20150715/F008661.dat&amp;hit=3" TargetMode="External"/><Relationship Id="rId5" Type="http://schemas.openxmlformats.org/officeDocument/2006/relationships/hyperlink" Target="http://139.165.204.202/mascot/cgi/protein_view.pl?file=../data/20150713/F008189.dat&amp;hit=1" TargetMode="External"/><Relationship Id="rId15" Type="http://schemas.openxmlformats.org/officeDocument/2006/relationships/hyperlink" Target="http://139.165.204.202/mascot/cgi/protein_view.pl?file=../data/20150713/F008230.dat&amp;hit=1" TargetMode="External"/><Relationship Id="rId23" Type="http://schemas.openxmlformats.org/officeDocument/2006/relationships/hyperlink" Target="http://139.165.204.202/mascot/cgi/protein_view.pl?file=../data/20150713/F008208.dat&amp;hit=1" TargetMode="External"/><Relationship Id="rId28" Type="http://schemas.openxmlformats.org/officeDocument/2006/relationships/hyperlink" Target="http://139.165.204.202/mascot/cgi/protein_view.pl?file=../data/20150713/F008183.dat&amp;hit=1" TargetMode="External"/><Relationship Id="rId36" Type="http://schemas.openxmlformats.org/officeDocument/2006/relationships/hyperlink" Target="http://139.165.204.202/mascot/cgi/protein_view.pl?file=../data/20150713/F008179.dat&amp;hit=1" TargetMode="External"/><Relationship Id="rId10" Type="http://schemas.openxmlformats.org/officeDocument/2006/relationships/hyperlink" Target="http://139.165.204.202/mascot/cgi/protein_view.pl?file=../data/20150713/F008220.dat&amp;hit=2" TargetMode="External"/><Relationship Id="rId19" Type="http://schemas.openxmlformats.org/officeDocument/2006/relationships/hyperlink" Target="http://139.165.204.202/mascot/cgi/protein_view.pl?file=../data/20150713/F008155.dat&amp;hit=1" TargetMode="External"/><Relationship Id="rId31" Type="http://schemas.openxmlformats.org/officeDocument/2006/relationships/hyperlink" Target="http://139.165.204.202/mascot/cgi/protein_view.pl?file=../data/20150715/F008681.dat&amp;hit=1" TargetMode="External"/><Relationship Id="rId4" Type="http://schemas.openxmlformats.org/officeDocument/2006/relationships/hyperlink" Target="http://www.ncbi.nlm.nih.gov/protein/52630949?report=genbank&amp;log$=prottop&amp;blast_rank=1&amp;RID=W3GVM37U015" TargetMode="External"/><Relationship Id="rId9" Type="http://schemas.openxmlformats.org/officeDocument/2006/relationships/hyperlink" Target="https://www.ncbi.nlm.nih.gov/protein/EEV3194948.1?report=genbank&amp;log$=prottop&amp;blast_rank=1&amp;RID=S7UJDNC101R" TargetMode="External"/><Relationship Id="rId14" Type="http://schemas.openxmlformats.org/officeDocument/2006/relationships/hyperlink" Target="http://www.ncbi.nlm.nih.gov/protein/217330650?report=genbank&amp;log$=prottop&amp;blast_rank=1&amp;RID=V7GVE4Z2015" TargetMode="External"/><Relationship Id="rId22" Type="http://schemas.openxmlformats.org/officeDocument/2006/relationships/hyperlink" Target="http://139.165.204.202/mascot/cgi/protein_view.pl?file=../data/20150713/F008177.dat&amp;hit=1" TargetMode="External"/><Relationship Id="rId27" Type="http://schemas.openxmlformats.org/officeDocument/2006/relationships/hyperlink" Target="http://139.165.204.202/mascot/cgi/protein_view.pl?file=../data/20150715/F008692.dat&amp;hit=1" TargetMode="External"/><Relationship Id="rId30" Type="http://schemas.openxmlformats.org/officeDocument/2006/relationships/hyperlink" Target="http://139.165.204.202/mascot/cgi/protein_view.pl?file=../data/20150715/F008692.dat&amp;hit=1" TargetMode="External"/><Relationship Id="rId35" Type="http://schemas.openxmlformats.org/officeDocument/2006/relationships/hyperlink" Target="http://www.ncbi.nlm.nih.gov/blast/Blast.cgi?ALIGNMENTS=50&amp;ALIGNMENT_VIEW=Pairwise&amp;AUTO_FORMAT=Semiauto&amp;CDD_SEARCH=on&amp;CLIENT=web&amp;COMPOSITION_BASED_STATISTICS=on&amp;DATABASE=nr&amp;DESCRIPTIONS=100&amp;ENTREZ_QUERY=(none)&amp;EXPECT=10&amp;FILTER=L&amp;FORMAT_BLOCK_ON_RESPAGE=None&amp;FORMAT_OBJECT=Alignment&amp;FORMAT_TYPE=HTML&amp;GAPCOSTS=11+1&amp;I_THRESH=0.001&amp;LAYOUT=TwoWindows&amp;MATRIX_NAME=BLOSUM62&amp;NCBI_GI=on&amp;PAGE=Proteins&amp;PROGRAM=blastp&amp;QUERY=MWNVIREFLEQFLLLGLFLSLLYCFLTSTFNFWEIRGVPFRKPIVLFGNYASLLLFRKSLPEGIKEMYDWFKDERYFGTFRVKSPILILRDPDLIKNICVKNFACFSNRGIPVNGQDSLSAHLFNLEGKKWKSLRCKLTPAFSSGKLKRMFYLLAECGEEFQKLIDSSSDRPFEIRELAAKFTIDVIGSCAFGIQINALTDEESEFHRAAKKLSRPSYKATLWRMLRTAMPRLYKLLGVQVIDPEVTRFFKNVVSQMLKQREEQAVKRHDFMDLLIELKDKGTLENESGNGLIGNEEDADTAEEIELDENSIAAQAFVFFAAGYETSSNTIAFCLHELALNAEIQEKTRRDIHDAIDSRGGKLTYDAVQDMKYLDMVIAETLRKYPPASLLSRRCEYQYQIPGSKVELPPGMRVIIPIYGLHHDPDYYPNPSMFDPERFTEENKRTRHPYTYLPFGEGPRNCIGMRFALLQIKVGIISFLRNHRVEVCEKTVTPIKFSRRSLVTTSEKGFWLKIVQY&amp;SERVICE=plain&amp;SET_DEFAULTS.x=9&amp;SET_DEFAULTS.y=5&amp;SHOW_OVERVIEW=on&amp;WORD_SIZE=3&amp;END_OF_HTTPGET=Ye" TargetMode="External"/><Relationship Id="rId43" Type="http://schemas.openxmlformats.org/officeDocument/2006/relationships/theme" Target="theme/theme1.xml"/><Relationship Id="rId8" Type="http://schemas.openxmlformats.org/officeDocument/2006/relationships/hyperlink" Target="http://139.165.204.202/mascot/cgi/protein_view.pl?file=../data/20150715/F008684.dat&amp;hit=1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139.165.204.202/mascot/cgi/protein_view.pl?file=../data/20150713/F008164.dat&amp;hit=1" TargetMode="External"/><Relationship Id="rId17" Type="http://schemas.openxmlformats.org/officeDocument/2006/relationships/hyperlink" Target="http://www.ncbi.nlm.nih.gov/protein/532165030?report=genbank&amp;log$=prottop&amp;blast_rank=1&amp;RID=V7HV8V1Z015" TargetMode="External"/><Relationship Id="rId25" Type="http://schemas.openxmlformats.org/officeDocument/2006/relationships/hyperlink" Target="http://www.ncbi.nlm.nih.gov/blast/Blast.cgi?ALIGNMENTS=50&amp;ALIGNMENT_VIEW=Pairwise&amp;AUTO_FORMAT=Semiauto&amp;CDD_SEARCH=on&amp;CLIENT=web&amp;COMPOSITION_BASED_STATISTICS=on&amp;DATABASE=nr&amp;DESCRIPTIONS=100&amp;ENTREZ_QUERY=(none)&amp;EXPECT=10&amp;FILTER=L&amp;FORMAT_BLOCK_ON_RESPAGE=None&amp;FORMAT_OBJECT=Alignment&amp;FORMAT_TYPE=HTML&amp;GAPCOSTS=11+1&amp;I_THRESH=0.001&amp;LAYOUT=TwoWindows&amp;MATRIX_NAME=BLOSUM62&amp;NCBI_GI=on&amp;PAGE=Proteins&amp;PROGRAM=blastp&amp;QUERY=MSRVDLKVVLLGNAMVGKTSLMERYVHDSFNGNRPYQNTIGTVFAAKRVQVNDVTLIMGIWDTAGSEKYDAMTRTYYRGAKAAIVCYDITKSSTFQRAKHWVRELRSIEENCKVYLCATKKDLCDEGFVSDDPDIQSVVERYASGTQTKLFVTSSKTGENVAELFDEIIQDFVSNPENLQKVEEAIVLSKKTGERYCCAI&amp;SERVICE=plain&amp;SET_DEFAULTS.x=9&amp;SET_DEFAULTS.y=5&amp;SHOW_OVERVIEW=on&amp;WORD_SIZE=3&amp;END_OF_HTTPGET=Yes" TargetMode="External"/><Relationship Id="rId33" Type="http://schemas.openxmlformats.org/officeDocument/2006/relationships/hyperlink" Target="http://www.ncbi.nlm.nih.gov/blast/Blast.cgi?ALIGNMENTS=50&amp;ALIGNMENT_VIEW=Pairwise&amp;AUTO_FORMAT=Semiauto&amp;CDD_SEARCH=on&amp;CLIENT=web&amp;COMPOSITION_BASED_STATISTICS=on&amp;DATABASE=nr&amp;DESCRIPTIONS=100&amp;ENTREZ_QUERY=(none)&amp;EXPECT=10&amp;FILTER=L&amp;FORMAT_BLOCK_ON_RESPAGE=None&amp;FORMAT_OBJECT=Alignment&amp;FORMAT_TYPE=HTML&amp;GAPCOSTS=11+1&amp;I_THRESH=0.001&amp;LAYOUT=TwoWindows&amp;MATRIX_NAME=BLOSUM62&amp;NCBI_GI=on&amp;PAGE=Proteins&amp;PROGRAM=blastp&amp;QUERY=MANNMQPGGSGLRQVVNFVEEAYVDDGTYSEYTDMSCEYAPASGTVIQTLSPVKIAQGTTRPLILRVVKEVSGAGEKEETQEVVLKPVSQGFEGTCSPENDEEEVEEGLNEEDARKEASKISQELLSGLVVYYVRPNRVQESTEEESEVVIGGESIEPEPVSTAVGAEITEEDNGTDEKKTKYVCHICKLQFDAGTEHRYHMRTFHNATAARPCPTCSKPFYNTTDLRNHVMAHRGVKPYRCHICGHAFTVKSNLTNHMLRHGPLDFECQVCGKRLAQPASLRKHLRSHGGNKPFPCNLCGKRFLQKGDLTRHQLVHNGQRDFQCDLCEKQFSLKANLQTHRRKIHGHDTQ&amp;SERVICE=plain&amp;SET_DEFAULTS.x=9&amp;SET_DEFAULTS.y=5&amp;SHOW_OVERVIEW=on&amp;WORD_SIZE=3&amp;END_OF_HTTPGET=Yes" TargetMode="External"/><Relationship Id="rId38" Type="http://schemas.openxmlformats.org/officeDocument/2006/relationships/hyperlink" Target="http://www.ncbi.nlm.nih.gov/blast/Blast.cgi?ALIGNMENTS=50&amp;ALIGNMENT_VIEW=Pairwise&amp;AUTO_FORMAT=Semiauto&amp;CDD_SEARCH=on&amp;CLIENT=web&amp;COMPOSITION_BASED_STATISTICS=on&amp;DATABASE=nr&amp;DESCRIPTIONS=100&amp;ENTREZ_QUERY=(none)&amp;EXPECT=10&amp;FILTER=L&amp;FORMAT_BLOCK_ON_RESPAGE=None&amp;FORMAT_OBJECT=Alignment&amp;FORMAT_TYPE=HTML&amp;GAPCOSTS=11+1&amp;I_THRESH=0.001&amp;LAYOUT=TwoWindows&amp;MATRIX_NAME=BLOSUM62&amp;NCBI_GI=on&amp;PAGE=Proteins&amp;PROGRAM=blastp&amp;QUERY=MMMHQVKGFVPFVAFMQGIIILLPSVSGGPVEFHNALVDSGNEFNLGPHDLERMYTSEYKRLPVYDFGLGKRGSEIDQTIGGRGVGGGGGGGSLGEYDEYSYAEDDDDSLPELELYHDDIMQAMDKRQKLYNFGLGKRQRYDFGLGKRGRGYDFGLGKRSLEMFHPRDRLYNMGLGKRNRQYSFGLGKRPYNPNVAASRFNFGLGKRSDNIDSSKNPISKREIHEKNMSIQNNNEEHVSDEKNTKGKNTEQQQQQTNDVQSRSFKRSYSYGAINNPNYRSSIGFSRQFRKPIYNFGLGKRTNLSAETINN&amp;SERVICE=plain&amp;SET_DEFAULTS.x=9&amp;SET_DEFAULTS.y=5&amp;SHOW_OVERVIEW=on&amp;WORD_SIZE=3&amp;END_OF_HTTPGET=Y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1951</Words>
  <Characters>11122</Characters>
  <Application>Microsoft Office Word</Application>
  <DocSecurity>0</DocSecurity>
  <Lines>92</Lines>
  <Paragraphs>26</Paragraphs>
  <ScaleCrop>false</ScaleCrop>
  <Company>Springer Nature</Company>
  <LinksUpToDate>false</LinksUpToDate>
  <CharactersWithSpaces>13047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2024-04-30T03:09:00Z</dcterms:created>
  <dcterms:modified xsi:type="dcterms:W3CDTF">2024-04-30T03:09:00Z</dcterms:modified>
</cp:coreProperties>
</file>