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6B98" w14:textId="77777777" w:rsidR="00310321" w:rsidRDefault="00310321" w:rsidP="00310321">
      <w:pPr>
        <w:pStyle w:val="Heading1"/>
        <w:spacing w:before="0" w:after="0" w:line="240" w:lineRule="auto"/>
        <w:rPr>
          <w:rFonts w:ascii="Times New Roman" w:eastAsia="Times New Roman" w:hAnsi="Times New Roman" w:cs="Times New Roman"/>
          <w:bCs w:val="0"/>
          <w:color w:val="000000"/>
          <w:kern w:val="0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0"/>
          <w:sz w:val="20"/>
          <w:szCs w:val="20"/>
          <w:lang w:eastAsia="de-DE" w:bidi="en-US"/>
        </w:rPr>
        <w:t xml:space="preserve">Table </w:t>
      </w:r>
      <w:r>
        <w:rPr>
          <w:rFonts w:ascii="Times New Roman" w:eastAsia="Times New Roman" w:hAnsi="Times New Roman" w:cs="Times New Roman"/>
          <w:bCs w:val="0"/>
          <w:color w:val="000000"/>
          <w:kern w:val="0"/>
          <w:sz w:val="20"/>
          <w:szCs w:val="20"/>
          <w:lang w:bidi="en-US"/>
        </w:rPr>
        <w:t>S1. Basic characteristics of overall participants in the trial (use of anti-hypertensive medication vs. no use of anti-hypertensive medication).</w:t>
      </w:r>
    </w:p>
    <w:tbl>
      <w:tblPr>
        <w:tblW w:w="1422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1"/>
        <w:gridCol w:w="1595"/>
        <w:gridCol w:w="1658"/>
        <w:gridCol w:w="1624"/>
        <w:gridCol w:w="1025"/>
        <w:gridCol w:w="1384"/>
        <w:gridCol w:w="1505"/>
        <w:gridCol w:w="1439"/>
        <w:gridCol w:w="949"/>
      </w:tblGrid>
      <w:tr w:rsidR="00310321" w14:paraId="2C99F0C3" w14:textId="77777777" w:rsidTr="00310321">
        <w:trPr>
          <w:trHeight w:hRule="exact" w:val="510"/>
          <w:jc w:val="center"/>
        </w:trPr>
        <w:tc>
          <w:tcPr>
            <w:tcW w:w="30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98AB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Baseline characteristics</w:t>
            </w:r>
          </w:p>
        </w:tc>
        <w:tc>
          <w:tcPr>
            <w:tcW w:w="5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9ABEC1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Use of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anti-hypertensive agent</w:t>
            </w: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4E82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>No use of anti-hypertensive agent</w:t>
            </w:r>
          </w:p>
        </w:tc>
      </w:tr>
      <w:tr w:rsidR="00310321" w14:paraId="10A8F1EC" w14:textId="77777777" w:rsidTr="00310321">
        <w:trPr>
          <w:trHeight w:hRule="exact" w:val="510"/>
          <w:jc w:val="center"/>
        </w:trPr>
        <w:tc>
          <w:tcPr>
            <w:tcW w:w="30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B63A37" w14:textId="77777777" w:rsidR="00310321" w:rsidRDefault="0031032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E40D7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All (n=3690)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E69FD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Salt substitute (n=1805)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F121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Regular salt (n=1885)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B5B00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2FEFA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All (n=521)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A19C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Salt substitute (n=301)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8C035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Regular salt (n=220)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6A14B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310321" w14:paraId="5FE69B62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559B83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Male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n (%)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3BD3F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 (54.74)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3EBF3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980 (54.29)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3A3B5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1040 (55.17)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03E98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0.718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21B7D5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352 (67.56)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96222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204 (67.77)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A9C9E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148 (67.27)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B272B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</w:tr>
      <w:tr w:rsidR="00310321" w14:paraId="78636BC4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E973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Age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years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FBB5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63.52±8.32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3CFC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63.80±8.13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6DBD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63.25±8.49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C72B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0.045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9A561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62.86±9.19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A5E5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63.24±9.20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2233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62.35±9.19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DFF9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0.279</w:t>
            </w:r>
          </w:p>
        </w:tc>
      </w:tr>
      <w:tr w:rsidR="00310321" w14:paraId="0AA7F834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A40A8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BMI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kg/m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29A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24.78±3.69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D9D1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24.64±3.77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1839A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24.92±3.61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2A6E1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0.025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8CA0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23.51±3.66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A27A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23.57±3.99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13B9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23.44±3.15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6FF2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0.688</w:t>
            </w:r>
          </w:p>
        </w:tc>
      </w:tr>
      <w:tr w:rsidR="00310321" w14:paraId="436790F1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9A5B9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SBP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mm Hg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7AB4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141.26±21.31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3CE4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141.79±21.15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CD50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140.73±21.47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45A2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0.142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3A5B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135.83±19.88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960F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135.79±19.51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A4E8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135.89±20.41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4817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0.958</w:t>
            </w:r>
          </w:p>
        </w:tc>
      </w:tr>
      <w:tr w:rsidR="00310321" w14:paraId="5EE9C777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037CD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DBP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, mm Hg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9B3E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79.31±11.40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7654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79.46±11.42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5561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79.16±11.39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5AA5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0.423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5C07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78.42±10.95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4CF9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77.74±11.23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DEA6A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79.35±10.51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6D4A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bidi="ar"/>
              </w:rPr>
              <w:t>0.098</w:t>
            </w:r>
          </w:p>
        </w:tc>
      </w:tr>
      <w:tr w:rsidR="00310321" w14:paraId="48CC89C2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5F92C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Ever smoked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n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4D7C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1455 (39.43)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6385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713 (39.50)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B6B85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742 (39.36)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89CF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8CC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268 (51.44)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8122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155 (51.50)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D23C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113 (51.36)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3742C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0.990</w:t>
            </w:r>
          </w:p>
        </w:tc>
      </w:tr>
      <w:tr w:rsidR="00310321" w14:paraId="0DC6CD23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DC625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Current smoker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n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75E2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599 (16.23)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3901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285 (15.79)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B128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314 (16.66)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3896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B40F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115 (22.07)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8D41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63(20.93)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D80A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 (23.64)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E2C4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0.516</w:t>
            </w:r>
          </w:p>
        </w:tc>
      </w:tr>
      <w:tr w:rsidR="00310321" w14:paraId="14CEE410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63B3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Disease history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59568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8647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94747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067CD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B0AB9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4096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8B1D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C276" w14:textId="77777777" w:rsidR="00310321" w:rsidRDefault="00310321">
            <w:pPr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0321" w14:paraId="492CD9EF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00052" w14:textId="77777777" w:rsidR="00310321" w:rsidRDefault="00310321">
            <w:pPr>
              <w:widowControl/>
              <w:ind w:firstLineChars="100" w:firstLine="20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Stroke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n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920B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3569 (96.72)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8E3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1749 (96.90)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4418C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1820 (96.55)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37DD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F5CD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514 (98.66)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8DB9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299 (99.34)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76D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215 (97.73)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7C0D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</w:t>
            </w:r>
          </w:p>
        </w:tc>
      </w:tr>
      <w:tr w:rsidR="00310321" w14:paraId="4E5A173E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16EBA" w14:textId="77777777" w:rsidR="00310321" w:rsidRDefault="00310321">
            <w:pPr>
              <w:widowControl/>
              <w:ind w:firstLineChars="100" w:firstLine="20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Hypertension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, n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1CBA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3577 (96.94)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ED01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1755 (97.23)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0BC1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1822 (96.66)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CCD1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4EC8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213 (40.88)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2FCF1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117 (38.87)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E73B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96 (43.64)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AA00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0.401</w:t>
            </w:r>
          </w:p>
        </w:tc>
      </w:tr>
      <w:tr w:rsidR="00310321" w14:paraId="66DC0912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A722C" w14:textId="77777777" w:rsidR="00310321" w:rsidRDefault="00310321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Medication use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AFB3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4694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7FC7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D779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8AB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6FA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96CA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888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310321" w14:paraId="297811D6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4E9CF" w14:textId="77777777" w:rsidR="00310321" w:rsidRDefault="00310321">
            <w:pPr>
              <w:widowControl/>
              <w:ind w:left="284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Anti-hypertensive agent,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A5DC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3690 (100.00)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B676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1805 (100.00)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A3C9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1885 (100.00)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38855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1FB0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8D0D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11EB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39B4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310321" w14:paraId="18933B0C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116EE" w14:textId="77777777" w:rsidR="00310321" w:rsidRDefault="00310321">
            <w:pPr>
              <w:widowControl/>
              <w:ind w:firstLineChars="200" w:firstLine="400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Calcium antagonist,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9A0A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2496 (67.94)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4C145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1214 (67.26)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73A0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1282 (68.01)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AD13A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96301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7FB6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45051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A329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310321" w14:paraId="35669330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08AF" w14:textId="77777777" w:rsidR="00310321" w:rsidRDefault="00310321">
            <w:pPr>
              <w:widowControl/>
              <w:ind w:firstLineChars="200" w:firstLine="400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ACEI/ARB,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30CC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742 (20.11)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EC52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367 (20.33)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F2BBC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375 (19.89)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DA3B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E63D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9306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3D96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9394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310321" w14:paraId="49A4A6F3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955BB" w14:textId="77777777" w:rsidR="00310321" w:rsidRDefault="00310321">
            <w:pPr>
              <w:widowControl/>
              <w:ind w:firstLineChars="200" w:firstLine="40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Diuretic,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B0B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501 (13.58)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B194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266 (14.74)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591B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235 (12.47)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4A41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7518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FA61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2EE5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D2A8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310321" w14:paraId="2969C7DA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59D6E" w14:textId="77777777" w:rsidR="00310321" w:rsidRDefault="00310321">
            <w:pPr>
              <w:widowControl/>
              <w:ind w:firstLineChars="200" w:firstLine="40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lastRenderedPageBreak/>
              <w:t>β-blocker,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5670C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177 (4.78)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EE1E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 (3.60)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DD4CD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112 (5.94)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9B3E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7B9C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FC43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83F0A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7252C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310321" w14:paraId="3D727252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4B8E1" w14:textId="77777777" w:rsidR="00310321" w:rsidRDefault="00310321">
            <w:pPr>
              <w:widowControl/>
              <w:ind w:firstLineChars="200" w:firstLine="400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α-blocker,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582E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 (1.55)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BB8BA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 (1.05)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A851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 (2.02)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1D00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0.019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66740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3B96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C4BE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8D28F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1.00</w:t>
            </w:r>
          </w:p>
        </w:tc>
      </w:tr>
      <w:tr w:rsidR="00310321" w14:paraId="7A021E62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87A5F" w14:textId="77777777" w:rsidR="00310321" w:rsidRDefault="00310321">
            <w:pPr>
              <w:widowControl/>
              <w:ind w:left="284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Anti-platelet agent, n (%)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B6C65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2156 (58.43)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A4F62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1045 (57.89)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443A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1111 (58.94)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3804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E241B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269 (51.63)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BC559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154 (51.16)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EC13E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115 (52.27)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8668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</w:tr>
      <w:tr w:rsidR="00310321" w14:paraId="7BE751AA" w14:textId="77777777" w:rsidTr="00310321">
        <w:trPr>
          <w:trHeight w:hRule="exact" w:val="510"/>
          <w:jc w:val="center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549189" w14:textId="77777777" w:rsidR="00310321" w:rsidRDefault="00310321">
            <w:pPr>
              <w:widowControl/>
              <w:ind w:left="284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Lipid-lowering agent, n (%)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FF907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819 (22.20)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E16D96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406 (22.49)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610D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413 (21.91)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312A5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3195A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145 (27.83)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473044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82(27.24)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35933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 (28.64)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51D1B8" w14:textId="77777777" w:rsidR="00310321" w:rsidRDefault="0031032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0.764</w:t>
            </w:r>
          </w:p>
        </w:tc>
      </w:tr>
    </w:tbl>
    <w:p w14:paraId="7434CE15" w14:textId="77777777" w:rsidR="00310321" w:rsidRDefault="00310321" w:rsidP="00310321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8D2E80D" w14:textId="77777777" w:rsidR="00310321" w:rsidRDefault="00310321" w:rsidP="00310321">
      <w:pPr>
        <w:pStyle w:val="EndNoteBibliography0"/>
        <w:spacing w:line="480" w:lineRule="auto"/>
        <w:ind w:left="720" w:hanging="720"/>
        <w:rPr>
          <w:rFonts w:ascii="Times New Roman" w:hAnsi="Times New Roman" w:cs="Times New Roman"/>
          <w:szCs w:val="24"/>
        </w:rPr>
      </w:pPr>
    </w:p>
    <w:p w14:paraId="2806195B" w14:textId="77777777" w:rsidR="00AD1398" w:rsidRPr="00310321" w:rsidRDefault="00AD1398" w:rsidP="00310321"/>
    <w:sectPr w:rsidR="00AD1398" w:rsidRPr="00310321" w:rsidSect="007436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21"/>
    <w:rsid w:val="00310321"/>
    <w:rsid w:val="005374DE"/>
    <w:rsid w:val="0074369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A0480"/>
  <w15:chartTrackingRefBased/>
  <w15:docId w15:val="{6A279486-D5A2-49AB-AD66-1B5BCDD4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310321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310321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310321"/>
    <w:rPr>
      <w:rFonts w:eastAsiaTheme="minorEastAsia"/>
      <w:b/>
      <w:bCs/>
      <w:kern w:val="44"/>
      <w:sz w:val="44"/>
      <w:szCs w:val="44"/>
      <w:lang w:eastAsia="zh-CN"/>
      <w14:ligatures w14:val="none"/>
    </w:rPr>
  </w:style>
  <w:style w:type="character" w:customStyle="1" w:styleId="EndNoteBibliography">
    <w:name w:val="EndNote Bibliography 字符"/>
    <w:basedOn w:val="DefaultParagraphFont"/>
    <w:link w:val="EndNoteBibliography0"/>
    <w:autoRedefine/>
    <w:qFormat/>
    <w:locked/>
    <w:rsid w:val="00310321"/>
    <w:rPr>
      <w:rFonts w:ascii="SimSun" w:eastAsiaTheme="minorEastAsia" w:hAnsi="SimSun"/>
      <w:sz w:val="24"/>
      <w:lang w:eastAsia="zh-CN"/>
    </w:rPr>
  </w:style>
  <w:style w:type="paragraph" w:customStyle="1" w:styleId="EndNoteBibliography0">
    <w:name w:val="EndNote Bibliography"/>
    <w:basedOn w:val="Normal"/>
    <w:link w:val="EndNoteBibliography"/>
    <w:autoRedefine/>
    <w:qFormat/>
    <w:rsid w:val="00310321"/>
    <w:rPr>
      <w:rFonts w:ascii="SimSun" w:hAnsi="SimSun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9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1688</Characters>
  <Application>Microsoft Office Word</Application>
  <DocSecurity>0</DocSecurity>
  <Lines>14</Lines>
  <Paragraphs>3</Paragraphs>
  <ScaleCrop>false</ScaleCrop>
  <Company>Springer Nature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2024-05-08T06:41:00Z</dcterms:created>
  <dcterms:modified xsi:type="dcterms:W3CDTF">2024-05-08T06:41:00Z</dcterms:modified>
</cp:coreProperties>
</file>