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Additional file 1. Figure S1</w:t>
      </w:r>
      <w:r>
        <w:rPr>
          <w:rFonts w:hint="eastAsia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bookmarkStart w:id="1" w:name="_GoBack"/>
      <w:bookmarkEnd w:id="1"/>
      <w:r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Muscle MRI results of </w:t>
      </w:r>
      <w:r>
        <w:rPr>
          <w:rFonts w:hint="eastAsia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patient 1 and patient 3</w:t>
      </w:r>
      <w:r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(</w:t>
      </w:r>
      <w:r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A</w:t>
      </w:r>
      <w:r>
        <w:rPr>
          <w:rFonts w:hint="eastAsia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For p</w:t>
      </w:r>
      <w:r>
        <w:rPr>
          <w:rFonts w:hint="eastAsia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atient</w:t>
      </w:r>
      <w:r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1, fatty infiltration was</w:t>
      </w:r>
      <w:r>
        <w:rPr>
          <w:rFonts w:hint="eastAsia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mainly</w:t>
      </w:r>
      <w:r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present in bilateral posterior thigh (red arrows). </w:t>
      </w:r>
      <w:r>
        <w:rPr>
          <w:rFonts w:hint="eastAsia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(</w:t>
      </w:r>
      <w:r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B</w:t>
      </w:r>
      <w:r>
        <w:rPr>
          <w:rFonts w:hint="eastAsia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For p</w:t>
      </w:r>
      <w:r>
        <w:rPr>
          <w:rFonts w:hint="eastAsia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atient</w:t>
      </w:r>
      <w:r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, fatty infiltration was</w:t>
      </w:r>
      <w:r>
        <w:rPr>
          <w:rFonts w:hint="eastAsia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mainly</w:t>
      </w:r>
      <w:r>
        <w:rPr>
          <w:rFonts w:hint="default" w:ascii="Times New Roman" w:hAnsi="Times New Roman" w:eastAsia="Helvetica-Bold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present in bilateral posterior thigh (red arrows). FS: Fat Suppression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Helvetica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>
      <w:r>
        <w:drawing>
          <wp:inline distT="0" distB="0" distL="114300" distR="114300">
            <wp:extent cx="5280025" cy="2982595"/>
            <wp:effectExtent l="0" t="0" r="15875" b="8255"/>
            <wp:docPr id="4" name="内容占位符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982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file 2. Table S1.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Characteristics of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three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patients with limb girdle muscular dystrophy 14.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2349"/>
        <w:gridCol w:w="2076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34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Patient1</w:t>
            </w:r>
          </w:p>
        </w:tc>
        <w:tc>
          <w:tcPr>
            <w:tcW w:w="207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Patient2</w:t>
            </w:r>
          </w:p>
        </w:tc>
        <w:tc>
          <w:tcPr>
            <w:tcW w:w="196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Patient3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Gender/age(year)</w:t>
            </w:r>
          </w:p>
        </w:tc>
        <w:tc>
          <w:tcPr>
            <w:tcW w:w="234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Female/45</w:t>
            </w:r>
          </w:p>
        </w:tc>
        <w:tc>
          <w:tcPr>
            <w:tcW w:w="207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Male/39</w:t>
            </w:r>
          </w:p>
        </w:tc>
        <w:tc>
          <w:tcPr>
            <w:tcW w:w="196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Female/53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Onset age(year)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Presenting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ymptoms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roximal lower limb weakness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difficulty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in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climbing stairs and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squatting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roximal lower limb weakness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wheelchair-bound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roximal lower limb weakness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difficulty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in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squatting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Brain MRI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Not done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Mental retardation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Mild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 xml:space="preserve">Cardiac 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evaluation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Dilated cardiomyopathy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Respiratory evaluation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Normal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Ocular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involvement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Normal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Not done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Electromyogram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Myogenic change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Myogenic change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Myogenic change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Muscle MRI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Helvetica-Bold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Fatty infiltration in bilateral posterior thigh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Not done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Helvetica-Bold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Fatty infiltration in bilateral posterior thigh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CK (U/L)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5624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1252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LDH (U/L)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69.6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382.5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298.1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Muscle biopsy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Muscular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dystrophic change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reduced aDG expression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Muscular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dystrophic change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reduced aDG expression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Muscular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dystrophic change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reduced aDG expression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POMT2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Mutation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bookmarkStart w:id="0" w:name="OLE_LINK15"/>
            <w:r>
              <w:rPr>
                <w:rFonts w:hint="default" w:ascii="Times New Roman" w:hAnsi="Times New Roman" w:cs="Times New Roman"/>
                <w:sz w:val="24"/>
                <w:szCs w:val="24"/>
              </w:rPr>
              <w:t>c.1006+1G&gt;A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c.295C&gt;T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(p.R99C)</w:t>
            </w:r>
            <w:bookmarkEnd w:id="0"/>
          </w:p>
        </w:tc>
        <w:tc>
          <w:tcPr>
            <w:tcW w:w="207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c.700_701insCT (p.V234Afs*8) c.1261C&gt;T (p.R421W)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c.812C&gt;T (p.S271L)  c.170G&gt;A (p.W57*)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NzU1MDA5YjEyZDZjMGM0MWM3ODVjODMyYjRkMzYifQ=="/>
  </w:docVars>
  <w:rsids>
    <w:rsidRoot w:val="00000000"/>
    <w:rsid w:val="037B63EA"/>
    <w:rsid w:val="03B73D20"/>
    <w:rsid w:val="053C2E5A"/>
    <w:rsid w:val="065F70BA"/>
    <w:rsid w:val="07972D2B"/>
    <w:rsid w:val="091D3E2C"/>
    <w:rsid w:val="0AD901DD"/>
    <w:rsid w:val="0B306D0A"/>
    <w:rsid w:val="0B7D1C07"/>
    <w:rsid w:val="0CCB42C4"/>
    <w:rsid w:val="0D7552FC"/>
    <w:rsid w:val="0E650609"/>
    <w:rsid w:val="0F1D0A7E"/>
    <w:rsid w:val="121F796A"/>
    <w:rsid w:val="148E62D6"/>
    <w:rsid w:val="16E30409"/>
    <w:rsid w:val="193A1EB4"/>
    <w:rsid w:val="19B771BF"/>
    <w:rsid w:val="1DDB2BD1"/>
    <w:rsid w:val="1E546EB3"/>
    <w:rsid w:val="1F2D2CB5"/>
    <w:rsid w:val="1F8D5C34"/>
    <w:rsid w:val="1FED0768"/>
    <w:rsid w:val="20901CA7"/>
    <w:rsid w:val="24664BB7"/>
    <w:rsid w:val="26520284"/>
    <w:rsid w:val="27CD4B99"/>
    <w:rsid w:val="2AF50F23"/>
    <w:rsid w:val="2CE01590"/>
    <w:rsid w:val="2DE92AF3"/>
    <w:rsid w:val="32221441"/>
    <w:rsid w:val="326F7063"/>
    <w:rsid w:val="34391740"/>
    <w:rsid w:val="37230386"/>
    <w:rsid w:val="38AC1D37"/>
    <w:rsid w:val="3A29452F"/>
    <w:rsid w:val="404043A0"/>
    <w:rsid w:val="422B757D"/>
    <w:rsid w:val="43620936"/>
    <w:rsid w:val="44B7483B"/>
    <w:rsid w:val="470A0CDD"/>
    <w:rsid w:val="4AA832DC"/>
    <w:rsid w:val="4B2B40D6"/>
    <w:rsid w:val="5430785B"/>
    <w:rsid w:val="55E7195F"/>
    <w:rsid w:val="56F0166B"/>
    <w:rsid w:val="591E4602"/>
    <w:rsid w:val="5A594AB0"/>
    <w:rsid w:val="5D5B263C"/>
    <w:rsid w:val="61F556F0"/>
    <w:rsid w:val="63006A2F"/>
    <w:rsid w:val="633D554A"/>
    <w:rsid w:val="64CF301E"/>
    <w:rsid w:val="66192FA4"/>
    <w:rsid w:val="6878721F"/>
    <w:rsid w:val="68832C23"/>
    <w:rsid w:val="6A287ED7"/>
    <w:rsid w:val="6A4A5401"/>
    <w:rsid w:val="6DB456CA"/>
    <w:rsid w:val="6EAC7E8E"/>
    <w:rsid w:val="6EE62269"/>
    <w:rsid w:val="6F1E586E"/>
    <w:rsid w:val="72373ED7"/>
    <w:rsid w:val="7A45062A"/>
    <w:rsid w:val="7AF12F31"/>
    <w:rsid w:val="7CE13B54"/>
    <w:rsid w:val="7F6922E6"/>
    <w:rsid w:val="7F76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2024-01-29T16:26:00Z</dcterms:created>
  <dc:creator>50291</dc:creator>
  <cp:lastModifiedBy>清欢</cp:lastModifiedBy>
  <dcterms:modified xsi:type="dcterms:W3CDTF">2024-04-27T02:07:32Z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5FEBCDF366C64D149728AF2F7B19159B_13</vt:lpwstr>
  </property>
</Properties>
</file>