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7EF06" w14:textId="2AA3B01F" w:rsidR="00D250DE" w:rsidRPr="00B1782D" w:rsidRDefault="009318A3" w:rsidP="00995726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</w:t>
      </w:r>
      <w:r w:rsidRPr="00B1782D">
        <w:rPr>
          <w:rFonts w:ascii="Times New Roman" w:hAnsi="Times New Roman" w:cs="Times New Roman"/>
          <w:lang w:val="en-US"/>
        </w:rPr>
        <w:t>Table 1</w:t>
      </w:r>
    </w:p>
    <w:p w14:paraId="6079B52F" w14:textId="77777777" w:rsidR="00D250DE" w:rsidRPr="00B1782D" w:rsidRDefault="00000000" w:rsidP="00995726">
      <w:pPr>
        <w:spacing w:line="480" w:lineRule="auto"/>
        <w:rPr>
          <w:rFonts w:ascii="Times New Roman" w:hAnsi="Times New Roman" w:cs="Times New Roman"/>
          <w:bCs/>
          <w:i/>
          <w:lang w:val="en-US"/>
        </w:rPr>
      </w:pPr>
      <w:r w:rsidRPr="00B1782D">
        <w:rPr>
          <w:rFonts w:ascii="Times New Roman" w:hAnsi="Times New Roman" w:cs="Times New Roman"/>
          <w:i/>
          <w:iCs/>
          <w:lang w:val="en-US"/>
        </w:rPr>
        <w:t>Coding guide with anchor examples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0"/>
        <w:gridCol w:w="7937"/>
      </w:tblGrid>
      <w:tr w:rsidR="00D250DE" w:rsidRPr="00B1782D" w14:paraId="6ABD490C" w14:textId="77777777" w:rsidTr="001A6028">
        <w:tc>
          <w:tcPr>
            <w:tcW w:w="13997" w:type="dxa"/>
            <w:gridSpan w:val="2"/>
            <w:tcBorders>
              <w:top w:val="single" w:sz="4" w:space="0" w:color="auto"/>
            </w:tcBorders>
          </w:tcPr>
          <w:p w14:paraId="3828BD9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</w:rPr>
              <w:t>Supercategory: Time</w:t>
            </w:r>
          </w:p>
          <w:p w14:paraId="0DFE2AD1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250DE" w:rsidRPr="00995726" w14:paraId="421BFD26" w14:textId="77777777" w:rsidTr="001A6028">
        <w:tc>
          <w:tcPr>
            <w:tcW w:w="6060" w:type="dxa"/>
          </w:tcPr>
          <w:p w14:paraId="7AA8493E" w14:textId="1C94BE24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</w:rPr>
              <w:t>E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xpenditure of time</w:t>
            </w:r>
          </w:p>
        </w:tc>
        <w:tc>
          <w:tcPr>
            <w:tcW w:w="7937" w:type="dxa"/>
          </w:tcPr>
          <w:p w14:paraId="250EC15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The time commitment keeps me away.</w:t>
            </w:r>
          </w:p>
        </w:tc>
      </w:tr>
      <w:tr w:rsidR="00D250DE" w:rsidRPr="00995726" w14:paraId="25EA84E8" w14:textId="77777777" w:rsidTr="001A6028">
        <w:tc>
          <w:tcPr>
            <w:tcW w:w="6060" w:type="dxa"/>
          </w:tcPr>
          <w:p w14:paraId="46CB6CC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additional appointments for the child undesirable</w:t>
            </w:r>
          </w:p>
        </w:tc>
        <w:tc>
          <w:tcPr>
            <w:tcW w:w="7937" w:type="dxa"/>
          </w:tcPr>
          <w:p w14:paraId="0518DD32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My child already has enough appointments. I want my child to enjoy his free time.</w:t>
            </w:r>
          </w:p>
        </w:tc>
      </w:tr>
      <w:tr w:rsidR="00D250DE" w:rsidRPr="00995726" w14:paraId="4C94AC95" w14:textId="77777777" w:rsidTr="001A6028">
        <w:tc>
          <w:tcPr>
            <w:tcW w:w="6060" w:type="dxa"/>
            <w:tcBorders>
              <w:bottom w:val="single" w:sz="4" w:space="0" w:color="auto"/>
            </w:tcBorders>
          </w:tcPr>
          <w:p w14:paraId="30F98589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Lack of time</w:t>
            </w:r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14:paraId="6F8496A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have too little time.</w:t>
            </w:r>
          </w:p>
        </w:tc>
      </w:tr>
      <w:tr w:rsidR="00D250DE" w:rsidRPr="00B1782D" w14:paraId="16F38151" w14:textId="77777777" w:rsidTr="001A6028">
        <w:tc>
          <w:tcPr>
            <w:tcW w:w="13997" w:type="dxa"/>
            <w:gridSpan w:val="2"/>
            <w:tcBorders>
              <w:top w:val="single" w:sz="4" w:space="0" w:color="auto"/>
            </w:tcBorders>
          </w:tcPr>
          <w:p w14:paraId="7EADAC36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</w:rPr>
              <w:t>Upper category: own burden/motivation</w:t>
            </w:r>
          </w:p>
          <w:p w14:paraId="67B49CE2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250DE" w:rsidRPr="00995726" w14:paraId="278046CB" w14:textId="77777777" w:rsidTr="001A6028">
        <w:tc>
          <w:tcPr>
            <w:tcW w:w="6060" w:type="dxa"/>
          </w:tcPr>
          <w:p w14:paraId="16B4B38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Burden due to own illness</w:t>
            </w:r>
          </w:p>
        </w:tc>
        <w:tc>
          <w:tcPr>
            <w:tcW w:w="7937" w:type="dxa"/>
          </w:tcPr>
          <w:p w14:paraId="2D58173D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My depression prevents me from participating.</w:t>
            </w:r>
          </w:p>
        </w:tc>
      </w:tr>
      <w:tr w:rsidR="00D250DE" w:rsidRPr="00995726" w14:paraId="1AC6D77B" w14:textId="77777777" w:rsidTr="001A6028">
        <w:tc>
          <w:tcPr>
            <w:tcW w:w="6060" w:type="dxa"/>
          </w:tcPr>
          <w:p w14:paraId="7F28A61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Burden (unspecified)</w:t>
            </w:r>
          </w:p>
        </w:tc>
        <w:tc>
          <w:tcPr>
            <w:tcW w:w="7937" w:type="dxa"/>
          </w:tcPr>
          <w:p w14:paraId="5578EA71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Unclear statements such as "I have no strength" or "I am too burdened".</w:t>
            </w:r>
          </w:p>
        </w:tc>
      </w:tr>
      <w:tr w:rsidR="00D250DE" w:rsidRPr="00B1782D" w14:paraId="3E91F41E" w14:textId="77777777" w:rsidTr="001A6028">
        <w:tc>
          <w:tcPr>
            <w:tcW w:w="6060" w:type="dxa"/>
          </w:tcPr>
          <w:p w14:paraId="594548C6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Laziness</w:t>
            </w:r>
          </w:p>
        </w:tc>
        <w:tc>
          <w:tcPr>
            <w:tcW w:w="7937" w:type="dxa"/>
          </w:tcPr>
          <w:p w14:paraId="5205AB85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I was too lazy.</w:t>
            </w:r>
          </w:p>
        </w:tc>
      </w:tr>
      <w:tr w:rsidR="001A6028" w:rsidRPr="00B1782D" w14:paraId="2C283277" w14:textId="77777777" w:rsidTr="005C57A8">
        <w:tc>
          <w:tcPr>
            <w:tcW w:w="13997" w:type="dxa"/>
            <w:gridSpan w:val="2"/>
          </w:tcPr>
          <w:p w14:paraId="18680760" w14:textId="77777777" w:rsidR="001A6028" w:rsidRPr="00B1782D" w:rsidRDefault="001A6028" w:rsidP="00995726">
            <w:pPr>
              <w:pBdr>
                <w:top w:val="single" w:sz="4" w:space="1" w:color="auto"/>
              </w:pBdr>
              <w:spacing w:line="480" w:lineRule="auto"/>
              <w:rPr>
                <w:rFonts w:ascii="Times New Roman" w:eastAsia="Calibri" w:hAnsi="Times New Roman" w:cs="Times New Roman"/>
                <w:b/>
                <w:color w:val="000000"/>
                <w:sz w:val="22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</w:rPr>
              <w:t>Upper category: negative effects</w:t>
            </w:r>
          </w:p>
          <w:p w14:paraId="7279225D" w14:textId="77777777" w:rsidR="001A6028" w:rsidRPr="00B1782D" w:rsidRDefault="001A6028" w:rsidP="0099572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250DE" w:rsidRPr="00995726" w14:paraId="1BC6CAC6" w14:textId="77777777" w:rsidTr="001A6028">
        <w:tc>
          <w:tcPr>
            <w:tcW w:w="6060" w:type="dxa"/>
          </w:tcPr>
          <w:p w14:paraId="1D24B7A7" w14:textId="23AFFB1F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A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voiding negative effects within the family</w:t>
            </w:r>
          </w:p>
        </w:tc>
        <w:tc>
          <w:tcPr>
            <w:tcW w:w="7937" w:type="dxa"/>
          </w:tcPr>
          <w:p w14:paraId="24A652E4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Problems could arise within the family due to participation in GuG-Online.</w:t>
            </w:r>
          </w:p>
        </w:tc>
      </w:tr>
      <w:tr w:rsidR="00D250DE" w:rsidRPr="00995726" w14:paraId="61F59265" w14:textId="77777777" w:rsidTr="001A6028">
        <w:tc>
          <w:tcPr>
            <w:tcW w:w="6060" w:type="dxa"/>
            <w:tcBorders>
              <w:bottom w:val="single" w:sz="4" w:space="0" w:color="auto"/>
            </w:tcBorders>
          </w:tcPr>
          <w:p w14:paraId="345DCE85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Protection of the child from possible negative effects</w:t>
            </w:r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14:paraId="0DC88DD3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want to protect my child from negative effects. I do not want to burden my child.</w:t>
            </w:r>
          </w:p>
        </w:tc>
      </w:tr>
      <w:tr w:rsidR="00D250DE" w:rsidRPr="00995726" w14:paraId="0CC81EEB" w14:textId="77777777" w:rsidTr="001A6028">
        <w:tc>
          <w:tcPr>
            <w:tcW w:w="13997" w:type="dxa"/>
            <w:gridSpan w:val="2"/>
            <w:tcBorders>
              <w:top w:val="single" w:sz="4" w:space="0" w:color="auto"/>
            </w:tcBorders>
          </w:tcPr>
          <w:p w14:paraId="24FE161E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  <w:lang w:val="en-US"/>
              </w:rPr>
              <w:t>Upper category: Dealing with psychological problems</w:t>
            </w:r>
          </w:p>
          <w:p w14:paraId="42A3462E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250DE" w:rsidRPr="00995726" w14:paraId="74DA3D86" w14:textId="77777777" w:rsidTr="001A6028">
        <w:tc>
          <w:tcPr>
            <w:tcW w:w="6060" w:type="dxa"/>
          </w:tcPr>
          <w:p w14:paraId="7456C66E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lastRenderedPageBreak/>
              <w:t>Culturally no exchange about depression</w:t>
            </w:r>
          </w:p>
        </w:tc>
        <w:tc>
          <w:tcPr>
            <w:tcW w:w="7937" w:type="dxa"/>
          </w:tcPr>
          <w:p w14:paraId="4007587B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In my culture, people don't talk about depression.</w:t>
            </w:r>
          </w:p>
        </w:tc>
      </w:tr>
      <w:tr w:rsidR="00D250DE" w:rsidRPr="00995726" w14:paraId="136465ED" w14:textId="77777777" w:rsidTr="001A6028">
        <w:tc>
          <w:tcPr>
            <w:tcW w:w="6060" w:type="dxa"/>
          </w:tcPr>
          <w:p w14:paraId="73772B86" w14:textId="3D2BCADD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C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ulturally psychological problems are not taken seriously</w:t>
            </w:r>
          </w:p>
        </w:tc>
        <w:tc>
          <w:tcPr>
            <w:tcW w:w="7937" w:type="dxa"/>
          </w:tcPr>
          <w:p w14:paraId="3DCD989C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In my culture, mental health problems are not taken seriously.</w:t>
            </w:r>
          </w:p>
        </w:tc>
      </w:tr>
      <w:tr w:rsidR="00D250DE" w:rsidRPr="00995726" w14:paraId="0C7E2E19" w14:textId="77777777" w:rsidTr="001A6028">
        <w:tc>
          <w:tcPr>
            <w:tcW w:w="6060" w:type="dxa"/>
          </w:tcPr>
          <w:p w14:paraId="0DA6F2FE" w14:textId="5D57E378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C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ulturally lack of understanding of mental illness</w:t>
            </w:r>
          </w:p>
        </w:tc>
        <w:tc>
          <w:tcPr>
            <w:tcW w:w="7937" w:type="dxa"/>
          </w:tcPr>
          <w:p w14:paraId="58C4AF19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In my culture there is no understanding of depression.</w:t>
            </w:r>
          </w:p>
        </w:tc>
      </w:tr>
      <w:tr w:rsidR="00D250DE" w:rsidRPr="00995726" w14:paraId="4A1D8D17" w14:textId="77777777" w:rsidTr="001A6028">
        <w:tc>
          <w:tcPr>
            <w:tcW w:w="6060" w:type="dxa"/>
          </w:tcPr>
          <w:p w14:paraId="5FBB2AA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Avoidance of dealing with depression</w:t>
            </w:r>
          </w:p>
        </w:tc>
        <w:tc>
          <w:tcPr>
            <w:tcW w:w="7937" w:type="dxa"/>
          </w:tcPr>
          <w:p w14:paraId="2A604400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don't want to deal with the issue.</w:t>
            </w:r>
          </w:p>
        </w:tc>
      </w:tr>
      <w:tr w:rsidR="00D250DE" w:rsidRPr="00995726" w14:paraId="3ACAD6C6" w14:textId="77777777" w:rsidTr="001A6028">
        <w:tc>
          <w:tcPr>
            <w:tcW w:w="6060" w:type="dxa"/>
          </w:tcPr>
          <w:p w14:paraId="6ABA8411" w14:textId="16D11E99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N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ot wanting to disclose to other families</w:t>
            </w:r>
          </w:p>
        </w:tc>
        <w:tc>
          <w:tcPr>
            <w:tcW w:w="7937" w:type="dxa"/>
          </w:tcPr>
          <w:p w14:paraId="106982C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don't want to talk to other families.</w:t>
            </w:r>
          </w:p>
        </w:tc>
      </w:tr>
      <w:tr w:rsidR="00D250DE" w:rsidRPr="00995726" w14:paraId="21D810B3" w14:textId="77777777" w:rsidTr="001A6028">
        <w:tc>
          <w:tcPr>
            <w:tcW w:w="6060" w:type="dxa"/>
          </w:tcPr>
          <w:p w14:paraId="129E328A" w14:textId="6FF81F39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N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ot wanting to disclose to own family</w:t>
            </w:r>
          </w:p>
        </w:tc>
        <w:tc>
          <w:tcPr>
            <w:tcW w:w="7937" w:type="dxa"/>
          </w:tcPr>
          <w:p w14:paraId="5A058BFB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don't want to talk about my depression with my family.</w:t>
            </w:r>
          </w:p>
        </w:tc>
      </w:tr>
      <w:tr w:rsidR="00D250DE" w:rsidRPr="00995726" w14:paraId="5CAB41FA" w14:textId="77777777" w:rsidTr="001A6028">
        <w:tc>
          <w:tcPr>
            <w:tcW w:w="6060" w:type="dxa"/>
          </w:tcPr>
          <w:p w14:paraId="790567CF" w14:textId="28E58D2E" w:rsidR="00D250DE" w:rsidRPr="00B1782D" w:rsidRDefault="001A6028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Stigmatization</w:t>
            </w:r>
          </w:p>
        </w:tc>
        <w:tc>
          <w:tcPr>
            <w:tcW w:w="7937" w:type="dxa"/>
          </w:tcPr>
          <w:p w14:paraId="5F6C66A9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Depression is associated with negative qualities. Depressed people are portrayed as crazy/weak/....</w:t>
            </w:r>
          </w:p>
        </w:tc>
      </w:tr>
      <w:tr w:rsidR="00D250DE" w:rsidRPr="00995726" w14:paraId="37147606" w14:textId="77777777" w:rsidTr="001A6028">
        <w:tc>
          <w:tcPr>
            <w:tcW w:w="6060" w:type="dxa"/>
          </w:tcPr>
          <w:p w14:paraId="310EF2D5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Culturally related rejection of psychotherapy</w:t>
            </w:r>
          </w:p>
        </w:tc>
        <w:tc>
          <w:tcPr>
            <w:tcW w:w="7937" w:type="dxa"/>
          </w:tcPr>
          <w:p w14:paraId="25869525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In my culture, psychotherapy is seen as unnecessary.</w:t>
            </w:r>
          </w:p>
        </w:tc>
      </w:tr>
      <w:tr w:rsidR="00D250DE" w:rsidRPr="00995726" w14:paraId="34241F02" w14:textId="77777777" w:rsidTr="001A6028">
        <w:tc>
          <w:tcPr>
            <w:tcW w:w="13997" w:type="dxa"/>
            <w:gridSpan w:val="2"/>
          </w:tcPr>
          <w:p w14:paraId="270085E5" w14:textId="77777777" w:rsidR="00D250DE" w:rsidRPr="00B1782D" w:rsidRDefault="00000000" w:rsidP="00995726">
            <w:pPr>
              <w:pBdr>
                <w:top w:val="single" w:sz="4" w:space="1" w:color="auto"/>
              </w:pBd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  <w:lang w:val="en-US"/>
              </w:rPr>
              <w:t>Upper category: online setting and content</w:t>
            </w:r>
          </w:p>
          <w:p w14:paraId="5A1D6121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250DE" w:rsidRPr="00995726" w14:paraId="08BFC3C3" w14:textId="77777777" w:rsidTr="001A6028">
        <w:tc>
          <w:tcPr>
            <w:tcW w:w="6060" w:type="dxa"/>
          </w:tcPr>
          <w:p w14:paraId="68C6586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No interest in online prevention</w:t>
            </w:r>
          </w:p>
        </w:tc>
        <w:tc>
          <w:tcPr>
            <w:tcW w:w="7937" w:type="dxa"/>
          </w:tcPr>
          <w:p w14:paraId="1C3A6EF7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have no interest in an online programme.</w:t>
            </w:r>
          </w:p>
        </w:tc>
      </w:tr>
      <w:tr w:rsidR="00D250DE" w:rsidRPr="00995726" w14:paraId="60A652AB" w14:textId="77777777" w:rsidTr="001A6028">
        <w:tc>
          <w:tcPr>
            <w:tcW w:w="6060" w:type="dxa"/>
          </w:tcPr>
          <w:p w14:paraId="3FC5D500" w14:textId="5BB4121A" w:rsidR="00D250DE" w:rsidRPr="00B1782D" w:rsidRDefault="00B1782D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D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oubts about effectiveness of online prevention</w:t>
            </w:r>
          </w:p>
        </w:tc>
        <w:tc>
          <w:tcPr>
            <w:tcW w:w="7937" w:type="dxa"/>
          </w:tcPr>
          <w:p w14:paraId="23892D94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am unsure if online programmes really help.</w:t>
            </w:r>
          </w:p>
        </w:tc>
      </w:tr>
      <w:tr w:rsidR="00D250DE" w:rsidRPr="00995726" w14:paraId="3334F0EA" w14:textId="77777777" w:rsidTr="001A6028">
        <w:tc>
          <w:tcPr>
            <w:tcW w:w="6060" w:type="dxa"/>
          </w:tcPr>
          <w:p w14:paraId="67BE440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Fear: non-responsiveness to individual situation</w:t>
            </w:r>
          </w:p>
        </w:tc>
        <w:tc>
          <w:tcPr>
            <w:tcW w:w="7937" w:type="dxa"/>
          </w:tcPr>
          <w:p w14:paraId="0944E5EA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fear that GuG-Online cannot sufficiently address the individual needs within my family.</w:t>
            </w:r>
          </w:p>
        </w:tc>
      </w:tr>
      <w:tr w:rsidR="00D250DE" w:rsidRPr="00995726" w14:paraId="1203CAA8" w14:textId="77777777" w:rsidTr="001A6028">
        <w:tc>
          <w:tcPr>
            <w:tcW w:w="13997" w:type="dxa"/>
            <w:gridSpan w:val="2"/>
          </w:tcPr>
          <w:p w14:paraId="110B0F9C" w14:textId="77777777" w:rsidR="00D250DE" w:rsidRPr="00B1782D" w:rsidRDefault="00000000" w:rsidP="00995726">
            <w:pPr>
              <w:pBdr>
                <w:top w:val="single" w:sz="4" w:space="1" w:color="auto"/>
              </w:pBd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  <w:lang w:val="en-US"/>
              </w:rPr>
              <w:t>Upper category: reasons/barriers that cannot be evaluated</w:t>
            </w:r>
          </w:p>
          <w:p w14:paraId="70629BE6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250DE" w:rsidRPr="00995726" w14:paraId="273461D3" w14:textId="77777777" w:rsidTr="001A6028">
        <w:tc>
          <w:tcPr>
            <w:tcW w:w="6060" w:type="dxa"/>
            <w:tcBorders>
              <w:bottom w:val="single" w:sz="4" w:space="0" w:color="auto"/>
            </w:tcBorders>
          </w:tcPr>
          <w:p w14:paraId="36824B80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Not understandable</w:t>
            </w:r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14:paraId="3F973761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 xml:space="preserve">Statements that are ambiguous or not understandable without further </w:t>
            </w: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lastRenderedPageBreak/>
              <w:t>explanation/explanation, e.g. "prejudices" , "religion".</w:t>
            </w:r>
          </w:p>
        </w:tc>
      </w:tr>
      <w:tr w:rsidR="00D250DE" w:rsidRPr="00B1782D" w14:paraId="23165C22" w14:textId="77777777" w:rsidTr="001A6028">
        <w:tc>
          <w:tcPr>
            <w:tcW w:w="13997" w:type="dxa"/>
            <w:gridSpan w:val="2"/>
            <w:tcBorders>
              <w:top w:val="single" w:sz="4" w:space="0" w:color="auto"/>
            </w:tcBorders>
          </w:tcPr>
          <w:p w14:paraId="1F99B079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b/>
                <w:color w:val="000000"/>
                <w:sz w:val="22"/>
              </w:rPr>
              <w:lastRenderedPageBreak/>
              <w:t>Without upper categories</w:t>
            </w:r>
          </w:p>
          <w:p w14:paraId="6613DD1C" w14:textId="77777777" w:rsidR="00D250DE" w:rsidRPr="00B1782D" w:rsidRDefault="00D250DE" w:rsidP="0099572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250DE" w:rsidRPr="00B1782D" w14:paraId="66D1FFEB" w14:textId="77777777" w:rsidTr="001A6028">
        <w:tc>
          <w:tcPr>
            <w:tcW w:w="6060" w:type="dxa"/>
          </w:tcPr>
          <w:p w14:paraId="2BD9397A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Language barriers</w:t>
            </w:r>
          </w:p>
        </w:tc>
        <w:tc>
          <w:tcPr>
            <w:tcW w:w="7937" w:type="dxa"/>
          </w:tcPr>
          <w:p w14:paraId="477ECED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There are language barriers.</w:t>
            </w:r>
          </w:p>
        </w:tc>
      </w:tr>
      <w:tr w:rsidR="00D250DE" w:rsidRPr="00995726" w14:paraId="79561435" w14:textId="77777777" w:rsidTr="001A6028">
        <w:tc>
          <w:tcPr>
            <w:tcW w:w="6060" w:type="dxa"/>
          </w:tcPr>
          <w:p w14:paraId="2153D734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Parent sees no need</w:t>
            </w:r>
          </w:p>
        </w:tc>
        <w:tc>
          <w:tcPr>
            <w:tcW w:w="7937" w:type="dxa"/>
          </w:tcPr>
          <w:p w14:paraId="2873B0E5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We don't need to participate because we are doing well.</w:t>
            </w:r>
          </w:p>
        </w:tc>
      </w:tr>
      <w:tr w:rsidR="00D250DE" w:rsidRPr="00995726" w14:paraId="7574603F" w14:textId="77777777" w:rsidTr="001A6028">
        <w:tc>
          <w:tcPr>
            <w:tcW w:w="6060" w:type="dxa"/>
          </w:tcPr>
          <w:p w14:paraId="76523F5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Other parent would not participate in the programme</w:t>
            </w:r>
          </w:p>
        </w:tc>
        <w:tc>
          <w:tcPr>
            <w:tcW w:w="7937" w:type="dxa"/>
          </w:tcPr>
          <w:p w14:paraId="4C550A2E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The other parent will not participate in the programme, e.g. because they don't have time, are not interested or don't know about the programme (no contact between parents).</w:t>
            </w:r>
          </w:p>
        </w:tc>
      </w:tr>
      <w:tr w:rsidR="00D250DE" w:rsidRPr="00995726" w14:paraId="2FECC549" w14:textId="77777777" w:rsidTr="001A6028">
        <w:tc>
          <w:tcPr>
            <w:tcW w:w="6060" w:type="dxa"/>
          </w:tcPr>
          <w:p w14:paraId="0C9D536A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Child not motivated</w:t>
            </w:r>
          </w:p>
        </w:tc>
        <w:tc>
          <w:tcPr>
            <w:tcW w:w="7937" w:type="dxa"/>
          </w:tcPr>
          <w:p w14:paraId="0A95CD2C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My child does not want to take part in such a programme.</w:t>
            </w:r>
          </w:p>
        </w:tc>
      </w:tr>
      <w:tr w:rsidR="00D250DE" w:rsidRPr="00995726" w14:paraId="58D2B422" w14:textId="77777777" w:rsidTr="001A6028">
        <w:tc>
          <w:tcPr>
            <w:tcW w:w="6060" w:type="dxa"/>
          </w:tcPr>
          <w:p w14:paraId="2959531E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</w:rPr>
              <w:t>Child in psychotherapeutic treatment</w:t>
            </w:r>
          </w:p>
        </w:tc>
        <w:tc>
          <w:tcPr>
            <w:tcW w:w="7937" w:type="dxa"/>
          </w:tcPr>
          <w:p w14:paraId="62D67851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My child is already receiving psychotherapeutic treatment.</w:t>
            </w:r>
          </w:p>
        </w:tc>
      </w:tr>
      <w:tr w:rsidR="00D250DE" w:rsidRPr="00995726" w14:paraId="1CC45978" w14:textId="77777777" w:rsidTr="001A6028">
        <w:trPr>
          <w:trHeight w:val="321"/>
        </w:trPr>
        <w:tc>
          <w:tcPr>
            <w:tcW w:w="6060" w:type="dxa"/>
            <w:tcBorders>
              <w:bottom w:val="single" w:sz="4" w:space="0" w:color="auto"/>
            </w:tcBorders>
          </w:tcPr>
          <w:p w14:paraId="26556E1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Difficulty in caring for child</w:t>
            </w:r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14:paraId="366D5E38" w14:textId="77777777" w:rsidR="00D250DE" w:rsidRPr="00B1782D" w:rsidRDefault="00000000" w:rsidP="00995726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B1782D">
              <w:rPr>
                <w:rFonts w:ascii="Times New Roman" w:eastAsia="Calibri" w:hAnsi="Times New Roman" w:cs="Times New Roman"/>
                <w:color w:val="000000"/>
                <w:sz w:val="22"/>
                <w:lang w:val="en-US"/>
              </w:rPr>
              <w:t>I have small children whom I cannot leave alone.</w:t>
            </w:r>
          </w:p>
        </w:tc>
      </w:tr>
    </w:tbl>
    <w:p w14:paraId="33A9233E" w14:textId="77777777" w:rsidR="00D250DE" w:rsidRDefault="00D250DE" w:rsidP="0099572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7854620" w14:textId="714678E5" w:rsidR="009318A3" w:rsidRDefault="009318A3" w:rsidP="00995726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Table 2</w:t>
      </w:r>
    </w:p>
    <w:p w14:paraId="7F334563" w14:textId="77777777" w:rsidR="009318A3" w:rsidRDefault="009318A3" w:rsidP="0099572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6874B45" w14:textId="18170BCD" w:rsidR="009318A3" w:rsidRPr="00EE4A3D" w:rsidRDefault="009318A3" w:rsidP="00995726">
      <w:pPr>
        <w:spacing w:line="480" w:lineRule="auto"/>
        <w:rPr>
          <w:rFonts w:ascii="Times New Roman" w:hAnsi="Times New Roman" w:cs="Times New Roman"/>
          <w:i/>
          <w:iCs/>
        </w:rPr>
      </w:pPr>
      <w:r w:rsidRPr="00EE4A3D">
        <w:rPr>
          <w:rFonts w:ascii="Times New Roman" w:hAnsi="Times New Roman" w:cs="Times New Roman"/>
          <w:i/>
          <w:iCs/>
        </w:rPr>
        <w:t>Culture-related barriers</w:t>
      </w:r>
    </w:p>
    <w:tbl>
      <w:tblPr>
        <w:tblW w:w="7605" w:type="dxa"/>
        <w:tblLayout w:type="fixed"/>
        <w:tblLook w:val="04A0" w:firstRow="1" w:lastRow="0" w:firstColumn="1" w:lastColumn="0" w:noHBand="0" w:noVBand="1"/>
      </w:tblPr>
      <w:tblGrid>
        <w:gridCol w:w="6495"/>
        <w:gridCol w:w="1110"/>
      </w:tblGrid>
      <w:tr w:rsidR="009318A3" w:rsidRPr="00435175" w14:paraId="0F1CF4C7" w14:textId="77777777" w:rsidTr="00DA442E">
        <w:trPr>
          <w:trHeight w:val="300"/>
        </w:trPr>
        <w:tc>
          <w:tcPr>
            <w:tcW w:w="6495" w:type="dxa"/>
            <w:vAlign w:val="bottom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93"/>
              <w:gridCol w:w="992"/>
            </w:tblGrid>
            <w:tr w:rsidR="009318A3" w:rsidRPr="00435175" w14:paraId="47B5BDBD" w14:textId="77777777" w:rsidTr="00DA442E">
              <w:trPr>
                <w:trHeight w:val="300"/>
              </w:trPr>
              <w:tc>
                <w:tcPr>
                  <w:tcW w:w="5293" w:type="dxa"/>
                  <w:tcBorders>
                    <w:top w:val="single" w:sz="8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vAlign w:val="bottom"/>
                </w:tcPr>
                <w:p w14:paraId="5F5F5A2D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8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vAlign w:val="bottom"/>
                </w:tcPr>
                <w:p w14:paraId="68134E75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i/>
                      <w:iCs/>
                      <w:color w:val="000000" w:themeColor="text1"/>
                      <w:sz w:val="22"/>
                      <w:szCs w:val="22"/>
                    </w:rPr>
                    <w:t>n</w:t>
                  </w:r>
                </w:p>
              </w:tc>
            </w:tr>
            <w:tr w:rsidR="009318A3" w:rsidRPr="00435175" w14:paraId="32BD23EB" w14:textId="77777777" w:rsidTr="00DA442E">
              <w:trPr>
                <w:trHeight w:val="300"/>
              </w:trPr>
              <w:tc>
                <w:tcPr>
                  <w:tcW w:w="5293" w:type="dxa"/>
                  <w:tcBorders>
                    <w:top w:val="single" w:sz="8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vAlign w:val="bottom"/>
                </w:tcPr>
                <w:p w14:paraId="223CD055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answer not understandable</w:t>
                  </w:r>
                </w:p>
              </w:tc>
              <w:tc>
                <w:tcPr>
                  <w:tcW w:w="992" w:type="dxa"/>
                  <w:tcBorders>
                    <w:top w:val="single" w:sz="8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vAlign w:val="bottom"/>
                </w:tcPr>
                <w:p w14:paraId="12110A19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6</w:t>
                  </w:r>
                </w:p>
              </w:tc>
            </w:tr>
            <w:tr w:rsidR="009318A3" w:rsidRPr="00435175" w14:paraId="55E793F6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1D17C91D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</w:rPr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 xml:space="preserve"> stigmatization</w:t>
                  </w:r>
                </w:p>
              </w:tc>
              <w:tc>
                <w:tcPr>
                  <w:tcW w:w="992" w:type="dxa"/>
                  <w:vAlign w:val="bottom"/>
                </w:tcPr>
                <w:p w14:paraId="348B0FBD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4</w:t>
                  </w:r>
                </w:p>
              </w:tc>
            </w:tr>
            <w:tr w:rsidR="009318A3" w:rsidRPr="00435175" w14:paraId="72E719DF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30241717" w14:textId="77777777" w:rsidR="009318A3" w:rsidRPr="00995726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995726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  <w:lang w:val="en-US"/>
                    </w:rPr>
                    <w:lastRenderedPageBreak/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culturally lack of understanding of mental illness</w:t>
                  </w:r>
                </w:p>
              </w:tc>
              <w:tc>
                <w:tcPr>
                  <w:tcW w:w="992" w:type="dxa"/>
                  <w:vAlign w:val="bottom"/>
                </w:tcPr>
                <w:p w14:paraId="73969535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1410E3D5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26D87760" w14:textId="77777777" w:rsidR="009318A3" w:rsidRPr="00995726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995726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  <w:lang w:val="en-US"/>
                    </w:rPr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culturally no exchange about depression</w:t>
                  </w:r>
                </w:p>
              </w:tc>
              <w:tc>
                <w:tcPr>
                  <w:tcW w:w="992" w:type="dxa"/>
                  <w:vAlign w:val="bottom"/>
                </w:tcPr>
                <w:p w14:paraId="59685EFD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15D30C56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670126A3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</w:rPr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culturally psychological problems are not taken seriously</w:t>
                  </w:r>
                </w:p>
              </w:tc>
              <w:tc>
                <w:tcPr>
                  <w:tcW w:w="992" w:type="dxa"/>
                  <w:vAlign w:val="bottom"/>
                </w:tcPr>
                <w:p w14:paraId="32342743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54BE8FCB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5C8CEE4C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</w:rPr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culturally related rejection of psychotherapy</w:t>
                  </w:r>
                </w:p>
              </w:tc>
              <w:tc>
                <w:tcPr>
                  <w:tcW w:w="992" w:type="dxa"/>
                  <w:vAlign w:val="bottom"/>
                </w:tcPr>
                <w:p w14:paraId="259EB626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0F965DDF" w14:textId="77777777" w:rsidTr="00DA442E">
              <w:trPr>
                <w:trHeight w:val="300"/>
              </w:trPr>
              <w:tc>
                <w:tcPr>
                  <w:tcW w:w="5293" w:type="dxa"/>
                  <w:vAlign w:val="bottom"/>
                </w:tcPr>
                <w:p w14:paraId="2D9F3D3B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  <w:vertAlign w:val="superscript"/>
                    </w:rPr>
                    <w:t>a</w:t>
                  </w: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 xml:space="preserve"> language barriers</w:t>
                  </w:r>
                </w:p>
              </w:tc>
              <w:tc>
                <w:tcPr>
                  <w:tcW w:w="992" w:type="dxa"/>
                  <w:vAlign w:val="bottom"/>
                </w:tcPr>
                <w:p w14:paraId="50FCDC25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1C09B413" w14:textId="77777777" w:rsidTr="00DA442E">
              <w:trPr>
                <w:trHeight w:val="300"/>
              </w:trPr>
              <w:tc>
                <w:tcPr>
                  <w:tcW w:w="5293" w:type="dxa"/>
                  <w:vAlign w:val="center"/>
                </w:tcPr>
                <w:p w14:paraId="169BF31B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eastAsia="Calibri" w:hAnsi="Times New Roman" w:cs="Times New Roman"/>
                      <w:sz w:val="22"/>
                      <w:szCs w:val="22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sz w:val="22"/>
                      <w:szCs w:val="22"/>
                    </w:rPr>
                    <w:t>expenditure of time</w:t>
                  </w:r>
                </w:p>
              </w:tc>
              <w:tc>
                <w:tcPr>
                  <w:tcW w:w="992" w:type="dxa"/>
                  <w:vAlign w:val="bottom"/>
                </w:tcPr>
                <w:p w14:paraId="77CA0409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  <w:tr w:rsidR="009318A3" w:rsidRPr="00435175" w14:paraId="3391923A" w14:textId="77777777" w:rsidTr="00DA442E">
              <w:trPr>
                <w:trHeight w:val="300"/>
              </w:trPr>
              <w:tc>
                <w:tcPr>
                  <w:tcW w:w="5293" w:type="dxa"/>
                  <w:tcBorders>
                    <w:left w:val="none" w:sz="4" w:space="0" w:color="000000"/>
                    <w:bottom w:val="single" w:sz="8" w:space="0" w:color="auto"/>
                    <w:right w:val="none" w:sz="4" w:space="0" w:color="000000"/>
                  </w:tcBorders>
                  <w:vAlign w:val="bottom"/>
                </w:tcPr>
                <w:p w14:paraId="3B4DF879" w14:textId="77777777" w:rsidR="009318A3" w:rsidRPr="00435175" w:rsidRDefault="009318A3" w:rsidP="00995726">
                  <w:pPr>
                    <w:spacing w:line="480" w:lineRule="auto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lack of time</w:t>
                  </w:r>
                </w:p>
              </w:tc>
              <w:tc>
                <w:tcPr>
                  <w:tcW w:w="992" w:type="dxa"/>
                  <w:tcBorders>
                    <w:left w:val="none" w:sz="4" w:space="0" w:color="000000"/>
                    <w:bottom w:val="single" w:sz="8" w:space="0" w:color="auto"/>
                    <w:right w:val="none" w:sz="4" w:space="0" w:color="000000"/>
                  </w:tcBorders>
                  <w:vAlign w:val="bottom"/>
                </w:tcPr>
                <w:p w14:paraId="3941FCF2" w14:textId="77777777" w:rsidR="009318A3" w:rsidRPr="00435175" w:rsidRDefault="009318A3" w:rsidP="00995726">
                  <w:pPr>
                    <w:spacing w:line="480" w:lineRule="auto"/>
                    <w:jc w:val="right"/>
                    <w:rPr>
                      <w:rFonts w:ascii="Times New Roman" w:hAnsi="Times New Roman" w:cs="Times New Roman"/>
                    </w:rPr>
                  </w:pPr>
                  <w:r w:rsidRPr="00435175">
                    <w:rPr>
                      <w:rFonts w:ascii="Times New Roman" w:eastAsia="Calibri" w:hAnsi="Times New Roman" w:cs="Times New Roman"/>
                      <w:color w:val="000000" w:themeColor="text1"/>
                      <w:sz w:val="22"/>
                      <w:szCs w:val="22"/>
                    </w:rPr>
                    <w:t>1</w:t>
                  </w:r>
                </w:p>
              </w:tc>
            </w:tr>
          </w:tbl>
          <w:p w14:paraId="72A38B64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Notes. Wording of the item: “</w:t>
            </w:r>
            <w:r w:rsidRPr="00435175">
              <w:rPr>
                <w:rFonts w:ascii="Times New Roman" w:eastAsiaTheme="minorEastAsia" w:hAnsi="Times New Roman" w:cs="Times New Roman"/>
                <w:lang w:val="en-US"/>
              </w:rPr>
              <w:t>Are there any reasons that might prevent members of your cultural group from participating?”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These categories have not yet been included in the closed-response items. Statements that were not understandable without further information were categorized as “not understandable” (e.g., short statements as “religion”).</w:t>
            </w:r>
          </w:p>
        </w:tc>
        <w:tc>
          <w:tcPr>
            <w:tcW w:w="1110" w:type="dxa"/>
            <w:vAlign w:val="bottom"/>
          </w:tcPr>
          <w:p w14:paraId="072770BF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4A068FB7" w14:textId="77777777" w:rsidR="009318A3" w:rsidRDefault="009318A3" w:rsidP="00995726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FAEBCAE" w14:textId="4A70DAA1" w:rsidR="009318A3" w:rsidRDefault="009318A3" w:rsidP="00995726">
      <w:pPr>
        <w:spacing w:line="480" w:lineRule="auto"/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</w:pPr>
      <w:r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  <w:t xml:space="preserve">Supplementary </w:t>
      </w:r>
      <w:r w:rsidRPr="009318A3"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  <w:t xml:space="preserve">Table </w:t>
      </w:r>
      <w:r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  <w:t>3</w:t>
      </w:r>
    </w:p>
    <w:p w14:paraId="5DEC674A" w14:textId="77777777" w:rsidR="009318A3" w:rsidRPr="009318A3" w:rsidRDefault="009318A3" w:rsidP="00995726">
      <w:pPr>
        <w:spacing w:line="480" w:lineRule="auto"/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</w:pPr>
    </w:p>
    <w:p w14:paraId="7D8932D4" w14:textId="77777777" w:rsidR="009318A3" w:rsidRPr="00EE4A3D" w:rsidRDefault="009318A3" w:rsidP="00995726">
      <w:pPr>
        <w:spacing w:line="480" w:lineRule="auto"/>
        <w:rPr>
          <w:rFonts w:ascii="Times New Roman" w:eastAsia="Calibri" w:hAnsi="Times New Roman" w:cs="Times New Roman"/>
          <w:i/>
          <w:iCs/>
          <w:color w:val="000000" w:themeColor="text1"/>
          <w:sz w:val="22"/>
          <w:szCs w:val="22"/>
          <w:lang w:val="en-US"/>
        </w:rPr>
      </w:pPr>
      <w:r w:rsidRPr="00EE4A3D">
        <w:rPr>
          <w:rFonts w:ascii="Times New Roman" w:eastAsia="Calibri" w:hAnsi="Times New Roman" w:cs="Times New Roman"/>
          <w:i/>
          <w:iCs/>
          <w:color w:val="000000" w:themeColor="text1"/>
          <w:sz w:val="22"/>
          <w:szCs w:val="22"/>
          <w:lang w:val="en-US"/>
        </w:rPr>
        <w:t>Other barriers that keep parents away from participating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16"/>
        <w:gridCol w:w="869"/>
      </w:tblGrid>
      <w:tr w:rsidR="009318A3" w:rsidRPr="00435175" w14:paraId="0E695FE6" w14:textId="77777777" w:rsidTr="00DA442E">
        <w:trPr>
          <w:trHeight w:val="300"/>
        </w:trPr>
        <w:tc>
          <w:tcPr>
            <w:tcW w:w="5416" w:type="dxa"/>
            <w:tcBorders>
              <w:top w:val="single" w:sz="8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14:paraId="136FE422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69" w:type="dxa"/>
            <w:tcBorders>
              <w:top w:val="single" w:sz="8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14:paraId="468F9C3B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2"/>
                <w:szCs w:val="22"/>
              </w:rPr>
              <w:t>n</w:t>
            </w:r>
          </w:p>
        </w:tc>
      </w:tr>
      <w:tr w:rsidR="009318A3" w:rsidRPr="00435175" w14:paraId="0B3BB511" w14:textId="77777777" w:rsidTr="00DA442E">
        <w:trPr>
          <w:trHeight w:val="300"/>
        </w:trPr>
        <w:tc>
          <w:tcPr>
            <w:tcW w:w="5416" w:type="dxa"/>
            <w:tcBorders>
              <w:top w:val="single" w:sz="8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14:paraId="7B90B392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additional appointments for the child undesirable</w:t>
            </w:r>
          </w:p>
        </w:tc>
        <w:tc>
          <w:tcPr>
            <w:tcW w:w="869" w:type="dxa"/>
            <w:tcBorders>
              <w:top w:val="single" w:sz="8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14:paraId="7945F101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9318A3" w:rsidRPr="00435175" w14:paraId="2F60B361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0C9E10D7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 xml:space="preserve"> burden (unspecified) </w:t>
            </w:r>
          </w:p>
        </w:tc>
        <w:tc>
          <w:tcPr>
            <w:tcW w:w="869" w:type="dxa"/>
            <w:vAlign w:val="bottom"/>
          </w:tcPr>
          <w:p w14:paraId="26F8BC68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</w:tr>
      <w:tr w:rsidR="009318A3" w:rsidRPr="00435175" w14:paraId="02E7A768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2BCE62A9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expenditure of time</w:t>
            </w:r>
          </w:p>
        </w:tc>
        <w:tc>
          <w:tcPr>
            <w:tcW w:w="869" w:type="dxa"/>
            <w:vAlign w:val="bottom"/>
          </w:tcPr>
          <w:p w14:paraId="27ABBFBE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</w:tr>
      <w:tr w:rsidR="009318A3" w:rsidRPr="00435175" w14:paraId="2F6710C7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0C0DE9EC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child in psychotherapeutic treatment</w:t>
            </w:r>
          </w:p>
        </w:tc>
        <w:tc>
          <w:tcPr>
            <w:tcW w:w="869" w:type="dxa"/>
            <w:vAlign w:val="bottom"/>
          </w:tcPr>
          <w:p w14:paraId="0CD3AB80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</w:tr>
      <w:tr w:rsidR="009318A3" w:rsidRPr="00435175" w14:paraId="297E7D3A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1FFB7139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Answer not understandable</w:t>
            </w:r>
          </w:p>
        </w:tc>
        <w:tc>
          <w:tcPr>
            <w:tcW w:w="869" w:type="dxa"/>
            <w:vAlign w:val="bottom"/>
          </w:tcPr>
          <w:p w14:paraId="0C335CDF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3B1B2427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7496E5F8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protection of the child from possible negative effects</w:t>
            </w:r>
          </w:p>
        </w:tc>
        <w:tc>
          <w:tcPr>
            <w:tcW w:w="869" w:type="dxa"/>
            <w:vAlign w:val="bottom"/>
          </w:tcPr>
          <w:p w14:paraId="5C015B5F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</w:tr>
      <w:tr w:rsidR="009318A3" w:rsidRPr="00435175" w14:paraId="7F4C431C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1B46C170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lack of time</w:t>
            </w:r>
          </w:p>
        </w:tc>
        <w:tc>
          <w:tcPr>
            <w:tcW w:w="869" w:type="dxa"/>
            <w:vAlign w:val="bottom"/>
          </w:tcPr>
          <w:p w14:paraId="0477B44B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</w:tr>
      <w:tr w:rsidR="009318A3" w:rsidRPr="00435175" w14:paraId="6E4BAB6E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2BB78D46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fear:  non-responsiveness to individual situation</w:t>
            </w:r>
          </w:p>
        </w:tc>
        <w:tc>
          <w:tcPr>
            <w:tcW w:w="869" w:type="dxa"/>
            <w:vAlign w:val="bottom"/>
          </w:tcPr>
          <w:p w14:paraId="3BB372E6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19D1F142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67FC9EE8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burden due to own illness</w:t>
            </w:r>
          </w:p>
        </w:tc>
        <w:tc>
          <w:tcPr>
            <w:tcW w:w="869" w:type="dxa"/>
            <w:vAlign w:val="bottom"/>
          </w:tcPr>
          <w:p w14:paraId="61692589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6F505B93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26212774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parent sees no need</w:t>
            </w:r>
          </w:p>
        </w:tc>
        <w:tc>
          <w:tcPr>
            <w:tcW w:w="869" w:type="dxa"/>
            <w:vAlign w:val="bottom"/>
          </w:tcPr>
          <w:p w14:paraId="60F342A3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0BA258BB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78D619F9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 xml:space="preserve"> laziness</w:t>
            </w:r>
          </w:p>
        </w:tc>
        <w:tc>
          <w:tcPr>
            <w:tcW w:w="869" w:type="dxa"/>
            <w:vAlign w:val="bottom"/>
          </w:tcPr>
          <w:p w14:paraId="48AF6429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69C8C991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6E32BD9F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no interest in online prevention</w:t>
            </w:r>
          </w:p>
        </w:tc>
        <w:tc>
          <w:tcPr>
            <w:tcW w:w="869" w:type="dxa"/>
            <w:vAlign w:val="bottom"/>
          </w:tcPr>
          <w:p w14:paraId="2BA165BD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775A3929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56E9AB92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child not motivated</w:t>
            </w:r>
          </w:p>
        </w:tc>
        <w:tc>
          <w:tcPr>
            <w:tcW w:w="869" w:type="dxa"/>
            <w:vAlign w:val="bottom"/>
          </w:tcPr>
          <w:p w14:paraId="5D67EF75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645BE087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5B4FDC0B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difficulty in caring for children</w:t>
            </w:r>
          </w:p>
        </w:tc>
        <w:tc>
          <w:tcPr>
            <w:tcW w:w="869" w:type="dxa"/>
            <w:vAlign w:val="bottom"/>
          </w:tcPr>
          <w:p w14:paraId="21B97F78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0174DD17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33C19541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not wanting to disclose to other families</w:t>
            </w:r>
          </w:p>
        </w:tc>
        <w:tc>
          <w:tcPr>
            <w:tcW w:w="869" w:type="dxa"/>
            <w:vAlign w:val="bottom"/>
          </w:tcPr>
          <w:p w14:paraId="24879BE8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59781547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7B526B9B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not wanting to disclose to own family</w:t>
            </w:r>
          </w:p>
        </w:tc>
        <w:tc>
          <w:tcPr>
            <w:tcW w:w="869" w:type="dxa"/>
            <w:vAlign w:val="bottom"/>
          </w:tcPr>
          <w:p w14:paraId="23F7189D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4B45AE51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6ED52140" w14:textId="77777777" w:rsidR="009318A3" w:rsidRPr="00435175" w:rsidRDefault="009318A3" w:rsidP="0099572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>avoidance of dealing with depression</w:t>
            </w:r>
          </w:p>
        </w:tc>
        <w:tc>
          <w:tcPr>
            <w:tcW w:w="869" w:type="dxa"/>
            <w:vAlign w:val="bottom"/>
          </w:tcPr>
          <w:p w14:paraId="01699A00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5A438B1F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4B3D3BBC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lastRenderedPageBreak/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avoiding negative effects within the family</w:t>
            </w:r>
          </w:p>
        </w:tc>
        <w:tc>
          <w:tcPr>
            <w:tcW w:w="869" w:type="dxa"/>
            <w:vAlign w:val="bottom"/>
          </w:tcPr>
          <w:p w14:paraId="0729663B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7E269AEA" w14:textId="77777777" w:rsidTr="00DA442E">
        <w:trPr>
          <w:trHeight w:val="300"/>
        </w:trPr>
        <w:tc>
          <w:tcPr>
            <w:tcW w:w="5416" w:type="dxa"/>
            <w:vAlign w:val="bottom"/>
          </w:tcPr>
          <w:p w14:paraId="6C3D0C1C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doubts about effectiveness of online prevention</w:t>
            </w:r>
          </w:p>
        </w:tc>
        <w:tc>
          <w:tcPr>
            <w:tcW w:w="869" w:type="dxa"/>
            <w:vAlign w:val="bottom"/>
          </w:tcPr>
          <w:p w14:paraId="7D0684EE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  <w:tr w:rsidR="009318A3" w:rsidRPr="00435175" w14:paraId="0062C48C" w14:textId="77777777" w:rsidTr="00DA442E">
        <w:trPr>
          <w:trHeight w:val="300"/>
        </w:trPr>
        <w:tc>
          <w:tcPr>
            <w:tcW w:w="5416" w:type="dxa"/>
            <w:tcBorders>
              <w:left w:val="none" w:sz="4" w:space="0" w:color="000000"/>
              <w:bottom w:val="single" w:sz="8" w:space="0" w:color="auto"/>
              <w:right w:val="none" w:sz="4" w:space="0" w:color="000000"/>
            </w:tcBorders>
            <w:vAlign w:val="bottom"/>
          </w:tcPr>
          <w:p w14:paraId="2A11F7F9" w14:textId="77777777" w:rsidR="009318A3" w:rsidRPr="00435175" w:rsidRDefault="009318A3" w:rsidP="00995726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a</w:t>
            </w: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other parent would not participate in the programme</w:t>
            </w:r>
          </w:p>
        </w:tc>
        <w:tc>
          <w:tcPr>
            <w:tcW w:w="869" w:type="dxa"/>
            <w:tcBorders>
              <w:left w:val="none" w:sz="4" w:space="0" w:color="000000"/>
              <w:bottom w:val="single" w:sz="8" w:space="0" w:color="auto"/>
              <w:right w:val="none" w:sz="4" w:space="0" w:color="000000"/>
            </w:tcBorders>
            <w:vAlign w:val="bottom"/>
          </w:tcPr>
          <w:p w14:paraId="0E62D3C4" w14:textId="77777777" w:rsidR="009318A3" w:rsidRPr="00435175" w:rsidRDefault="009318A3" w:rsidP="0099572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435175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45FB2B08" w14:textId="681AE721" w:rsidR="009318A3" w:rsidRPr="00B1782D" w:rsidRDefault="009318A3" w:rsidP="00995726">
      <w:pPr>
        <w:spacing w:line="480" w:lineRule="auto"/>
        <w:rPr>
          <w:rFonts w:ascii="Times New Roman" w:hAnsi="Times New Roman" w:cs="Times New Roman"/>
          <w:lang w:val="en-US"/>
        </w:rPr>
      </w:pPr>
      <w:r w:rsidRPr="00435175"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  <w:t>Notes. Wording of the item: “</w:t>
      </w:r>
      <w:r w:rsidRPr="00435175">
        <w:rPr>
          <w:rFonts w:ascii="Times New Roman" w:eastAsiaTheme="minorEastAsia" w:hAnsi="Times New Roman" w:cs="Times New Roman"/>
          <w:lang w:val="en-US"/>
        </w:rPr>
        <w:t>Are there any other reasons or possible barriers that might prevent you from participating in the study?”</w:t>
      </w:r>
      <w:r w:rsidRPr="00435175">
        <w:rPr>
          <w:rFonts w:ascii="Times New Roman" w:eastAsia="Calibri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435175">
        <w:rPr>
          <w:rFonts w:ascii="Times New Roman" w:hAnsi="Times New Roman" w:cs="Times New Roman"/>
        </w:rPr>
        <w:br/>
      </w:r>
      <w:r w:rsidRPr="00435175">
        <w:rPr>
          <w:rFonts w:ascii="Times New Roman" w:eastAsia="Calibri" w:hAnsi="Times New Roman" w:cs="Times New Roman"/>
          <w:color w:val="000000" w:themeColor="text1"/>
          <w:sz w:val="22"/>
          <w:szCs w:val="22"/>
          <w:vertAlign w:val="superscript"/>
        </w:rPr>
        <w:t>a</w:t>
      </w:r>
      <w:r w:rsidRPr="00435175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These categories have not yet been included in the closed-response items. A statement that was not understandable without further information was categorized as “not understandable”.</w:t>
      </w:r>
    </w:p>
    <w:sectPr w:rsidR="009318A3" w:rsidRPr="00B1782D">
      <w:pgSz w:w="16838" w:h="11906" w:orient="landscape"/>
      <w:pgMar w:top="1134" w:right="1134" w:bottom="1134" w:left="1134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D84883" w14:textId="77777777" w:rsidR="00C233CD" w:rsidRDefault="00C233CD">
      <w:r>
        <w:separator/>
      </w:r>
    </w:p>
  </w:endnote>
  <w:endnote w:type="continuationSeparator" w:id="0">
    <w:p w14:paraId="4B9E5814" w14:textId="77777777" w:rsidR="00C233CD" w:rsidRDefault="00C2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D42C7" w14:textId="77777777" w:rsidR="00C233CD" w:rsidRDefault="00C233CD">
      <w:r>
        <w:separator/>
      </w:r>
    </w:p>
  </w:footnote>
  <w:footnote w:type="continuationSeparator" w:id="0">
    <w:p w14:paraId="01A0A094" w14:textId="77777777" w:rsidR="00C233CD" w:rsidRDefault="00C23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50DE"/>
    <w:rsid w:val="001A6028"/>
    <w:rsid w:val="002A6DC1"/>
    <w:rsid w:val="009318A3"/>
    <w:rsid w:val="00995726"/>
    <w:rsid w:val="009F3BF2"/>
    <w:rsid w:val="00B1782D"/>
    <w:rsid w:val="00B36DAE"/>
    <w:rsid w:val="00C233CD"/>
    <w:rsid w:val="00D250DE"/>
    <w:rsid w:val="00D3201B"/>
    <w:rsid w:val="00E82AB9"/>
    <w:rsid w:val="00F2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FCE82"/>
  <w15:docId w15:val="{5DF23959-24A2-4E58-9341-3F949CAC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SimSun" w:hAnsi="Liberation Serif" w:cs="Mangal"/>
        <w:sz w:val="24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 w:val="0"/>
    </w:p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</w:style>
  <w:style w:type="character" w:customStyle="1" w:styleId="UntertitelZchn">
    <w:name w:val="Untertitel Zchn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KopfzeileZchn">
    <w:name w:val="Kopfzeile Zchn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character" w:customStyle="1" w:styleId="FuzeileZchn">
    <w:name w:val="Fußzeile Zchn"/>
    <w:link w:val="Fuzeile"/>
    <w:uiPriority w:val="99"/>
  </w:style>
  <w:style w:type="table" w:styleId="Tabellenraster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EinfacheTabel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1">
    <w:name w:val="Grid Table 1 Light - Accent 3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1">
    <w:name w:val="Grid Table 1 Light - Accent 4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1">
    <w:name w:val="Grid Table 1 Light - Accent 5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1">
    <w:name w:val="Grid Table 1 Light - Accent 6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itternetztabel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1">
    <w:name w:val="Grid Table 2 - Accent 2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1">
    <w:name w:val="Grid Table 2 - Accent 3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1">
    <w:name w:val="Grid Table 2 - Accent 4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1">
    <w:name w:val="Grid Table 2 - Accent 5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1">
    <w:name w:val="Grid Table 2 - Accent 6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1">
    <w:name w:val="Grid Table 3 - Accent 2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1">
    <w:name w:val="Grid Table 3 - Accent 3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1">
    <w:name w:val="Grid Table 3 - Accent 4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1">
    <w:name w:val="Grid Table 3 - Accent 5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1">
    <w:name w:val="Grid Table 3 - Accent 6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1">
    <w:name w:val="Grid Table 4 - Accent 2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1">
    <w:name w:val="Grid Table 4 - Accent 3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1">
    <w:name w:val="Grid Table 4 - Accent 4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1">
    <w:name w:val="Grid Table 4 - Accent 5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1">
    <w:name w:val="Grid Table 4 - Accent 6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itternetztabelle5dunkel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1">
    <w:name w:val="Grid Table 5 Dark - Accent 2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1">
    <w:name w:val="Grid Table 5 Dark - Accent 3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1">
    <w:name w:val="Grid Table 5 Dark - Accent 5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1">
    <w:name w:val="Grid Table 5 Dark - Accent 6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Gitternetztabelle6farbig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itternetztabelle7farbig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entabelle1hell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1">
    <w:name w:val="List Table 1 Light - Accent 2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1">
    <w:name w:val="List Table 1 Light - Accent 3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1">
    <w:name w:val="List Table 1 Light - Accent 4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1">
    <w:name w:val="List Table 1 Light - Accent 5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1">
    <w:name w:val="List Table 1 Light - Accent 6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1">
    <w:name w:val="List Table 2 - Accent 2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1">
    <w:name w:val="List Table 2 - Accent 3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1">
    <w:name w:val="List Table 2 - Accent 4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1">
    <w:name w:val="List Table 2 - Accent 5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1">
    <w:name w:val="List Table 2 - Accent 6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1">
    <w:name w:val="List Table 3 - Accent 2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1">
    <w:name w:val="List Table 3 - Accent 3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1">
    <w:name w:val="List Table 3 - Accent 4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1">
    <w:name w:val="List Table 3 - Accent 5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1">
    <w:name w:val="List Table 3 - Accent 6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entabel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1">
    <w:name w:val="List Table 4 - Accent 2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1">
    <w:name w:val="List Table 4 - Accent 3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1">
    <w:name w:val="List Table 4 - Accent 4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1">
    <w:name w:val="List Table 4 - Accent 5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1">
    <w:name w:val="List Table 4 - Accent 6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entabelle5dunkel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1">
    <w:name w:val="List Table 5 Dark - Accent 2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1">
    <w:name w:val="List Table 5 Dark - Accent 3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1">
    <w:name w:val="List Table 5 Dark - Accent 4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1">
    <w:name w:val="List Table 5 Dark - Accent 5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1">
    <w:name w:val="List Table 5 Dark - Accent 6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Listentabelle6farbig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entabelle7farbig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en-GB" w:eastAsia="de-DE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000FF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651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Angela Joder</cp:lastModifiedBy>
  <cp:revision>7</cp:revision>
  <dcterms:created xsi:type="dcterms:W3CDTF">2014-11-15T22:47:00Z</dcterms:created>
  <dcterms:modified xsi:type="dcterms:W3CDTF">2024-04-14T18:49:00Z</dcterms:modified>
  <dc:language>de-DE</dc:language>
</cp:coreProperties>
</file>