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B9EFD" w14:textId="77777777" w:rsidR="00D2398F" w:rsidRPr="00D2398F" w:rsidRDefault="00D2398F" w:rsidP="00D2398F">
      <w:pPr>
        <w:spacing w:line="480" w:lineRule="auto"/>
        <w:jc w:val="center"/>
        <w:rPr>
          <w:rFonts w:ascii="Calibri" w:eastAsia="Calibri" w:hAnsi="Calibri" w:cs="Times New Roman"/>
          <w:b/>
          <w:bCs/>
          <w:kern w:val="0"/>
          <w:szCs w:val="24"/>
          <w:lang w:val="en-US"/>
          <w14:ligatures w14:val="none"/>
        </w:rPr>
      </w:pPr>
      <w:r w:rsidRPr="00D2398F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Supplementary material</w:t>
      </w:r>
    </w:p>
    <w:p w14:paraId="41BF2AE0" w14:textId="77777777" w:rsidR="00D2398F" w:rsidRPr="00D2398F" w:rsidRDefault="00D2398F" w:rsidP="00D2398F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D2398F">
        <w:rPr>
          <w:rFonts w:ascii="Times New Roman" w:eastAsia="Calibri" w:hAnsi="Times New Roman" w:cs="Times New Roman"/>
          <w:b/>
          <w:bCs/>
          <w:noProof/>
          <w:kern w:val="0"/>
          <w:sz w:val="24"/>
          <w:szCs w:val="24"/>
          <w14:ligatures w14:val="none"/>
        </w:rPr>
        <w:drawing>
          <wp:inline distT="0" distB="0" distL="0" distR="0" wp14:anchorId="4A3D1B38" wp14:editId="2549FF53">
            <wp:extent cx="5943600" cy="3404870"/>
            <wp:effectExtent l="0" t="0" r="0" b="5080"/>
            <wp:docPr id="493653948" name="Imagem 1" descr="Foto preta e branca de uma prai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653948" name="Imagem 1" descr="Foto preta e branca de uma prai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C9A7B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Cs/>
          <w:i/>
          <w:kern w:val="0"/>
          <w:sz w:val="20"/>
          <w:szCs w:val="18"/>
          <w:lang w:val="en-CA"/>
          <w14:ligatures w14:val="none"/>
        </w:rPr>
      </w:pPr>
      <w:bookmarkStart w:id="0" w:name="_Ref134124637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1</w:t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fldChar w:fldCharType="end"/>
      </w:r>
      <w:bookmarkEnd w:id="0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 </w:t>
      </w:r>
      <w:r w:rsidRPr="00D2398F">
        <w:rPr>
          <w:rFonts w:ascii="Times New Roman" w:eastAsia="Calibri" w:hAnsi="Times New Roman" w:cs="Times New Roman"/>
          <w:bCs/>
          <w:kern w:val="0"/>
          <w:sz w:val="20"/>
          <w:szCs w:val="18"/>
          <w:lang w:val="en-CA"/>
          <w14:ligatures w14:val="none"/>
        </w:rPr>
        <w:t>The bead profiles of the welds performed at travel speeds of 90 cm/min and 100 cm/min are shown in (a) and (b), respectively, with visible cracks in both for the P-GMAW process</w:t>
      </w:r>
      <w:r w:rsidRPr="00D2398F">
        <w:rPr>
          <w:rFonts w:ascii="Times New Roman" w:eastAsia="Calibri" w:hAnsi="Times New Roman" w:cs="Times New Roman"/>
          <w:bCs/>
          <w:i/>
          <w:kern w:val="0"/>
          <w:sz w:val="20"/>
          <w:szCs w:val="18"/>
          <w:lang w:val="en-CA"/>
          <w14:ligatures w14:val="none"/>
        </w:rPr>
        <w:t>.</w:t>
      </w:r>
    </w:p>
    <w:p w14:paraId="731F48FB" w14:textId="77777777" w:rsidR="00D2398F" w:rsidRPr="00D2398F" w:rsidRDefault="00D2398F" w:rsidP="00D2398F">
      <w:pPr>
        <w:spacing w:after="0" w:line="48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CA"/>
          <w14:ligatures w14:val="none"/>
        </w:rPr>
      </w:pPr>
      <w:r w:rsidRPr="00D2398F">
        <w:rPr>
          <w:rFonts w:ascii="Times New Roman" w:eastAsia="Calibri" w:hAnsi="Times New Roman" w:cs="Times New Roman"/>
          <w:noProof/>
          <w:kern w:val="0"/>
          <w:sz w:val="24"/>
          <w:szCs w:val="24"/>
          <w:lang w:val="en-CA"/>
          <w14:ligatures w14:val="none"/>
        </w:rPr>
        <w:drawing>
          <wp:inline distT="0" distB="0" distL="0" distR="0" wp14:anchorId="22D4CDAC" wp14:editId="58E31401">
            <wp:extent cx="3750570" cy="3143106"/>
            <wp:effectExtent l="0" t="0" r="2540" b="635"/>
            <wp:docPr id="1879737530" name="Imagem 1879737530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Uma imagem contendo Diagrama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6563" cy="315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FBF65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</w:pPr>
      <w:bookmarkStart w:id="1" w:name="_Ref134123992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20"/>
          <w:lang w:val="en-CA"/>
          <w14:ligatures w14:val="none"/>
        </w:rPr>
        <w:t>2</w:t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20"/>
          <w:lang w:val="en-CA"/>
          <w14:ligatures w14:val="none"/>
        </w:rPr>
        <w:fldChar w:fldCharType="end"/>
      </w:r>
      <w:bookmarkEnd w:id="1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t xml:space="preserve">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Absolute frequencies of porosity areas for each welding condition are presented, accompanied by the regions subjected to analysis. SEM-SE micrographs of the cross-sections of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>90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 xml:space="preserve">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100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joints are shown in (a) and (b), respectively. In addition, binarized images of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90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(c)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100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(d) are also provided.</w:t>
      </w:r>
    </w:p>
    <w:p w14:paraId="329E430F" w14:textId="77777777" w:rsidR="00D2398F" w:rsidRPr="00D2398F" w:rsidRDefault="00D2398F" w:rsidP="00D2398F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lang w:val="en-CA"/>
          <w14:ligatures w14:val="none"/>
        </w:rPr>
      </w:pPr>
    </w:p>
    <w:p w14:paraId="7C7F6738" w14:textId="77777777" w:rsidR="00D2398F" w:rsidRPr="00D2398F" w:rsidRDefault="00D2398F" w:rsidP="00D2398F">
      <w:pPr>
        <w:spacing w:line="240" w:lineRule="auto"/>
        <w:jc w:val="center"/>
        <w:rPr>
          <w:rFonts w:ascii="Times New Roman" w:eastAsia="Calibri" w:hAnsi="Times New Roman" w:cs="Times New Roman"/>
          <w:kern w:val="0"/>
          <w:sz w:val="24"/>
          <w14:ligatures w14:val="none"/>
        </w:rPr>
      </w:pPr>
      <w:r w:rsidRPr="00D2398F">
        <w:rPr>
          <w:rFonts w:ascii="Times New Roman" w:eastAsia="Calibri" w:hAnsi="Times New Roman" w:cs="Times New Roman"/>
          <w:noProof/>
          <w:kern w:val="0"/>
          <w:sz w:val="24"/>
          <w:lang w:val="en-CA"/>
          <w14:ligatures w14:val="none"/>
        </w:rPr>
        <w:lastRenderedPageBreak/>
        <w:drawing>
          <wp:inline distT="0" distB="0" distL="0" distR="0" wp14:anchorId="1A834002" wp14:editId="383B57CE">
            <wp:extent cx="3668889" cy="3091118"/>
            <wp:effectExtent l="0" t="0" r="8255" b="0"/>
            <wp:docPr id="993729026" name="Imagem 993729026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 descr="Diagrama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4613" cy="3095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7C834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</w:pPr>
      <w:bookmarkStart w:id="2" w:name="_Ref134123995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20"/>
          <w:lang w:val="en-CA"/>
          <w14:ligatures w14:val="none"/>
        </w:rPr>
        <w:t>3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fldChar w:fldCharType="end"/>
      </w:r>
      <w:bookmarkEnd w:id="2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20"/>
          <w:lang w:val="en-CA"/>
          <w14:ligatures w14:val="none"/>
        </w:rPr>
        <w:t xml:space="preserve">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Relative frequencies of porosity areas for each welding condition are presented, accompanied by the regions subjected to analysis. SEM-SE micrographs of the cross-sections of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>90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 xml:space="preserve">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100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joints are shown in (a) and (b), respectively. In addition, binarized images of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90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(c)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vertAlign w:val="subscript"/>
          <w:lang w:val="en-CA"/>
          <w14:ligatures w14:val="none"/>
        </w:rPr>
        <w:t xml:space="preserve">100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20"/>
          <w:lang w:val="en-CA"/>
          <w14:ligatures w14:val="none"/>
        </w:rPr>
        <w:t>(d) are also provided.</w:t>
      </w:r>
    </w:p>
    <w:p w14:paraId="45B84C48" w14:textId="77777777" w:rsidR="00D2398F" w:rsidRPr="00D2398F" w:rsidRDefault="00D2398F" w:rsidP="00D2398F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s-ES"/>
          <w14:ligatures w14:val="none"/>
        </w:rPr>
      </w:pPr>
      <w:r w:rsidRPr="00D2398F">
        <w:rPr>
          <w:rFonts w:ascii="Times New Roman" w:eastAsia="Calibri" w:hAnsi="Times New Roman" w:cs="Times New Roman"/>
          <w:b/>
          <w:bCs/>
          <w:noProof/>
          <w:kern w:val="0"/>
          <w:sz w:val="24"/>
          <w:szCs w:val="24"/>
          <w:lang w:val="es-ES"/>
          <w14:ligatures w14:val="none"/>
        </w:rPr>
        <w:drawing>
          <wp:inline distT="0" distB="0" distL="0" distR="0" wp14:anchorId="57A453D3" wp14:editId="5630A543">
            <wp:extent cx="5040000" cy="1896461"/>
            <wp:effectExtent l="0" t="0" r="8255" b="8890"/>
            <wp:docPr id="8" name="Imagen 8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 24" descr="Mapa&#10;&#10;Descripción generada automá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89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33462" w14:textId="77777777" w:rsidR="00D2398F" w:rsidRPr="00D2398F" w:rsidRDefault="00D2398F" w:rsidP="00D2398F">
      <w:pPr>
        <w:spacing w:after="200" w:line="240" w:lineRule="auto"/>
        <w:jc w:val="both"/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</w:pPr>
      <w:bookmarkStart w:id="3" w:name="_Ref134312852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4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end"/>
      </w:r>
      <w:bookmarkEnd w:id="3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>Micrographs of cross-sections of the top region of the Fusion Zone for the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vertAlign w:val="subscript"/>
          <w:lang w:val="en-CA"/>
          <w14:ligatures w14:val="none"/>
        </w:rPr>
        <w:t>90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 xml:space="preserve"> (a)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vertAlign w:val="subscript"/>
          <w:lang w:val="en-CA"/>
          <w14:ligatures w14:val="none"/>
        </w:rPr>
        <w:t>100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 xml:space="preserve"> (b), with a magnification of 200x.</w:t>
      </w:r>
    </w:p>
    <w:p w14:paraId="750D5F5A" w14:textId="77777777" w:rsidR="00D2398F" w:rsidRPr="00D2398F" w:rsidRDefault="00D2398F" w:rsidP="00D2398F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lang w:val="en-CA"/>
          <w14:ligatures w14:val="none"/>
        </w:rPr>
      </w:pPr>
    </w:p>
    <w:p w14:paraId="1D0FF20A" w14:textId="77777777" w:rsidR="00D2398F" w:rsidRPr="00D2398F" w:rsidRDefault="00D2398F" w:rsidP="00D2398F">
      <w:pPr>
        <w:keepNext/>
        <w:spacing w:line="240" w:lineRule="auto"/>
        <w:jc w:val="center"/>
        <w:rPr>
          <w:rFonts w:ascii="Times New Roman" w:eastAsia="Calibri" w:hAnsi="Times New Roman" w:cs="Times New Roman"/>
          <w:kern w:val="0"/>
          <w:sz w:val="24"/>
          <w:lang w:val="en-CA"/>
          <w14:ligatures w14:val="none"/>
        </w:rPr>
      </w:pPr>
      <w:r w:rsidRPr="00D2398F">
        <w:rPr>
          <w:rFonts w:ascii="Times New Roman" w:eastAsia="Calibri" w:hAnsi="Times New Roman" w:cs="Times New Roman"/>
          <w:b/>
          <w:bCs/>
          <w:noProof/>
          <w:kern w:val="0"/>
          <w:sz w:val="24"/>
          <w:szCs w:val="24"/>
          <w:lang w:val="en-CA"/>
          <w14:ligatures w14:val="none"/>
        </w:rPr>
        <w:lastRenderedPageBreak/>
        <w:drawing>
          <wp:inline distT="0" distB="0" distL="0" distR="0" wp14:anchorId="2340CC7D" wp14:editId="07F1A663">
            <wp:extent cx="5943600" cy="2896870"/>
            <wp:effectExtent l="0" t="0" r="0" b="0"/>
            <wp:docPr id="3" name="Imagem 3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Mapa&#10;&#10;Descripción generada automá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5244E" w14:textId="77777777" w:rsidR="00D2398F" w:rsidRPr="00D2398F" w:rsidRDefault="00D2398F" w:rsidP="00D2398F">
      <w:pPr>
        <w:spacing w:after="200" w:line="240" w:lineRule="auto"/>
        <w:jc w:val="both"/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</w:pPr>
      <w:bookmarkStart w:id="4" w:name="_Ref134312418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5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end"/>
      </w:r>
      <w:bookmarkEnd w:id="4"/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 xml:space="preserve"> Micrographs of cross-sections of the central region of the Fusion Zone for the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vertAlign w:val="subscript"/>
          <w:lang w:val="en-CA"/>
          <w14:ligatures w14:val="none"/>
        </w:rPr>
        <w:t>90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 xml:space="preserve"> (a, b, c) and CWP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vertAlign w:val="subscript"/>
          <w:lang w:val="en-CA"/>
          <w14:ligatures w14:val="none"/>
        </w:rPr>
        <w:t xml:space="preserve">100 </w:t>
      </w:r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>(d, e, f), with a magnification of 100x, 200x, and 500x.</w:t>
      </w:r>
    </w:p>
    <w:p w14:paraId="310E806E" w14:textId="77777777" w:rsidR="00D2398F" w:rsidRPr="00D2398F" w:rsidRDefault="00D2398F" w:rsidP="00D2398F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s-ES"/>
          <w14:ligatures w14:val="none"/>
        </w:rPr>
      </w:pPr>
      <w:r w:rsidRPr="00D2398F">
        <w:rPr>
          <w:rFonts w:ascii="Times New Roman" w:eastAsia="Calibri" w:hAnsi="Times New Roman" w:cs="Times New Roman"/>
          <w:b/>
          <w:bCs/>
          <w:noProof/>
          <w:kern w:val="0"/>
          <w:sz w:val="24"/>
          <w:szCs w:val="24"/>
          <w:lang w:val="en-CA"/>
          <w14:ligatures w14:val="none"/>
        </w:rPr>
        <w:drawing>
          <wp:inline distT="0" distB="0" distL="0" distR="0" wp14:anchorId="5C88E8AC" wp14:editId="0B52FDFB">
            <wp:extent cx="5943600" cy="1454785"/>
            <wp:effectExtent l="0" t="0" r="0" b="0"/>
            <wp:docPr id="27" name="Imagen 27" descr="Imagen que contiene firmar, pasto, edificio, par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 descr="Imagen que contiene firmar, pasto, edificio, parada&#10;&#10;Descripción generada automá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1C95D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</w:pPr>
      <w:bookmarkStart w:id="5" w:name="_Ref134313259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6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end"/>
      </w:r>
      <w:bookmarkEnd w:id="5"/>
      <w:r w:rsidRPr="00D2398F">
        <w:rPr>
          <w:rFonts w:ascii="Times New Roman" w:eastAsia="Calibri" w:hAnsi="Times New Roman" w:cs="Times New Roman"/>
          <w:bCs/>
          <w:iCs/>
          <w:kern w:val="0"/>
          <w:sz w:val="20"/>
          <w:szCs w:val="18"/>
          <w:lang w:val="en-CA"/>
          <w14:ligatures w14:val="none"/>
        </w:rPr>
        <w:t xml:space="preserve"> Micrographs of cross-sections of the as-received base metal with a magnification of 100x, 200x, and 500x.</w:t>
      </w:r>
    </w:p>
    <w:p w14:paraId="0676C09E" w14:textId="77777777" w:rsidR="00D2398F" w:rsidRPr="00D2398F" w:rsidRDefault="00D2398F" w:rsidP="00D2398F">
      <w:pPr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</w:pPr>
      <w:r w:rsidRPr="00D2398F">
        <w:rPr>
          <w:rFonts w:ascii="Times New Roman" w:eastAsia="Calibri" w:hAnsi="Times New Roman" w:cs="Times New Roman"/>
          <w:kern w:val="0"/>
          <w:sz w:val="24"/>
          <w:lang w:val="en-CA"/>
          <w14:ligatures w14:val="none"/>
        </w:rPr>
        <w:br w:type="page"/>
      </w:r>
    </w:p>
    <w:p w14:paraId="14C819FC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/>
          <w:iCs/>
          <w:kern w:val="0"/>
          <w:sz w:val="13"/>
          <w:szCs w:val="13"/>
          <w:lang w:val="en-CA"/>
          <w14:ligatures w14:val="none"/>
        </w:rPr>
      </w:pPr>
    </w:p>
    <w:p w14:paraId="5B998EF2" w14:textId="77777777" w:rsidR="00D2398F" w:rsidRPr="00D2398F" w:rsidRDefault="00D2398F" w:rsidP="00D2398F">
      <w:pPr>
        <w:keepNext/>
        <w:spacing w:after="200" w:line="240" w:lineRule="auto"/>
        <w:jc w:val="center"/>
        <w:rPr>
          <w:rFonts w:ascii="Times New Roman" w:eastAsia="Calibri" w:hAnsi="Times New Roman" w:cs="Times New Roman"/>
          <w:b/>
          <w:i/>
          <w:kern w:val="0"/>
          <w:sz w:val="20"/>
          <w:szCs w:val="18"/>
          <w:lang w:val="en-CA"/>
          <w14:ligatures w14:val="none"/>
        </w:rPr>
      </w:pPr>
      <w:bookmarkStart w:id="6" w:name="_Ref134180392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ST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ST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1</w:t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fldChar w:fldCharType="end"/>
      </w:r>
      <w:bookmarkEnd w:id="6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 - </w:t>
      </w:r>
      <w:r w:rsidRPr="00D2398F">
        <w:rPr>
          <w:rFonts w:ascii="Times New Roman" w:eastAsia="Calibri" w:hAnsi="Times New Roman" w:cs="Times New Roman"/>
          <w:b/>
          <w:kern w:val="0"/>
          <w:sz w:val="20"/>
          <w:szCs w:val="18"/>
          <w:lang w:val="en-CA"/>
          <w14:ligatures w14:val="none"/>
        </w:rPr>
        <w:t>EDS results for the weld metal region for both experimental conditions, c</w:t>
      </w:r>
      <w:r w:rsidRPr="00D2398F">
        <w:rPr>
          <w:rFonts w:ascii="Times New Roman" w:eastAsia="Calibri" w:hAnsi="Times New Roman" w:cs="Times New Roman"/>
          <w:b/>
          <w:bCs/>
          <w:iCs/>
          <w:kern w:val="0"/>
          <w:sz w:val="18"/>
          <w:szCs w:val="18"/>
          <w:lang w:val="en-CA"/>
          <w14:ligatures w14:val="none"/>
        </w:rPr>
        <w:t>hemical composition (% wt.)</w:t>
      </w:r>
    </w:p>
    <w:tbl>
      <w:tblPr>
        <w:tblStyle w:val="Tablaconcuadrcula"/>
        <w:tblpPr w:leftFromText="141" w:rightFromText="141" w:vertAnchor="text" w:horzAnchor="margin" w:tblpY="-1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975"/>
        <w:gridCol w:w="974"/>
        <w:gridCol w:w="966"/>
        <w:gridCol w:w="966"/>
        <w:gridCol w:w="966"/>
        <w:gridCol w:w="966"/>
        <w:gridCol w:w="966"/>
        <w:gridCol w:w="966"/>
      </w:tblGrid>
      <w:tr w:rsidR="00D2398F" w:rsidRPr="00D2398F" w14:paraId="00F80D53" w14:textId="77777777" w:rsidTr="005A2CBD">
        <w:trPr>
          <w:trHeight w:val="255"/>
        </w:trPr>
        <w:tc>
          <w:tcPr>
            <w:tcW w:w="9036" w:type="dxa"/>
            <w:gridSpan w:val="9"/>
          </w:tcPr>
          <w:p w14:paraId="2D0DAEC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:lang w:val="en-US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:lang w:val="en-US"/>
                <w14:ligatures w14:val="none"/>
              </w:rPr>
              <w:t>Cold Wire-GMAW-20% (90 cm/min)</w:t>
            </w:r>
          </w:p>
        </w:tc>
      </w:tr>
      <w:tr w:rsidR="00D2398F" w:rsidRPr="00D2398F" w14:paraId="7901F38A" w14:textId="77777777" w:rsidTr="005A2CBD">
        <w:trPr>
          <w:trHeight w:val="255"/>
        </w:trPr>
        <w:tc>
          <w:tcPr>
            <w:tcW w:w="1004" w:type="dxa"/>
          </w:tcPr>
          <w:p w14:paraId="4723DFA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Point #</w:t>
            </w:r>
          </w:p>
        </w:tc>
        <w:tc>
          <w:tcPr>
            <w:tcW w:w="1004" w:type="dxa"/>
          </w:tcPr>
          <w:p w14:paraId="4646D8F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Al</w:t>
            </w:r>
          </w:p>
        </w:tc>
        <w:tc>
          <w:tcPr>
            <w:tcW w:w="1004" w:type="dxa"/>
          </w:tcPr>
          <w:p w14:paraId="26FF3B6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Zn</w:t>
            </w:r>
          </w:p>
        </w:tc>
        <w:tc>
          <w:tcPr>
            <w:tcW w:w="1004" w:type="dxa"/>
          </w:tcPr>
          <w:p w14:paraId="2895A71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Cu</w:t>
            </w:r>
          </w:p>
        </w:tc>
        <w:tc>
          <w:tcPr>
            <w:tcW w:w="1004" w:type="dxa"/>
          </w:tcPr>
          <w:p w14:paraId="1037252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Mg</w:t>
            </w:r>
          </w:p>
        </w:tc>
        <w:tc>
          <w:tcPr>
            <w:tcW w:w="1004" w:type="dxa"/>
          </w:tcPr>
          <w:p w14:paraId="2E99D55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Cr</w:t>
            </w:r>
          </w:p>
        </w:tc>
        <w:tc>
          <w:tcPr>
            <w:tcW w:w="1004" w:type="dxa"/>
          </w:tcPr>
          <w:p w14:paraId="5E9A219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Mn</w:t>
            </w:r>
          </w:p>
        </w:tc>
        <w:tc>
          <w:tcPr>
            <w:tcW w:w="1004" w:type="dxa"/>
          </w:tcPr>
          <w:p w14:paraId="5A07F73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Fe</w:t>
            </w:r>
          </w:p>
        </w:tc>
        <w:tc>
          <w:tcPr>
            <w:tcW w:w="1004" w:type="dxa"/>
          </w:tcPr>
          <w:p w14:paraId="7EA41D38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Si</w:t>
            </w:r>
          </w:p>
        </w:tc>
      </w:tr>
      <w:tr w:rsidR="00D2398F" w:rsidRPr="00D2398F" w14:paraId="719A7039" w14:textId="77777777" w:rsidTr="005A2CBD">
        <w:trPr>
          <w:trHeight w:val="20"/>
        </w:trPr>
        <w:tc>
          <w:tcPr>
            <w:tcW w:w="1004" w:type="dxa"/>
          </w:tcPr>
          <w:p w14:paraId="5AE8DB4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004" w:type="dxa"/>
          </w:tcPr>
          <w:p w14:paraId="323062F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78.00</w:t>
            </w:r>
          </w:p>
        </w:tc>
        <w:tc>
          <w:tcPr>
            <w:tcW w:w="1004" w:type="dxa"/>
          </w:tcPr>
          <w:p w14:paraId="0552995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8.70</w:t>
            </w:r>
          </w:p>
        </w:tc>
        <w:tc>
          <w:tcPr>
            <w:tcW w:w="1004" w:type="dxa"/>
          </w:tcPr>
          <w:p w14:paraId="4CD0999B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4.90</w:t>
            </w:r>
          </w:p>
        </w:tc>
        <w:tc>
          <w:tcPr>
            <w:tcW w:w="1004" w:type="dxa"/>
          </w:tcPr>
          <w:p w14:paraId="79A1BFB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7.90</w:t>
            </w:r>
          </w:p>
        </w:tc>
        <w:tc>
          <w:tcPr>
            <w:tcW w:w="1004" w:type="dxa"/>
          </w:tcPr>
          <w:p w14:paraId="4D44218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</w:tcPr>
          <w:p w14:paraId="49C7EAE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</w:tcPr>
          <w:p w14:paraId="158A664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</w:tcPr>
          <w:p w14:paraId="798154A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</w:tr>
      <w:tr w:rsidR="00D2398F" w:rsidRPr="00D2398F" w14:paraId="657D22EA" w14:textId="77777777" w:rsidTr="005A2CBD">
        <w:trPr>
          <w:trHeight w:val="20"/>
        </w:trPr>
        <w:tc>
          <w:tcPr>
            <w:tcW w:w="1004" w:type="dxa"/>
          </w:tcPr>
          <w:p w14:paraId="4CD032D1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004" w:type="dxa"/>
          </w:tcPr>
          <w:p w14:paraId="6A3A5C5B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93.80</w:t>
            </w:r>
          </w:p>
        </w:tc>
        <w:tc>
          <w:tcPr>
            <w:tcW w:w="1004" w:type="dxa"/>
          </w:tcPr>
          <w:p w14:paraId="5BF6067E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2.80</w:t>
            </w:r>
          </w:p>
        </w:tc>
        <w:tc>
          <w:tcPr>
            <w:tcW w:w="1004" w:type="dxa"/>
          </w:tcPr>
          <w:p w14:paraId="0863FE26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1004" w:type="dxa"/>
          </w:tcPr>
          <w:p w14:paraId="7F199A45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2.40</w:t>
            </w:r>
          </w:p>
        </w:tc>
        <w:tc>
          <w:tcPr>
            <w:tcW w:w="1004" w:type="dxa"/>
          </w:tcPr>
          <w:p w14:paraId="1440383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</w:tcPr>
          <w:p w14:paraId="7EB84B4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0.30</w:t>
            </w:r>
          </w:p>
        </w:tc>
        <w:tc>
          <w:tcPr>
            <w:tcW w:w="1004" w:type="dxa"/>
          </w:tcPr>
          <w:p w14:paraId="7F2D95D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</w:tcPr>
          <w:p w14:paraId="12DA8DC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7D520A99" w14:textId="77777777" w:rsidTr="005A2CBD">
        <w:trPr>
          <w:trHeight w:val="20"/>
        </w:trPr>
        <w:tc>
          <w:tcPr>
            <w:tcW w:w="1004" w:type="dxa"/>
          </w:tcPr>
          <w:p w14:paraId="0CB16A3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04" w:type="dxa"/>
          </w:tcPr>
          <w:p w14:paraId="0D4569F9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79.30</w:t>
            </w:r>
          </w:p>
        </w:tc>
        <w:tc>
          <w:tcPr>
            <w:tcW w:w="1004" w:type="dxa"/>
          </w:tcPr>
          <w:p w14:paraId="3AFF37B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8.00</w:t>
            </w:r>
          </w:p>
        </w:tc>
        <w:tc>
          <w:tcPr>
            <w:tcW w:w="1004" w:type="dxa"/>
          </w:tcPr>
          <w:p w14:paraId="6C08710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4.50</w:t>
            </w:r>
          </w:p>
        </w:tc>
        <w:tc>
          <w:tcPr>
            <w:tcW w:w="1004" w:type="dxa"/>
          </w:tcPr>
          <w:p w14:paraId="1AE49FF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7.70</w:t>
            </w:r>
          </w:p>
        </w:tc>
        <w:tc>
          <w:tcPr>
            <w:tcW w:w="1004" w:type="dxa"/>
          </w:tcPr>
          <w:p w14:paraId="4FDA785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</w:tcPr>
          <w:p w14:paraId="0B485E4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</w:tcPr>
          <w:p w14:paraId="7254AE9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</w:tcPr>
          <w:p w14:paraId="35BBB66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</w:tr>
      <w:tr w:rsidR="00D2398F" w:rsidRPr="00D2398F" w14:paraId="63C2DBAC" w14:textId="77777777" w:rsidTr="005A2CBD">
        <w:trPr>
          <w:trHeight w:val="20"/>
        </w:trPr>
        <w:tc>
          <w:tcPr>
            <w:tcW w:w="1004" w:type="dxa"/>
          </w:tcPr>
          <w:p w14:paraId="4F6D86B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004" w:type="dxa"/>
          </w:tcPr>
          <w:p w14:paraId="37D6137E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75.40</w:t>
            </w:r>
          </w:p>
        </w:tc>
        <w:tc>
          <w:tcPr>
            <w:tcW w:w="1004" w:type="dxa"/>
          </w:tcPr>
          <w:p w14:paraId="2AB689AA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8.90</w:t>
            </w:r>
          </w:p>
        </w:tc>
        <w:tc>
          <w:tcPr>
            <w:tcW w:w="1004" w:type="dxa"/>
          </w:tcPr>
          <w:p w14:paraId="37CBFDC6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5.50</w:t>
            </w:r>
          </w:p>
        </w:tc>
        <w:tc>
          <w:tcPr>
            <w:tcW w:w="1004" w:type="dxa"/>
          </w:tcPr>
          <w:p w14:paraId="27D3658E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8.70</w:t>
            </w:r>
          </w:p>
        </w:tc>
        <w:tc>
          <w:tcPr>
            <w:tcW w:w="1004" w:type="dxa"/>
          </w:tcPr>
          <w:p w14:paraId="73EBBD2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1004" w:type="dxa"/>
          </w:tcPr>
          <w:p w14:paraId="35C4160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1004" w:type="dxa"/>
          </w:tcPr>
          <w:p w14:paraId="3E8CC4A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</w:tcPr>
          <w:p w14:paraId="396145E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0A816439" w14:textId="77777777" w:rsidTr="005A2CBD">
        <w:trPr>
          <w:trHeight w:val="20"/>
        </w:trPr>
        <w:tc>
          <w:tcPr>
            <w:tcW w:w="1004" w:type="dxa"/>
          </w:tcPr>
          <w:p w14:paraId="457236E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04" w:type="dxa"/>
          </w:tcPr>
          <w:p w14:paraId="49B0A7C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85.60</w:t>
            </w:r>
          </w:p>
        </w:tc>
        <w:tc>
          <w:tcPr>
            <w:tcW w:w="1004" w:type="dxa"/>
          </w:tcPr>
          <w:p w14:paraId="1920C30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5.90</w:t>
            </w:r>
          </w:p>
        </w:tc>
        <w:tc>
          <w:tcPr>
            <w:tcW w:w="1004" w:type="dxa"/>
          </w:tcPr>
          <w:p w14:paraId="18E5A4B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1004" w:type="dxa"/>
          </w:tcPr>
          <w:p w14:paraId="3CEC4EBB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5.20</w:t>
            </w:r>
          </w:p>
        </w:tc>
        <w:tc>
          <w:tcPr>
            <w:tcW w:w="1004" w:type="dxa"/>
          </w:tcPr>
          <w:p w14:paraId="50951E65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</w:tcPr>
          <w:p w14:paraId="03BBE6F5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</w:tcPr>
          <w:p w14:paraId="5A97E57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1004" w:type="dxa"/>
          </w:tcPr>
          <w:p w14:paraId="104A3935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7CA9F863" w14:textId="77777777" w:rsidTr="005A2CBD">
        <w:trPr>
          <w:trHeight w:val="20"/>
        </w:trPr>
        <w:tc>
          <w:tcPr>
            <w:tcW w:w="9036" w:type="dxa"/>
            <w:gridSpan w:val="9"/>
            <w:vAlign w:val="center"/>
          </w:tcPr>
          <w:p w14:paraId="20EE9A81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:lang w:val="en-US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:lang w:val="en-US"/>
                <w14:ligatures w14:val="none"/>
              </w:rPr>
              <w:t>Cold Wire-GMAW-20% (100 cm/min)</w:t>
            </w:r>
          </w:p>
        </w:tc>
      </w:tr>
      <w:tr w:rsidR="00D2398F" w:rsidRPr="00D2398F" w14:paraId="29E253E0" w14:textId="77777777" w:rsidTr="005A2CBD">
        <w:trPr>
          <w:trHeight w:val="20"/>
        </w:trPr>
        <w:tc>
          <w:tcPr>
            <w:tcW w:w="1004" w:type="dxa"/>
          </w:tcPr>
          <w:p w14:paraId="1FAAF0A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004" w:type="dxa"/>
            <w:vAlign w:val="center"/>
          </w:tcPr>
          <w:p w14:paraId="7BDE9506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94.00</w:t>
            </w:r>
          </w:p>
        </w:tc>
        <w:tc>
          <w:tcPr>
            <w:tcW w:w="1004" w:type="dxa"/>
            <w:vAlign w:val="center"/>
          </w:tcPr>
          <w:p w14:paraId="2507F20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3.10</w:t>
            </w:r>
          </w:p>
        </w:tc>
        <w:tc>
          <w:tcPr>
            <w:tcW w:w="1004" w:type="dxa"/>
            <w:vAlign w:val="center"/>
          </w:tcPr>
          <w:p w14:paraId="3CDCD14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1004" w:type="dxa"/>
            <w:vAlign w:val="center"/>
          </w:tcPr>
          <w:p w14:paraId="7E558FB8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2.00</w:t>
            </w:r>
          </w:p>
        </w:tc>
        <w:tc>
          <w:tcPr>
            <w:tcW w:w="1004" w:type="dxa"/>
            <w:vAlign w:val="center"/>
          </w:tcPr>
          <w:p w14:paraId="33777A8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09A3A007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653ED501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367E648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1F1F75D4" w14:textId="77777777" w:rsidTr="005A2CBD">
        <w:trPr>
          <w:trHeight w:val="20"/>
        </w:trPr>
        <w:tc>
          <w:tcPr>
            <w:tcW w:w="1004" w:type="dxa"/>
          </w:tcPr>
          <w:p w14:paraId="6AB875E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004" w:type="dxa"/>
            <w:vAlign w:val="center"/>
          </w:tcPr>
          <w:p w14:paraId="418F8A8A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82.50</w:t>
            </w:r>
          </w:p>
        </w:tc>
        <w:tc>
          <w:tcPr>
            <w:tcW w:w="1004" w:type="dxa"/>
            <w:vAlign w:val="center"/>
          </w:tcPr>
          <w:p w14:paraId="3AC29A6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7.60</w:t>
            </w:r>
          </w:p>
        </w:tc>
        <w:tc>
          <w:tcPr>
            <w:tcW w:w="1004" w:type="dxa"/>
            <w:vAlign w:val="center"/>
          </w:tcPr>
          <w:p w14:paraId="56A9A207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4.30</w:t>
            </w:r>
          </w:p>
        </w:tc>
        <w:tc>
          <w:tcPr>
            <w:tcW w:w="1004" w:type="dxa"/>
            <w:vAlign w:val="center"/>
          </w:tcPr>
          <w:p w14:paraId="44B9CD1F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5.10</w:t>
            </w:r>
          </w:p>
        </w:tc>
        <w:tc>
          <w:tcPr>
            <w:tcW w:w="1004" w:type="dxa"/>
            <w:vAlign w:val="center"/>
          </w:tcPr>
          <w:p w14:paraId="26FEEB4A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1C95453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258DCFF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4C70D16F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</w:tr>
      <w:tr w:rsidR="00D2398F" w:rsidRPr="00D2398F" w14:paraId="492E0D1A" w14:textId="77777777" w:rsidTr="005A2CBD">
        <w:trPr>
          <w:trHeight w:val="20"/>
        </w:trPr>
        <w:tc>
          <w:tcPr>
            <w:tcW w:w="1004" w:type="dxa"/>
          </w:tcPr>
          <w:p w14:paraId="14F80C1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04" w:type="dxa"/>
            <w:vAlign w:val="center"/>
          </w:tcPr>
          <w:p w14:paraId="0AF4086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70.80</w:t>
            </w:r>
          </w:p>
        </w:tc>
        <w:tc>
          <w:tcPr>
            <w:tcW w:w="1004" w:type="dxa"/>
            <w:vAlign w:val="center"/>
          </w:tcPr>
          <w:p w14:paraId="4EF20BB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12.20</w:t>
            </w:r>
          </w:p>
        </w:tc>
        <w:tc>
          <w:tcPr>
            <w:tcW w:w="1004" w:type="dxa"/>
            <w:vAlign w:val="center"/>
          </w:tcPr>
          <w:p w14:paraId="36B73D59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6.80</w:t>
            </w:r>
          </w:p>
        </w:tc>
        <w:tc>
          <w:tcPr>
            <w:tcW w:w="1004" w:type="dxa"/>
            <w:vAlign w:val="center"/>
          </w:tcPr>
          <w:p w14:paraId="2EB9541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9.50</w:t>
            </w:r>
          </w:p>
        </w:tc>
        <w:tc>
          <w:tcPr>
            <w:tcW w:w="1004" w:type="dxa"/>
            <w:vAlign w:val="center"/>
          </w:tcPr>
          <w:p w14:paraId="16DB477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7550EBDA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3C750BA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0.30</w:t>
            </w:r>
          </w:p>
        </w:tc>
        <w:tc>
          <w:tcPr>
            <w:tcW w:w="1004" w:type="dxa"/>
            <w:vAlign w:val="center"/>
          </w:tcPr>
          <w:p w14:paraId="714D9A86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18AF1FD6" w14:textId="77777777" w:rsidTr="005A2CBD">
        <w:trPr>
          <w:trHeight w:val="20"/>
        </w:trPr>
        <w:tc>
          <w:tcPr>
            <w:tcW w:w="1004" w:type="dxa"/>
          </w:tcPr>
          <w:p w14:paraId="06B97331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004" w:type="dxa"/>
            <w:vAlign w:val="center"/>
          </w:tcPr>
          <w:p w14:paraId="1384E2FD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78.10</w:t>
            </w:r>
          </w:p>
        </w:tc>
        <w:tc>
          <w:tcPr>
            <w:tcW w:w="1004" w:type="dxa"/>
            <w:vAlign w:val="center"/>
          </w:tcPr>
          <w:p w14:paraId="6C04C29F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9.10</w:t>
            </w:r>
          </w:p>
        </w:tc>
        <w:tc>
          <w:tcPr>
            <w:tcW w:w="1004" w:type="dxa"/>
            <w:vAlign w:val="center"/>
          </w:tcPr>
          <w:p w14:paraId="0DAB4F3E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4.80</w:t>
            </w:r>
          </w:p>
        </w:tc>
        <w:tc>
          <w:tcPr>
            <w:tcW w:w="1004" w:type="dxa"/>
            <w:vAlign w:val="center"/>
          </w:tcPr>
          <w:p w14:paraId="000BAC35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7.10</w:t>
            </w:r>
          </w:p>
        </w:tc>
        <w:tc>
          <w:tcPr>
            <w:tcW w:w="1004" w:type="dxa"/>
            <w:vAlign w:val="center"/>
          </w:tcPr>
          <w:p w14:paraId="5ADA26F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7E150CDF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089BB144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57EC20B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2BD9575B" w14:textId="77777777" w:rsidTr="005A2CBD">
        <w:trPr>
          <w:trHeight w:val="20"/>
        </w:trPr>
        <w:tc>
          <w:tcPr>
            <w:tcW w:w="1004" w:type="dxa"/>
          </w:tcPr>
          <w:p w14:paraId="1165200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04" w:type="dxa"/>
            <w:vAlign w:val="center"/>
          </w:tcPr>
          <w:p w14:paraId="6F8B34E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79.30</w:t>
            </w:r>
          </w:p>
        </w:tc>
        <w:tc>
          <w:tcPr>
            <w:tcW w:w="1004" w:type="dxa"/>
            <w:vAlign w:val="center"/>
          </w:tcPr>
          <w:p w14:paraId="4A78E213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8.90</w:t>
            </w:r>
          </w:p>
        </w:tc>
        <w:tc>
          <w:tcPr>
            <w:tcW w:w="1004" w:type="dxa"/>
            <w:vAlign w:val="center"/>
          </w:tcPr>
          <w:p w14:paraId="1A85C540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4.60</w:t>
            </w:r>
          </w:p>
        </w:tc>
        <w:tc>
          <w:tcPr>
            <w:tcW w:w="1004" w:type="dxa"/>
            <w:vAlign w:val="center"/>
          </w:tcPr>
          <w:p w14:paraId="18ECF3A1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7.00</w:t>
            </w:r>
          </w:p>
        </w:tc>
        <w:tc>
          <w:tcPr>
            <w:tcW w:w="1004" w:type="dxa"/>
            <w:vAlign w:val="center"/>
          </w:tcPr>
          <w:p w14:paraId="554B36FC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41895709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4CDCC6EA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4CC7E642" w14:textId="77777777" w:rsidR="00D2398F" w:rsidRPr="00D2398F" w:rsidRDefault="00D2398F" w:rsidP="00D2398F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14:ligatures w14:val="none"/>
              </w:rPr>
              <w:t>0.10</w:t>
            </w:r>
          </w:p>
        </w:tc>
      </w:tr>
    </w:tbl>
    <w:p w14:paraId="4BF90EAE" w14:textId="77777777" w:rsidR="00D2398F" w:rsidRPr="00D2398F" w:rsidRDefault="00D2398F" w:rsidP="00D2398F">
      <w:pPr>
        <w:spacing w:line="480" w:lineRule="auto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s-ES"/>
          <w14:ligatures w14:val="none"/>
        </w:rPr>
      </w:pPr>
    </w:p>
    <w:p w14:paraId="2CB51423" w14:textId="77777777" w:rsidR="00D2398F" w:rsidRPr="00D2398F" w:rsidRDefault="00D2398F" w:rsidP="00D2398F">
      <w:pPr>
        <w:spacing w:after="200" w:line="240" w:lineRule="auto"/>
        <w:jc w:val="center"/>
        <w:rPr>
          <w:rFonts w:ascii="Times New Roman" w:eastAsia="Calibri" w:hAnsi="Times New Roman" w:cs="Times New Roman"/>
          <w:b/>
          <w:i/>
          <w:kern w:val="0"/>
          <w:sz w:val="20"/>
          <w:szCs w:val="18"/>
          <w:lang w:val="en-CA"/>
          <w14:ligatures w14:val="none"/>
        </w:rPr>
      </w:pPr>
      <w:bookmarkStart w:id="7" w:name="_Ref134180558"/>
      <w:bookmarkStart w:id="8" w:name="_Ref122108766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ST </w: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begin"/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instrText xml:space="preserve"> SEQ ST \* ARABIC </w:instrText>
      </w:r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fldChar w:fldCharType="separate"/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t>2</w:t>
      </w:r>
      <w:r w:rsidRPr="00D2398F">
        <w:rPr>
          <w:rFonts w:ascii="Times New Roman" w:eastAsia="Calibri" w:hAnsi="Times New Roman" w:cs="Times New Roman"/>
          <w:b/>
          <w:iCs/>
          <w:noProof/>
          <w:kern w:val="0"/>
          <w:sz w:val="20"/>
          <w:szCs w:val="18"/>
          <w:lang w:val="en-CA"/>
          <w14:ligatures w14:val="none"/>
        </w:rPr>
        <w:fldChar w:fldCharType="end"/>
      </w:r>
      <w:bookmarkEnd w:id="7"/>
      <w:r w:rsidRPr="00D2398F">
        <w:rPr>
          <w:rFonts w:ascii="Times New Roman" w:eastAsia="Calibri" w:hAnsi="Times New Roman" w:cs="Times New Roman"/>
          <w:b/>
          <w:iCs/>
          <w:kern w:val="0"/>
          <w:sz w:val="20"/>
          <w:szCs w:val="18"/>
          <w:lang w:val="en-CA"/>
          <w14:ligatures w14:val="none"/>
        </w:rPr>
        <w:t xml:space="preserve"> </w:t>
      </w:r>
      <w:bookmarkEnd w:id="8"/>
      <w:r w:rsidRPr="00D2398F">
        <w:rPr>
          <w:rFonts w:ascii="Times New Roman" w:eastAsia="Calibri" w:hAnsi="Times New Roman" w:cs="Times New Roman"/>
          <w:b/>
          <w:kern w:val="0"/>
          <w:sz w:val="20"/>
          <w:szCs w:val="18"/>
          <w:lang w:val="en-CA"/>
          <w14:ligatures w14:val="none"/>
        </w:rPr>
        <w:t>- EDS results for the partially melted zone for both experimental conditions, c</w:t>
      </w:r>
      <w:r w:rsidRPr="00D2398F">
        <w:rPr>
          <w:rFonts w:ascii="Times New Roman" w:eastAsia="Calibri" w:hAnsi="Times New Roman" w:cs="Times New Roman"/>
          <w:b/>
          <w:bCs/>
          <w:iCs/>
          <w:kern w:val="0"/>
          <w:sz w:val="18"/>
          <w:szCs w:val="18"/>
          <w:lang w:val="en-CA"/>
          <w14:ligatures w14:val="none"/>
        </w:rPr>
        <w:t>hemical composition (% wt.)</w:t>
      </w:r>
    </w:p>
    <w:tbl>
      <w:tblPr>
        <w:tblStyle w:val="Tablaconcuadrcula"/>
        <w:tblpPr w:leftFromText="141" w:rightFromText="141" w:vertAnchor="text" w:horzAnchor="margin" w:tblpY="-1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971"/>
        <w:gridCol w:w="971"/>
        <w:gridCol w:w="971"/>
        <w:gridCol w:w="971"/>
        <w:gridCol w:w="964"/>
        <w:gridCol w:w="964"/>
        <w:gridCol w:w="971"/>
        <w:gridCol w:w="964"/>
      </w:tblGrid>
      <w:tr w:rsidR="00D2398F" w:rsidRPr="00D2398F" w14:paraId="519DDA27" w14:textId="77777777" w:rsidTr="005A2CBD">
        <w:trPr>
          <w:trHeight w:val="255"/>
        </w:trPr>
        <w:tc>
          <w:tcPr>
            <w:tcW w:w="9036" w:type="dxa"/>
            <w:gridSpan w:val="9"/>
          </w:tcPr>
          <w:p w14:paraId="39D23DE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  <w14:ligatures w14:val="none"/>
              </w:rPr>
              <w:t>Cold Wire-GMAW-20% (90 cm/min)</w:t>
            </w:r>
          </w:p>
        </w:tc>
      </w:tr>
      <w:tr w:rsidR="00D2398F" w:rsidRPr="00D2398F" w14:paraId="58E0336B" w14:textId="77777777" w:rsidTr="005A2CBD">
        <w:trPr>
          <w:trHeight w:val="255"/>
        </w:trPr>
        <w:tc>
          <w:tcPr>
            <w:tcW w:w="1004" w:type="dxa"/>
          </w:tcPr>
          <w:p w14:paraId="2FC6E11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Point #</w:t>
            </w:r>
          </w:p>
        </w:tc>
        <w:tc>
          <w:tcPr>
            <w:tcW w:w="1004" w:type="dxa"/>
          </w:tcPr>
          <w:p w14:paraId="7BB5D77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Al</w:t>
            </w:r>
          </w:p>
        </w:tc>
        <w:tc>
          <w:tcPr>
            <w:tcW w:w="1004" w:type="dxa"/>
          </w:tcPr>
          <w:p w14:paraId="0A16EAB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Zn</w:t>
            </w:r>
          </w:p>
        </w:tc>
        <w:tc>
          <w:tcPr>
            <w:tcW w:w="1004" w:type="dxa"/>
          </w:tcPr>
          <w:p w14:paraId="2C3707E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Cu</w:t>
            </w:r>
          </w:p>
        </w:tc>
        <w:tc>
          <w:tcPr>
            <w:tcW w:w="1004" w:type="dxa"/>
          </w:tcPr>
          <w:p w14:paraId="563632A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Mg</w:t>
            </w:r>
          </w:p>
        </w:tc>
        <w:tc>
          <w:tcPr>
            <w:tcW w:w="1004" w:type="dxa"/>
          </w:tcPr>
          <w:p w14:paraId="7843254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Cr</w:t>
            </w:r>
          </w:p>
        </w:tc>
        <w:tc>
          <w:tcPr>
            <w:tcW w:w="1004" w:type="dxa"/>
          </w:tcPr>
          <w:p w14:paraId="42FA46D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Mn</w:t>
            </w:r>
          </w:p>
        </w:tc>
        <w:tc>
          <w:tcPr>
            <w:tcW w:w="1004" w:type="dxa"/>
          </w:tcPr>
          <w:p w14:paraId="167BD64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Fe</w:t>
            </w:r>
          </w:p>
        </w:tc>
        <w:tc>
          <w:tcPr>
            <w:tcW w:w="1004" w:type="dxa"/>
          </w:tcPr>
          <w:p w14:paraId="27D95D6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Si</w:t>
            </w:r>
          </w:p>
        </w:tc>
      </w:tr>
      <w:tr w:rsidR="00D2398F" w:rsidRPr="00D2398F" w14:paraId="7081416C" w14:textId="77777777" w:rsidTr="005A2CBD">
        <w:trPr>
          <w:trHeight w:val="20"/>
        </w:trPr>
        <w:tc>
          <w:tcPr>
            <w:tcW w:w="1004" w:type="dxa"/>
          </w:tcPr>
          <w:p w14:paraId="2C218044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004" w:type="dxa"/>
            <w:vAlign w:val="center"/>
          </w:tcPr>
          <w:p w14:paraId="1C4275D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90.20</w:t>
            </w:r>
          </w:p>
        </w:tc>
        <w:tc>
          <w:tcPr>
            <w:tcW w:w="1004" w:type="dxa"/>
            <w:vAlign w:val="center"/>
          </w:tcPr>
          <w:p w14:paraId="3CB06BD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5.80</w:t>
            </w:r>
          </w:p>
        </w:tc>
        <w:tc>
          <w:tcPr>
            <w:tcW w:w="1004" w:type="dxa"/>
            <w:vAlign w:val="center"/>
          </w:tcPr>
          <w:p w14:paraId="5726C93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1.10</w:t>
            </w:r>
          </w:p>
        </w:tc>
        <w:tc>
          <w:tcPr>
            <w:tcW w:w="1004" w:type="dxa"/>
            <w:vAlign w:val="center"/>
          </w:tcPr>
          <w:p w14:paraId="0601105B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2.40</w:t>
            </w:r>
          </w:p>
        </w:tc>
        <w:tc>
          <w:tcPr>
            <w:tcW w:w="1004" w:type="dxa"/>
            <w:vAlign w:val="center"/>
          </w:tcPr>
          <w:p w14:paraId="71DD255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4BEE298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0ABB5558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4FC5C0C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</w:tr>
      <w:tr w:rsidR="00D2398F" w:rsidRPr="00D2398F" w14:paraId="18850D7D" w14:textId="77777777" w:rsidTr="005A2CBD">
        <w:trPr>
          <w:trHeight w:val="20"/>
        </w:trPr>
        <w:tc>
          <w:tcPr>
            <w:tcW w:w="1004" w:type="dxa"/>
          </w:tcPr>
          <w:p w14:paraId="29B7AFB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004" w:type="dxa"/>
            <w:vAlign w:val="center"/>
          </w:tcPr>
          <w:p w14:paraId="06DDC7E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85.90</w:t>
            </w:r>
          </w:p>
        </w:tc>
        <w:tc>
          <w:tcPr>
            <w:tcW w:w="1004" w:type="dxa"/>
            <w:vAlign w:val="center"/>
          </w:tcPr>
          <w:p w14:paraId="054A54B1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7.20</w:t>
            </w:r>
          </w:p>
        </w:tc>
        <w:tc>
          <w:tcPr>
            <w:tcW w:w="1004" w:type="dxa"/>
            <w:vAlign w:val="center"/>
          </w:tcPr>
          <w:p w14:paraId="0F9FBC2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3.60</w:t>
            </w:r>
          </w:p>
        </w:tc>
        <w:tc>
          <w:tcPr>
            <w:tcW w:w="1004" w:type="dxa"/>
            <w:vAlign w:val="center"/>
          </w:tcPr>
          <w:p w14:paraId="7E010FC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4.00</w:t>
            </w:r>
          </w:p>
        </w:tc>
        <w:tc>
          <w:tcPr>
            <w:tcW w:w="1004" w:type="dxa"/>
            <w:vAlign w:val="center"/>
          </w:tcPr>
          <w:p w14:paraId="09C85F87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6705841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59A9ACE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5D5B742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216EE698" w14:textId="77777777" w:rsidTr="005A2CBD">
        <w:trPr>
          <w:trHeight w:val="20"/>
        </w:trPr>
        <w:tc>
          <w:tcPr>
            <w:tcW w:w="1004" w:type="dxa"/>
          </w:tcPr>
          <w:p w14:paraId="436322C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04" w:type="dxa"/>
            <w:vAlign w:val="center"/>
          </w:tcPr>
          <w:p w14:paraId="4D3A89E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45.90</w:t>
            </w:r>
          </w:p>
        </w:tc>
        <w:tc>
          <w:tcPr>
            <w:tcW w:w="1004" w:type="dxa"/>
            <w:vAlign w:val="center"/>
          </w:tcPr>
          <w:p w14:paraId="59CA548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23.00</w:t>
            </w:r>
          </w:p>
        </w:tc>
        <w:tc>
          <w:tcPr>
            <w:tcW w:w="1004" w:type="dxa"/>
            <w:vAlign w:val="center"/>
          </w:tcPr>
          <w:p w14:paraId="421A0D3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13.10</w:t>
            </w:r>
          </w:p>
        </w:tc>
        <w:tc>
          <w:tcPr>
            <w:tcW w:w="1004" w:type="dxa"/>
            <w:vAlign w:val="center"/>
          </w:tcPr>
          <w:p w14:paraId="7C7AFEE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18.80</w:t>
            </w:r>
          </w:p>
        </w:tc>
        <w:tc>
          <w:tcPr>
            <w:tcW w:w="1004" w:type="dxa"/>
            <w:vAlign w:val="center"/>
          </w:tcPr>
          <w:p w14:paraId="1592D08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3C56531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56BD50F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37D92BB7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2.00</w:t>
            </w:r>
          </w:p>
        </w:tc>
      </w:tr>
      <w:tr w:rsidR="00D2398F" w:rsidRPr="00D2398F" w14:paraId="32F9D8BB" w14:textId="77777777" w:rsidTr="005A2CBD">
        <w:trPr>
          <w:trHeight w:val="20"/>
        </w:trPr>
        <w:tc>
          <w:tcPr>
            <w:tcW w:w="1004" w:type="dxa"/>
          </w:tcPr>
          <w:p w14:paraId="36912A4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004" w:type="dxa"/>
            <w:vAlign w:val="center"/>
          </w:tcPr>
          <w:p w14:paraId="7A0F2C6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57.60</w:t>
            </w:r>
          </w:p>
        </w:tc>
        <w:tc>
          <w:tcPr>
            <w:tcW w:w="1004" w:type="dxa"/>
            <w:vAlign w:val="center"/>
          </w:tcPr>
          <w:p w14:paraId="332719A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13.60</w:t>
            </w:r>
          </w:p>
        </w:tc>
        <w:tc>
          <w:tcPr>
            <w:tcW w:w="1004" w:type="dxa"/>
            <w:vAlign w:val="center"/>
          </w:tcPr>
          <w:p w14:paraId="7E0FD1F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17.00</w:t>
            </w:r>
          </w:p>
        </w:tc>
        <w:tc>
          <w:tcPr>
            <w:tcW w:w="1004" w:type="dxa"/>
            <w:vAlign w:val="center"/>
          </w:tcPr>
          <w:p w14:paraId="3FF7CB3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10.90</w:t>
            </w:r>
          </w:p>
        </w:tc>
        <w:tc>
          <w:tcPr>
            <w:tcW w:w="1004" w:type="dxa"/>
            <w:vAlign w:val="center"/>
          </w:tcPr>
          <w:p w14:paraId="203B39C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0.30</w:t>
            </w:r>
          </w:p>
        </w:tc>
        <w:tc>
          <w:tcPr>
            <w:tcW w:w="1004" w:type="dxa"/>
            <w:vAlign w:val="center"/>
          </w:tcPr>
          <w:p w14:paraId="1B241708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529446E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1D71D4B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0.40</w:t>
            </w:r>
          </w:p>
        </w:tc>
      </w:tr>
      <w:tr w:rsidR="00D2398F" w:rsidRPr="00D2398F" w14:paraId="43792A36" w14:textId="77777777" w:rsidTr="005A2CBD">
        <w:trPr>
          <w:trHeight w:val="20"/>
        </w:trPr>
        <w:tc>
          <w:tcPr>
            <w:tcW w:w="1004" w:type="dxa"/>
          </w:tcPr>
          <w:p w14:paraId="35FC418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04" w:type="dxa"/>
            <w:vAlign w:val="center"/>
          </w:tcPr>
          <w:p w14:paraId="296A5F0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63.10</w:t>
            </w:r>
          </w:p>
        </w:tc>
        <w:tc>
          <w:tcPr>
            <w:tcW w:w="1004" w:type="dxa"/>
            <w:vAlign w:val="center"/>
          </w:tcPr>
          <w:p w14:paraId="70CBCBC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15.60</w:t>
            </w:r>
          </w:p>
        </w:tc>
        <w:tc>
          <w:tcPr>
            <w:tcW w:w="1004" w:type="dxa"/>
            <w:vAlign w:val="center"/>
          </w:tcPr>
          <w:p w14:paraId="5556963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9.70</w:t>
            </w:r>
          </w:p>
        </w:tc>
        <w:tc>
          <w:tcPr>
            <w:tcW w:w="1004" w:type="dxa"/>
            <w:vAlign w:val="center"/>
          </w:tcPr>
          <w:p w14:paraId="75CEC4D4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11.00</w:t>
            </w:r>
          </w:p>
        </w:tc>
        <w:tc>
          <w:tcPr>
            <w:tcW w:w="1004" w:type="dxa"/>
            <w:vAlign w:val="center"/>
          </w:tcPr>
          <w:p w14:paraId="1861DFF8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7DD9F6B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2DDBEC6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690A194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0.30</w:t>
            </w:r>
          </w:p>
        </w:tc>
      </w:tr>
      <w:tr w:rsidR="00D2398F" w:rsidRPr="00D2398F" w14:paraId="530E10E1" w14:textId="77777777" w:rsidTr="005A2CBD">
        <w:trPr>
          <w:trHeight w:val="20"/>
        </w:trPr>
        <w:tc>
          <w:tcPr>
            <w:tcW w:w="9036" w:type="dxa"/>
            <w:gridSpan w:val="9"/>
            <w:vAlign w:val="center"/>
          </w:tcPr>
          <w:p w14:paraId="1A553CE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  <w14:ligatures w14:val="none"/>
              </w:rPr>
              <w:t>Cold Wire-GMAW-20% (100 cm/min)</w:t>
            </w:r>
          </w:p>
        </w:tc>
      </w:tr>
      <w:tr w:rsidR="00D2398F" w:rsidRPr="00D2398F" w14:paraId="62E4C843" w14:textId="77777777" w:rsidTr="005A2CBD">
        <w:trPr>
          <w:trHeight w:val="20"/>
        </w:trPr>
        <w:tc>
          <w:tcPr>
            <w:tcW w:w="1004" w:type="dxa"/>
          </w:tcPr>
          <w:p w14:paraId="5DAA72F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004" w:type="dxa"/>
            <w:vAlign w:val="center"/>
          </w:tcPr>
          <w:p w14:paraId="6F091E6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67.90</w:t>
            </w:r>
          </w:p>
        </w:tc>
        <w:tc>
          <w:tcPr>
            <w:tcW w:w="1004" w:type="dxa"/>
            <w:vAlign w:val="center"/>
          </w:tcPr>
          <w:p w14:paraId="4BE164B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2.80</w:t>
            </w:r>
          </w:p>
        </w:tc>
        <w:tc>
          <w:tcPr>
            <w:tcW w:w="1004" w:type="dxa"/>
            <w:vAlign w:val="center"/>
          </w:tcPr>
          <w:p w14:paraId="20E1729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7.40</w:t>
            </w:r>
          </w:p>
        </w:tc>
        <w:tc>
          <w:tcPr>
            <w:tcW w:w="1004" w:type="dxa"/>
            <w:vAlign w:val="center"/>
          </w:tcPr>
          <w:p w14:paraId="03F6920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1.10</w:t>
            </w:r>
          </w:p>
        </w:tc>
        <w:tc>
          <w:tcPr>
            <w:tcW w:w="1004" w:type="dxa"/>
            <w:vAlign w:val="center"/>
          </w:tcPr>
          <w:p w14:paraId="254C073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4.10</w:t>
            </w:r>
          </w:p>
        </w:tc>
        <w:tc>
          <w:tcPr>
            <w:tcW w:w="1004" w:type="dxa"/>
            <w:vAlign w:val="center"/>
          </w:tcPr>
          <w:p w14:paraId="70BD43B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1.20</w:t>
            </w:r>
          </w:p>
        </w:tc>
        <w:tc>
          <w:tcPr>
            <w:tcW w:w="1004" w:type="dxa"/>
            <w:vAlign w:val="center"/>
          </w:tcPr>
          <w:p w14:paraId="27DC6814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14.50</w:t>
            </w:r>
          </w:p>
        </w:tc>
        <w:tc>
          <w:tcPr>
            <w:tcW w:w="1004" w:type="dxa"/>
            <w:vAlign w:val="center"/>
          </w:tcPr>
          <w:p w14:paraId="4D918694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0.90</w:t>
            </w:r>
          </w:p>
        </w:tc>
      </w:tr>
      <w:tr w:rsidR="00D2398F" w:rsidRPr="00D2398F" w14:paraId="5CECD4C9" w14:textId="77777777" w:rsidTr="005A2CBD">
        <w:trPr>
          <w:trHeight w:val="20"/>
        </w:trPr>
        <w:tc>
          <w:tcPr>
            <w:tcW w:w="1004" w:type="dxa"/>
          </w:tcPr>
          <w:p w14:paraId="7DE38CC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004" w:type="dxa"/>
            <w:vAlign w:val="center"/>
          </w:tcPr>
          <w:p w14:paraId="1D9C915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84.50</w:t>
            </w:r>
          </w:p>
        </w:tc>
        <w:tc>
          <w:tcPr>
            <w:tcW w:w="1004" w:type="dxa"/>
            <w:vAlign w:val="bottom"/>
          </w:tcPr>
          <w:p w14:paraId="1A80E24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7.5</w:t>
            </w:r>
          </w:p>
        </w:tc>
        <w:tc>
          <w:tcPr>
            <w:tcW w:w="1004" w:type="dxa"/>
            <w:vAlign w:val="center"/>
          </w:tcPr>
          <w:p w14:paraId="5D7529D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4.10</w:t>
            </w:r>
          </w:p>
        </w:tc>
        <w:tc>
          <w:tcPr>
            <w:tcW w:w="1004" w:type="dxa"/>
            <w:vAlign w:val="center"/>
          </w:tcPr>
          <w:p w14:paraId="72D3D0F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3.40</w:t>
            </w:r>
          </w:p>
        </w:tc>
        <w:tc>
          <w:tcPr>
            <w:tcW w:w="1004" w:type="dxa"/>
            <w:vAlign w:val="center"/>
          </w:tcPr>
          <w:p w14:paraId="43053B3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1004" w:type="dxa"/>
            <w:vAlign w:val="center"/>
          </w:tcPr>
          <w:p w14:paraId="3ABEC8B6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0.30</w:t>
            </w:r>
          </w:p>
        </w:tc>
        <w:tc>
          <w:tcPr>
            <w:tcW w:w="1004" w:type="dxa"/>
            <w:vAlign w:val="center"/>
          </w:tcPr>
          <w:p w14:paraId="4426CC61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1004" w:type="dxa"/>
            <w:vAlign w:val="center"/>
          </w:tcPr>
          <w:p w14:paraId="1F7B6C0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357BDF10" w14:textId="77777777" w:rsidTr="005A2CBD">
        <w:trPr>
          <w:trHeight w:val="20"/>
        </w:trPr>
        <w:tc>
          <w:tcPr>
            <w:tcW w:w="1004" w:type="dxa"/>
          </w:tcPr>
          <w:p w14:paraId="04AC075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004" w:type="dxa"/>
            <w:vAlign w:val="center"/>
          </w:tcPr>
          <w:p w14:paraId="56A2C37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89.00</w:t>
            </w:r>
          </w:p>
        </w:tc>
        <w:tc>
          <w:tcPr>
            <w:tcW w:w="1004" w:type="dxa"/>
            <w:vAlign w:val="center"/>
          </w:tcPr>
          <w:p w14:paraId="3D326A4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5.80</w:t>
            </w:r>
          </w:p>
        </w:tc>
        <w:tc>
          <w:tcPr>
            <w:tcW w:w="1004" w:type="dxa"/>
            <w:vAlign w:val="center"/>
          </w:tcPr>
          <w:p w14:paraId="5224E84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2.00</w:t>
            </w:r>
          </w:p>
        </w:tc>
        <w:tc>
          <w:tcPr>
            <w:tcW w:w="1004" w:type="dxa"/>
            <w:vAlign w:val="center"/>
          </w:tcPr>
          <w:p w14:paraId="6CF009F7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2.80</w:t>
            </w:r>
          </w:p>
        </w:tc>
        <w:tc>
          <w:tcPr>
            <w:tcW w:w="1004" w:type="dxa"/>
            <w:vAlign w:val="center"/>
          </w:tcPr>
          <w:p w14:paraId="4FBB3394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5BB68F81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05AC206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3764EA43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0.20</w:t>
            </w:r>
          </w:p>
        </w:tc>
      </w:tr>
      <w:tr w:rsidR="00D2398F" w:rsidRPr="00D2398F" w14:paraId="55423C72" w14:textId="77777777" w:rsidTr="005A2CBD">
        <w:trPr>
          <w:trHeight w:val="20"/>
        </w:trPr>
        <w:tc>
          <w:tcPr>
            <w:tcW w:w="1004" w:type="dxa"/>
          </w:tcPr>
          <w:p w14:paraId="6C2930AB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004" w:type="dxa"/>
            <w:vAlign w:val="center"/>
          </w:tcPr>
          <w:p w14:paraId="033CF16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69.30</w:t>
            </w:r>
          </w:p>
        </w:tc>
        <w:tc>
          <w:tcPr>
            <w:tcW w:w="1004" w:type="dxa"/>
            <w:vAlign w:val="center"/>
          </w:tcPr>
          <w:p w14:paraId="5404E76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4.90</w:t>
            </w:r>
          </w:p>
        </w:tc>
        <w:tc>
          <w:tcPr>
            <w:tcW w:w="1004" w:type="dxa"/>
            <w:vAlign w:val="center"/>
          </w:tcPr>
          <w:p w14:paraId="5B2D8FF1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6.00</w:t>
            </w:r>
          </w:p>
        </w:tc>
        <w:tc>
          <w:tcPr>
            <w:tcW w:w="1004" w:type="dxa"/>
            <w:vAlign w:val="center"/>
          </w:tcPr>
          <w:p w14:paraId="7DF7EC42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12.00</w:t>
            </w:r>
          </w:p>
        </w:tc>
        <w:tc>
          <w:tcPr>
            <w:tcW w:w="1004" w:type="dxa"/>
            <w:vAlign w:val="center"/>
          </w:tcPr>
          <w:p w14:paraId="2B2FACC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0.30</w:t>
            </w:r>
          </w:p>
        </w:tc>
        <w:tc>
          <w:tcPr>
            <w:tcW w:w="1004" w:type="dxa"/>
            <w:vAlign w:val="center"/>
          </w:tcPr>
          <w:p w14:paraId="5F03C0BB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0.80</w:t>
            </w:r>
          </w:p>
        </w:tc>
        <w:tc>
          <w:tcPr>
            <w:tcW w:w="1004" w:type="dxa"/>
            <w:vAlign w:val="center"/>
          </w:tcPr>
          <w:p w14:paraId="2E05A47F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17.40</w:t>
            </w:r>
          </w:p>
        </w:tc>
        <w:tc>
          <w:tcPr>
            <w:tcW w:w="1004" w:type="dxa"/>
            <w:vAlign w:val="center"/>
          </w:tcPr>
          <w:p w14:paraId="2984587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</w:tr>
      <w:tr w:rsidR="00D2398F" w:rsidRPr="00D2398F" w14:paraId="4A6CC7E3" w14:textId="77777777" w:rsidTr="005A2CBD">
        <w:trPr>
          <w:trHeight w:val="20"/>
        </w:trPr>
        <w:tc>
          <w:tcPr>
            <w:tcW w:w="1004" w:type="dxa"/>
          </w:tcPr>
          <w:p w14:paraId="6915C73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004" w:type="dxa"/>
            <w:vAlign w:val="center"/>
          </w:tcPr>
          <w:p w14:paraId="03896999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54.00</w:t>
            </w:r>
          </w:p>
        </w:tc>
        <w:tc>
          <w:tcPr>
            <w:tcW w:w="1004" w:type="dxa"/>
            <w:vAlign w:val="center"/>
          </w:tcPr>
          <w:p w14:paraId="49A4BE6A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22.30</w:t>
            </w:r>
          </w:p>
        </w:tc>
        <w:tc>
          <w:tcPr>
            <w:tcW w:w="1004" w:type="dxa"/>
            <w:vAlign w:val="center"/>
          </w:tcPr>
          <w:p w14:paraId="5029CC50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14.10</w:t>
            </w:r>
          </w:p>
        </w:tc>
        <w:tc>
          <w:tcPr>
            <w:tcW w:w="1004" w:type="dxa"/>
            <w:vAlign w:val="center"/>
          </w:tcPr>
          <w:p w14:paraId="6E8FF0CD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14.40</w:t>
            </w:r>
          </w:p>
        </w:tc>
        <w:tc>
          <w:tcPr>
            <w:tcW w:w="1004" w:type="dxa"/>
            <w:vAlign w:val="center"/>
          </w:tcPr>
          <w:p w14:paraId="2315DD37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18D43A75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1004" w:type="dxa"/>
            <w:vAlign w:val="center"/>
          </w:tcPr>
          <w:p w14:paraId="20D36C2E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–</w:t>
            </w:r>
          </w:p>
        </w:tc>
        <w:tc>
          <w:tcPr>
            <w:tcW w:w="1004" w:type="dxa"/>
            <w:vAlign w:val="center"/>
          </w:tcPr>
          <w:p w14:paraId="69E9D3BC" w14:textId="77777777" w:rsidR="00D2398F" w:rsidRPr="00D2398F" w:rsidRDefault="00D2398F" w:rsidP="00D2398F">
            <w:pPr>
              <w:spacing w:before="60"/>
              <w:jc w:val="center"/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</w:pPr>
            <w:r w:rsidRPr="00D2398F">
              <w:rPr>
                <w:rFonts w:ascii="Times New Roman" w:eastAsia="Calibri" w:hAnsi="Times New Roman" w:cs="Times New Roman"/>
                <w:sz w:val="18"/>
                <w:szCs w:val="18"/>
                <w14:ligatures w14:val="none"/>
              </w:rPr>
              <w:t>0.10</w:t>
            </w:r>
          </w:p>
        </w:tc>
      </w:tr>
    </w:tbl>
    <w:p w14:paraId="219DD551" w14:textId="77777777" w:rsidR="00D24C66" w:rsidRDefault="00D24C66"/>
    <w:sectPr w:rsidR="00D24C66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60685" w14:textId="77777777" w:rsidR="00E90F7C" w:rsidRDefault="00E90F7C" w:rsidP="000E1216">
      <w:pPr>
        <w:spacing w:after="0" w:line="240" w:lineRule="auto"/>
      </w:pPr>
      <w:r>
        <w:separator/>
      </w:r>
    </w:p>
  </w:endnote>
  <w:endnote w:type="continuationSeparator" w:id="0">
    <w:p w14:paraId="06F1F1F9" w14:textId="77777777" w:rsidR="00E90F7C" w:rsidRDefault="00E90F7C" w:rsidP="000E1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4617A" w14:textId="77777777" w:rsidR="00E90F7C" w:rsidRDefault="00E90F7C" w:rsidP="000E1216">
      <w:pPr>
        <w:spacing w:after="0" w:line="240" w:lineRule="auto"/>
      </w:pPr>
      <w:r>
        <w:separator/>
      </w:r>
    </w:p>
  </w:footnote>
  <w:footnote w:type="continuationSeparator" w:id="0">
    <w:p w14:paraId="4BC9B38F" w14:textId="77777777" w:rsidR="00E90F7C" w:rsidRDefault="00E90F7C" w:rsidP="000E1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52635" w14:textId="77777777" w:rsidR="000E1216" w:rsidRPr="000E1216" w:rsidRDefault="000E1216" w:rsidP="000E1216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i/>
        <w:iCs/>
        <w:kern w:val="0"/>
        <w:sz w:val="24"/>
        <w:szCs w:val="24"/>
        <w:lang w:val="en-CA"/>
        <w14:ligatures w14:val="none"/>
      </w:rPr>
    </w:pPr>
    <w:r w:rsidRPr="000E1216">
      <w:rPr>
        <w:rFonts w:ascii="Times New Roman" w:eastAsia="Calibri" w:hAnsi="Times New Roman" w:cs="Times New Roman"/>
        <w:i/>
        <w:iCs/>
        <w:kern w:val="0"/>
        <w:sz w:val="24"/>
        <w:szCs w:val="24"/>
        <w:lang w:val="en-CA"/>
        <w14:ligatures w14:val="none"/>
      </w:rPr>
      <w:t>To be submitted to the Journal of Welding in the World, 2024.</w:t>
    </w:r>
  </w:p>
  <w:p w14:paraId="49380545" w14:textId="6354783A" w:rsidR="000E1216" w:rsidRPr="000E1216" w:rsidRDefault="000E1216">
    <w:pPr>
      <w:pStyle w:val="Encabezado"/>
      <w:rPr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398F"/>
    <w:rsid w:val="000E1216"/>
    <w:rsid w:val="00357F6D"/>
    <w:rsid w:val="0038126E"/>
    <w:rsid w:val="00557A52"/>
    <w:rsid w:val="005D0571"/>
    <w:rsid w:val="00D2398F"/>
    <w:rsid w:val="00D24C66"/>
    <w:rsid w:val="00E9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E68A1C"/>
  <w15:docId w15:val="{361D4D62-D4C0-4716-AA58-D5C30BE2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2398F"/>
    <w:pPr>
      <w:spacing w:after="0" w:line="240" w:lineRule="auto"/>
    </w:pPr>
    <w:rPr>
      <w:kern w:val="0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E12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1216"/>
  </w:style>
  <w:style w:type="paragraph" w:styleId="Piedepgina">
    <w:name w:val="footer"/>
    <w:basedOn w:val="Normal"/>
    <w:link w:val="PiedepginaCar"/>
    <w:uiPriority w:val="99"/>
    <w:unhideWhenUsed/>
    <w:rsid w:val="000E12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1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420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Cristhian Ricardo Loayza Loayza</dc:creator>
  <cp:keywords/>
  <dc:description/>
  <cp:lastModifiedBy>Cristhian Ricardo Loayza Loayza</cp:lastModifiedBy>
  <cp:revision>2</cp:revision>
  <dcterms:created xsi:type="dcterms:W3CDTF">2024-04-26T13:25:00Z</dcterms:created>
  <dcterms:modified xsi:type="dcterms:W3CDTF">2024-04-26T14:00:00Z</dcterms:modified>
</cp:coreProperties>
</file>