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5917C5" w14:textId="2408B0D8" w:rsidR="007D2E4A" w:rsidRDefault="007D2E4A">
      <w:pPr>
        <w:rPr>
          <w:rFonts w:ascii="Times New Roman" w:eastAsia="宋体" w:hAnsi="Times New Roman" w:cs="Times New Roman"/>
          <w:color w:val="000000" w:themeColor="text1"/>
          <w:kern w:val="0"/>
          <w:szCs w:val="21"/>
          <w:lang w:bidi="ar"/>
        </w:rPr>
      </w:pPr>
      <w:r>
        <w:rPr>
          <w:rFonts w:ascii="Times New Roman" w:eastAsia="宋体" w:hAnsi="Times New Roman" w:cs="Times New Roman"/>
          <w:b/>
          <w:bCs/>
          <w:i/>
          <w:iCs/>
          <w:color w:val="000000" w:themeColor="text1"/>
          <w:kern w:val="0"/>
          <w:szCs w:val="21"/>
          <w:lang w:bidi="ar"/>
        </w:rPr>
        <w:t>MRI image acquisition and processing</w:t>
      </w:r>
    </w:p>
    <w:p w14:paraId="0ED27DC2" w14:textId="77777777" w:rsidR="007D2E4A" w:rsidRDefault="003C37BA" w:rsidP="007D2E4A">
      <w:r>
        <w:rPr>
          <w:rFonts w:ascii="Times New Roman" w:eastAsia="宋体" w:hAnsi="Times New Roman" w:cs="Times New Roman"/>
          <w:color w:val="000000" w:themeColor="text1"/>
          <w:kern w:val="0"/>
          <w:szCs w:val="21"/>
          <w:lang w:bidi="ar"/>
        </w:rPr>
        <w:t xml:space="preserve">The specific </w:t>
      </w:r>
      <w:r w:rsidRPr="008E34C7">
        <w:rPr>
          <w:rFonts w:ascii="Times New Roman" w:eastAsia="宋体" w:hAnsi="Times New Roman" w:cs="Times New Roman"/>
          <w:color w:val="000000" w:themeColor="text1"/>
          <w:kern w:val="0"/>
          <w:szCs w:val="21"/>
          <w:lang w:bidi="ar"/>
        </w:rPr>
        <w:t>machines</w:t>
      </w:r>
      <w:r w:rsidRPr="00495907">
        <w:rPr>
          <w:rFonts w:ascii="Times New Roman" w:eastAsia="宋体" w:hAnsi="Times New Roman" w:cs="Times New Roman"/>
          <w:color w:val="000000" w:themeColor="text1"/>
          <w:kern w:val="0"/>
          <w:szCs w:val="21"/>
          <w:lang w:bidi="ar"/>
        </w:rPr>
        <w:t xml:space="preserve"> </w:t>
      </w:r>
      <w:r>
        <w:rPr>
          <w:rFonts w:ascii="Times New Roman" w:eastAsia="宋体" w:hAnsi="Times New Roman" w:cs="Times New Roman"/>
          <w:color w:val="000000" w:themeColor="text1"/>
          <w:kern w:val="0"/>
          <w:szCs w:val="21"/>
          <w:lang w:bidi="ar"/>
        </w:rPr>
        <w:t xml:space="preserve">included </w:t>
      </w:r>
      <w:proofErr w:type="spellStart"/>
      <w:r w:rsidRPr="00495907">
        <w:rPr>
          <w:rFonts w:ascii="Times New Roman" w:eastAsia="宋体" w:hAnsi="Times New Roman" w:cs="Times New Roman"/>
          <w:color w:val="000000" w:themeColor="text1"/>
          <w:kern w:val="0"/>
          <w:szCs w:val="21"/>
          <w:lang w:bidi="ar"/>
        </w:rPr>
        <w:t>Simens</w:t>
      </w:r>
      <w:proofErr w:type="spellEnd"/>
      <w:r w:rsidRPr="00495907">
        <w:rPr>
          <w:rFonts w:ascii="Times New Roman" w:eastAsia="宋体" w:hAnsi="Times New Roman" w:cs="Times New Roman"/>
          <w:color w:val="000000" w:themeColor="text1"/>
          <w:kern w:val="0"/>
          <w:szCs w:val="21"/>
          <w:lang w:bidi="ar"/>
        </w:rPr>
        <w:t xml:space="preserve"> </w:t>
      </w:r>
      <w:proofErr w:type="spellStart"/>
      <w:r w:rsidRPr="00495907">
        <w:rPr>
          <w:rFonts w:ascii="Times New Roman" w:eastAsia="宋体" w:hAnsi="Times New Roman" w:cs="Times New Roman"/>
          <w:color w:val="000000" w:themeColor="text1"/>
          <w:kern w:val="0"/>
          <w:szCs w:val="21"/>
          <w:lang w:bidi="ar"/>
        </w:rPr>
        <w:t>Magnetom</w:t>
      </w:r>
      <w:proofErr w:type="spellEnd"/>
      <w:r w:rsidRPr="00495907">
        <w:rPr>
          <w:rFonts w:ascii="Times New Roman" w:eastAsia="宋体" w:hAnsi="Times New Roman" w:cs="Times New Roman"/>
          <w:color w:val="000000" w:themeColor="text1"/>
          <w:kern w:val="0"/>
          <w:szCs w:val="21"/>
          <w:lang w:bidi="ar"/>
        </w:rPr>
        <w:t xml:space="preserve"> </w:t>
      </w:r>
      <w:proofErr w:type="spellStart"/>
      <w:r w:rsidRPr="00495907">
        <w:rPr>
          <w:rFonts w:ascii="Times New Roman" w:eastAsia="宋体" w:hAnsi="Times New Roman" w:cs="Times New Roman"/>
          <w:color w:val="000000" w:themeColor="text1"/>
          <w:kern w:val="0"/>
          <w:szCs w:val="21"/>
          <w:lang w:bidi="ar"/>
        </w:rPr>
        <w:t>Skyra</w:t>
      </w:r>
      <w:proofErr w:type="spellEnd"/>
      <w:r w:rsidRPr="00495907">
        <w:rPr>
          <w:rFonts w:ascii="Times New Roman" w:eastAsia="宋体" w:hAnsi="Times New Roman" w:cs="Times New Roman"/>
          <w:color w:val="000000" w:themeColor="text1"/>
          <w:kern w:val="0"/>
          <w:szCs w:val="21"/>
          <w:lang w:bidi="ar"/>
        </w:rPr>
        <w:t xml:space="preserve"> 3.0T MRI</w:t>
      </w:r>
      <w:r>
        <w:rPr>
          <w:rFonts w:ascii="Times New Roman" w:eastAsia="宋体" w:hAnsi="Times New Roman" w:cs="Times New Roman"/>
          <w:color w:val="000000" w:themeColor="text1"/>
          <w:kern w:val="0"/>
          <w:szCs w:val="21"/>
          <w:lang w:bidi="ar"/>
        </w:rPr>
        <w:t xml:space="preserve"> </w:t>
      </w:r>
      <w:r w:rsidRPr="00495907">
        <w:rPr>
          <w:rFonts w:ascii="Times New Roman" w:eastAsia="宋体" w:hAnsi="Times New Roman" w:cs="Times New Roman"/>
          <w:color w:val="000000" w:themeColor="text1"/>
          <w:kern w:val="0"/>
          <w:szCs w:val="21"/>
          <w:lang w:bidi="ar"/>
        </w:rPr>
        <w:t>(Siemens, Germany)</w:t>
      </w:r>
      <w:r>
        <w:rPr>
          <w:rFonts w:ascii="Times New Roman" w:eastAsia="宋体" w:hAnsi="Times New Roman" w:cs="Times New Roman"/>
          <w:color w:val="000000" w:themeColor="text1"/>
          <w:kern w:val="0"/>
          <w:szCs w:val="21"/>
          <w:lang w:bidi="ar"/>
        </w:rPr>
        <w:t>,</w:t>
      </w:r>
      <w:r w:rsidRPr="00495907">
        <w:rPr>
          <w:rFonts w:ascii="Times New Roman" w:eastAsia="宋体" w:hAnsi="Times New Roman" w:cs="Times New Roman"/>
          <w:color w:val="000000" w:themeColor="text1"/>
          <w:kern w:val="0"/>
          <w:szCs w:val="21"/>
          <w:lang w:bidi="ar"/>
        </w:rPr>
        <w:t xml:space="preserve"> GE Medical Systems 3.0T MRI (GE, USA) </w:t>
      </w:r>
      <w:r>
        <w:rPr>
          <w:rFonts w:ascii="Times New Roman" w:eastAsia="宋体" w:hAnsi="Times New Roman" w:cs="Times New Roman"/>
          <w:color w:val="000000" w:themeColor="text1"/>
          <w:kern w:val="0"/>
          <w:szCs w:val="21"/>
          <w:lang w:bidi="ar"/>
        </w:rPr>
        <w:t>and</w:t>
      </w:r>
      <w:r w:rsidRPr="00495907">
        <w:rPr>
          <w:rFonts w:ascii="Times New Roman" w:eastAsia="宋体" w:hAnsi="Times New Roman" w:cs="Times New Roman"/>
          <w:color w:val="000000" w:themeColor="text1"/>
          <w:kern w:val="0"/>
          <w:szCs w:val="21"/>
          <w:lang w:bidi="ar"/>
        </w:rPr>
        <w:t xml:space="preserve"> Philips Medical Systems 3.0T MRI (Philips Netherlands) imaging system], a 16-channel phased array body coil, and a high-pressure syringe. Scanning sequence and parameters: </w:t>
      </w:r>
      <w:r>
        <w:rPr>
          <w:rFonts w:ascii="Times New Roman" w:eastAsia="宋体" w:hAnsi="Times New Roman" w:cs="Times New Roman" w:hint="eastAsia"/>
          <w:color w:val="000000" w:themeColor="text1"/>
          <w:kern w:val="0"/>
          <w:szCs w:val="21"/>
          <w:lang w:bidi="ar"/>
        </w:rPr>
        <w:t>①</w:t>
      </w:r>
      <w:r w:rsidRPr="00495907">
        <w:rPr>
          <w:rFonts w:ascii="Times New Roman" w:eastAsia="宋体" w:hAnsi="Times New Roman" w:cs="Times New Roman"/>
          <w:color w:val="000000" w:themeColor="text1"/>
          <w:kern w:val="0"/>
          <w:szCs w:val="21"/>
          <w:lang w:bidi="ar"/>
        </w:rPr>
        <w:t xml:space="preserve">T1-weighted imaging (T1WI) : repetition time (TR) 3.70 ~ 4.50 </w:t>
      </w:r>
      <w:proofErr w:type="spellStart"/>
      <w:r w:rsidRPr="00495907">
        <w:rPr>
          <w:rFonts w:ascii="Times New Roman" w:eastAsia="宋体" w:hAnsi="Times New Roman" w:cs="Times New Roman"/>
          <w:color w:val="000000" w:themeColor="text1"/>
          <w:kern w:val="0"/>
          <w:szCs w:val="21"/>
          <w:lang w:bidi="ar"/>
        </w:rPr>
        <w:t>ms</w:t>
      </w:r>
      <w:proofErr w:type="spellEnd"/>
      <w:r w:rsidRPr="00495907">
        <w:rPr>
          <w:rFonts w:ascii="Times New Roman" w:eastAsia="宋体" w:hAnsi="Times New Roman" w:cs="Times New Roman"/>
          <w:color w:val="000000" w:themeColor="text1"/>
          <w:kern w:val="0"/>
          <w:szCs w:val="21"/>
          <w:lang w:bidi="ar"/>
        </w:rPr>
        <w:t xml:space="preserve">, echo time (TE) 1.20 ~ 1.90 </w:t>
      </w:r>
      <w:proofErr w:type="spellStart"/>
      <w:r w:rsidRPr="00495907">
        <w:rPr>
          <w:rFonts w:ascii="Times New Roman" w:eastAsia="宋体" w:hAnsi="Times New Roman" w:cs="Times New Roman"/>
          <w:color w:val="000000" w:themeColor="text1"/>
          <w:kern w:val="0"/>
          <w:szCs w:val="21"/>
          <w:lang w:bidi="ar"/>
        </w:rPr>
        <w:t>ms</w:t>
      </w:r>
      <w:proofErr w:type="spellEnd"/>
      <w:r w:rsidRPr="00495907">
        <w:rPr>
          <w:rFonts w:ascii="Times New Roman" w:eastAsia="宋体" w:hAnsi="Times New Roman" w:cs="Times New Roman"/>
          <w:color w:val="000000" w:themeColor="text1"/>
          <w:kern w:val="0"/>
          <w:szCs w:val="21"/>
          <w:lang w:bidi="ar"/>
        </w:rPr>
        <w:t xml:space="preserve">, layer thickness 3.50 ~ 5.00 mm, field of view, FOV) 260 mm×320 mm ~ 480 mm×480 mm; </w:t>
      </w:r>
      <w:r>
        <w:rPr>
          <w:rFonts w:ascii="Times New Roman" w:eastAsia="宋体" w:hAnsi="Times New Roman" w:cs="Times New Roman" w:hint="eastAsia"/>
          <w:color w:val="000000" w:themeColor="text1"/>
          <w:kern w:val="0"/>
          <w:szCs w:val="21"/>
          <w:lang w:bidi="ar"/>
        </w:rPr>
        <w:t>②</w:t>
      </w:r>
      <w:r w:rsidRPr="00495907">
        <w:rPr>
          <w:rFonts w:ascii="Times New Roman" w:eastAsia="宋体" w:hAnsi="Times New Roman" w:cs="Times New Roman"/>
          <w:color w:val="000000" w:themeColor="text1"/>
          <w:kern w:val="0"/>
          <w:szCs w:val="21"/>
          <w:lang w:bidi="ar"/>
        </w:rPr>
        <w:t xml:space="preserve">T2-weighted imaging (T2WI) : TR 4 000 ~ 6 000ms, TE 70 ~ 100 </w:t>
      </w:r>
      <w:proofErr w:type="spellStart"/>
      <w:r w:rsidRPr="00495907">
        <w:rPr>
          <w:rFonts w:ascii="Times New Roman" w:eastAsia="宋体" w:hAnsi="Times New Roman" w:cs="Times New Roman"/>
          <w:color w:val="000000" w:themeColor="text1"/>
          <w:kern w:val="0"/>
          <w:szCs w:val="21"/>
          <w:lang w:bidi="ar"/>
        </w:rPr>
        <w:t>ms</w:t>
      </w:r>
      <w:proofErr w:type="spellEnd"/>
      <w:r w:rsidRPr="00495907">
        <w:rPr>
          <w:rFonts w:ascii="Times New Roman" w:eastAsia="宋体" w:hAnsi="Times New Roman" w:cs="Times New Roman"/>
          <w:color w:val="000000" w:themeColor="text1"/>
          <w:kern w:val="0"/>
          <w:szCs w:val="21"/>
          <w:lang w:bidi="ar"/>
        </w:rPr>
        <w:t xml:space="preserve">, layer thickness 7.50 ~ 9.00 mm, layer thickness 8.45 ~ 9.60 mm, FOV 260 mm×320 mm ~ 512 mm×512 mm. </w:t>
      </w:r>
      <w:r>
        <w:rPr>
          <w:rFonts w:ascii="Times New Roman" w:eastAsia="宋体" w:hAnsi="Times New Roman" w:cs="Times New Roman" w:hint="eastAsia"/>
          <w:color w:val="000000" w:themeColor="text1"/>
          <w:kern w:val="0"/>
          <w:szCs w:val="21"/>
          <w:lang w:bidi="ar"/>
        </w:rPr>
        <w:t>③</w:t>
      </w:r>
      <w:r w:rsidRPr="00495907">
        <w:rPr>
          <w:rFonts w:ascii="Times New Roman" w:eastAsia="宋体" w:hAnsi="Times New Roman" w:cs="Times New Roman"/>
          <w:color w:val="000000" w:themeColor="text1"/>
          <w:kern w:val="0"/>
          <w:szCs w:val="21"/>
          <w:lang w:bidi="ar"/>
        </w:rPr>
        <w:t xml:space="preserve">T1WI multi-phase </w:t>
      </w:r>
      <w:r>
        <w:rPr>
          <w:rFonts w:ascii="Times New Roman" w:eastAsia="宋体" w:hAnsi="Times New Roman" w:cs="Times New Roman"/>
          <w:color w:val="000000" w:themeColor="text1"/>
          <w:kern w:val="0"/>
          <w:szCs w:val="21"/>
          <w:lang w:bidi="ar"/>
        </w:rPr>
        <w:t>enhanced</w:t>
      </w:r>
      <w:r w:rsidRPr="00495907">
        <w:rPr>
          <w:rFonts w:ascii="Times New Roman" w:eastAsia="宋体" w:hAnsi="Times New Roman" w:cs="Times New Roman"/>
          <w:color w:val="000000" w:themeColor="text1"/>
          <w:kern w:val="0"/>
          <w:szCs w:val="21"/>
          <w:lang w:bidi="ar"/>
        </w:rPr>
        <w:t xml:space="preserve"> scanning: </w:t>
      </w:r>
      <w:proofErr w:type="spellStart"/>
      <w:r w:rsidRPr="00C623EA">
        <w:rPr>
          <w:rFonts w:ascii="Times New Roman" w:eastAsia="宋体" w:hAnsi="Times New Roman" w:cs="Times New Roman"/>
          <w:color w:val="000000" w:themeColor="text1"/>
          <w:kern w:val="0"/>
          <w:szCs w:val="21"/>
          <w:lang w:bidi="ar"/>
        </w:rPr>
        <w:t>Simens</w:t>
      </w:r>
      <w:proofErr w:type="spellEnd"/>
      <w:r w:rsidRPr="00C623EA">
        <w:rPr>
          <w:rFonts w:ascii="Times New Roman" w:eastAsia="宋体" w:hAnsi="Times New Roman" w:cs="Times New Roman"/>
          <w:color w:val="000000" w:themeColor="text1"/>
          <w:kern w:val="0"/>
          <w:szCs w:val="21"/>
          <w:lang w:bidi="ar"/>
        </w:rPr>
        <w:t xml:space="preserve"> </w:t>
      </w:r>
      <w:proofErr w:type="spellStart"/>
      <w:r w:rsidRPr="00C623EA">
        <w:rPr>
          <w:rFonts w:ascii="Times New Roman" w:eastAsia="宋体" w:hAnsi="Times New Roman" w:cs="Times New Roman"/>
          <w:color w:val="000000" w:themeColor="text1"/>
          <w:kern w:val="0"/>
          <w:szCs w:val="21"/>
          <w:lang w:bidi="ar"/>
        </w:rPr>
        <w:t>Magnetom</w:t>
      </w:r>
      <w:proofErr w:type="spellEnd"/>
      <w:r w:rsidRPr="00C623EA">
        <w:rPr>
          <w:rFonts w:ascii="Times New Roman" w:eastAsia="宋体" w:hAnsi="Times New Roman" w:cs="Times New Roman"/>
          <w:color w:val="000000" w:themeColor="text1"/>
          <w:kern w:val="0"/>
          <w:szCs w:val="21"/>
          <w:lang w:bidi="ar"/>
        </w:rPr>
        <w:t xml:space="preserve"> </w:t>
      </w:r>
      <w:proofErr w:type="spellStart"/>
      <w:r w:rsidRPr="00C623EA">
        <w:rPr>
          <w:rFonts w:ascii="Times New Roman" w:eastAsia="宋体" w:hAnsi="Times New Roman" w:cs="Times New Roman"/>
          <w:color w:val="000000" w:themeColor="text1"/>
          <w:kern w:val="0"/>
          <w:szCs w:val="21"/>
          <w:lang w:bidi="ar"/>
        </w:rPr>
        <w:t>Skyra</w:t>
      </w:r>
      <w:proofErr w:type="spellEnd"/>
      <w:r w:rsidRPr="00C623EA">
        <w:rPr>
          <w:rFonts w:ascii="Times New Roman" w:eastAsia="宋体" w:hAnsi="Times New Roman" w:cs="Times New Roman"/>
          <w:color w:val="000000" w:themeColor="text1"/>
          <w:kern w:val="0"/>
          <w:szCs w:val="21"/>
          <w:lang w:bidi="ar"/>
        </w:rPr>
        <w:t xml:space="preserve"> 3.0T MRI (Siemen</w:t>
      </w:r>
      <w:r>
        <w:rPr>
          <w:rFonts w:ascii="Times New Roman" w:eastAsia="宋体" w:hAnsi="Times New Roman" w:cs="Times New Roman"/>
          <w:color w:val="000000" w:themeColor="text1"/>
          <w:kern w:val="0"/>
          <w:szCs w:val="21"/>
          <w:lang w:bidi="ar"/>
        </w:rPr>
        <w:t xml:space="preserve">, </w:t>
      </w:r>
      <w:r w:rsidRPr="00495907">
        <w:rPr>
          <w:rFonts w:ascii="Times New Roman" w:eastAsia="宋体" w:hAnsi="Times New Roman" w:cs="Times New Roman"/>
          <w:color w:val="000000" w:themeColor="text1"/>
          <w:kern w:val="0"/>
          <w:szCs w:val="21"/>
          <w:lang w:bidi="ar"/>
        </w:rPr>
        <w:t>Germany</w:t>
      </w:r>
      <w:r w:rsidRPr="00C623EA">
        <w:rPr>
          <w:rFonts w:ascii="Times New Roman" w:eastAsia="宋体" w:hAnsi="Times New Roman" w:cs="Times New Roman"/>
          <w:color w:val="000000" w:themeColor="text1"/>
          <w:kern w:val="0"/>
          <w:szCs w:val="21"/>
          <w:lang w:bidi="ar"/>
        </w:rPr>
        <w:t>), GE Medical Systems 3.0T MRI (GE, USA) and Philips Medical Systems 3.0T MRI (Philips, Netherlands) imaging systems respectively use</w:t>
      </w:r>
      <w:r>
        <w:rPr>
          <w:rFonts w:ascii="Times New Roman" w:eastAsia="宋体" w:hAnsi="Times New Roman" w:cs="Times New Roman"/>
          <w:color w:val="000000" w:themeColor="text1"/>
          <w:kern w:val="0"/>
          <w:szCs w:val="21"/>
          <w:lang w:bidi="ar"/>
        </w:rPr>
        <w:t>d</w:t>
      </w:r>
      <w:r w:rsidRPr="00C623EA">
        <w:rPr>
          <w:rFonts w:ascii="Times New Roman" w:eastAsia="宋体" w:hAnsi="Times New Roman" w:cs="Times New Roman"/>
          <w:color w:val="000000" w:themeColor="text1"/>
          <w:kern w:val="0"/>
          <w:szCs w:val="21"/>
          <w:lang w:bidi="ar"/>
        </w:rPr>
        <w:t xml:space="preserve"> 3D VIBE T1WI</w:t>
      </w:r>
      <w:r>
        <w:rPr>
          <w:rFonts w:ascii="Times New Roman" w:eastAsia="宋体" w:hAnsi="Times New Roman" w:cs="Times New Roman"/>
          <w:color w:val="000000" w:themeColor="text1"/>
          <w:kern w:val="0"/>
          <w:szCs w:val="21"/>
          <w:lang w:bidi="ar"/>
        </w:rPr>
        <w:t xml:space="preserve">, </w:t>
      </w:r>
      <w:r w:rsidRPr="00C623EA">
        <w:rPr>
          <w:rFonts w:ascii="Times New Roman" w:eastAsia="宋体" w:hAnsi="Times New Roman" w:cs="Times New Roman"/>
          <w:color w:val="000000" w:themeColor="text1"/>
          <w:kern w:val="0"/>
          <w:szCs w:val="21"/>
          <w:lang w:bidi="ar"/>
        </w:rPr>
        <w:t xml:space="preserve">BH Ax LAVA+C and </w:t>
      </w:r>
      <w:proofErr w:type="spellStart"/>
      <w:r w:rsidRPr="00C623EA">
        <w:rPr>
          <w:rFonts w:ascii="Times New Roman" w:eastAsia="宋体" w:hAnsi="Times New Roman" w:cs="Times New Roman"/>
          <w:color w:val="000000" w:themeColor="text1"/>
          <w:kern w:val="0"/>
          <w:szCs w:val="21"/>
          <w:lang w:bidi="ar"/>
        </w:rPr>
        <w:t>mDIXON</w:t>
      </w:r>
      <w:proofErr w:type="spellEnd"/>
      <w:r w:rsidRPr="00C623EA">
        <w:rPr>
          <w:rFonts w:ascii="Times New Roman" w:eastAsia="宋体" w:hAnsi="Times New Roman" w:cs="Times New Roman"/>
          <w:color w:val="000000" w:themeColor="text1"/>
          <w:kern w:val="0"/>
          <w:szCs w:val="21"/>
          <w:lang w:bidi="ar"/>
        </w:rPr>
        <w:t>-W</w:t>
      </w:r>
      <w:r>
        <w:rPr>
          <w:rFonts w:ascii="Times New Roman" w:eastAsia="宋体" w:hAnsi="Times New Roman" w:cs="Times New Roman"/>
          <w:color w:val="000000" w:themeColor="text1"/>
          <w:kern w:val="0"/>
          <w:szCs w:val="21"/>
          <w:lang w:bidi="ar"/>
        </w:rPr>
        <w:t>-</w:t>
      </w:r>
      <w:proofErr w:type="spellStart"/>
      <w:r w:rsidRPr="00C623EA">
        <w:rPr>
          <w:rFonts w:ascii="Times New Roman" w:eastAsia="宋体" w:hAnsi="Times New Roman" w:cs="Times New Roman"/>
          <w:color w:val="000000" w:themeColor="text1"/>
          <w:kern w:val="0"/>
          <w:szCs w:val="21"/>
          <w:lang w:bidi="ar"/>
        </w:rPr>
        <w:t>dyn</w:t>
      </w:r>
      <w:proofErr w:type="spellEnd"/>
      <w:r w:rsidRPr="00C623EA">
        <w:rPr>
          <w:rFonts w:ascii="Times New Roman" w:eastAsia="宋体" w:hAnsi="Times New Roman" w:cs="Times New Roman"/>
          <w:color w:val="000000" w:themeColor="text1"/>
          <w:kern w:val="0"/>
          <w:szCs w:val="21"/>
          <w:lang w:bidi="ar"/>
        </w:rPr>
        <w:t xml:space="preserve"> sequence,</w:t>
      </w:r>
      <w:r>
        <w:rPr>
          <w:rFonts w:ascii="Times New Roman" w:eastAsia="宋体" w:hAnsi="Times New Roman" w:cs="Times New Roman"/>
          <w:color w:val="000000" w:themeColor="text1"/>
          <w:kern w:val="0"/>
          <w:szCs w:val="21"/>
          <w:lang w:bidi="ar"/>
        </w:rPr>
        <w:t xml:space="preserve"> </w:t>
      </w:r>
      <w:r w:rsidRPr="00495907">
        <w:rPr>
          <w:rFonts w:ascii="Times New Roman" w:eastAsia="宋体" w:hAnsi="Times New Roman" w:cs="Times New Roman"/>
          <w:color w:val="000000" w:themeColor="text1"/>
          <w:kern w:val="0"/>
          <w:szCs w:val="21"/>
          <w:lang w:bidi="ar"/>
        </w:rPr>
        <w:t>TR 2.90 ~ 4.20ms, TE 1.50 ~ 1.96ms, layer thickness 3.50 ~ 5.00mm. FOV 260 mm x 320 mm ~ 512 mm x 512 mm.</w:t>
      </w:r>
      <w:r>
        <w:rPr>
          <w:rFonts w:ascii="Times New Roman" w:eastAsia="宋体" w:hAnsi="Times New Roman" w:cs="Times New Roman"/>
          <w:color w:val="000000" w:themeColor="text1"/>
          <w:kern w:val="0"/>
          <w:szCs w:val="21"/>
          <w:lang w:bidi="ar"/>
        </w:rPr>
        <w:t xml:space="preserve"> </w:t>
      </w:r>
      <w:r w:rsidRPr="00495907">
        <w:rPr>
          <w:rFonts w:ascii="Times New Roman" w:eastAsia="宋体" w:hAnsi="Times New Roman" w:cs="Times New Roman"/>
          <w:color w:val="000000" w:themeColor="text1"/>
          <w:kern w:val="0"/>
          <w:szCs w:val="21"/>
          <w:lang w:bidi="ar"/>
        </w:rPr>
        <w:t>A high</w:t>
      </w:r>
      <w:r>
        <w:rPr>
          <w:rFonts w:ascii="Times New Roman" w:eastAsia="宋体" w:hAnsi="Times New Roman" w:cs="Times New Roman"/>
          <w:color w:val="000000" w:themeColor="text1"/>
          <w:kern w:val="0"/>
          <w:szCs w:val="21"/>
          <w:lang w:bidi="ar"/>
        </w:rPr>
        <w:t>-</w:t>
      </w:r>
      <w:r w:rsidRPr="00495907">
        <w:rPr>
          <w:rFonts w:ascii="Times New Roman" w:eastAsia="宋体" w:hAnsi="Times New Roman" w:cs="Times New Roman"/>
          <w:color w:val="000000" w:themeColor="text1"/>
          <w:kern w:val="0"/>
          <w:szCs w:val="21"/>
          <w:lang w:bidi="ar"/>
        </w:rPr>
        <w:t xml:space="preserve">pressure syringe was used to inject the contrast agent disodium </w:t>
      </w:r>
      <w:proofErr w:type="spellStart"/>
      <w:r w:rsidRPr="00495907">
        <w:rPr>
          <w:rFonts w:ascii="Times New Roman" w:eastAsia="宋体" w:hAnsi="Times New Roman" w:cs="Times New Roman"/>
          <w:color w:val="000000" w:themeColor="text1"/>
          <w:kern w:val="0"/>
          <w:szCs w:val="21"/>
          <w:lang w:bidi="ar"/>
        </w:rPr>
        <w:t>gadolinate</w:t>
      </w:r>
      <w:proofErr w:type="spellEnd"/>
      <w:r w:rsidRPr="00495907">
        <w:rPr>
          <w:rFonts w:ascii="Times New Roman" w:eastAsia="宋体" w:hAnsi="Times New Roman" w:cs="Times New Roman"/>
          <w:color w:val="000000" w:themeColor="text1"/>
          <w:kern w:val="0"/>
          <w:szCs w:val="21"/>
          <w:lang w:bidi="ar"/>
        </w:rPr>
        <w:t xml:space="preserve"> (Bayer Healthcare Co., LTD., Germany) into the cubitus vein mass with a dose of 0.025 mmol/kg and a flow rate of 1 ml/s.</w:t>
      </w:r>
      <w:r>
        <w:rPr>
          <w:rFonts w:ascii="Times New Roman" w:eastAsia="宋体" w:hAnsi="Times New Roman" w:cs="Times New Roman"/>
          <w:color w:val="000000" w:themeColor="text1"/>
          <w:kern w:val="0"/>
          <w:szCs w:val="21"/>
          <w:lang w:bidi="ar"/>
        </w:rPr>
        <w:t xml:space="preserve"> AP</w:t>
      </w:r>
      <w:r w:rsidRPr="00495907">
        <w:rPr>
          <w:rFonts w:ascii="Times New Roman" w:eastAsia="宋体" w:hAnsi="Times New Roman" w:cs="Times New Roman"/>
          <w:color w:val="000000" w:themeColor="text1"/>
          <w:kern w:val="0"/>
          <w:szCs w:val="21"/>
          <w:lang w:bidi="ar"/>
        </w:rPr>
        <w:t xml:space="preserve">, </w:t>
      </w:r>
      <w:r>
        <w:rPr>
          <w:rFonts w:ascii="Times New Roman" w:eastAsia="宋体" w:hAnsi="Times New Roman" w:cs="Times New Roman"/>
          <w:color w:val="000000" w:themeColor="text1"/>
          <w:kern w:val="0"/>
          <w:szCs w:val="21"/>
          <w:lang w:bidi="ar"/>
        </w:rPr>
        <w:t>PP, HBP</w:t>
      </w:r>
      <w:r w:rsidRPr="00495907">
        <w:rPr>
          <w:rFonts w:ascii="Times New Roman" w:eastAsia="宋体" w:hAnsi="Times New Roman" w:cs="Times New Roman"/>
          <w:color w:val="000000" w:themeColor="text1"/>
          <w:kern w:val="0"/>
          <w:szCs w:val="21"/>
          <w:lang w:bidi="ar"/>
        </w:rPr>
        <w:t xml:space="preserve"> </w:t>
      </w:r>
      <w:r>
        <w:rPr>
          <w:rFonts w:ascii="Times New Roman" w:eastAsia="宋体" w:hAnsi="Times New Roman" w:cs="Times New Roman"/>
          <w:color w:val="000000" w:themeColor="text1"/>
          <w:kern w:val="0"/>
          <w:szCs w:val="21"/>
          <w:lang w:bidi="ar"/>
        </w:rPr>
        <w:t xml:space="preserve">images </w:t>
      </w:r>
      <w:r w:rsidRPr="00495907">
        <w:rPr>
          <w:rFonts w:ascii="Times New Roman" w:eastAsia="宋体" w:hAnsi="Times New Roman" w:cs="Times New Roman"/>
          <w:color w:val="000000" w:themeColor="text1"/>
          <w:kern w:val="0"/>
          <w:szCs w:val="21"/>
          <w:lang w:bidi="ar"/>
        </w:rPr>
        <w:t xml:space="preserve">were </w:t>
      </w:r>
      <w:r>
        <w:rPr>
          <w:rFonts w:ascii="Times New Roman" w:eastAsia="宋体" w:hAnsi="Times New Roman" w:cs="Times New Roman"/>
          <w:color w:val="000000" w:themeColor="text1"/>
          <w:kern w:val="0"/>
          <w:szCs w:val="21"/>
          <w:lang w:bidi="ar"/>
        </w:rPr>
        <w:t>acquired</w:t>
      </w:r>
      <w:r w:rsidRPr="00495907">
        <w:rPr>
          <w:rFonts w:ascii="Times New Roman" w:eastAsia="宋体" w:hAnsi="Times New Roman" w:cs="Times New Roman"/>
          <w:color w:val="000000" w:themeColor="text1"/>
          <w:kern w:val="0"/>
          <w:szCs w:val="21"/>
          <w:lang w:bidi="ar"/>
        </w:rPr>
        <w:t xml:space="preserve"> at 25 ~ 30s, 55 ~ 60s and 20 min after injection of the contrast agent, respectively.</w:t>
      </w:r>
      <w:r w:rsidR="007D2E4A">
        <w:rPr>
          <w:rFonts w:ascii="Times New Roman" w:eastAsia="宋体" w:hAnsi="Times New Roman" w:cs="Times New Roman"/>
          <w:color w:val="000000" w:themeColor="text1"/>
          <w:kern w:val="0"/>
          <w:szCs w:val="21"/>
          <w:lang w:bidi="ar"/>
        </w:rPr>
        <w:t xml:space="preserve"> All </w:t>
      </w:r>
      <w:r w:rsidR="007D2E4A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  <w:lang w:bidi="ar"/>
        </w:rPr>
        <w:t>the</w:t>
      </w:r>
      <w:r w:rsidR="007D2E4A">
        <w:rPr>
          <w:rFonts w:ascii="Times New Roman" w:eastAsia="宋体" w:hAnsi="Times New Roman" w:cs="Times New Roman"/>
          <w:color w:val="000000" w:themeColor="text1"/>
          <w:kern w:val="0"/>
          <w:szCs w:val="21"/>
          <w:lang w:bidi="ar"/>
        </w:rPr>
        <w:t xml:space="preserve"> original loaded MRI images of patients in the pre‑contrast phase (P</w:t>
      </w:r>
      <w:r w:rsidR="007D2E4A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  <w:lang w:bidi="ar"/>
        </w:rPr>
        <w:t>re</w:t>
      </w:r>
      <w:r w:rsidR="007D2E4A">
        <w:rPr>
          <w:rFonts w:ascii="Times New Roman" w:eastAsia="宋体" w:hAnsi="Times New Roman" w:cs="Times New Roman"/>
          <w:color w:val="000000" w:themeColor="text1"/>
          <w:kern w:val="0"/>
          <w:szCs w:val="21"/>
          <w:lang w:bidi="ar"/>
        </w:rPr>
        <w:t>), AP, PP and HBP were in DICOM format.</w:t>
      </w:r>
    </w:p>
    <w:p w14:paraId="0C4499DF" w14:textId="7D29384F" w:rsidR="00496370" w:rsidRDefault="00496370"/>
    <w:p w14:paraId="3162240A" w14:textId="77777777" w:rsidR="00CE5A2E" w:rsidRPr="007D2E4A" w:rsidRDefault="00CE5A2E">
      <w:pPr>
        <w:rPr>
          <w:rFonts w:hint="eastAsia"/>
        </w:rPr>
      </w:pPr>
    </w:p>
    <w:sectPr w:rsidR="00CE5A2E" w:rsidRPr="007D2E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FB9F4D" w14:textId="77777777" w:rsidR="003F652C" w:rsidRDefault="003F652C" w:rsidP="007D2E4A">
      <w:r>
        <w:separator/>
      </w:r>
    </w:p>
  </w:endnote>
  <w:endnote w:type="continuationSeparator" w:id="0">
    <w:p w14:paraId="6B2AC303" w14:textId="77777777" w:rsidR="003F652C" w:rsidRDefault="003F652C" w:rsidP="007D2E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505E22" w14:textId="77777777" w:rsidR="003F652C" w:rsidRDefault="003F652C" w:rsidP="007D2E4A">
      <w:r>
        <w:separator/>
      </w:r>
    </w:p>
  </w:footnote>
  <w:footnote w:type="continuationSeparator" w:id="0">
    <w:p w14:paraId="24BDB2BF" w14:textId="77777777" w:rsidR="003F652C" w:rsidRDefault="003F652C" w:rsidP="007D2E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37BA"/>
    <w:rsid w:val="003C37BA"/>
    <w:rsid w:val="003F652C"/>
    <w:rsid w:val="00496370"/>
    <w:rsid w:val="007D2E4A"/>
    <w:rsid w:val="00B66DA7"/>
    <w:rsid w:val="00CE5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A46569"/>
  <w15:chartTrackingRefBased/>
  <w15:docId w15:val="{1B9A8323-A0BA-45B5-B8F8-E7D41F888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D2E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D2E4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D2E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D2E4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223</Words>
  <Characters>1276</Characters>
  <Application>Microsoft Office Word</Application>
  <DocSecurity>0</DocSecurity>
  <Lines>10</Lines>
  <Paragraphs>2</Paragraphs>
  <ScaleCrop>false</ScaleCrop>
  <Company/>
  <LinksUpToDate>false</LinksUpToDate>
  <CharactersWithSpaces>1497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2023-10-29T08:55:00Z</dcterms:created>
  <dcterms:modified xsi:type="dcterms:W3CDTF">2024-04-14T05:01:00Z</dcterms:modified>
</cp:coreProperties>
</file>