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23A55A" w14:textId="7054C154" w:rsidR="00F25972" w:rsidRPr="00162575" w:rsidRDefault="00F25972" w:rsidP="00F25972">
      <w:pPr>
        <w:spacing w:line="240" w:lineRule="auto"/>
        <w:jc w:val="center"/>
        <w:rPr>
          <w:rFonts w:ascii="Times New Roman" w:hAnsi="Times New Roman" w:cs="Times New Roman"/>
          <w:b/>
          <w:sz w:val="32"/>
        </w:rPr>
      </w:pPr>
      <w:bookmarkStart w:id="0" w:name="_Hlk163117686"/>
      <w:r w:rsidRPr="00162575">
        <w:rPr>
          <w:rFonts w:ascii="Times New Roman" w:hAnsi="Times New Roman" w:cs="Times New Roman"/>
          <w:b/>
          <w:sz w:val="32"/>
        </w:rPr>
        <w:t>Supplementary Information for:</w:t>
      </w:r>
    </w:p>
    <w:p w14:paraId="09B47841" w14:textId="77777777" w:rsidR="009F73B6" w:rsidRPr="00255017" w:rsidRDefault="009F73B6" w:rsidP="009F73B6">
      <w:pPr>
        <w:shd w:val="clear" w:color="auto" w:fill="FFFFFF"/>
        <w:spacing w:before="100" w:beforeAutospacing="1" w:after="100" w:afterAutospacing="1" w:line="240" w:lineRule="auto"/>
        <w:jc w:val="center"/>
        <w:rPr>
          <w:rFonts w:ascii="Times New Roman" w:eastAsia="Times New Roman" w:hAnsi="Times New Roman" w:cs="Times New Roman"/>
          <w:b/>
          <w:color w:val="000000"/>
          <w:sz w:val="32"/>
          <w:szCs w:val="24"/>
        </w:rPr>
      </w:pPr>
      <w:r w:rsidRPr="00255017">
        <w:rPr>
          <w:rFonts w:ascii="Times New Roman" w:eastAsia="Times New Roman" w:hAnsi="Times New Roman" w:cs="Times New Roman"/>
          <w:b/>
          <w:color w:val="000000"/>
          <w:sz w:val="32"/>
          <w:szCs w:val="24"/>
        </w:rPr>
        <w:t>How does a phosphorus reduction affect microcystin concentrations? Evidence from field observations</w:t>
      </w:r>
    </w:p>
    <w:p w14:paraId="12FDC939" w14:textId="5A479F94" w:rsidR="00F25972" w:rsidRPr="00162575" w:rsidRDefault="00F25972" w:rsidP="009F73B6">
      <w:pPr>
        <w:spacing w:line="240" w:lineRule="auto"/>
        <w:jc w:val="center"/>
        <w:rPr>
          <w:rFonts w:ascii="Times New Roman" w:hAnsi="Times New Roman" w:cs="Times New Roman"/>
          <w:sz w:val="24"/>
        </w:rPr>
      </w:pPr>
      <w:r w:rsidRPr="00162575">
        <w:rPr>
          <w:rFonts w:ascii="Times New Roman" w:hAnsi="Times New Roman" w:cs="Times New Roman"/>
          <w:sz w:val="24"/>
        </w:rPr>
        <w:t xml:space="preserve">Charlotte Schampera </w:t>
      </w:r>
      <w:r w:rsidRPr="00162575">
        <w:rPr>
          <w:rFonts w:ascii="Times New Roman" w:hAnsi="Times New Roman" w:cs="Times New Roman"/>
          <w:sz w:val="24"/>
          <w:vertAlign w:val="superscript"/>
        </w:rPr>
        <w:t>1, *</w:t>
      </w:r>
      <w:r w:rsidR="00A975C5">
        <w:rPr>
          <w:rFonts w:ascii="Times New Roman" w:hAnsi="Times New Roman" w:cs="Times New Roman"/>
          <w:sz w:val="24"/>
        </w:rPr>
        <w:t xml:space="preserve">, </w:t>
      </w:r>
      <w:r w:rsidRPr="00162575">
        <w:rPr>
          <w:rFonts w:ascii="Times New Roman" w:hAnsi="Times New Roman" w:cs="Times New Roman"/>
          <w:sz w:val="24"/>
        </w:rPr>
        <w:t>Julian Merder</w:t>
      </w:r>
      <w:r w:rsidRPr="00162575">
        <w:rPr>
          <w:rFonts w:ascii="Times New Roman" w:hAnsi="Times New Roman" w:cs="Times New Roman"/>
          <w:sz w:val="24"/>
          <w:vertAlign w:val="superscript"/>
        </w:rPr>
        <w:t>2</w:t>
      </w:r>
      <w:r w:rsidRPr="00162575">
        <w:rPr>
          <w:rFonts w:ascii="Times New Roman" w:hAnsi="Times New Roman" w:cs="Times New Roman"/>
          <w:sz w:val="24"/>
        </w:rPr>
        <w:t xml:space="preserve">, Thomas Niemeyer </w:t>
      </w:r>
      <w:r w:rsidRPr="00162575">
        <w:rPr>
          <w:rFonts w:ascii="Times New Roman" w:hAnsi="Times New Roman" w:cs="Times New Roman"/>
          <w:sz w:val="24"/>
          <w:vertAlign w:val="superscript"/>
        </w:rPr>
        <w:t>1</w:t>
      </w:r>
      <w:r w:rsidRPr="00162575">
        <w:rPr>
          <w:rFonts w:ascii="Times New Roman" w:hAnsi="Times New Roman" w:cs="Times New Roman"/>
          <w:sz w:val="24"/>
        </w:rPr>
        <w:t xml:space="preserve">, Julia Pries </w:t>
      </w:r>
      <w:r w:rsidRPr="00162575">
        <w:rPr>
          <w:rFonts w:ascii="Times New Roman" w:hAnsi="Times New Roman" w:cs="Times New Roman"/>
          <w:sz w:val="24"/>
          <w:vertAlign w:val="superscript"/>
        </w:rPr>
        <w:t>1</w:t>
      </w:r>
      <w:r w:rsidRPr="00162575">
        <w:rPr>
          <w:rFonts w:ascii="Times New Roman" w:hAnsi="Times New Roman" w:cs="Times New Roman"/>
          <w:sz w:val="24"/>
        </w:rPr>
        <w:t xml:space="preserve">, Ferdi L. Hellweger </w:t>
      </w:r>
      <w:r w:rsidRPr="00162575">
        <w:rPr>
          <w:rFonts w:ascii="Times New Roman" w:hAnsi="Times New Roman" w:cs="Times New Roman"/>
          <w:sz w:val="24"/>
          <w:vertAlign w:val="superscript"/>
        </w:rPr>
        <w:t>1, **</w:t>
      </w:r>
    </w:p>
    <w:p w14:paraId="2D1D582A" w14:textId="77777777" w:rsidR="00F25972" w:rsidRPr="00162575" w:rsidRDefault="00F25972" w:rsidP="00F25972">
      <w:pPr>
        <w:spacing w:line="240" w:lineRule="auto"/>
        <w:rPr>
          <w:rFonts w:ascii="Times New Roman" w:hAnsi="Times New Roman" w:cs="Times New Roman"/>
          <w:sz w:val="24"/>
        </w:rPr>
      </w:pPr>
    </w:p>
    <w:p w14:paraId="59CC0F89" w14:textId="77777777" w:rsidR="00F25972" w:rsidRPr="00162575" w:rsidRDefault="00F25972" w:rsidP="00F25972">
      <w:pPr>
        <w:spacing w:after="0" w:line="240" w:lineRule="auto"/>
        <w:contextualSpacing/>
        <w:rPr>
          <w:rFonts w:ascii="Times New Roman" w:hAnsi="Times New Roman" w:cs="Times New Roman"/>
          <w:b/>
          <w:sz w:val="24"/>
        </w:rPr>
      </w:pPr>
      <w:r w:rsidRPr="00162575">
        <w:rPr>
          <w:rFonts w:ascii="Times New Roman" w:hAnsi="Times New Roman" w:cs="Times New Roman"/>
          <w:b/>
          <w:sz w:val="24"/>
        </w:rPr>
        <w:t>Affiliation:</w:t>
      </w:r>
    </w:p>
    <w:p w14:paraId="047CD12A"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vertAlign w:val="superscript"/>
        </w:rPr>
        <w:t xml:space="preserve">1 </w:t>
      </w:r>
      <w:r w:rsidRPr="00162575">
        <w:rPr>
          <w:rFonts w:ascii="Times New Roman" w:hAnsi="Times New Roman" w:cs="Times New Roman"/>
          <w:sz w:val="24"/>
        </w:rPr>
        <w:t xml:space="preserve">Water Quality Engineering, </w:t>
      </w:r>
    </w:p>
    <w:p w14:paraId="4370FC4B"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Technical University of Berlin, Germany</w:t>
      </w:r>
    </w:p>
    <w:p w14:paraId="608BA063" w14:textId="77777777" w:rsidR="00F25972" w:rsidRPr="009F73B6" w:rsidRDefault="00F25972" w:rsidP="00F25972">
      <w:pPr>
        <w:spacing w:after="0" w:line="240" w:lineRule="auto"/>
        <w:contextualSpacing/>
        <w:rPr>
          <w:rFonts w:ascii="Times New Roman" w:hAnsi="Times New Roman" w:cs="Times New Roman"/>
          <w:sz w:val="24"/>
          <w:lang w:val="de-DE"/>
        </w:rPr>
      </w:pPr>
      <w:r w:rsidRPr="009F73B6">
        <w:rPr>
          <w:rFonts w:ascii="Times New Roman" w:hAnsi="Times New Roman" w:cs="Times New Roman"/>
          <w:sz w:val="24"/>
          <w:lang w:val="de-DE"/>
        </w:rPr>
        <w:t>Sekr. KF 4</w:t>
      </w:r>
    </w:p>
    <w:p w14:paraId="6794D951" w14:textId="77777777" w:rsidR="00F25972" w:rsidRPr="009F73B6" w:rsidRDefault="00F25972" w:rsidP="00F25972">
      <w:pPr>
        <w:spacing w:after="0" w:line="240" w:lineRule="auto"/>
        <w:contextualSpacing/>
        <w:rPr>
          <w:rFonts w:ascii="Times New Roman" w:hAnsi="Times New Roman" w:cs="Times New Roman"/>
          <w:sz w:val="24"/>
          <w:lang w:val="de-DE"/>
        </w:rPr>
      </w:pPr>
      <w:r w:rsidRPr="009F73B6">
        <w:rPr>
          <w:rFonts w:ascii="Times New Roman" w:hAnsi="Times New Roman" w:cs="Times New Roman"/>
          <w:sz w:val="24"/>
          <w:lang w:val="de-DE"/>
        </w:rPr>
        <w:t>Straße des 17. Juni 135</w:t>
      </w:r>
    </w:p>
    <w:p w14:paraId="30140460" w14:textId="7B341E4D"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10623 Berlin / Germany</w:t>
      </w:r>
    </w:p>
    <w:p w14:paraId="197B6BAF" w14:textId="77777777" w:rsidR="00F25972" w:rsidRPr="00162575" w:rsidRDefault="00F25972" w:rsidP="00F25972">
      <w:pPr>
        <w:spacing w:after="0" w:line="240" w:lineRule="auto"/>
        <w:contextualSpacing/>
        <w:rPr>
          <w:rFonts w:ascii="Times New Roman" w:hAnsi="Times New Roman" w:cs="Times New Roman"/>
          <w:sz w:val="24"/>
        </w:rPr>
      </w:pPr>
    </w:p>
    <w:p w14:paraId="0AF8AFBE"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vertAlign w:val="superscript"/>
        </w:rPr>
        <w:t xml:space="preserve">2 </w:t>
      </w:r>
      <w:r w:rsidRPr="00162575">
        <w:rPr>
          <w:rFonts w:ascii="Times New Roman" w:hAnsi="Times New Roman" w:cs="Times New Roman"/>
          <w:sz w:val="24"/>
        </w:rPr>
        <w:t xml:space="preserve">Department of Global Ecology, </w:t>
      </w:r>
    </w:p>
    <w:p w14:paraId="017ACFD6"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Carnegie Institution for Science</w:t>
      </w:r>
    </w:p>
    <w:p w14:paraId="5F8406FA"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260 Panama St</w:t>
      </w:r>
    </w:p>
    <w:p w14:paraId="670C948A"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94305 Stanford, CA / USA</w:t>
      </w:r>
    </w:p>
    <w:p w14:paraId="68AB50C4" w14:textId="77777777" w:rsidR="00F25972" w:rsidRPr="00162575" w:rsidRDefault="00F25972" w:rsidP="00F25972">
      <w:pPr>
        <w:spacing w:after="0" w:line="240" w:lineRule="auto"/>
        <w:contextualSpacing/>
        <w:rPr>
          <w:rFonts w:ascii="Times New Roman" w:hAnsi="Times New Roman" w:cs="Times New Roman"/>
          <w:sz w:val="24"/>
        </w:rPr>
      </w:pPr>
    </w:p>
    <w:p w14:paraId="0F4658DB"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*Corresponding author</w:t>
      </w:r>
    </w:p>
    <w:p w14:paraId="18CB8162"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Charlotte Schampera</w:t>
      </w:r>
    </w:p>
    <w:p w14:paraId="522F4C71"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Water Quality Engineering</w:t>
      </w:r>
    </w:p>
    <w:p w14:paraId="7B945B98"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Technical University of Berlin</w:t>
      </w:r>
    </w:p>
    <w:p w14:paraId="058AE08A" w14:textId="77777777" w:rsidR="00F25972" w:rsidRPr="00162575" w:rsidRDefault="00F25972" w:rsidP="00F25972">
      <w:pPr>
        <w:spacing w:after="0" w:line="240" w:lineRule="auto"/>
        <w:contextualSpacing/>
        <w:rPr>
          <w:rFonts w:ascii="Times New Roman" w:hAnsi="Times New Roman" w:cs="Times New Roman"/>
          <w:sz w:val="24"/>
          <w:lang w:val="de-DE"/>
        </w:rPr>
      </w:pPr>
      <w:r w:rsidRPr="00162575">
        <w:rPr>
          <w:rFonts w:ascii="Times New Roman" w:hAnsi="Times New Roman" w:cs="Times New Roman"/>
          <w:sz w:val="24"/>
          <w:lang w:val="de-DE"/>
        </w:rPr>
        <w:t>Sekr. KF 4</w:t>
      </w:r>
    </w:p>
    <w:p w14:paraId="3BD4CD99" w14:textId="77777777" w:rsidR="00F25972" w:rsidRPr="00162575" w:rsidRDefault="00F25972" w:rsidP="00F25972">
      <w:pPr>
        <w:spacing w:after="0" w:line="240" w:lineRule="auto"/>
        <w:contextualSpacing/>
        <w:rPr>
          <w:rFonts w:ascii="Times New Roman" w:hAnsi="Times New Roman" w:cs="Times New Roman"/>
          <w:sz w:val="24"/>
          <w:lang w:val="de-DE"/>
        </w:rPr>
      </w:pPr>
      <w:r w:rsidRPr="00162575">
        <w:rPr>
          <w:rFonts w:ascii="Times New Roman" w:hAnsi="Times New Roman" w:cs="Times New Roman"/>
          <w:sz w:val="24"/>
          <w:lang w:val="de-DE"/>
        </w:rPr>
        <w:t>Straße des 17. Juni 135</w:t>
      </w:r>
    </w:p>
    <w:p w14:paraId="6DE03AA6"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10623 Berlin / Germany</w:t>
      </w:r>
    </w:p>
    <w:p w14:paraId="4E36EADD" w14:textId="77777777" w:rsidR="00F25972" w:rsidRPr="00162575" w:rsidRDefault="00F25972" w:rsidP="00F25972">
      <w:pPr>
        <w:spacing w:after="0" w:line="240" w:lineRule="auto"/>
        <w:contextualSpacing/>
        <w:rPr>
          <w:rStyle w:val="Hyperlink"/>
          <w:rFonts w:ascii="Times New Roman" w:hAnsi="Times New Roman" w:cs="Times New Roman"/>
          <w:color w:val="auto"/>
          <w:sz w:val="24"/>
          <w:u w:val="none"/>
        </w:rPr>
      </w:pPr>
      <w:r w:rsidRPr="00162575">
        <w:rPr>
          <w:rFonts w:ascii="Times New Roman" w:hAnsi="Times New Roman" w:cs="Times New Roman"/>
          <w:color w:val="0563C1" w:themeColor="hyperlink"/>
          <w:sz w:val="24"/>
          <w:u w:val="single"/>
        </w:rPr>
        <w:t xml:space="preserve">email: </w:t>
      </w:r>
      <w:hyperlink r:id="rId8" w:history="1">
        <w:r w:rsidRPr="00162575">
          <w:rPr>
            <w:rStyle w:val="Hyperlink"/>
            <w:rFonts w:ascii="Times New Roman" w:hAnsi="Times New Roman" w:cs="Times New Roman"/>
            <w:sz w:val="24"/>
          </w:rPr>
          <w:t>schampera@tu-berlin.de</w:t>
        </w:r>
      </w:hyperlink>
    </w:p>
    <w:p w14:paraId="2BDD042B" w14:textId="77777777" w:rsidR="00F25972" w:rsidRPr="00D50545" w:rsidRDefault="00F25972" w:rsidP="00F25972">
      <w:pPr>
        <w:spacing w:after="0" w:line="240" w:lineRule="auto"/>
        <w:contextualSpacing/>
        <w:rPr>
          <w:rFonts w:ascii="Times New Roman" w:hAnsi="Times New Roman" w:cs="Times New Roman"/>
          <w:sz w:val="24"/>
        </w:rPr>
      </w:pPr>
    </w:p>
    <w:p w14:paraId="58F59DF7" w14:textId="77777777" w:rsidR="00F25972" w:rsidRPr="003A192D" w:rsidRDefault="00F25972" w:rsidP="00F25972">
      <w:pPr>
        <w:spacing w:after="0" w:line="240" w:lineRule="auto"/>
        <w:contextualSpacing/>
        <w:rPr>
          <w:rFonts w:ascii="Times New Roman" w:hAnsi="Times New Roman" w:cs="Times New Roman"/>
          <w:sz w:val="24"/>
        </w:rPr>
      </w:pPr>
      <w:r w:rsidRPr="003A192D">
        <w:rPr>
          <w:rFonts w:ascii="Times New Roman" w:hAnsi="Times New Roman" w:cs="Times New Roman"/>
          <w:sz w:val="24"/>
        </w:rPr>
        <w:t>**Corresponding author</w:t>
      </w:r>
    </w:p>
    <w:p w14:paraId="61B9FD59"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Ferdi L. Hellweger</w:t>
      </w:r>
    </w:p>
    <w:p w14:paraId="37391966"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Water Quality Engineering</w:t>
      </w:r>
    </w:p>
    <w:p w14:paraId="24901E45" w14:textId="77777777" w:rsidR="00F25972" w:rsidRPr="00162575" w:rsidRDefault="00F25972" w:rsidP="00F25972">
      <w:pPr>
        <w:spacing w:after="0" w:line="240" w:lineRule="auto"/>
        <w:contextualSpacing/>
        <w:rPr>
          <w:rFonts w:ascii="Times New Roman" w:hAnsi="Times New Roman" w:cs="Times New Roman"/>
          <w:sz w:val="24"/>
        </w:rPr>
      </w:pPr>
      <w:r w:rsidRPr="00162575">
        <w:rPr>
          <w:rFonts w:ascii="Times New Roman" w:hAnsi="Times New Roman" w:cs="Times New Roman"/>
          <w:sz w:val="24"/>
        </w:rPr>
        <w:t>Technical University of Berlin</w:t>
      </w:r>
    </w:p>
    <w:p w14:paraId="47E60A18" w14:textId="77777777" w:rsidR="00F25972" w:rsidRPr="00162575" w:rsidRDefault="00F25972" w:rsidP="00F25972">
      <w:pPr>
        <w:spacing w:after="0" w:line="240" w:lineRule="auto"/>
        <w:contextualSpacing/>
        <w:rPr>
          <w:rFonts w:ascii="Times New Roman" w:hAnsi="Times New Roman" w:cs="Times New Roman"/>
          <w:sz w:val="24"/>
        </w:rPr>
      </w:pPr>
      <w:proofErr w:type="spellStart"/>
      <w:r w:rsidRPr="00162575">
        <w:rPr>
          <w:rFonts w:ascii="Times New Roman" w:hAnsi="Times New Roman" w:cs="Times New Roman"/>
          <w:sz w:val="24"/>
        </w:rPr>
        <w:t>Sekr</w:t>
      </w:r>
      <w:proofErr w:type="spellEnd"/>
      <w:r w:rsidRPr="00162575">
        <w:rPr>
          <w:rFonts w:ascii="Times New Roman" w:hAnsi="Times New Roman" w:cs="Times New Roman"/>
          <w:sz w:val="24"/>
        </w:rPr>
        <w:t>. KF 4</w:t>
      </w:r>
    </w:p>
    <w:p w14:paraId="5F1E0A11" w14:textId="77777777" w:rsidR="00F25972" w:rsidRPr="00162575" w:rsidRDefault="00F25972" w:rsidP="00F25972">
      <w:pPr>
        <w:spacing w:after="0" w:line="240" w:lineRule="auto"/>
        <w:contextualSpacing/>
        <w:rPr>
          <w:rFonts w:ascii="Times New Roman" w:hAnsi="Times New Roman" w:cs="Times New Roman"/>
          <w:sz w:val="24"/>
          <w:lang w:val="de-DE"/>
        </w:rPr>
      </w:pPr>
      <w:r w:rsidRPr="00162575">
        <w:rPr>
          <w:rFonts w:ascii="Times New Roman" w:hAnsi="Times New Roman" w:cs="Times New Roman"/>
          <w:sz w:val="24"/>
          <w:lang w:val="de-DE"/>
        </w:rPr>
        <w:t>Straße des 17. Juni 135</w:t>
      </w:r>
    </w:p>
    <w:p w14:paraId="1E7515BB" w14:textId="77777777" w:rsidR="00F25972" w:rsidRPr="00162575" w:rsidRDefault="00F25972" w:rsidP="00F25972">
      <w:pPr>
        <w:spacing w:after="0" w:line="240" w:lineRule="auto"/>
        <w:contextualSpacing/>
        <w:rPr>
          <w:rFonts w:ascii="Times New Roman" w:hAnsi="Times New Roman" w:cs="Times New Roman"/>
          <w:sz w:val="24"/>
          <w:lang w:val="de-DE"/>
        </w:rPr>
      </w:pPr>
      <w:r w:rsidRPr="00162575">
        <w:rPr>
          <w:rFonts w:ascii="Times New Roman" w:hAnsi="Times New Roman" w:cs="Times New Roman"/>
          <w:sz w:val="24"/>
          <w:lang w:val="de-DE"/>
        </w:rPr>
        <w:t>10623 Berlin / Germany</w:t>
      </w:r>
    </w:p>
    <w:p w14:paraId="0CCF5B76" w14:textId="77777777" w:rsidR="00F25972" w:rsidRPr="00162575" w:rsidRDefault="00F25972" w:rsidP="00F25972">
      <w:pPr>
        <w:spacing w:after="0" w:line="240" w:lineRule="auto"/>
        <w:contextualSpacing/>
        <w:rPr>
          <w:rFonts w:ascii="Times New Roman" w:hAnsi="Times New Roman" w:cs="Times New Roman"/>
          <w:sz w:val="24"/>
          <w:lang w:val="de-DE"/>
        </w:rPr>
      </w:pPr>
      <w:r w:rsidRPr="00162575">
        <w:rPr>
          <w:rFonts w:ascii="Times New Roman" w:hAnsi="Times New Roman" w:cs="Times New Roman"/>
          <w:sz w:val="24"/>
          <w:lang w:val="de-DE"/>
        </w:rPr>
        <w:t>phone: +49 (0)30 314-25847</w:t>
      </w:r>
    </w:p>
    <w:p w14:paraId="09F47E02" w14:textId="77777777" w:rsidR="00F25972" w:rsidRPr="00162575" w:rsidRDefault="00F25972" w:rsidP="00F25972">
      <w:pPr>
        <w:spacing w:after="0" w:line="240" w:lineRule="auto"/>
        <w:contextualSpacing/>
        <w:rPr>
          <w:rStyle w:val="Hyperlink"/>
          <w:rFonts w:ascii="Times New Roman" w:hAnsi="Times New Roman" w:cs="Times New Roman"/>
          <w:sz w:val="24"/>
        </w:rPr>
      </w:pPr>
      <w:r w:rsidRPr="00162575">
        <w:rPr>
          <w:rFonts w:ascii="Times New Roman" w:hAnsi="Times New Roman" w:cs="Times New Roman"/>
          <w:sz w:val="24"/>
        </w:rPr>
        <w:t xml:space="preserve">email: </w:t>
      </w:r>
      <w:hyperlink r:id="rId9" w:history="1">
        <w:r w:rsidRPr="00162575">
          <w:rPr>
            <w:rStyle w:val="Hyperlink"/>
            <w:rFonts w:ascii="Times New Roman" w:hAnsi="Times New Roman" w:cs="Times New Roman"/>
            <w:sz w:val="24"/>
          </w:rPr>
          <w:t>ferdi.hellweger@tu-berlin.de</w:t>
        </w:r>
      </w:hyperlink>
    </w:p>
    <w:p w14:paraId="0392D8CA" w14:textId="77777777" w:rsidR="00F25972" w:rsidRPr="00D50545" w:rsidRDefault="00F25972" w:rsidP="00F25972">
      <w:pPr>
        <w:spacing w:after="0" w:line="240" w:lineRule="auto"/>
        <w:contextualSpacing/>
        <w:rPr>
          <w:rFonts w:ascii="Times New Roman" w:hAnsi="Times New Roman" w:cs="Times New Roman"/>
          <w:sz w:val="24"/>
        </w:rPr>
      </w:pPr>
    </w:p>
    <w:p w14:paraId="211D7451" w14:textId="1C57CE54" w:rsidR="00DD06E8" w:rsidRPr="003A192D" w:rsidRDefault="00F25972" w:rsidP="00087FAA">
      <w:pPr>
        <w:rPr>
          <w:rFonts w:ascii="Times New Roman" w:hAnsi="Times New Roman" w:cs="Times New Roman"/>
          <w:sz w:val="24"/>
          <w:szCs w:val="24"/>
        </w:rPr>
      </w:pPr>
      <w:r w:rsidRPr="009A6E06">
        <w:rPr>
          <w:rFonts w:ascii="Times New Roman" w:hAnsi="Times New Roman" w:cs="Times New Roman"/>
          <w:sz w:val="24"/>
          <w:szCs w:val="24"/>
        </w:rPr>
        <w:br w:type="page"/>
      </w:r>
    </w:p>
    <w:bookmarkEnd w:id="0"/>
    <w:p w14:paraId="08FEB285" w14:textId="51A88923" w:rsidR="00DD06E8" w:rsidRPr="00162575" w:rsidRDefault="00DD06E8" w:rsidP="00DD06E8">
      <w:pPr>
        <w:spacing w:line="240" w:lineRule="auto"/>
        <w:rPr>
          <w:rFonts w:ascii="Times New Roman" w:hAnsi="Times New Roman" w:cs="Times New Roman"/>
          <w:b/>
          <w:sz w:val="24"/>
          <w:szCs w:val="24"/>
        </w:rPr>
      </w:pPr>
      <w:r w:rsidRPr="00162575">
        <w:rPr>
          <w:rFonts w:ascii="Times New Roman" w:hAnsi="Times New Roman" w:cs="Times New Roman"/>
          <w:b/>
          <w:sz w:val="24"/>
          <w:szCs w:val="24"/>
        </w:rPr>
        <w:lastRenderedPageBreak/>
        <w:t>Material and Methods</w:t>
      </w:r>
    </w:p>
    <w:p w14:paraId="338F1098" w14:textId="60EE85ED" w:rsidR="00DD06E8" w:rsidRPr="00162575" w:rsidRDefault="00DD06E8" w:rsidP="00DD06E8">
      <w:pPr>
        <w:spacing w:line="240" w:lineRule="auto"/>
        <w:rPr>
          <w:rFonts w:ascii="Times New Roman" w:hAnsi="Times New Roman" w:cs="Times New Roman"/>
          <w:sz w:val="24"/>
          <w:szCs w:val="24"/>
        </w:rPr>
      </w:pPr>
    </w:p>
    <w:p w14:paraId="3994B335" w14:textId="28B9297B" w:rsidR="00DD06E8" w:rsidRPr="00162575" w:rsidRDefault="00DD06E8" w:rsidP="00DD06E8">
      <w:pPr>
        <w:spacing w:line="240" w:lineRule="auto"/>
        <w:rPr>
          <w:rFonts w:ascii="Times New Roman" w:hAnsi="Times New Roman" w:cs="Times New Roman"/>
          <w:i/>
          <w:sz w:val="24"/>
          <w:szCs w:val="24"/>
        </w:rPr>
      </w:pPr>
      <w:r w:rsidRPr="00162575">
        <w:rPr>
          <w:rFonts w:ascii="Times New Roman" w:hAnsi="Times New Roman" w:cs="Times New Roman"/>
          <w:i/>
          <w:sz w:val="24"/>
          <w:szCs w:val="24"/>
        </w:rPr>
        <w:t>Literature review on laboratory studies</w:t>
      </w:r>
    </w:p>
    <w:p w14:paraId="60F5FD66" w14:textId="5DDDCB2B" w:rsidR="00DD06E8" w:rsidRPr="00162575" w:rsidRDefault="00DD06E8" w:rsidP="00DD06E8">
      <w:pPr>
        <w:spacing w:line="240" w:lineRule="auto"/>
        <w:rPr>
          <w:rFonts w:ascii="Times New Roman" w:hAnsi="Times New Roman" w:cs="Times New Roman"/>
          <w:sz w:val="24"/>
          <w:szCs w:val="24"/>
        </w:rPr>
      </w:pPr>
      <w:r w:rsidRPr="00162575">
        <w:rPr>
          <w:rFonts w:ascii="Times New Roman" w:hAnsi="Times New Roman" w:cs="Times New Roman"/>
          <w:sz w:val="24"/>
          <w:szCs w:val="24"/>
        </w:rPr>
        <w:t xml:space="preserve">Studies investigating the effect of varying nitrogen concentration or irradiance on MC quota were catalogued by </w:t>
      </w:r>
      <w:proofErr w:type="spellStart"/>
      <w:r w:rsidRPr="00162575">
        <w:rPr>
          <w:rFonts w:ascii="Times New Roman" w:hAnsi="Times New Roman" w:cs="Times New Roman"/>
          <w:sz w:val="24"/>
          <w:szCs w:val="24"/>
        </w:rPr>
        <w:t>Hellweger</w:t>
      </w:r>
      <w:proofErr w:type="spellEnd"/>
      <w:r w:rsidRPr="00162575">
        <w:rPr>
          <w:rFonts w:ascii="Times New Roman" w:hAnsi="Times New Roman" w:cs="Times New Roman"/>
          <w:sz w:val="24"/>
          <w:szCs w:val="24"/>
        </w:rPr>
        <w:t xml:space="preserve"> et al.</w:t>
      </w:r>
      <w:r w:rsidR="003546CF">
        <w:rPr>
          <w:rFonts w:ascii="Times New Roman" w:hAnsi="Times New Roman" w:cs="Times New Roman"/>
          <w:sz w:val="24"/>
          <w:szCs w:val="24"/>
        </w:rPr>
        <w:t xml:space="preserve"> </w:t>
      </w:r>
      <w:sdt>
        <w:sdtPr>
          <w:rPr>
            <w:rFonts w:ascii="Times New Roman" w:hAnsi="Times New Roman" w:cs="Times New Roman"/>
            <w:color w:val="000000"/>
            <w:sz w:val="24"/>
            <w:szCs w:val="24"/>
            <w:vertAlign w:val="superscript"/>
          </w:rPr>
          <w:tag w:val="MENDELEY_CITATION_v3_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"/>
          <w:id w:val="-521010240"/>
          <w:placeholder>
            <w:docPart w:val="F37535CE6C894D6A8FE75F6D1029F10C"/>
          </w:placeholder>
        </w:sdtPr>
        <w:sdtEndPr/>
        <w:sdtContent>
          <w:r w:rsidR="00C5458B" w:rsidRPr="00C5458B">
            <w:rPr>
              <w:rFonts w:ascii="Times New Roman" w:eastAsia="Times New Roman" w:hAnsi="Times New Roman" w:cs="Times New Roman"/>
              <w:color w:val="000000"/>
              <w:vertAlign w:val="superscript"/>
            </w:rPr>
            <w:t>1</w:t>
          </w:r>
        </w:sdtContent>
      </w:sdt>
      <w:r w:rsidRPr="00162575">
        <w:rPr>
          <w:rFonts w:ascii="Times New Roman" w:hAnsi="Times New Roman" w:cs="Times New Roman"/>
          <w:color w:val="000000"/>
          <w:sz w:val="24"/>
          <w:szCs w:val="24"/>
        </w:rPr>
        <w:t xml:space="preserve">. </w:t>
      </w:r>
      <w:r w:rsidRPr="00162575">
        <w:rPr>
          <w:rFonts w:ascii="Times New Roman" w:hAnsi="Times New Roman" w:cs="Times New Roman"/>
          <w:sz w:val="24"/>
          <w:szCs w:val="24"/>
        </w:rPr>
        <w:t>Abbreviation</w:t>
      </w:r>
      <w:r w:rsidR="00E36817" w:rsidRPr="00162575">
        <w:rPr>
          <w:rFonts w:ascii="Times New Roman" w:hAnsi="Times New Roman" w:cs="Times New Roman"/>
          <w:sz w:val="24"/>
          <w:szCs w:val="24"/>
        </w:rPr>
        <w:t>s</w:t>
      </w:r>
      <w:r w:rsidRPr="00162575">
        <w:rPr>
          <w:rFonts w:ascii="Times New Roman" w:hAnsi="Times New Roman" w:cs="Times New Roman"/>
          <w:sz w:val="24"/>
          <w:szCs w:val="24"/>
        </w:rPr>
        <w:t xml:space="preserve"> in figure 1 of the main paper </w:t>
      </w:r>
      <w:r w:rsidR="00E36817" w:rsidRPr="00C6353F">
        <w:rPr>
          <w:rFonts w:ascii="Times New Roman" w:hAnsi="Times New Roman" w:cs="Times New Roman"/>
          <w:sz w:val="24"/>
          <w:szCs w:val="24"/>
        </w:rPr>
        <w:t>are</w:t>
      </w:r>
      <w:r w:rsidRPr="00C6353F">
        <w:rPr>
          <w:rFonts w:ascii="Times New Roman" w:hAnsi="Times New Roman" w:cs="Times New Roman"/>
          <w:sz w:val="24"/>
          <w:szCs w:val="24"/>
        </w:rPr>
        <w:t xml:space="preserve"> consistent with that study and indicate </w:t>
      </w:r>
      <w:r w:rsidR="00E36817" w:rsidRPr="005A585C">
        <w:rPr>
          <w:rFonts w:ascii="Times New Roman" w:hAnsi="Times New Roman" w:cs="Times New Roman"/>
          <w:sz w:val="24"/>
          <w:szCs w:val="24"/>
        </w:rPr>
        <w:t xml:space="preserve">the </w:t>
      </w:r>
      <w:r w:rsidRPr="00D50545">
        <w:rPr>
          <w:rFonts w:ascii="Times New Roman" w:hAnsi="Times New Roman" w:cs="Times New Roman"/>
          <w:sz w:val="24"/>
          <w:szCs w:val="24"/>
        </w:rPr>
        <w:t>letter of authors</w:t>
      </w:r>
      <w:r w:rsidR="00E36817" w:rsidRPr="00D50545">
        <w:rPr>
          <w:rFonts w:ascii="Times New Roman" w:hAnsi="Times New Roman" w:cs="Times New Roman"/>
          <w:sz w:val="24"/>
          <w:szCs w:val="24"/>
        </w:rPr>
        <w:t>’</w:t>
      </w:r>
      <w:r w:rsidRPr="009A6E06">
        <w:rPr>
          <w:rFonts w:ascii="Times New Roman" w:hAnsi="Times New Roman" w:cs="Times New Roman"/>
          <w:sz w:val="24"/>
          <w:szCs w:val="24"/>
        </w:rPr>
        <w:t xml:space="preserve"> initial and year (e.g.</w:t>
      </w:r>
      <w:r w:rsidR="00C42598">
        <w:rPr>
          <w:rFonts w:ascii="Times New Roman" w:hAnsi="Times New Roman" w:cs="Times New Roman"/>
          <w:sz w:val="24"/>
          <w:szCs w:val="24"/>
        </w:rPr>
        <w:t xml:space="preserve"> </w:t>
      </w:r>
      <w:r w:rsidRPr="009A6E06">
        <w:rPr>
          <w:rFonts w:ascii="Times New Roman" w:hAnsi="Times New Roman" w:cs="Times New Roman"/>
          <w:sz w:val="24"/>
          <w:szCs w:val="24"/>
        </w:rPr>
        <w:t>WO75 is Watanabe and Oishi, 1975)</w:t>
      </w:r>
      <w:r w:rsidR="003546CF">
        <w:rPr>
          <w:rFonts w:ascii="Times New Roman" w:hAnsi="Times New Roman" w:cs="Times New Roman"/>
          <w:sz w:val="24"/>
          <w:szCs w:val="24"/>
        </w:rPr>
        <w:t xml:space="preserve"> </w:t>
      </w:r>
      <w:sdt>
        <w:sdtPr>
          <w:rPr>
            <w:rFonts w:ascii="Times New Roman" w:hAnsi="Times New Roman" w:cs="Times New Roman"/>
            <w:color w:val="000000"/>
            <w:sz w:val="24"/>
            <w:szCs w:val="24"/>
            <w:vertAlign w:val="superscript"/>
          </w:rPr>
          <w:tag w:val="MENDELEY_CITATION_v3_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"/>
          <w:id w:val="-378631460"/>
          <w:placeholder>
            <w:docPart w:val="DefaultPlaceholder_-1854013440"/>
          </w:placeholder>
        </w:sdtPr>
        <w:sdtEndPr/>
        <w:sdtContent>
          <w:r w:rsidR="00C5458B" w:rsidRPr="00C5458B">
            <w:rPr>
              <w:rFonts w:ascii="Times New Roman" w:eastAsia="Times New Roman" w:hAnsi="Times New Roman" w:cs="Times New Roman"/>
              <w:color w:val="000000"/>
              <w:vertAlign w:val="superscript"/>
            </w:rPr>
            <w:t>2</w:t>
          </w:r>
        </w:sdtContent>
      </w:sdt>
      <w:r w:rsidRPr="00162575">
        <w:rPr>
          <w:rFonts w:ascii="Times New Roman" w:hAnsi="Times New Roman" w:cs="Times New Roman"/>
          <w:sz w:val="24"/>
          <w:szCs w:val="24"/>
        </w:rPr>
        <w:t>. The two-fold</w:t>
      </w:r>
      <w:r w:rsidR="00E36817" w:rsidRPr="00162575">
        <w:rPr>
          <w:rFonts w:ascii="Times New Roman" w:hAnsi="Times New Roman" w:cs="Times New Roman"/>
          <w:sz w:val="24"/>
          <w:szCs w:val="24"/>
        </w:rPr>
        <w:t xml:space="preserve"> </w:t>
      </w:r>
      <w:r w:rsidRPr="00162575">
        <w:rPr>
          <w:rFonts w:ascii="Times New Roman" w:hAnsi="Times New Roman" w:cs="Times New Roman"/>
          <w:sz w:val="24"/>
          <w:szCs w:val="24"/>
        </w:rPr>
        <w:t>change (i.e. logarithm to the base of two - log2 of ratio) of lowest to highest value (above zero) was calculated. In cases of time-series data, only the last data</w:t>
      </w:r>
      <w:r w:rsidR="00E36817" w:rsidRPr="005A585C">
        <w:rPr>
          <w:rFonts w:ascii="Times New Roman" w:hAnsi="Times New Roman" w:cs="Times New Roman"/>
          <w:sz w:val="24"/>
          <w:szCs w:val="24"/>
        </w:rPr>
        <w:t xml:space="preserve"> </w:t>
      </w:r>
      <w:r w:rsidRPr="00D50545">
        <w:rPr>
          <w:rFonts w:ascii="Times New Roman" w:hAnsi="Times New Roman" w:cs="Times New Roman"/>
          <w:sz w:val="24"/>
          <w:szCs w:val="24"/>
        </w:rPr>
        <w:t>point was considered. In cases of other altered condition</w:t>
      </w:r>
      <w:r w:rsidR="00E36817" w:rsidRPr="009A6E06">
        <w:rPr>
          <w:rFonts w:ascii="Times New Roman" w:hAnsi="Times New Roman" w:cs="Times New Roman"/>
          <w:sz w:val="24"/>
          <w:szCs w:val="24"/>
        </w:rPr>
        <w:t>s</w:t>
      </w:r>
      <w:r w:rsidRPr="009A6E06">
        <w:rPr>
          <w:rFonts w:ascii="Times New Roman" w:hAnsi="Times New Roman" w:cs="Times New Roman"/>
          <w:sz w:val="24"/>
          <w:szCs w:val="24"/>
        </w:rPr>
        <w:t xml:space="preserve"> (e.g. varying phosphorus concentrations, temperatures</w:t>
      </w:r>
      <w:r w:rsidR="00E36817" w:rsidRPr="003A192D">
        <w:rPr>
          <w:rFonts w:ascii="Times New Roman" w:hAnsi="Times New Roman" w:cs="Times New Roman"/>
          <w:sz w:val="24"/>
          <w:szCs w:val="24"/>
        </w:rPr>
        <w:t>,</w:t>
      </w:r>
      <w:r w:rsidRPr="003A192D">
        <w:rPr>
          <w:rFonts w:ascii="Times New Roman" w:hAnsi="Times New Roman" w:cs="Times New Roman"/>
          <w:sz w:val="24"/>
          <w:szCs w:val="24"/>
        </w:rPr>
        <w:t xml:space="preserve"> etc.) or various strains investigated, the average of all measurements w</w:t>
      </w:r>
      <w:r w:rsidR="00E36817" w:rsidRPr="003A192D">
        <w:rPr>
          <w:rFonts w:ascii="Times New Roman" w:hAnsi="Times New Roman" w:cs="Times New Roman"/>
          <w:sz w:val="24"/>
          <w:szCs w:val="24"/>
        </w:rPr>
        <w:t>as</w:t>
      </w:r>
      <w:r w:rsidRPr="003A192D">
        <w:rPr>
          <w:rFonts w:ascii="Times New Roman" w:hAnsi="Times New Roman" w:cs="Times New Roman"/>
          <w:sz w:val="24"/>
          <w:szCs w:val="24"/>
        </w:rPr>
        <w:t xml:space="preserve"> used (i.e. each point corresponds to one study and </w:t>
      </w:r>
      <w:r w:rsidR="00F25972" w:rsidRPr="00162575">
        <w:rPr>
          <w:rFonts w:ascii="Times New Roman" w:hAnsi="Times New Roman" w:cs="Times New Roman"/>
          <w:sz w:val="24"/>
          <w:szCs w:val="24"/>
        </w:rPr>
        <w:t>are potentially</w:t>
      </w:r>
      <w:r w:rsidRPr="00162575">
        <w:rPr>
          <w:rFonts w:ascii="Times New Roman" w:hAnsi="Times New Roman" w:cs="Times New Roman"/>
          <w:sz w:val="24"/>
          <w:szCs w:val="24"/>
        </w:rPr>
        <w:t xml:space="preserve"> the average of several individual experiments). For light condition</w:t>
      </w:r>
      <w:r w:rsidR="00334EF8" w:rsidRPr="00162575">
        <w:rPr>
          <w:rFonts w:ascii="Times New Roman" w:hAnsi="Times New Roman" w:cs="Times New Roman"/>
          <w:sz w:val="24"/>
          <w:szCs w:val="24"/>
        </w:rPr>
        <w:t>s</w:t>
      </w:r>
      <w:r w:rsidRPr="00162575">
        <w:rPr>
          <w:rFonts w:ascii="Times New Roman" w:hAnsi="Times New Roman" w:cs="Times New Roman"/>
          <w:sz w:val="24"/>
          <w:szCs w:val="24"/>
        </w:rPr>
        <w:t>, environmentally relevant ranges of irradiances were included (i.e. if several high light intensities were measured, irradiances below 200 µmol photons/m</w:t>
      </w:r>
      <w:r w:rsidRPr="00162575">
        <w:rPr>
          <w:rFonts w:ascii="Times New Roman" w:hAnsi="Times New Roman" w:cs="Times New Roman"/>
          <w:sz w:val="24"/>
          <w:szCs w:val="24"/>
          <w:vertAlign w:val="superscript"/>
        </w:rPr>
        <w:t>2</w:t>
      </w:r>
      <w:r w:rsidRPr="00162575">
        <w:rPr>
          <w:rFonts w:ascii="Times New Roman" w:hAnsi="Times New Roman" w:cs="Times New Roman"/>
          <w:sz w:val="24"/>
          <w:szCs w:val="24"/>
        </w:rPr>
        <w:t>/s were used).</w:t>
      </w:r>
    </w:p>
    <w:p w14:paraId="61528AB2" w14:textId="14E2EEF6" w:rsidR="00DD06E8" w:rsidRPr="00162575" w:rsidRDefault="00DD06E8" w:rsidP="00DD06E8">
      <w:pPr>
        <w:spacing w:line="240" w:lineRule="auto"/>
        <w:rPr>
          <w:rFonts w:ascii="Times New Roman" w:hAnsi="Times New Roman" w:cs="Times New Roman"/>
          <w:sz w:val="24"/>
          <w:szCs w:val="24"/>
        </w:rPr>
      </w:pPr>
    </w:p>
    <w:p w14:paraId="0C08F362" w14:textId="79F6BFEB" w:rsidR="00DD06E8" w:rsidRPr="00162575" w:rsidRDefault="00DD06E8" w:rsidP="00DD06E8">
      <w:pPr>
        <w:spacing w:line="240" w:lineRule="auto"/>
        <w:rPr>
          <w:rFonts w:ascii="Times New Roman" w:hAnsi="Times New Roman" w:cs="Times New Roman"/>
          <w:i/>
          <w:sz w:val="24"/>
          <w:szCs w:val="24"/>
        </w:rPr>
      </w:pPr>
      <w:r w:rsidRPr="00162575">
        <w:rPr>
          <w:rFonts w:ascii="Times New Roman" w:hAnsi="Times New Roman" w:cs="Times New Roman"/>
          <w:i/>
          <w:sz w:val="24"/>
          <w:szCs w:val="24"/>
        </w:rPr>
        <w:t>Literature review on field data</w:t>
      </w:r>
    </w:p>
    <w:p w14:paraId="63D83FB8" w14:textId="642D8AAC" w:rsidR="00DD06E8" w:rsidRPr="0081322B" w:rsidRDefault="00DD06E8" w:rsidP="00DD06E8">
      <w:pPr>
        <w:spacing w:line="240" w:lineRule="auto"/>
        <w:rPr>
          <w:rFonts w:ascii="Times New Roman" w:hAnsi="Times New Roman" w:cs="Times New Roman"/>
          <w:sz w:val="24"/>
          <w:szCs w:val="24"/>
        </w:rPr>
      </w:pPr>
      <w:r w:rsidRPr="00162575">
        <w:rPr>
          <w:rFonts w:ascii="Times New Roman" w:hAnsi="Times New Roman" w:cs="Times New Roman"/>
          <w:sz w:val="24"/>
          <w:szCs w:val="24"/>
        </w:rPr>
        <w:t>A strategic literature review on long-term data of cyanotoxin</w:t>
      </w:r>
      <w:r w:rsidR="006308B1">
        <w:rPr>
          <w:rFonts w:ascii="Times New Roman" w:hAnsi="Times New Roman" w:cs="Times New Roman"/>
          <w:sz w:val="24"/>
          <w:szCs w:val="24"/>
        </w:rPr>
        <w:t>s</w:t>
      </w:r>
      <w:r w:rsidRPr="00162575">
        <w:rPr>
          <w:rFonts w:ascii="Times New Roman" w:hAnsi="Times New Roman" w:cs="Times New Roman"/>
          <w:sz w:val="24"/>
          <w:szCs w:val="24"/>
        </w:rPr>
        <w:t xml:space="preserve"> in lakes with phosphorus reduction</w:t>
      </w:r>
      <w:r w:rsidR="003546CF">
        <w:rPr>
          <w:rFonts w:ascii="Times New Roman" w:hAnsi="Times New Roman" w:cs="Times New Roman"/>
          <w:sz w:val="24"/>
          <w:szCs w:val="24"/>
        </w:rPr>
        <w:t xml:space="preserve"> </w:t>
      </w:r>
      <w:sdt>
        <w:sdtPr>
          <w:rPr>
            <w:rFonts w:ascii="Times New Roman" w:hAnsi="Times New Roman" w:cs="Times New Roman"/>
            <w:color w:val="000000"/>
            <w:sz w:val="24"/>
            <w:szCs w:val="24"/>
            <w:vertAlign w:val="superscript"/>
          </w:rPr>
          <w:tag w:val="MENDELEY_CITATION_v3_eyJjaXRhdGlvbklEIjoiTUVOREVMRVlfQ0lUQVRJT05fZGQ4ZWI4YTEtNDM5OC00NTA2LTg1M2QtNzdlZjJhOGRhMDEx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
          <w:id w:val="-1503350670"/>
          <w:placeholder>
            <w:docPart w:val="5A36626295D74645A671B296A042AE7B"/>
          </w:placeholder>
        </w:sdtPr>
        <w:sdtEndPr/>
        <w:sdtContent>
          <w:r w:rsidR="00C5458B" w:rsidRPr="00C5458B">
            <w:rPr>
              <w:rFonts w:ascii="Times New Roman" w:eastAsia="Times New Roman" w:hAnsi="Times New Roman" w:cs="Times New Roman"/>
              <w:color w:val="000000"/>
              <w:vertAlign w:val="superscript"/>
            </w:rPr>
            <w:t>3</w:t>
          </w:r>
        </w:sdtContent>
      </w:sdt>
      <w:r w:rsidRPr="00162575">
        <w:rPr>
          <w:rFonts w:ascii="Times New Roman" w:hAnsi="Times New Roman" w:cs="Times New Roman"/>
          <w:sz w:val="24"/>
          <w:szCs w:val="24"/>
        </w:rPr>
        <w:t xml:space="preserve"> was performed using the web-based search platforms “</w:t>
      </w:r>
      <w:proofErr w:type="spellStart"/>
      <w:r w:rsidRPr="00162575">
        <w:rPr>
          <w:rFonts w:ascii="Times New Roman" w:hAnsi="Times New Roman" w:cs="Times New Roman"/>
          <w:sz w:val="24"/>
          <w:szCs w:val="24"/>
        </w:rPr>
        <w:t>GoogleScholar</w:t>
      </w:r>
      <w:proofErr w:type="spellEnd"/>
      <w:r w:rsidRPr="00162575">
        <w:rPr>
          <w:rFonts w:ascii="Times New Roman" w:hAnsi="Times New Roman" w:cs="Times New Roman"/>
          <w:sz w:val="24"/>
          <w:szCs w:val="24"/>
        </w:rPr>
        <w:t>”, “Web of Science” and “Google Search”. The combination of “Lake name” and “cyanotoxin/cyanob</w:t>
      </w:r>
      <w:r w:rsidRPr="005A585C">
        <w:rPr>
          <w:rFonts w:ascii="Times New Roman" w:hAnsi="Times New Roman" w:cs="Times New Roman"/>
          <w:sz w:val="24"/>
          <w:szCs w:val="24"/>
        </w:rPr>
        <w:t xml:space="preserve">acteria/microcystin” was applied. Furthermore, references of </w:t>
      </w:r>
      <w:sdt>
        <w:sdtPr>
          <w:rPr>
            <w:rFonts w:ascii="Times New Roman" w:hAnsi="Times New Roman" w:cs="Times New Roman"/>
            <w:color w:val="000000"/>
            <w:sz w:val="24"/>
            <w:szCs w:val="24"/>
            <w:vertAlign w:val="superscript"/>
          </w:rPr>
          <w:tag w:val="MENDELEY_CITATION_v3_eyJjaXRhdGlvbklEIjoiTUVOREVMRVlfQ0lUQVRJT05fNWZjOGYwNzktNTMyOS00YTYxLWFkNDktZWU4MDczOTc0Yjhm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
          <w:id w:val="423463598"/>
          <w:placeholder>
            <w:docPart w:val="DefaultPlaceholder_-1854013440"/>
          </w:placeholder>
        </w:sdtPr>
        <w:sdtEndPr/>
        <w:sdtContent>
          <w:r w:rsidR="00C5458B" w:rsidRPr="00C5458B">
            <w:rPr>
              <w:rFonts w:ascii="Times New Roman" w:eastAsia="Times New Roman" w:hAnsi="Times New Roman" w:cs="Times New Roman"/>
              <w:color w:val="000000"/>
              <w:vertAlign w:val="superscript"/>
            </w:rPr>
            <w:t>3</w:t>
          </w:r>
        </w:sdtContent>
      </w:sdt>
      <w:r w:rsidRPr="00162575">
        <w:rPr>
          <w:rFonts w:ascii="Times New Roman" w:hAnsi="Times New Roman" w:cs="Times New Roman"/>
          <w:sz w:val="24"/>
          <w:szCs w:val="24"/>
        </w:rPr>
        <w:t xml:space="preserve"> were audited. Lakes were grouped in the categories “no data”, “single data points” and “long-term data” (i.e. &gt; 3 data</w:t>
      </w:r>
      <w:r w:rsidR="00334EF8" w:rsidRPr="00C6353F">
        <w:rPr>
          <w:rFonts w:ascii="Times New Roman" w:hAnsi="Times New Roman" w:cs="Times New Roman"/>
          <w:sz w:val="24"/>
          <w:szCs w:val="24"/>
        </w:rPr>
        <w:t xml:space="preserve"> </w:t>
      </w:r>
      <w:r w:rsidRPr="00C6353F">
        <w:rPr>
          <w:rFonts w:ascii="Times New Roman" w:hAnsi="Times New Roman" w:cs="Times New Roman"/>
          <w:sz w:val="24"/>
          <w:szCs w:val="24"/>
        </w:rPr>
        <w:t xml:space="preserve">points in one blooming season). </w:t>
      </w:r>
    </w:p>
    <w:p w14:paraId="11F49223" w14:textId="49FF8810" w:rsidR="00DD06E8" w:rsidRPr="005A585C" w:rsidRDefault="00DD06E8" w:rsidP="00DD06E8">
      <w:pPr>
        <w:spacing w:line="240" w:lineRule="auto"/>
        <w:rPr>
          <w:rFonts w:ascii="Times New Roman" w:hAnsi="Times New Roman" w:cs="Times New Roman"/>
          <w:sz w:val="24"/>
          <w:szCs w:val="24"/>
        </w:rPr>
      </w:pPr>
    </w:p>
    <w:p w14:paraId="6B139D62" w14:textId="5A77F176" w:rsidR="00DD06E8" w:rsidRPr="009A6E06" w:rsidRDefault="00DD06E8" w:rsidP="00DD06E8">
      <w:pPr>
        <w:spacing w:line="240" w:lineRule="auto"/>
        <w:rPr>
          <w:rFonts w:ascii="Times New Roman" w:hAnsi="Times New Roman" w:cs="Times New Roman"/>
          <w:i/>
          <w:sz w:val="24"/>
          <w:szCs w:val="24"/>
        </w:rPr>
      </w:pPr>
      <w:r w:rsidRPr="00D50545">
        <w:rPr>
          <w:rFonts w:ascii="Times New Roman" w:hAnsi="Times New Roman" w:cs="Times New Roman"/>
          <w:i/>
          <w:sz w:val="24"/>
          <w:szCs w:val="24"/>
        </w:rPr>
        <w:t xml:space="preserve">Analysis </w:t>
      </w:r>
      <w:r w:rsidR="00875248" w:rsidRPr="00D50545">
        <w:rPr>
          <w:rFonts w:ascii="Times New Roman" w:hAnsi="Times New Roman" w:cs="Times New Roman"/>
          <w:i/>
          <w:sz w:val="24"/>
          <w:szCs w:val="24"/>
        </w:rPr>
        <w:t>N</w:t>
      </w:r>
      <w:r w:rsidRPr="009A6E06">
        <w:rPr>
          <w:rFonts w:ascii="Times New Roman" w:hAnsi="Times New Roman" w:cs="Times New Roman"/>
          <w:i/>
          <w:sz w:val="24"/>
          <w:szCs w:val="24"/>
        </w:rPr>
        <w:t xml:space="preserve">ational </w:t>
      </w:r>
      <w:r w:rsidR="00875248" w:rsidRPr="009A6E06">
        <w:rPr>
          <w:rFonts w:ascii="Times New Roman" w:hAnsi="Times New Roman" w:cs="Times New Roman"/>
          <w:i/>
          <w:sz w:val="24"/>
          <w:szCs w:val="24"/>
        </w:rPr>
        <w:t>L</w:t>
      </w:r>
      <w:r w:rsidRPr="009A6E06">
        <w:rPr>
          <w:rFonts w:ascii="Times New Roman" w:hAnsi="Times New Roman" w:cs="Times New Roman"/>
          <w:i/>
          <w:sz w:val="24"/>
          <w:szCs w:val="24"/>
        </w:rPr>
        <w:t xml:space="preserve">akes </w:t>
      </w:r>
      <w:r w:rsidR="00875248" w:rsidRPr="009A6E06">
        <w:rPr>
          <w:rFonts w:ascii="Times New Roman" w:hAnsi="Times New Roman" w:cs="Times New Roman"/>
          <w:i/>
          <w:sz w:val="24"/>
          <w:szCs w:val="24"/>
        </w:rPr>
        <w:t>A</w:t>
      </w:r>
      <w:r w:rsidRPr="009A6E06">
        <w:rPr>
          <w:rFonts w:ascii="Times New Roman" w:hAnsi="Times New Roman" w:cs="Times New Roman"/>
          <w:i/>
          <w:sz w:val="24"/>
          <w:szCs w:val="24"/>
        </w:rPr>
        <w:t>ssessment</w:t>
      </w:r>
    </w:p>
    <w:p w14:paraId="28A3A4A5" w14:textId="31ACCC6C" w:rsidR="00875248" w:rsidRPr="0081322B" w:rsidRDefault="00DD06E8" w:rsidP="00DD06E8">
      <w:pPr>
        <w:spacing w:line="240" w:lineRule="auto"/>
        <w:rPr>
          <w:rFonts w:ascii="Times New Roman" w:hAnsi="Times New Roman" w:cs="Times New Roman"/>
          <w:sz w:val="24"/>
          <w:szCs w:val="24"/>
        </w:rPr>
      </w:pPr>
      <w:r w:rsidRPr="003A192D">
        <w:rPr>
          <w:rFonts w:ascii="Times New Roman" w:hAnsi="Times New Roman" w:cs="Times New Roman"/>
          <w:sz w:val="24"/>
          <w:szCs w:val="24"/>
        </w:rPr>
        <w:t>The NLA survey from the Environmental Protection Agency (EPA) is conducted in the United States of America to strategically sample lakes, reservoirs and ponds for common l</w:t>
      </w:r>
      <w:r w:rsidRPr="00162575">
        <w:rPr>
          <w:rFonts w:ascii="Times New Roman" w:hAnsi="Times New Roman" w:cs="Times New Roman"/>
          <w:sz w:val="24"/>
          <w:szCs w:val="24"/>
        </w:rPr>
        <w:t>imnological data includ</w:t>
      </w:r>
      <w:r w:rsidR="00E36817" w:rsidRPr="00162575">
        <w:rPr>
          <w:rFonts w:ascii="Times New Roman" w:hAnsi="Times New Roman" w:cs="Times New Roman"/>
          <w:sz w:val="24"/>
          <w:szCs w:val="24"/>
        </w:rPr>
        <w:t>ing</w:t>
      </w:r>
      <w:r w:rsidRPr="00162575">
        <w:rPr>
          <w:rFonts w:ascii="Times New Roman" w:hAnsi="Times New Roman" w:cs="Times New Roman"/>
          <w:sz w:val="24"/>
          <w:szCs w:val="24"/>
        </w:rPr>
        <w:t xml:space="preserve"> measurements from </w:t>
      </w:r>
      <w:r w:rsidR="00866B24">
        <w:rPr>
          <w:rFonts w:ascii="Times New Roman" w:hAnsi="Times New Roman" w:cs="Times New Roman"/>
          <w:sz w:val="24"/>
          <w:szCs w:val="24"/>
        </w:rPr>
        <w:t>11037</w:t>
      </w:r>
      <w:r w:rsidR="009A6E06" w:rsidRPr="009A6E06">
        <w:rPr>
          <w:rFonts w:ascii="Times New Roman" w:hAnsi="Times New Roman" w:cs="Times New Roman"/>
          <w:sz w:val="24"/>
          <w:szCs w:val="24"/>
        </w:rPr>
        <w:t xml:space="preserve"> </w:t>
      </w:r>
      <w:r w:rsidRPr="009A6E06">
        <w:rPr>
          <w:rFonts w:ascii="Times New Roman" w:hAnsi="Times New Roman" w:cs="Times New Roman"/>
          <w:sz w:val="24"/>
          <w:szCs w:val="24"/>
        </w:rPr>
        <w:t>lakes in the years 2007, 2012 2017</w:t>
      </w:r>
      <w:r w:rsidR="009A6E06">
        <w:rPr>
          <w:rFonts w:ascii="Times New Roman" w:hAnsi="Times New Roman" w:cs="Times New Roman"/>
          <w:sz w:val="24"/>
          <w:szCs w:val="24"/>
        </w:rPr>
        <w:t>, and 2022</w:t>
      </w:r>
      <w:r w:rsidRPr="009A6E06">
        <w:rPr>
          <w:rFonts w:ascii="Times New Roman" w:hAnsi="Times New Roman" w:cs="Times New Roman"/>
          <w:sz w:val="24"/>
          <w:szCs w:val="24"/>
        </w:rPr>
        <w:t>.</w:t>
      </w:r>
      <w:r w:rsidR="009A6E06">
        <w:rPr>
          <w:rFonts w:ascii="Times New Roman" w:hAnsi="Times New Roman" w:cs="Times New Roman"/>
          <w:sz w:val="24"/>
          <w:szCs w:val="24"/>
        </w:rPr>
        <w:t xml:space="preserve"> </w:t>
      </w:r>
      <w:r w:rsidRPr="009A6E06">
        <w:rPr>
          <w:rFonts w:ascii="Times New Roman" w:hAnsi="Times New Roman" w:cs="Times New Roman"/>
          <w:sz w:val="24"/>
          <w:szCs w:val="24"/>
        </w:rPr>
        <w:t>For methodology of sampling and analyses refer to the Field and Lab Manual (</w:t>
      </w:r>
      <w:r w:rsidR="000C0EE5">
        <w:rPr>
          <w:rFonts w:ascii="Times New Roman" w:hAnsi="Times New Roman" w:cs="Times New Roman"/>
          <w:sz w:val="24"/>
          <w:szCs w:val="24"/>
        </w:rPr>
        <w:t xml:space="preserve">link: </w:t>
      </w:r>
      <w:hyperlink r:id="rId10" w:anchor="National%20Lakes%20Assessment" w:history="1">
        <w:r w:rsidRPr="00162575">
          <w:rPr>
            <w:rStyle w:val="Hyperlink"/>
            <w:rFonts w:ascii="Times New Roman" w:hAnsi="Times New Roman" w:cs="Times New Roman"/>
            <w:sz w:val="24"/>
            <w:szCs w:val="24"/>
          </w:rPr>
          <w:t>Manuals Used in the National Aquatic Resource Surveys | US EPA</w:t>
        </w:r>
      </w:hyperlink>
      <w:r w:rsidRPr="00162575">
        <w:rPr>
          <w:rFonts w:ascii="Times New Roman" w:hAnsi="Times New Roman" w:cs="Times New Roman"/>
          <w:sz w:val="24"/>
          <w:szCs w:val="24"/>
        </w:rPr>
        <w:t xml:space="preserve">). </w:t>
      </w:r>
      <w:bookmarkStart w:id="1" w:name="_Hlk163123837"/>
      <w:r w:rsidRPr="00162575">
        <w:rPr>
          <w:rFonts w:ascii="Times New Roman" w:hAnsi="Times New Roman" w:cs="Times New Roman"/>
          <w:sz w:val="24"/>
          <w:szCs w:val="24"/>
        </w:rPr>
        <w:t>Data were extracted from the website (</w:t>
      </w:r>
      <w:r w:rsidR="000C0EE5">
        <w:rPr>
          <w:rFonts w:ascii="Times New Roman" w:hAnsi="Times New Roman" w:cs="Times New Roman"/>
          <w:sz w:val="24"/>
          <w:szCs w:val="24"/>
        </w:rPr>
        <w:t xml:space="preserve">link: </w:t>
      </w:r>
      <w:hyperlink r:id="rId11" w:history="1">
        <w:r w:rsidRPr="00162575">
          <w:rPr>
            <w:rStyle w:val="Hyperlink"/>
            <w:rFonts w:ascii="Times New Roman" w:hAnsi="Times New Roman" w:cs="Times New Roman"/>
            <w:sz w:val="24"/>
            <w:szCs w:val="24"/>
          </w:rPr>
          <w:t>Data from the National Aquatic Resource Surveys | US EPA</w:t>
        </w:r>
      </w:hyperlink>
      <w:r w:rsidRPr="00162575">
        <w:rPr>
          <w:rFonts w:ascii="Times New Roman" w:hAnsi="Times New Roman" w:cs="Times New Roman"/>
          <w:sz w:val="24"/>
          <w:szCs w:val="24"/>
        </w:rPr>
        <w:t xml:space="preserve">) </w:t>
      </w:r>
      <w:bookmarkEnd w:id="1"/>
      <w:r w:rsidRPr="00162575">
        <w:rPr>
          <w:rFonts w:ascii="Times New Roman" w:hAnsi="Times New Roman" w:cs="Times New Roman"/>
          <w:sz w:val="24"/>
          <w:szCs w:val="24"/>
        </w:rPr>
        <w:t xml:space="preserve">and processed with </w:t>
      </w:r>
      <w:proofErr w:type="spellStart"/>
      <w:r w:rsidRPr="00162575">
        <w:rPr>
          <w:rFonts w:ascii="Times New Roman" w:hAnsi="Times New Roman" w:cs="Times New Roman"/>
          <w:sz w:val="24"/>
          <w:szCs w:val="24"/>
        </w:rPr>
        <w:t>Phyton</w:t>
      </w:r>
      <w:proofErr w:type="spellEnd"/>
      <w:r w:rsidR="00875248" w:rsidRPr="00162575">
        <w:rPr>
          <w:rFonts w:ascii="Times New Roman" w:hAnsi="Times New Roman" w:cs="Times New Roman"/>
          <w:sz w:val="24"/>
          <w:szCs w:val="24"/>
        </w:rPr>
        <w:t xml:space="preserve">, </w:t>
      </w:r>
      <w:proofErr w:type="spellStart"/>
      <w:r w:rsidR="00875248" w:rsidRPr="00162575">
        <w:rPr>
          <w:rFonts w:ascii="Times New Roman" w:hAnsi="Times New Roman" w:cs="Times New Roman"/>
          <w:sz w:val="24"/>
          <w:szCs w:val="24"/>
        </w:rPr>
        <w:t>R.Studio</w:t>
      </w:r>
      <w:proofErr w:type="spellEnd"/>
      <w:r w:rsidRPr="00162575">
        <w:rPr>
          <w:rFonts w:ascii="Times New Roman" w:hAnsi="Times New Roman" w:cs="Times New Roman"/>
          <w:sz w:val="24"/>
          <w:szCs w:val="24"/>
        </w:rPr>
        <w:t xml:space="preserve"> and </w:t>
      </w:r>
      <w:r w:rsidR="00E36817" w:rsidRPr="00C6353F">
        <w:rPr>
          <w:rFonts w:ascii="Times New Roman" w:hAnsi="Times New Roman" w:cs="Times New Roman"/>
          <w:sz w:val="24"/>
          <w:szCs w:val="24"/>
        </w:rPr>
        <w:t>Excel</w:t>
      </w:r>
      <w:r w:rsidRPr="0081322B">
        <w:rPr>
          <w:rFonts w:ascii="Times New Roman" w:hAnsi="Times New Roman" w:cs="Times New Roman"/>
          <w:sz w:val="24"/>
          <w:szCs w:val="24"/>
        </w:rPr>
        <w:t xml:space="preserve">. </w:t>
      </w:r>
      <w:r w:rsidR="00875248" w:rsidRPr="0081322B">
        <w:rPr>
          <w:rFonts w:ascii="Times New Roman" w:hAnsi="Times New Roman" w:cs="Times New Roman"/>
          <w:sz w:val="24"/>
          <w:szCs w:val="24"/>
        </w:rPr>
        <w:t>Data were analyzed using two different approaches:</w:t>
      </w:r>
    </w:p>
    <w:p w14:paraId="173AE847" w14:textId="77777777" w:rsidR="00875248" w:rsidRPr="005A585C" w:rsidRDefault="00875248" w:rsidP="00DD06E8">
      <w:pPr>
        <w:spacing w:line="240" w:lineRule="auto"/>
        <w:rPr>
          <w:rFonts w:ascii="Times New Roman" w:hAnsi="Times New Roman" w:cs="Times New Roman"/>
          <w:sz w:val="24"/>
          <w:szCs w:val="24"/>
        </w:rPr>
      </w:pPr>
    </w:p>
    <w:p w14:paraId="2D6474BC" w14:textId="296F7926" w:rsidR="00875248" w:rsidRPr="009A6E06" w:rsidRDefault="00C81D71" w:rsidP="00875248">
      <w:pPr>
        <w:pStyle w:val="ListParagraph"/>
        <w:numPr>
          <w:ilvl w:val="0"/>
          <w:numId w:val="2"/>
        </w:numPr>
        <w:spacing w:line="240" w:lineRule="auto"/>
        <w:rPr>
          <w:rFonts w:ascii="Times New Roman" w:hAnsi="Times New Roman" w:cs="Times New Roman"/>
          <w:sz w:val="24"/>
          <w:szCs w:val="24"/>
        </w:rPr>
      </w:pPr>
      <w:r w:rsidRPr="00D50545">
        <w:rPr>
          <w:rFonts w:ascii="Times New Roman" w:hAnsi="Times New Roman" w:cs="Times New Roman"/>
          <w:sz w:val="24"/>
          <w:szCs w:val="24"/>
        </w:rPr>
        <w:t>Time-series</w:t>
      </w:r>
      <w:r w:rsidRPr="009A6E06">
        <w:rPr>
          <w:rFonts w:ascii="Times New Roman" w:hAnsi="Times New Roman" w:cs="Times New Roman"/>
          <w:sz w:val="24"/>
          <w:szCs w:val="24"/>
        </w:rPr>
        <w:t xml:space="preserve"> </w:t>
      </w:r>
      <w:r w:rsidR="00875248" w:rsidRPr="009A6E06">
        <w:rPr>
          <w:rFonts w:ascii="Times New Roman" w:hAnsi="Times New Roman" w:cs="Times New Roman"/>
          <w:sz w:val="24"/>
          <w:szCs w:val="24"/>
        </w:rPr>
        <w:t>analysis</w:t>
      </w:r>
    </w:p>
    <w:p w14:paraId="7A114FFB" w14:textId="67A15C69" w:rsidR="00DD06E8" w:rsidRPr="00162575" w:rsidRDefault="006308B1" w:rsidP="00875248">
      <w:pPr>
        <w:spacing w:line="240" w:lineRule="auto"/>
        <w:rPr>
          <w:rFonts w:ascii="Times New Roman" w:hAnsi="Times New Roman" w:cs="Times New Roman"/>
          <w:sz w:val="24"/>
          <w:szCs w:val="24"/>
        </w:rPr>
      </w:pPr>
      <w:r>
        <w:rPr>
          <w:rFonts w:ascii="Times New Roman" w:hAnsi="Times New Roman" w:cs="Times New Roman"/>
          <w:sz w:val="24"/>
          <w:szCs w:val="24"/>
        </w:rPr>
        <w:t>The lakes were matched from one sampling year to the other using the common identifier “COM_ID” for the time-series analysis.</w:t>
      </w:r>
      <w:r>
        <w:rPr>
          <w:rFonts w:ascii="Times New Roman" w:hAnsi="Times New Roman" w:cs="Times New Roman"/>
          <w:sz w:val="24"/>
          <w:szCs w:val="24"/>
        </w:rPr>
        <w:t xml:space="preserve"> </w:t>
      </w:r>
      <w:r w:rsidR="00DD06E8" w:rsidRPr="003A192D">
        <w:rPr>
          <w:rFonts w:ascii="Times New Roman" w:hAnsi="Times New Roman" w:cs="Times New Roman"/>
          <w:sz w:val="24"/>
          <w:szCs w:val="24"/>
        </w:rPr>
        <w:t xml:space="preserve">The dataset was filtered for </w:t>
      </w:r>
      <w:r w:rsidR="00D8693A" w:rsidRPr="003A192D">
        <w:rPr>
          <w:rFonts w:ascii="Times New Roman" w:hAnsi="Times New Roman" w:cs="Times New Roman"/>
          <w:sz w:val="24"/>
          <w:szCs w:val="24"/>
        </w:rPr>
        <w:t>lakes</w:t>
      </w:r>
      <w:r w:rsidR="00DD06E8" w:rsidRPr="003A192D">
        <w:rPr>
          <w:rFonts w:ascii="Times New Roman" w:hAnsi="Times New Roman" w:cs="Times New Roman"/>
          <w:sz w:val="24"/>
          <w:szCs w:val="24"/>
        </w:rPr>
        <w:t xml:space="preserve"> with detectable concentrations of MCs within two sampling </w:t>
      </w:r>
      <w:r w:rsidR="00D8693A" w:rsidRPr="00162575">
        <w:rPr>
          <w:rFonts w:ascii="Times New Roman" w:hAnsi="Times New Roman" w:cs="Times New Roman"/>
          <w:sz w:val="24"/>
          <w:szCs w:val="24"/>
        </w:rPr>
        <w:t>events</w:t>
      </w:r>
      <w:r w:rsidR="00DD06E8" w:rsidRPr="00162575">
        <w:rPr>
          <w:rFonts w:ascii="Times New Roman" w:hAnsi="Times New Roman" w:cs="Times New Roman"/>
          <w:sz w:val="24"/>
          <w:szCs w:val="24"/>
        </w:rPr>
        <w:t>. For all parameter</w:t>
      </w:r>
      <w:r w:rsidR="00E36817" w:rsidRPr="00162575">
        <w:rPr>
          <w:rFonts w:ascii="Times New Roman" w:hAnsi="Times New Roman" w:cs="Times New Roman"/>
          <w:sz w:val="24"/>
          <w:szCs w:val="24"/>
        </w:rPr>
        <w:t>s,</w:t>
      </w:r>
      <w:r w:rsidR="00DD06E8" w:rsidRPr="00162575">
        <w:rPr>
          <w:rFonts w:ascii="Times New Roman" w:hAnsi="Times New Roman" w:cs="Times New Roman"/>
          <w:sz w:val="24"/>
          <w:szCs w:val="24"/>
        </w:rPr>
        <w:t xml:space="preserve"> the change among sampling years w</w:t>
      </w:r>
      <w:r w:rsidR="00E36817" w:rsidRPr="00162575">
        <w:rPr>
          <w:rFonts w:ascii="Times New Roman" w:hAnsi="Times New Roman" w:cs="Times New Roman"/>
          <w:sz w:val="24"/>
          <w:szCs w:val="24"/>
        </w:rPr>
        <w:t>as</w:t>
      </w:r>
      <w:r w:rsidR="00DD06E8" w:rsidRPr="00162575">
        <w:rPr>
          <w:rFonts w:ascii="Times New Roman" w:hAnsi="Times New Roman" w:cs="Times New Roman"/>
          <w:sz w:val="24"/>
          <w:szCs w:val="24"/>
        </w:rPr>
        <w:t xml:space="preserve"> calculated for each lake using </w:t>
      </w:r>
      <w:r w:rsidR="00E36817" w:rsidRPr="00162575">
        <w:rPr>
          <w:rFonts w:ascii="Times New Roman" w:hAnsi="Times New Roman" w:cs="Times New Roman"/>
          <w:sz w:val="24"/>
          <w:szCs w:val="24"/>
        </w:rPr>
        <w:t xml:space="preserve">a </w:t>
      </w:r>
      <w:r w:rsidR="00DD06E8" w:rsidRPr="00162575">
        <w:rPr>
          <w:rFonts w:ascii="Times New Roman" w:hAnsi="Times New Roman" w:cs="Times New Roman"/>
          <w:sz w:val="24"/>
          <w:szCs w:val="24"/>
        </w:rPr>
        <w:t>two-fold</w:t>
      </w:r>
      <w:r w:rsidR="00E36817" w:rsidRPr="00162575">
        <w:rPr>
          <w:rFonts w:ascii="Times New Roman" w:hAnsi="Times New Roman" w:cs="Times New Roman"/>
          <w:sz w:val="24"/>
          <w:szCs w:val="24"/>
        </w:rPr>
        <w:t xml:space="preserve"> </w:t>
      </w:r>
      <w:r w:rsidR="00DD06E8" w:rsidRPr="00162575">
        <w:rPr>
          <w:rFonts w:ascii="Times New Roman" w:hAnsi="Times New Roman" w:cs="Times New Roman"/>
          <w:sz w:val="24"/>
          <w:szCs w:val="24"/>
        </w:rPr>
        <w:t>change (log2). Hereby, data show proportional change of a parameter rather than absolute change. For instance, in 2007 a microcystin (MC) concentration of 0.3 and in 2012 of 0.66 was measured in</w:t>
      </w:r>
      <w:r w:rsidR="00DD06E8" w:rsidRPr="00A975C5">
        <w:rPr>
          <w:rFonts w:ascii="Times New Roman" w:hAnsi="Times New Roman" w:cs="Times New Roman"/>
          <w:sz w:val="24"/>
          <w:szCs w:val="24"/>
        </w:rPr>
        <w:t xml:space="preserve"> </w:t>
      </w:r>
      <w:r w:rsidR="00DD06E8" w:rsidRPr="00162575">
        <w:rPr>
          <w:rFonts w:ascii="Times New Roman" w:hAnsi="Times New Roman" w:cs="Times New Roman"/>
          <w:sz w:val="24"/>
          <w:szCs w:val="24"/>
        </w:rPr>
        <w:t xml:space="preserve">Cedar Creek Reservoir 9-A. The fold change is 1.14 (i.e. </w:t>
      </w:r>
      <m:oMath>
        <m:sSub>
          <m:sSubPr>
            <m:ctrlPr>
              <w:rPr>
                <w:rFonts w:ascii="Cambria Math" w:hAnsi="Cambria Math" w:cs="Times New Roman"/>
                <w:i/>
                <w:sz w:val="24"/>
                <w:szCs w:val="24"/>
              </w:rPr>
            </m:ctrlPr>
          </m:sSubPr>
          <m:e>
            <m:r>
              <w:rPr>
                <w:rFonts w:ascii="Cambria Math" w:hAnsi="Cambria Math" w:cs="Times New Roman"/>
                <w:sz w:val="24"/>
                <w:szCs w:val="24"/>
              </w:rPr>
              <m:t>log</m:t>
            </m:r>
          </m:e>
          <m:sub>
            <m:r>
              <w:rPr>
                <w:rFonts w:ascii="Cambria Math" w:hAnsi="Cambria Math" w:cs="Times New Roman"/>
                <w:sz w:val="24"/>
                <w:szCs w:val="24"/>
              </w:rPr>
              <m:t>2</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0.66</m:t>
            </m:r>
          </m:num>
          <m:den>
            <m:r>
              <w:rPr>
                <w:rFonts w:ascii="Cambria Math" w:hAnsi="Cambria Math" w:cs="Times New Roman"/>
                <w:sz w:val="24"/>
                <w:szCs w:val="24"/>
              </w:rPr>
              <m:t>0.3</m:t>
            </m:r>
          </m:den>
        </m:f>
        <m:r>
          <w:rPr>
            <w:rFonts w:ascii="Cambria Math" w:hAnsi="Cambria Math" w:cs="Times New Roman"/>
            <w:sz w:val="24"/>
            <w:szCs w:val="24"/>
          </w:rPr>
          <m:t>)</m:t>
        </m:r>
      </m:oMath>
      <w:r w:rsidR="00DD06E8" w:rsidRPr="00162575">
        <w:rPr>
          <w:rFonts w:ascii="Times New Roman" w:hAnsi="Times New Roman" w:cs="Times New Roman"/>
          <w:sz w:val="24"/>
          <w:szCs w:val="24"/>
        </w:rPr>
        <w:t xml:space="preserve">), </w:t>
      </w:r>
      <w:r w:rsidR="00E36817" w:rsidRPr="00162575">
        <w:rPr>
          <w:rFonts w:ascii="Times New Roman" w:hAnsi="Times New Roman" w:cs="Times New Roman"/>
          <w:sz w:val="24"/>
          <w:szCs w:val="24"/>
        </w:rPr>
        <w:t xml:space="preserve">and </w:t>
      </w:r>
      <w:r w:rsidR="00DD06E8" w:rsidRPr="0081322B">
        <w:rPr>
          <w:rFonts w:ascii="Times New Roman" w:hAnsi="Times New Roman" w:cs="Times New Roman"/>
          <w:sz w:val="24"/>
          <w:szCs w:val="24"/>
        </w:rPr>
        <w:t xml:space="preserve">the parameter has more than doubled. Correlation analyses were performed for changes in TP </w:t>
      </w:r>
      <w:r w:rsidR="0081322B">
        <w:rPr>
          <w:rFonts w:ascii="Times New Roman" w:hAnsi="Times New Roman" w:cs="Times New Roman"/>
          <w:sz w:val="24"/>
          <w:szCs w:val="24"/>
        </w:rPr>
        <w:t xml:space="preserve">concentrations </w:t>
      </w:r>
      <w:r w:rsidR="00DD06E8" w:rsidRPr="0081322B">
        <w:rPr>
          <w:rFonts w:ascii="Times New Roman" w:hAnsi="Times New Roman" w:cs="Times New Roman"/>
          <w:sz w:val="24"/>
          <w:szCs w:val="24"/>
        </w:rPr>
        <w:t xml:space="preserve">and changes in the </w:t>
      </w:r>
      <w:proofErr w:type="gramStart"/>
      <w:r w:rsidR="00A05731" w:rsidRPr="0081322B">
        <w:rPr>
          <w:rFonts w:ascii="Times New Roman" w:hAnsi="Times New Roman" w:cs="Times New Roman"/>
          <w:sz w:val="24"/>
          <w:szCs w:val="24"/>
        </w:rPr>
        <w:t>parameters</w:t>
      </w:r>
      <w:proofErr w:type="gramEnd"/>
      <w:r w:rsidR="00A05731" w:rsidRPr="0081322B">
        <w:rPr>
          <w:rFonts w:ascii="Times New Roman" w:hAnsi="Times New Roman" w:cs="Times New Roman"/>
          <w:sz w:val="24"/>
          <w:szCs w:val="24"/>
        </w:rPr>
        <w:t xml:space="preserve"> chlorophyll a (</w:t>
      </w:r>
      <w:proofErr w:type="spellStart"/>
      <w:r w:rsidR="00A05731" w:rsidRPr="0081322B">
        <w:rPr>
          <w:rFonts w:ascii="Times New Roman" w:hAnsi="Times New Roman" w:cs="Times New Roman"/>
          <w:sz w:val="24"/>
          <w:szCs w:val="24"/>
        </w:rPr>
        <w:t>Chl</w:t>
      </w:r>
      <w:proofErr w:type="spellEnd"/>
      <w:r w:rsidR="0081322B">
        <w:rPr>
          <w:rFonts w:ascii="Times New Roman" w:hAnsi="Times New Roman" w:cs="Times New Roman"/>
          <w:sz w:val="24"/>
          <w:szCs w:val="24"/>
        </w:rPr>
        <w:t xml:space="preserve"> </w:t>
      </w:r>
      <w:r w:rsidR="00A05731" w:rsidRPr="0081322B">
        <w:rPr>
          <w:rFonts w:ascii="Times New Roman" w:hAnsi="Times New Roman" w:cs="Times New Roman"/>
          <w:sz w:val="24"/>
          <w:szCs w:val="24"/>
        </w:rPr>
        <w:t xml:space="preserve">a), </w:t>
      </w:r>
      <w:r w:rsidR="00FC296D" w:rsidRPr="0081322B">
        <w:rPr>
          <w:rFonts w:ascii="Times New Roman" w:hAnsi="Times New Roman" w:cs="Times New Roman"/>
          <w:sz w:val="24"/>
          <w:szCs w:val="24"/>
        </w:rPr>
        <w:t>dissolved inorganic nitroge</w:t>
      </w:r>
      <w:r w:rsidR="00E36817" w:rsidRPr="0081322B">
        <w:rPr>
          <w:rFonts w:ascii="Times New Roman" w:hAnsi="Times New Roman" w:cs="Times New Roman"/>
          <w:sz w:val="24"/>
          <w:szCs w:val="24"/>
        </w:rPr>
        <w:t>n</w:t>
      </w:r>
      <w:r w:rsidR="00A05731" w:rsidRPr="0081322B">
        <w:rPr>
          <w:rFonts w:ascii="Times New Roman" w:hAnsi="Times New Roman" w:cs="Times New Roman"/>
          <w:sz w:val="24"/>
          <w:szCs w:val="24"/>
        </w:rPr>
        <w:t xml:space="preserve"> (</w:t>
      </w:r>
      <w:r w:rsidR="00FC296D" w:rsidRPr="0081322B">
        <w:rPr>
          <w:rFonts w:ascii="Times New Roman" w:hAnsi="Times New Roman" w:cs="Times New Roman"/>
          <w:sz w:val="24"/>
          <w:szCs w:val="24"/>
        </w:rPr>
        <w:t>DIN), turbidity</w:t>
      </w:r>
      <w:r w:rsidR="00A05731" w:rsidRPr="0081322B">
        <w:rPr>
          <w:rFonts w:ascii="Times New Roman" w:hAnsi="Times New Roman" w:cs="Times New Roman"/>
          <w:sz w:val="24"/>
          <w:szCs w:val="24"/>
        </w:rPr>
        <w:t>, MC per biomass (MC/</w:t>
      </w:r>
      <w:proofErr w:type="spellStart"/>
      <w:r w:rsidR="00A05731" w:rsidRPr="0081322B">
        <w:rPr>
          <w:rFonts w:ascii="Times New Roman" w:hAnsi="Times New Roman" w:cs="Times New Roman"/>
          <w:sz w:val="24"/>
          <w:szCs w:val="24"/>
        </w:rPr>
        <w:t>Chl</w:t>
      </w:r>
      <w:proofErr w:type="spellEnd"/>
      <w:r w:rsidR="0081322B">
        <w:rPr>
          <w:rFonts w:ascii="Times New Roman" w:hAnsi="Times New Roman" w:cs="Times New Roman"/>
          <w:sz w:val="24"/>
          <w:szCs w:val="24"/>
        </w:rPr>
        <w:t xml:space="preserve"> </w:t>
      </w:r>
      <w:r w:rsidR="00A05731" w:rsidRPr="0081322B">
        <w:rPr>
          <w:rFonts w:ascii="Times New Roman" w:hAnsi="Times New Roman" w:cs="Times New Roman"/>
          <w:sz w:val="24"/>
          <w:szCs w:val="24"/>
        </w:rPr>
        <w:t>a) and MC concentration</w:t>
      </w:r>
      <w:r w:rsidR="00DD06E8" w:rsidRPr="0081322B">
        <w:rPr>
          <w:rFonts w:ascii="Times New Roman" w:hAnsi="Times New Roman" w:cs="Times New Roman"/>
          <w:sz w:val="24"/>
          <w:szCs w:val="24"/>
        </w:rPr>
        <w:t xml:space="preserve">. Spearman rank correlation tests were performed in </w:t>
      </w:r>
      <w:proofErr w:type="spellStart"/>
      <w:proofErr w:type="gramStart"/>
      <w:r w:rsidR="00DD06E8" w:rsidRPr="0081322B">
        <w:rPr>
          <w:rFonts w:ascii="Times New Roman" w:hAnsi="Times New Roman" w:cs="Times New Roman"/>
          <w:sz w:val="24"/>
          <w:szCs w:val="24"/>
        </w:rPr>
        <w:t>R</w:t>
      </w:r>
      <w:r w:rsidR="00FC296D" w:rsidRPr="0081322B">
        <w:rPr>
          <w:rFonts w:ascii="Times New Roman" w:hAnsi="Times New Roman" w:cs="Times New Roman"/>
          <w:sz w:val="24"/>
          <w:szCs w:val="24"/>
        </w:rPr>
        <w:t>.</w:t>
      </w:r>
      <w:r w:rsidR="00DD06E8" w:rsidRPr="0081322B">
        <w:rPr>
          <w:rFonts w:ascii="Times New Roman" w:hAnsi="Times New Roman" w:cs="Times New Roman"/>
          <w:sz w:val="24"/>
          <w:szCs w:val="24"/>
        </w:rPr>
        <w:t>Studio</w:t>
      </w:r>
      <w:proofErr w:type="spellEnd"/>
      <w:proofErr w:type="gramEnd"/>
      <w:r w:rsidR="00DD06E8" w:rsidRPr="0081322B">
        <w:rPr>
          <w:rFonts w:ascii="Times New Roman" w:hAnsi="Times New Roman" w:cs="Times New Roman"/>
          <w:sz w:val="24"/>
          <w:szCs w:val="24"/>
        </w:rPr>
        <w:t xml:space="preserve"> (R4.3.2) with the </w:t>
      </w:r>
      <w:proofErr w:type="spellStart"/>
      <w:r w:rsidR="00DD06E8" w:rsidRPr="0081322B">
        <w:rPr>
          <w:rFonts w:ascii="Times New Roman" w:hAnsi="Times New Roman" w:cs="Times New Roman"/>
          <w:i/>
          <w:sz w:val="24"/>
          <w:szCs w:val="24"/>
        </w:rPr>
        <w:t>dplyr</w:t>
      </w:r>
      <w:proofErr w:type="spellEnd"/>
      <w:r w:rsidR="00DD06E8" w:rsidRPr="0081322B">
        <w:rPr>
          <w:rFonts w:ascii="Times New Roman" w:hAnsi="Times New Roman" w:cs="Times New Roman"/>
          <w:sz w:val="24"/>
          <w:szCs w:val="24"/>
        </w:rPr>
        <w:t xml:space="preserve"> package</w:t>
      </w:r>
      <w:r>
        <w:rPr>
          <w:rFonts w:ascii="Times New Roman" w:hAnsi="Times New Roman" w:cs="Times New Roman"/>
          <w:sz w:val="24"/>
          <w:szCs w:val="24"/>
        </w:rPr>
        <w:t xml:space="preserve"> </w:t>
      </w:r>
      <w:sdt>
        <w:sdtPr>
          <w:rPr>
            <w:rFonts w:ascii="Times New Roman" w:hAnsi="Times New Roman" w:cs="Times New Roman"/>
            <w:color w:val="000000"/>
            <w:sz w:val="24"/>
            <w:szCs w:val="24"/>
            <w:vertAlign w:val="superscript"/>
          </w:rPr>
          <w:tag w:val="MENDELEY_CITATION_v3_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"/>
          <w:id w:val="-1960327909"/>
          <w:placeholder>
            <w:docPart w:val="DefaultPlaceholder_-1854013440"/>
          </w:placeholder>
        </w:sdtPr>
        <w:sdtEndPr/>
        <w:sdtContent>
          <w:r w:rsidR="00C5458B" w:rsidRPr="00C5458B">
            <w:rPr>
              <w:rFonts w:ascii="Times New Roman" w:eastAsia="Times New Roman" w:hAnsi="Times New Roman" w:cs="Times New Roman"/>
              <w:color w:val="000000"/>
              <w:sz w:val="24"/>
              <w:szCs w:val="24"/>
              <w:vertAlign w:val="superscript"/>
            </w:rPr>
            <w:t>4</w:t>
          </w:r>
        </w:sdtContent>
      </w:sdt>
      <w:r w:rsidR="00DD06E8" w:rsidRPr="00162575">
        <w:rPr>
          <w:rFonts w:ascii="Times New Roman" w:hAnsi="Times New Roman" w:cs="Times New Roman"/>
          <w:sz w:val="24"/>
          <w:szCs w:val="24"/>
        </w:rPr>
        <w:t xml:space="preserve">. </w:t>
      </w:r>
    </w:p>
    <w:p w14:paraId="228A7333" w14:textId="77777777" w:rsidR="00875248" w:rsidRPr="005A585C" w:rsidRDefault="00875248" w:rsidP="00875248">
      <w:pPr>
        <w:spacing w:line="240" w:lineRule="auto"/>
        <w:rPr>
          <w:rFonts w:ascii="Times New Roman" w:hAnsi="Times New Roman" w:cs="Times New Roman"/>
          <w:sz w:val="24"/>
          <w:szCs w:val="24"/>
        </w:rPr>
      </w:pPr>
    </w:p>
    <w:p w14:paraId="0C04FDA0" w14:textId="5DA71DD7" w:rsidR="00875248" w:rsidRPr="002F341D" w:rsidRDefault="00875248" w:rsidP="00875248">
      <w:pPr>
        <w:spacing w:line="240" w:lineRule="auto"/>
        <w:ind w:left="360"/>
        <w:rPr>
          <w:rFonts w:ascii="Times New Roman" w:hAnsi="Times New Roman" w:cs="Times New Roman"/>
          <w:sz w:val="24"/>
          <w:szCs w:val="24"/>
        </w:rPr>
      </w:pPr>
    </w:p>
    <w:p w14:paraId="02D1FD64" w14:textId="04D2F9B7" w:rsidR="00875248" w:rsidRPr="00162575" w:rsidRDefault="0088521A" w:rsidP="00875248">
      <w:pPr>
        <w:pStyle w:val="ListParagraph"/>
        <w:numPr>
          <w:ilvl w:val="0"/>
          <w:numId w:val="2"/>
        </w:numPr>
        <w:spacing w:line="240" w:lineRule="auto"/>
        <w:rPr>
          <w:rFonts w:ascii="Times New Roman" w:hAnsi="Times New Roman" w:cs="Times New Roman"/>
          <w:sz w:val="24"/>
          <w:szCs w:val="24"/>
        </w:rPr>
      </w:pPr>
      <w:r>
        <w:rPr>
          <w:rFonts w:ascii="Times New Roman" w:eastAsia="Times New Roman" w:hAnsi="Times New Roman" w:cs="Times New Roman"/>
          <w:sz w:val="24"/>
          <w:szCs w:val="24"/>
        </w:rPr>
        <w:t>Comprehensive</w:t>
      </w:r>
      <w:r w:rsidR="00C81D71" w:rsidRPr="003A192D">
        <w:rPr>
          <w:rFonts w:ascii="Times New Roman" w:eastAsia="Times New Roman" w:hAnsi="Times New Roman" w:cs="Times New Roman"/>
          <w:sz w:val="24"/>
          <w:szCs w:val="24"/>
        </w:rPr>
        <w:t xml:space="preserve"> Analysis </w:t>
      </w:r>
      <w:r w:rsidR="008F1593" w:rsidRPr="00162575">
        <w:rPr>
          <w:rFonts w:ascii="Times New Roman" w:eastAsia="Times New Roman" w:hAnsi="Times New Roman" w:cs="Times New Roman"/>
          <w:sz w:val="24"/>
          <w:szCs w:val="24"/>
        </w:rPr>
        <w:t xml:space="preserve"> </w:t>
      </w:r>
    </w:p>
    <w:p w14:paraId="1CE38839" w14:textId="2CC2A73D" w:rsidR="00DF51BD" w:rsidRPr="00162575" w:rsidRDefault="00866B24" w:rsidP="00DF51BD">
      <w:pPr>
        <w:spacing w:before="100" w:beforeAutospacing="1" w:after="100" w:afterAutospacing="1"/>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the </w:t>
      </w:r>
      <w:r w:rsidR="0088521A">
        <w:rPr>
          <w:rFonts w:ascii="Times New Roman" w:eastAsia="Times New Roman" w:hAnsi="Times New Roman" w:cs="Times New Roman"/>
          <w:sz w:val="24"/>
          <w:szCs w:val="24"/>
        </w:rPr>
        <w:t>comprehensive</w:t>
      </w:r>
      <w:r>
        <w:rPr>
          <w:rFonts w:ascii="Times New Roman" w:eastAsia="Times New Roman" w:hAnsi="Times New Roman" w:cs="Times New Roman"/>
          <w:sz w:val="24"/>
          <w:szCs w:val="24"/>
        </w:rPr>
        <w:t xml:space="preserve"> analysis, all data including non-detects of MC concentrations were used. </w:t>
      </w:r>
      <w:r w:rsidR="00C81D71" w:rsidRPr="00162575">
        <w:rPr>
          <w:rFonts w:ascii="Times New Roman" w:eastAsia="Times New Roman" w:hAnsi="Times New Roman" w:cs="Times New Roman"/>
          <w:sz w:val="24"/>
          <w:szCs w:val="24"/>
        </w:rPr>
        <w:t>Generalized Additive Models (</w:t>
      </w:r>
      <w:r w:rsidR="00875248" w:rsidRPr="00162575">
        <w:rPr>
          <w:rFonts w:ascii="Times New Roman" w:eastAsia="Times New Roman" w:hAnsi="Times New Roman" w:cs="Times New Roman"/>
          <w:sz w:val="24"/>
          <w:szCs w:val="24"/>
        </w:rPr>
        <w:t>GAMs</w:t>
      </w:r>
      <w:r w:rsidR="00C81D71" w:rsidRPr="00162575">
        <w:rPr>
          <w:rFonts w:ascii="Times New Roman" w:eastAsia="Times New Roman" w:hAnsi="Times New Roman" w:cs="Times New Roman"/>
          <w:sz w:val="24"/>
          <w:szCs w:val="24"/>
        </w:rPr>
        <w:t>)</w:t>
      </w:r>
      <w:r w:rsidR="00875248" w:rsidRPr="00162575">
        <w:rPr>
          <w:rFonts w:ascii="Times New Roman" w:eastAsia="Times New Roman" w:hAnsi="Times New Roman" w:cs="Times New Roman"/>
          <w:sz w:val="24"/>
          <w:szCs w:val="24"/>
        </w:rPr>
        <w:t xml:space="preserve"> were fitted to each response variable</w:t>
      </w:r>
      <w:r w:rsidR="00DF51BD" w:rsidRPr="00162575">
        <w:rPr>
          <w:rFonts w:ascii="Times New Roman" w:eastAsia="Times New Roman" w:hAnsi="Times New Roman" w:cs="Times New Roman"/>
          <w:sz w:val="24"/>
          <w:szCs w:val="24"/>
        </w:rPr>
        <w:t xml:space="preserve"> using smoothing splines to allow for non-linear </w:t>
      </w:r>
      <w:r w:rsidR="006A64B8">
        <w:rPr>
          <w:rFonts w:ascii="Times New Roman" w:eastAsia="Times New Roman" w:hAnsi="Times New Roman" w:cs="Times New Roman"/>
          <w:sz w:val="24"/>
          <w:szCs w:val="24"/>
        </w:rPr>
        <w:t>effects</w:t>
      </w:r>
      <w:r w:rsidR="00DF51BD" w:rsidRPr="00162575">
        <w:rPr>
          <w:rFonts w:ascii="Times New Roman" w:eastAsia="Times New Roman" w:hAnsi="Times New Roman" w:cs="Times New Roman"/>
          <w:sz w:val="24"/>
          <w:szCs w:val="24"/>
        </w:rPr>
        <w:t xml:space="preserve"> between log TN and log TP, resulting in models of the following form:</w:t>
      </w:r>
    </w:p>
    <w:p w14:paraId="4B08BC30" w14:textId="2BD16ADE" w:rsidR="00875248" w:rsidRPr="005A585C" w:rsidRDefault="00DF51BD" w:rsidP="00DF51BD">
      <w:pPr>
        <w:spacing w:line="240" w:lineRule="auto"/>
        <w:rPr>
          <w:rFonts w:ascii="Times New Roman" w:eastAsia="Times New Roman" w:hAnsi="Times New Roman" w:cs="Times New Roman"/>
          <w:sz w:val="24"/>
          <w:szCs w:val="24"/>
        </w:rPr>
      </w:pPr>
      <w:r w:rsidRPr="00162575">
        <w:rPr>
          <w:rFonts w:ascii="Times New Roman" w:eastAsia="Times New Roman" w:hAnsi="Times New Roman" w:cs="Times New Roman"/>
          <w:sz w:val="24"/>
          <w:szCs w:val="24"/>
        </w:rPr>
        <w:t xml:space="preserve"> </w:t>
      </w:r>
      <m:oMath>
        <m:r>
          <w:rPr>
            <w:rFonts w:ascii="Cambria Math" w:eastAsia="Times New Roman" w:hAnsi="Cambria Math" w:cs="Times New Roman"/>
            <w:sz w:val="24"/>
            <w:szCs w:val="24"/>
          </w:rPr>
          <m:t>g(E(Y)) = f1(</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TN</m:t>
            </m:r>
          </m:e>
        </m:func>
        <m:r>
          <w:rPr>
            <w:rFonts w:ascii="Cambria Math" w:eastAsia="Times New Roman" w:hAnsi="Cambria Math" w:cs="Times New Roman"/>
            <w:sz w:val="24"/>
            <w:szCs w:val="24"/>
          </w:rPr>
          <m:t>)+f2(</m:t>
        </m:r>
        <m:func>
          <m:funcPr>
            <m:ctrlPr>
              <w:rPr>
                <w:rFonts w:ascii="Cambria Math" w:eastAsia="Times New Roman" w:hAnsi="Cambria Math" w:cs="Times New Roman"/>
                <w:i/>
                <w:sz w:val="24"/>
                <w:szCs w:val="24"/>
              </w:rPr>
            </m:ctrlPr>
          </m:funcPr>
          <m:fName>
            <m:r>
              <m:rPr>
                <m:sty m:val="p"/>
              </m:rPr>
              <w:rPr>
                <w:rFonts w:ascii="Cambria Math" w:eastAsia="Times New Roman" w:hAnsi="Cambria Math" w:cs="Times New Roman"/>
                <w:sz w:val="24"/>
                <w:szCs w:val="24"/>
              </w:rPr>
              <m:t>log</m:t>
            </m:r>
          </m:fName>
          <m:e>
            <m:r>
              <w:rPr>
                <w:rFonts w:ascii="Cambria Math" w:eastAsia="Times New Roman" w:hAnsi="Cambria Math" w:cs="Times New Roman"/>
                <w:sz w:val="24"/>
                <w:szCs w:val="24"/>
              </w:rPr>
              <m:t>TP</m:t>
            </m:r>
          </m:e>
        </m:func>
        <m:r>
          <w:rPr>
            <w:rFonts w:ascii="Cambria Math" w:eastAsia="Times New Roman" w:hAnsi="Cambria Math" w:cs="Times New Roman"/>
            <w:sz w:val="24"/>
            <w:szCs w:val="24"/>
          </w:rPr>
          <m:t>)</m:t>
        </m:r>
      </m:oMath>
      <w:r w:rsidRPr="00162575">
        <w:rPr>
          <w:rFonts w:ascii="Times New Roman" w:eastAsia="Times New Roman" w:hAnsi="Times New Roman" w:cs="Times New Roman"/>
          <w:sz w:val="24"/>
          <w:szCs w:val="24"/>
        </w:rPr>
        <w:t xml:space="preserve"> </w:t>
      </w:r>
      <w:r w:rsidRPr="00162575">
        <w:rPr>
          <w:rFonts w:ascii="Times New Roman" w:eastAsia="Times New Roman" w:hAnsi="Times New Roman" w:cs="Times New Roman"/>
          <w:sz w:val="24"/>
          <w:szCs w:val="24"/>
        </w:rPr>
        <w:br/>
      </w:r>
      <w:r w:rsidRPr="00162575">
        <w:rPr>
          <w:rFonts w:ascii="Times New Roman" w:eastAsia="Times New Roman" w:hAnsi="Times New Roman" w:cs="Times New Roman"/>
          <w:sz w:val="24"/>
          <w:szCs w:val="24"/>
        </w:rPr>
        <w:br/>
        <w:t xml:space="preserve">where </w:t>
      </w:r>
      <w:proofErr w:type="gramStart"/>
      <w:r w:rsidRPr="00162575">
        <w:rPr>
          <w:rFonts w:ascii="Times New Roman" w:eastAsia="Times New Roman" w:hAnsi="Times New Roman" w:cs="Times New Roman"/>
          <w:sz w:val="24"/>
          <w:szCs w:val="24"/>
        </w:rPr>
        <w:t>E(</w:t>
      </w:r>
      <w:proofErr w:type="gramEnd"/>
      <w:r w:rsidRPr="005A585C">
        <w:rPr>
          <w:rFonts w:ascii="Cambria Math" w:eastAsia="Times New Roman" w:hAnsi="Cambria Math" w:cs="Cambria Math"/>
          <w:sz w:val="24"/>
          <w:szCs w:val="24"/>
        </w:rPr>
        <w:t>⋅</w:t>
      </w:r>
      <w:r w:rsidRPr="005A585C">
        <w:rPr>
          <w:rFonts w:ascii="Times New Roman" w:eastAsia="Times New Roman" w:hAnsi="Times New Roman" w:cs="Times New Roman"/>
          <w:sz w:val="24"/>
          <w:szCs w:val="24"/>
        </w:rPr>
        <w:t>) denotes the expected value, g(.) the log link function, f1(.) the effect term of log TN, f1(.) the effect term of log TP</w:t>
      </w:r>
      <w:r w:rsidR="00875248" w:rsidRPr="002F341D">
        <w:rPr>
          <w:rFonts w:ascii="Times New Roman" w:eastAsia="Times New Roman" w:hAnsi="Times New Roman" w:cs="Times New Roman"/>
          <w:sz w:val="24"/>
          <w:szCs w:val="24"/>
        </w:rPr>
        <w:t xml:space="preserve">. We used </w:t>
      </w:r>
      <w:r w:rsidR="00427C19">
        <w:rPr>
          <w:rFonts w:ascii="Times New Roman" w:eastAsia="Times New Roman" w:hAnsi="Times New Roman" w:cs="Times New Roman"/>
          <w:sz w:val="24"/>
          <w:szCs w:val="24"/>
        </w:rPr>
        <w:t xml:space="preserve">a Tweedie distribution </w:t>
      </w:r>
      <w:r w:rsidR="00427C19" w:rsidRPr="00162575">
        <w:rPr>
          <w:rFonts w:ascii="Times New Roman" w:eastAsia="Times New Roman" w:hAnsi="Times New Roman" w:cs="Times New Roman"/>
          <w:sz w:val="24"/>
          <w:szCs w:val="24"/>
        </w:rPr>
        <w:t xml:space="preserve">for DIN, turbidity, </w:t>
      </w:r>
      <w:r w:rsidR="00427C19">
        <w:rPr>
          <w:rFonts w:ascii="Times New Roman" w:eastAsia="Times New Roman" w:hAnsi="Times New Roman" w:cs="Times New Roman"/>
          <w:sz w:val="24"/>
          <w:szCs w:val="24"/>
        </w:rPr>
        <w:t xml:space="preserve">and </w:t>
      </w:r>
      <w:r w:rsidR="00427C19" w:rsidRPr="00162575">
        <w:rPr>
          <w:rFonts w:ascii="Times New Roman" w:eastAsia="Times New Roman" w:hAnsi="Times New Roman" w:cs="Times New Roman"/>
          <w:sz w:val="24"/>
          <w:szCs w:val="24"/>
        </w:rPr>
        <w:t xml:space="preserve">the MC/Chla ratio </w:t>
      </w:r>
      <w:r w:rsidR="00427C19">
        <w:rPr>
          <w:rFonts w:ascii="Times New Roman" w:eastAsia="Times New Roman" w:hAnsi="Times New Roman" w:cs="Times New Roman"/>
          <w:sz w:val="24"/>
          <w:szCs w:val="24"/>
        </w:rPr>
        <w:t>as conditional distribution</w:t>
      </w:r>
      <w:r w:rsidR="003546CF">
        <w:rPr>
          <w:rFonts w:ascii="Times New Roman" w:eastAsia="Times New Roman" w:hAnsi="Times New Roman" w:cs="Times New Roman"/>
          <w:sz w:val="24"/>
          <w:szCs w:val="24"/>
        </w:rPr>
        <w:t xml:space="preserve"> </w:t>
      </w:r>
      <w:r w:rsidR="00875248" w:rsidRPr="00162575">
        <w:rPr>
          <w:rFonts w:ascii="Times New Roman" w:eastAsia="Times New Roman" w:hAnsi="Times New Roman" w:cs="Times New Roman"/>
          <w:sz w:val="24"/>
          <w:szCs w:val="24"/>
        </w:rPr>
        <w:t>using the “R” package “</w:t>
      </w:r>
      <w:proofErr w:type="spellStart"/>
      <w:r w:rsidR="00875248" w:rsidRPr="00162575">
        <w:rPr>
          <w:rFonts w:ascii="Times New Roman" w:eastAsia="Times New Roman" w:hAnsi="Times New Roman" w:cs="Times New Roman"/>
          <w:sz w:val="24"/>
          <w:szCs w:val="24"/>
        </w:rPr>
        <w:t>mgcv</w:t>
      </w:r>
      <w:proofErr w:type="spellEnd"/>
      <w:r w:rsidR="00875248" w:rsidRPr="00162575">
        <w:rPr>
          <w:rFonts w:ascii="Times New Roman" w:eastAsia="Times New Roman" w:hAnsi="Times New Roman" w:cs="Times New Roman"/>
          <w:sz w:val="24"/>
          <w:szCs w:val="24"/>
        </w:rPr>
        <w:t>”</w:t>
      </w:r>
      <w:r w:rsidR="006308B1">
        <w:rPr>
          <w:rFonts w:ascii="Times New Roman" w:eastAsia="Times New Roman" w:hAnsi="Times New Roman" w:cs="Times New Roman"/>
          <w:sz w:val="24"/>
          <w:szCs w:val="24"/>
        </w:rPr>
        <w:t xml:space="preserve"> </w:t>
      </w:r>
      <w:sdt>
        <w:sdtPr>
          <w:rPr>
            <w:rFonts w:ascii="Times New Roman" w:eastAsia="Times New Roman" w:hAnsi="Times New Roman" w:cs="Times New Roman"/>
            <w:color w:val="000000"/>
            <w:sz w:val="24"/>
            <w:szCs w:val="24"/>
            <w:vertAlign w:val="superscript"/>
          </w:rPr>
          <w:tag w:val="MENDELEY_CITATION_v3_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"/>
          <w:id w:val="-1506285117"/>
          <w:placeholder>
            <w:docPart w:val="DefaultPlaceholder_-1854013440"/>
          </w:placeholder>
        </w:sdtPr>
        <w:sdtEndPr/>
        <w:sdtContent>
          <w:r w:rsidR="00C5458B" w:rsidRPr="00C5458B">
            <w:rPr>
              <w:rFonts w:ascii="Times New Roman" w:eastAsia="Times New Roman" w:hAnsi="Times New Roman" w:cs="Times New Roman"/>
              <w:color w:val="000000"/>
              <w:sz w:val="24"/>
              <w:szCs w:val="24"/>
              <w:vertAlign w:val="superscript"/>
            </w:rPr>
            <w:t>5</w:t>
          </w:r>
        </w:sdtContent>
      </w:sdt>
      <w:r w:rsidR="00875248" w:rsidRPr="00162575">
        <w:rPr>
          <w:rFonts w:ascii="Times New Roman" w:eastAsia="Times New Roman" w:hAnsi="Times New Roman" w:cs="Times New Roman"/>
          <w:sz w:val="24"/>
          <w:szCs w:val="24"/>
        </w:rPr>
        <w:t xml:space="preserve">. </w:t>
      </w:r>
      <w:r w:rsidR="006A64B8">
        <w:rPr>
          <w:rFonts w:ascii="Times New Roman" w:eastAsia="Times New Roman" w:hAnsi="Times New Roman" w:cs="Times New Roman"/>
          <w:sz w:val="24"/>
          <w:szCs w:val="24"/>
        </w:rPr>
        <w:t xml:space="preserve">For MC we employed the method of Merder et al 2023 using the “R” package </w:t>
      </w:r>
      <w:r w:rsidR="00427C19">
        <w:rPr>
          <w:rFonts w:ascii="Times New Roman" w:eastAsia="Times New Roman" w:hAnsi="Times New Roman" w:cs="Times New Roman"/>
          <w:sz w:val="24"/>
          <w:szCs w:val="24"/>
        </w:rPr>
        <w:t>“</w:t>
      </w:r>
      <w:proofErr w:type="spellStart"/>
      <w:r w:rsidR="006A64B8">
        <w:rPr>
          <w:rFonts w:ascii="Times New Roman" w:eastAsia="Times New Roman" w:hAnsi="Times New Roman" w:cs="Times New Roman"/>
          <w:sz w:val="24"/>
          <w:szCs w:val="24"/>
        </w:rPr>
        <w:t>gamlss</w:t>
      </w:r>
      <w:proofErr w:type="spellEnd"/>
      <w:r w:rsidR="00427C19">
        <w:rPr>
          <w:rFonts w:ascii="Times New Roman" w:eastAsia="Times New Roman" w:hAnsi="Times New Roman" w:cs="Times New Roman"/>
          <w:sz w:val="24"/>
          <w:szCs w:val="24"/>
        </w:rPr>
        <w:t>”</w:t>
      </w:r>
      <w:r w:rsidR="006308B1">
        <w:rPr>
          <w:rFonts w:ascii="Times New Roman" w:eastAsia="Times New Roman" w:hAnsi="Times New Roman" w:cs="Times New Roman"/>
          <w:sz w:val="24"/>
          <w:szCs w:val="24"/>
        </w:rPr>
        <w:t xml:space="preserve"> </w:t>
      </w:r>
      <w:sdt>
        <w:sdtPr>
          <w:rPr>
            <w:rFonts w:ascii="Times New Roman" w:eastAsia="Times New Roman" w:hAnsi="Times New Roman" w:cs="Times New Roman"/>
            <w:color w:val="000000"/>
            <w:sz w:val="24"/>
            <w:szCs w:val="24"/>
            <w:vertAlign w:val="superscript"/>
          </w:rPr>
          <w:tag w:val="MENDELEY_CITATION_v3_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"/>
          <w:id w:val="183559701"/>
          <w:placeholder>
            <w:docPart w:val="DefaultPlaceholder_-1854013440"/>
          </w:placeholder>
        </w:sdtPr>
        <w:sdtEndPr/>
        <w:sdtContent>
          <w:r w:rsidR="00C5458B" w:rsidRPr="00C5458B">
            <w:rPr>
              <w:rFonts w:ascii="Times New Roman" w:eastAsia="Times New Roman" w:hAnsi="Times New Roman" w:cs="Times New Roman"/>
              <w:color w:val="000000"/>
              <w:sz w:val="24"/>
              <w:szCs w:val="24"/>
              <w:vertAlign w:val="superscript"/>
            </w:rPr>
            <w:t>6</w:t>
          </w:r>
        </w:sdtContent>
      </w:sdt>
      <w:r w:rsidR="006A64B8">
        <w:rPr>
          <w:rFonts w:ascii="Times New Roman" w:eastAsia="Times New Roman" w:hAnsi="Times New Roman" w:cs="Times New Roman"/>
          <w:sz w:val="24"/>
          <w:szCs w:val="24"/>
        </w:rPr>
        <w:t xml:space="preserve"> to fit a zero-adjusted lognormal distribution. We did this due to the distinct detection limit of 0.1</w:t>
      </w:r>
      <w:r w:rsidR="00C42598">
        <w:rPr>
          <w:rFonts w:ascii="Times New Roman" w:eastAsia="Times New Roman" w:hAnsi="Times New Roman" w:cs="Times New Roman"/>
          <w:sz w:val="24"/>
          <w:szCs w:val="24"/>
        </w:rPr>
        <w:t>µ</w:t>
      </w:r>
      <w:r w:rsidR="006A64B8">
        <w:rPr>
          <w:rFonts w:ascii="Times New Roman" w:eastAsia="Times New Roman" w:hAnsi="Times New Roman" w:cs="Times New Roman"/>
          <w:sz w:val="24"/>
          <w:szCs w:val="24"/>
        </w:rPr>
        <w:t>g/L</w:t>
      </w:r>
      <w:r w:rsidR="00C42598">
        <w:rPr>
          <w:rFonts w:ascii="Times New Roman" w:eastAsia="Times New Roman" w:hAnsi="Times New Roman" w:cs="Times New Roman"/>
          <w:sz w:val="24"/>
          <w:szCs w:val="24"/>
        </w:rPr>
        <w:t>.</w:t>
      </w:r>
      <w:r w:rsidR="00C5458B">
        <w:rPr>
          <w:rFonts w:ascii="Times New Roman" w:eastAsia="Times New Roman" w:hAnsi="Times New Roman" w:cs="Times New Roman"/>
          <w:sz w:val="24"/>
          <w:szCs w:val="24"/>
        </w:rPr>
        <w:t xml:space="preserve"> </w:t>
      </w:r>
      <w:r w:rsidR="00875248" w:rsidRPr="00162575">
        <w:rPr>
          <w:rFonts w:ascii="Times New Roman" w:eastAsia="Times New Roman" w:hAnsi="Times New Roman" w:cs="Times New Roman"/>
          <w:sz w:val="24"/>
          <w:szCs w:val="24"/>
        </w:rPr>
        <w:t xml:space="preserve">We tested if each model could be simplified </w:t>
      </w:r>
      <w:r w:rsidR="00875248" w:rsidRPr="005A585C">
        <w:rPr>
          <w:rFonts w:ascii="Times New Roman" w:eastAsia="Times New Roman" w:hAnsi="Times New Roman" w:cs="Times New Roman"/>
          <w:sz w:val="24"/>
          <w:szCs w:val="24"/>
        </w:rPr>
        <w:t xml:space="preserve">by exchanging a smoothing function with a </w:t>
      </w:r>
      <w:r w:rsidR="006A64B8">
        <w:rPr>
          <w:rFonts w:ascii="Times New Roman" w:eastAsia="Times New Roman" w:hAnsi="Times New Roman" w:cs="Times New Roman"/>
          <w:sz w:val="24"/>
          <w:szCs w:val="24"/>
        </w:rPr>
        <w:t xml:space="preserve">simpler term and found that for MC </w:t>
      </w:r>
      <w:r w:rsidR="00C42598">
        <w:rPr>
          <w:rFonts w:ascii="Times New Roman" w:eastAsia="Times New Roman" w:hAnsi="Times New Roman" w:cs="Times New Roman"/>
          <w:sz w:val="24"/>
          <w:szCs w:val="24"/>
        </w:rPr>
        <w:t xml:space="preserve">concentration </w:t>
      </w:r>
      <w:r w:rsidR="006A64B8">
        <w:rPr>
          <w:rFonts w:ascii="Times New Roman" w:eastAsia="Times New Roman" w:hAnsi="Times New Roman" w:cs="Times New Roman"/>
          <w:sz w:val="24"/>
          <w:szCs w:val="24"/>
        </w:rPr>
        <w:t>the linear term of the transformation 1/</w:t>
      </w:r>
      <w:proofErr w:type="spellStart"/>
      <w:r w:rsidR="006A64B8">
        <w:rPr>
          <w:rFonts w:ascii="Times New Roman" w:eastAsia="Times New Roman" w:hAnsi="Times New Roman" w:cs="Times New Roman"/>
          <w:sz w:val="24"/>
          <w:szCs w:val="24"/>
        </w:rPr>
        <w:t>logTP</w:t>
      </w:r>
      <w:proofErr w:type="spellEnd"/>
      <w:r w:rsidR="006A64B8">
        <w:rPr>
          <w:rFonts w:ascii="Times New Roman" w:eastAsia="Times New Roman" w:hAnsi="Times New Roman" w:cs="Times New Roman"/>
          <w:sz w:val="24"/>
          <w:szCs w:val="24"/>
        </w:rPr>
        <w:t xml:space="preserve"> performed best</w:t>
      </w:r>
      <w:r w:rsidR="00875248" w:rsidRPr="005A585C">
        <w:rPr>
          <w:rFonts w:ascii="Times New Roman" w:eastAsia="Times New Roman" w:hAnsi="Times New Roman" w:cs="Times New Roman"/>
          <w:sz w:val="24"/>
          <w:szCs w:val="24"/>
        </w:rPr>
        <w:t xml:space="preserve">, using the </w:t>
      </w:r>
      <w:r w:rsidR="006A64B8">
        <w:rPr>
          <w:rFonts w:ascii="Times New Roman" w:eastAsia="Times New Roman" w:hAnsi="Times New Roman" w:cs="Times New Roman"/>
          <w:sz w:val="24"/>
          <w:szCs w:val="24"/>
        </w:rPr>
        <w:t>Bayesian</w:t>
      </w:r>
      <w:r w:rsidR="006A64B8" w:rsidRPr="005A585C">
        <w:rPr>
          <w:rFonts w:ascii="Times New Roman" w:eastAsia="Times New Roman" w:hAnsi="Times New Roman" w:cs="Times New Roman"/>
          <w:sz w:val="24"/>
          <w:szCs w:val="24"/>
        </w:rPr>
        <w:t xml:space="preserve"> </w:t>
      </w:r>
      <w:r w:rsidR="00875248" w:rsidRPr="005A585C">
        <w:rPr>
          <w:rFonts w:ascii="Times New Roman" w:eastAsia="Times New Roman" w:hAnsi="Times New Roman" w:cs="Times New Roman"/>
          <w:sz w:val="24"/>
          <w:szCs w:val="24"/>
        </w:rPr>
        <w:t>Information Criterion (</w:t>
      </w:r>
      <w:r w:rsidR="006A64B8">
        <w:rPr>
          <w:rFonts w:ascii="Times New Roman" w:eastAsia="Times New Roman" w:hAnsi="Times New Roman" w:cs="Times New Roman"/>
          <w:sz w:val="24"/>
          <w:szCs w:val="24"/>
        </w:rPr>
        <w:t>B</w:t>
      </w:r>
      <w:r w:rsidR="00875248" w:rsidRPr="005A585C">
        <w:rPr>
          <w:rFonts w:ascii="Times New Roman" w:eastAsia="Times New Roman" w:hAnsi="Times New Roman" w:cs="Times New Roman"/>
          <w:sz w:val="24"/>
          <w:szCs w:val="24"/>
        </w:rPr>
        <w:t>IC)</w:t>
      </w:r>
      <w:r w:rsidR="006308B1">
        <w:rPr>
          <w:rFonts w:ascii="Times New Roman" w:eastAsia="Times New Roman" w:hAnsi="Times New Roman" w:cs="Times New Roman"/>
          <w:sz w:val="24"/>
          <w:szCs w:val="24"/>
        </w:rPr>
        <w:t xml:space="preserve"> </w:t>
      </w:r>
      <w:sdt>
        <w:sdtPr>
          <w:rPr>
            <w:rFonts w:ascii="Times New Roman" w:eastAsia="Times New Roman" w:hAnsi="Times New Roman" w:cs="Times New Roman"/>
            <w:color w:val="000000"/>
            <w:sz w:val="24"/>
            <w:szCs w:val="24"/>
            <w:vertAlign w:val="superscript"/>
          </w:rPr>
          <w:tag w:val="MENDELEY_CITATION_v3_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"/>
          <w:id w:val="-2025469668"/>
          <w:placeholder>
            <w:docPart w:val="DefaultPlaceholder_-1854013440"/>
          </w:placeholder>
        </w:sdtPr>
        <w:sdtEndPr/>
        <w:sdtContent>
          <w:r w:rsidR="00C5458B" w:rsidRPr="00C5458B">
            <w:rPr>
              <w:rFonts w:ascii="Times New Roman" w:eastAsia="Times New Roman" w:hAnsi="Times New Roman" w:cs="Times New Roman"/>
              <w:color w:val="000000"/>
              <w:sz w:val="24"/>
              <w:szCs w:val="24"/>
              <w:vertAlign w:val="superscript"/>
            </w:rPr>
            <w:t>7</w:t>
          </w:r>
        </w:sdtContent>
      </w:sdt>
      <w:r w:rsidR="00875248" w:rsidRPr="00162575">
        <w:rPr>
          <w:rFonts w:ascii="Times New Roman" w:eastAsia="Times New Roman" w:hAnsi="Times New Roman" w:cs="Times New Roman"/>
          <w:sz w:val="24"/>
          <w:szCs w:val="24"/>
        </w:rPr>
        <w:t xml:space="preserve">. </w:t>
      </w:r>
      <w:r w:rsidR="00427C19">
        <w:rPr>
          <w:rFonts w:ascii="Times New Roman" w:eastAsia="Times New Roman" w:hAnsi="Times New Roman" w:cs="Times New Roman"/>
          <w:sz w:val="24"/>
          <w:szCs w:val="24"/>
        </w:rPr>
        <w:t>Given models are fit with a log link,</w:t>
      </w:r>
      <w:r w:rsidR="00427C19" w:rsidRPr="00427C19">
        <w:rPr>
          <w:rFonts w:ascii="Times New Roman" w:eastAsia="Times New Roman" w:hAnsi="Times New Roman" w:cs="Times New Roman"/>
          <w:sz w:val="24"/>
          <w:szCs w:val="24"/>
        </w:rPr>
        <w:t xml:space="preserve"> their combined effect is multiplicative rather than additive</w:t>
      </w:r>
      <w:r w:rsidR="00427C19">
        <w:rPr>
          <w:rFonts w:ascii="Times New Roman" w:eastAsia="Times New Roman" w:hAnsi="Times New Roman" w:cs="Times New Roman"/>
          <w:sz w:val="24"/>
          <w:szCs w:val="24"/>
        </w:rPr>
        <w:t xml:space="preserve"> when back-transformed to the original scale</w:t>
      </w:r>
      <w:r w:rsidR="00427C19" w:rsidRPr="00427C19">
        <w:rPr>
          <w:rFonts w:ascii="Times New Roman" w:eastAsia="Times New Roman" w:hAnsi="Times New Roman" w:cs="Times New Roman"/>
          <w:sz w:val="24"/>
          <w:szCs w:val="24"/>
        </w:rPr>
        <w:t>, leading to an interaction-like effect without an explicit interaction term being included in the model.</w:t>
      </w:r>
      <w:r w:rsidR="00427C19" w:rsidRPr="00427C19" w:rsidDel="006A64B8">
        <w:rPr>
          <w:rFonts w:ascii="Times New Roman" w:eastAsia="Times New Roman" w:hAnsi="Times New Roman" w:cs="Times New Roman"/>
          <w:sz w:val="24"/>
          <w:szCs w:val="24"/>
        </w:rPr>
        <w:t xml:space="preserve"> </w:t>
      </w:r>
      <w:r w:rsidR="00875248" w:rsidRPr="005A585C">
        <w:rPr>
          <w:rFonts w:ascii="Times New Roman" w:eastAsia="Times New Roman" w:hAnsi="Times New Roman" w:cs="Times New Roman"/>
          <w:sz w:val="24"/>
          <w:szCs w:val="24"/>
        </w:rPr>
        <w:t>Predictions were generated on a grid of log TN and log TP values to visualize and capture the joint effects of these predictors on each response variable</w:t>
      </w:r>
      <w:r w:rsidR="00882AEC" w:rsidRPr="005A585C">
        <w:rPr>
          <w:rFonts w:ascii="Times New Roman" w:eastAsia="Times New Roman" w:hAnsi="Times New Roman" w:cs="Times New Roman"/>
          <w:sz w:val="24"/>
          <w:szCs w:val="24"/>
        </w:rPr>
        <w:t>.</w:t>
      </w:r>
      <w:r w:rsidR="00427C19">
        <w:rPr>
          <w:rFonts w:ascii="Times New Roman" w:eastAsia="Times New Roman" w:hAnsi="Times New Roman" w:cs="Times New Roman"/>
          <w:sz w:val="24"/>
          <w:szCs w:val="24"/>
        </w:rPr>
        <w:t xml:space="preserve"> For models with the conditional Tweedie distribution, predictions represent the mean, while for the MC model predictions represent the median MC concentration. </w:t>
      </w:r>
      <w:r w:rsidR="003C7493">
        <w:rPr>
          <w:rFonts w:ascii="Times New Roman" w:eastAsia="Times New Roman" w:hAnsi="Times New Roman" w:cs="Times New Roman"/>
          <w:sz w:val="24"/>
          <w:szCs w:val="24"/>
        </w:rPr>
        <w:t>In addition</w:t>
      </w:r>
      <w:r w:rsidR="00427C19">
        <w:rPr>
          <w:rFonts w:ascii="Times New Roman" w:eastAsia="Times New Roman" w:hAnsi="Times New Roman" w:cs="Times New Roman"/>
          <w:sz w:val="24"/>
          <w:szCs w:val="24"/>
        </w:rPr>
        <w:t xml:space="preserve"> to the median</w:t>
      </w:r>
      <w:r w:rsidR="003C7493">
        <w:rPr>
          <w:rFonts w:ascii="Times New Roman" w:eastAsia="Times New Roman" w:hAnsi="Times New Roman" w:cs="Times New Roman"/>
          <w:sz w:val="24"/>
          <w:szCs w:val="24"/>
        </w:rPr>
        <w:t>,</w:t>
      </w:r>
      <w:r w:rsidR="00427C19">
        <w:rPr>
          <w:rFonts w:ascii="Times New Roman" w:eastAsia="Times New Roman" w:hAnsi="Times New Roman" w:cs="Times New Roman"/>
          <w:sz w:val="24"/>
          <w:szCs w:val="24"/>
        </w:rPr>
        <w:t xml:space="preserve"> we also predicted the 0.95 </w:t>
      </w:r>
      <w:r w:rsidR="003C7493">
        <w:rPr>
          <w:rFonts w:ascii="Times New Roman" w:eastAsia="Times New Roman" w:hAnsi="Times New Roman" w:cs="Times New Roman"/>
          <w:sz w:val="24"/>
          <w:szCs w:val="24"/>
        </w:rPr>
        <w:t xml:space="preserve">MC </w:t>
      </w:r>
      <w:r w:rsidR="00427C19">
        <w:rPr>
          <w:rFonts w:ascii="Times New Roman" w:eastAsia="Times New Roman" w:hAnsi="Times New Roman" w:cs="Times New Roman"/>
          <w:sz w:val="24"/>
          <w:szCs w:val="24"/>
        </w:rPr>
        <w:t xml:space="preserve">quantile to illustrate </w:t>
      </w:r>
      <w:r w:rsidR="007012BE">
        <w:rPr>
          <w:rFonts w:ascii="Times New Roman" w:eastAsia="Times New Roman" w:hAnsi="Times New Roman" w:cs="Times New Roman"/>
          <w:sz w:val="24"/>
          <w:szCs w:val="24"/>
        </w:rPr>
        <w:t>how</w:t>
      </w:r>
      <w:r w:rsidR="003C7493">
        <w:rPr>
          <w:rFonts w:ascii="Times New Roman" w:eastAsia="Times New Roman" w:hAnsi="Times New Roman" w:cs="Times New Roman"/>
          <w:sz w:val="24"/>
          <w:szCs w:val="24"/>
        </w:rPr>
        <w:t xml:space="preserve"> expected extreme concentrations would look like under changing TN and TP concentrations</w:t>
      </w:r>
      <w:r w:rsidR="00362F4B">
        <w:rPr>
          <w:rFonts w:ascii="Times New Roman" w:eastAsia="Times New Roman" w:hAnsi="Times New Roman" w:cs="Times New Roman"/>
          <w:sz w:val="24"/>
          <w:szCs w:val="24"/>
        </w:rPr>
        <w:t xml:space="preserve"> (fig. S4)</w:t>
      </w:r>
      <w:r w:rsidR="003C7493">
        <w:rPr>
          <w:rFonts w:ascii="Times New Roman" w:eastAsia="Times New Roman" w:hAnsi="Times New Roman" w:cs="Times New Roman"/>
          <w:sz w:val="24"/>
          <w:szCs w:val="24"/>
        </w:rPr>
        <w:t>.</w:t>
      </w:r>
    </w:p>
    <w:p w14:paraId="4B7CF6DA" w14:textId="77777777" w:rsidR="00087FAA" w:rsidRDefault="00087FAA">
      <w:pPr>
        <w:rPr>
          <w:rFonts w:ascii="Times New Roman" w:hAnsi="Times New Roman" w:cs="Times New Roman"/>
          <w:sz w:val="24"/>
          <w:szCs w:val="24"/>
        </w:rPr>
      </w:pPr>
    </w:p>
    <w:p w14:paraId="0E132220" w14:textId="0209C2A5" w:rsidR="00162575" w:rsidRDefault="00162575">
      <w:pPr>
        <w:rPr>
          <w:rFonts w:ascii="Times New Roman" w:hAnsi="Times New Roman" w:cs="Times New Roman"/>
          <w:b/>
          <w:sz w:val="24"/>
        </w:rPr>
      </w:pPr>
      <w:r w:rsidRPr="00A975C5">
        <w:rPr>
          <w:rFonts w:ascii="Times New Roman" w:hAnsi="Times New Roman" w:cs="Times New Roman"/>
          <w:b/>
          <w:sz w:val="24"/>
        </w:rPr>
        <w:t>Results</w:t>
      </w:r>
      <w:r>
        <w:rPr>
          <w:rFonts w:ascii="Times New Roman" w:hAnsi="Times New Roman" w:cs="Times New Roman"/>
          <w:b/>
          <w:sz w:val="24"/>
        </w:rPr>
        <w:t xml:space="preserve"> and Discussion</w:t>
      </w:r>
    </w:p>
    <w:p w14:paraId="7FE9F972" w14:textId="77777777" w:rsidR="00C6353F" w:rsidRDefault="00C6353F">
      <w:pPr>
        <w:rPr>
          <w:rFonts w:ascii="Times New Roman" w:hAnsi="Times New Roman" w:cs="Times New Roman"/>
          <w:b/>
          <w:sz w:val="24"/>
        </w:rPr>
      </w:pPr>
    </w:p>
    <w:p w14:paraId="0C323489" w14:textId="3A659290" w:rsidR="00162575" w:rsidRDefault="005A585C">
      <w:pPr>
        <w:rPr>
          <w:rFonts w:ascii="Times New Roman" w:hAnsi="Times New Roman" w:cs="Times New Roman"/>
          <w:i/>
          <w:sz w:val="24"/>
        </w:rPr>
      </w:pPr>
      <w:r>
        <w:rPr>
          <w:rFonts w:ascii="Times New Roman" w:hAnsi="Times New Roman" w:cs="Times New Roman"/>
          <w:i/>
          <w:sz w:val="24"/>
        </w:rPr>
        <w:t>Additional t</w:t>
      </w:r>
      <w:r w:rsidR="00C6353F" w:rsidRPr="00A975C5">
        <w:rPr>
          <w:rFonts w:ascii="Times New Roman" w:hAnsi="Times New Roman" w:cs="Times New Roman"/>
          <w:i/>
          <w:sz w:val="24"/>
        </w:rPr>
        <w:t>ime-series analys</w:t>
      </w:r>
      <w:r>
        <w:rPr>
          <w:rFonts w:ascii="Times New Roman" w:hAnsi="Times New Roman" w:cs="Times New Roman"/>
          <w:i/>
          <w:sz w:val="24"/>
        </w:rPr>
        <w:t>e</w:t>
      </w:r>
      <w:r w:rsidR="00C6353F" w:rsidRPr="00A975C5">
        <w:rPr>
          <w:rFonts w:ascii="Times New Roman" w:hAnsi="Times New Roman" w:cs="Times New Roman"/>
          <w:i/>
          <w:sz w:val="24"/>
        </w:rPr>
        <w:t>s</w:t>
      </w:r>
    </w:p>
    <w:p w14:paraId="649245F3" w14:textId="286A3E50" w:rsidR="005A585C" w:rsidRDefault="00B80BD1">
      <w:pPr>
        <w:rPr>
          <w:rFonts w:ascii="Times New Roman" w:hAnsi="Times New Roman" w:cs="Times New Roman"/>
          <w:sz w:val="24"/>
        </w:rPr>
      </w:pPr>
      <w:r>
        <w:rPr>
          <w:rFonts w:ascii="Times New Roman" w:hAnsi="Times New Roman" w:cs="Times New Roman"/>
          <w:sz w:val="24"/>
        </w:rPr>
        <w:t xml:space="preserve">In fig. S1, the time-series analysis </w:t>
      </w:r>
      <w:r w:rsidR="005A585C">
        <w:rPr>
          <w:rFonts w:ascii="Times New Roman" w:hAnsi="Times New Roman" w:cs="Times New Roman"/>
          <w:sz w:val="24"/>
        </w:rPr>
        <w:t xml:space="preserve">including all time pairs is shown. A change in TP concentrations correlate positively with biomass (i.e. </w:t>
      </w:r>
      <w:proofErr w:type="spellStart"/>
      <w:r w:rsidR="005A585C">
        <w:rPr>
          <w:rFonts w:ascii="Times New Roman" w:hAnsi="Times New Roman" w:cs="Times New Roman"/>
          <w:sz w:val="24"/>
        </w:rPr>
        <w:t>Chl</w:t>
      </w:r>
      <w:proofErr w:type="spellEnd"/>
      <w:r w:rsidR="005A585C">
        <w:rPr>
          <w:rFonts w:ascii="Times New Roman" w:hAnsi="Times New Roman" w:cs="Times New Roman"/>
          <w:sz w:val="24"/>
        </w:rPr>
        <w:t xml:space="preserve"> a, fig. S1 A) and is not significantly correlated with available nitrogen (i.e. DIN, fig. S1 B1). With reduced phosphorus and biomass, also turbidity decreases (fig. S1 B2) but MC per biomass increases (fig. S1 C). No change in MC concentrations with decreasing TP concentration is evident (fig. S1 D solid) although biomass was decreasing (dashed line).</w:t>
      </w:r>
    </w:p>
    <w:p w14:paraId="1D2A62D1" w14:textId="21D8E163" w:rsidR="00C6353F" w:rsidRPr="00087FAA" w:rsidRDefault="005A585C">
      <w:pPr>
        <w:rPr>
          <w:rFonts w:ascii="Times New Roman" w:hAnsi="Times New Roman" w:cs="Times New Roman"/>
          <w:sz w:val="24"/>
        </w:rPr>
      </w:pPr>
      <w:r>
        <w:rPr>
          <w:rFonts w:ascii="Times New Roman" w:hAnsi="Times New Roman" w:cs="Times New Roman"/>
          <w:sz w:val="24"/>
        </w:rPr>
        <w:t xml:space="preserve">In figure S2, the results of the time-series analysis of the subset </w:t>
      </w:r>
      <w:r w:rsidR="002F341D">
        <w:rPr>
          <w:rFonts w:ascii="Times New Roman" w:hAnsi="Times New Roman" w:cs="Times New Roman"/>
          <w:sz w:val="24"/>
        </w:rPr>
        <w:t>with</w:t>
      </w:r>
      <w:r>
        <w:rPr>
          <w:rFonts w:ascii="Times New Roman" w:hAnsi="Times New Roman" w:cs="Times New Roman"/>
          <w:sz w:val="24"/>
        </w:rPr>
        <w:t xml:space="preserve"> a dual reduction of TN and TP concentrations</w:t>
      </w:r>
      <w:r w:rsidR="002F341D">
        <w:rPr>
          <w:rFonts w:ascii="Times New Roman" w:hAnsi="Times New Roman" w:cs="Times New Roman"/>
          <w:sz w:val="24"/>
        </w:rPr>
        <w:t xml:space="preserve"> are depicted</w:t>
      </w:r>
      <w:r>
        <w:rPr>
          <w:rFonts w:ascii="Times New Roman" w:hAnsi="Times New Roman" w:cs="Times New Roman"/>
          <w:sz w:val="24"/>
        </w:rPr>
        <w:t xml:space="preserve">. </w:t>
      </w:r>
      <w:r w:rsidR="002F341D">
        <w:rPr>
          <w:rFonts w:ascii="Times New Roman" w:hAnsi="Times New Roman" w:cs="Times New Roman"/>
          <w:sz w:val="24"/>
        </w:rPr>
        <w:t xml:space="preserve">Here, changes in TP concentration correlate positively with changes in biomass (fig. S2 A), DIN (fig. S2 B1), turbidity (fig. S2 B2) and MC concentrations (S2 D, solid line). Only MC per biomass increases with reduced TP concentration (fig. S2 C) which is also visible in the steeper slope of the dashed line, representing changes in biomass than the solid, representing changes in MC concentration in fig. S2 D. Hence, biomass and MC concentrations do not change proportionally. </w:t>
      </w:r>
    </w:p>
    <w:p w14:paraId="527F8596" w14:textId="5106F1F8" w:rsidR="00162575" w:rsidRDefault="00162575">
      <w:pPr>
        <w:rPr>
          <w:rFonts w:ascii="Times New Roman" w:hAnsi="Times New Roman" w:cs="Times New Roman"/>
        </w:rPr>
      </w:pPr>
      <w:r w:rsidRPr="00A975C5">
        <w:rPr>
          <w:rFonts w:ascii="Times New Roman" w:hAnsi="Times New Roman" w:cs="Times New Roman"/>
          <w:noProof/>
        </w:rPr>
        <w:drawing>
          <wp:inline distT="0" distB="0" distL="0" distR="0" wp14:anchorId="447B1CD1" wp14:editId="2EE18AC7">
            <wp:extent cx="5943600" cy="36334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633470"/>
                    </a:xfrm>
                    <a:prstGeom prst="rect">
                      <a:avLst/>
                    </a:prstGeom>
                    <a:noFill/>
                    <a:ln>
                      <a:noFill/>
                    </a:ln>
                  </pic:spPr>
                </pic:pic>
              </a:graphicData>
            </a:graphic>
          </wp:inline>
        </w:drawing>
      </w:r>
      <w:r w:rsidRPr="00A975C5">
        <w:rPr>
          <w:rFonts w:ascii="Times New Roman" w:hAnsi="Times New Roman" w:cs="Times New Roman"/>
        </w:rPr>
        <w:t xml:space="preserve"> </w:t>
      </w:r>
    </w:p>
    <w:p w14:paraId="42C3E861" w14:textId="7AB2E3C8" w:rsidR="002F341D" w:rsidRPr="00A3659A" w:rsidRDefault="002F341D" w:rsidP="002F341D">
      <w:pPr>
        <w:rPr>
          <w:rFonts w:ascii="Times New Roman" w:hAnsi="Times New Roman" w:cs="Times New Roman"/>
          <w:sz w:val="24"/>
          <w:szCs w:val="24"/>
        </w:rPr>
      </w:pPr>
      <w:r w:rsidRPr="00A3659A">
        <w:rPr>
          <w:rFonts w:ascii="Times New Roman" w:hAnsi="Times New Roman" w:cs="Times New Roman"/>
          <w:b/>
          <w:sz w:val="24"/>
          <w:szCs w:val="24"/>
        </w:rPr>
        <w:t xml:space="preserve">Fig. </w:t>
      </w:r>
      <w:r w:rsidR="00D50545">
        <w:rPr>
          <w:rFonts w:ascii="Times New Roman" w:hAnsi="Times New Roman" w:cs="Times New Roman"/>
          <w:b/>
          <w:sz w:val="24"/>
          <w:szCs w:val="24"/>
        </w:rPr>
        <w:t>S</w:t>
      </w:r>
      <w:r>
        <w:rPr>
          <w:rFonts w:ascii="Times New Roman" w:hAnsi="Times New Roman" w:cs="Times New Roman"/>
          <w:b/>
          <w:sz w:val="24"/>
          <w:szCs w:val="24"/>
        </w:rPr>
        <w:t>1</w:t>
      </w:r>
      <w:r w:rsidRPr="00A3659A">
        <w:rPr>
          <w:rFonts w:ascii="Times New Roman" w:hAnsi="Times New Roman" w:cs="Times New Roman"/>
          <w:sz w:val="24"/>
          <w:szCs w:val="24"/>
        </w:rPr>
        <w:t xml:space="preserve">: </w:t>
      </w:r>
      <w:r>
        <w:rPr>
          <w:rFonts w:ascii="Times New Roman" w:hAnsi="Times New Roman" w:cs="Times New Roman"/>
          <w:i/>
          <w:sz w:val="24"/>
          <w:szCs w:val="24"/>
        </w:rPr>
        <w:t>Time series</w:t>
      </w:r>
      <w:r w:rsidRPr="00A1489D">
        <w:rPr>
          <w:rFonts w:ascii="Times New Roman" w:hAnsi="Times New Roman" w:cs="Times New Roman"/>
          <w:i/>
          <w:sz w:val="24"/>
          <w:szCs w:val="24"/>
        </w:rPr>
        <w:t xml:space="preserve"> analysis </w:t>
      </w:r>
      <w:r>
        <w:rPr>
          <w:rFonts w:ascii="Times New Roman" w:hAnsi="Times New Roman" w:cs="Times New Roman"/>
          <w:i/>
          <w:sz w:val="24"/>
          <w:szCs w:val="24"/>
        </w:rPr>
        <w:t xml:space="preserve">over all time pairs, </w:t>
      </w:r>
      <w:r w:rsidRPr="00A3659A">
        <w:rPr>
          <w:rFonts w:ascii="Times New Roman" w:hAnsi="Times New Roman" w:cs="Times New Roman"/>
          <w:sz w:val="24"/>
          <w:szCs w:val="24"/>
        </w:rPr>
        <w:t xml:space="preserve">Data (dots) and their regression lines are shown for the National Lakes Assessment (NLA) survey depicted as change between sampling times. Each point represents the fold change (log2 of ratio) of one parameter for different sampling times in the same lake. Note, </w:t>
      </w:r>
      <w:r>
        <w:rPr>
          <w:rFonts w:ascii="Times New Roman" w:hAnsi="Times New Roman" w:cs="Times New Roman"/>
          <w:sz w:val="24"/>
          <w:szCs w:val="24"/>
        </w:rPr>
        <w:t xml:space="preserve">that </w:t>
      </w:r>
      <w:r w:rsidRPr="00A3659A">
        <w:rPr>
          <w:rFonts w:ascii="Times New Roman" w:hAnsi="Times New Roman" w:cs="Times New Roman"/>
          <w:sz w:val="24"/>
          <w:szCs w:val="24"/>
        </w:rPr>
        <w:t>a few data points are out of figure scaling.</w:t>
      </w:r>
      <w:r w:rsidRPr="00042797">
        <w:rPr>
          <w:rFonts w:ascii="Times New Roman" w:hAnsi="Times New Roman" w:cs="Times New Roman"/>
          <w:sz w:val="24"/>
          <w:szCs w:val="24"/>
        </w:rPr>
        <w:t xml:space="preserve"> </w:t>
      </w:r>
      <w:r w:rsidRPr="00A3659A">
        <w:rPr>
          <w:rFonts w:ascii="Times New Roman" w:hAnsi="Times New Roman" w:cs="Times New Roman"/>
          <w:sz w:val="24"/>
          <w:szCs w:val="24"/>
        </w:rPr>
        <w:t>A phosphorus</w:t>
      </w:r>
      <w:r>
        <w:rPr>
          <w:rFonts w:ascii="Times New Roman" w:hAnsi="Times New Roman" w:cs="Times New Roman"/>
          <w:sz w:val="24"/>
          <w:szCs w:val="24"/>
        </w:rPr>
        <w:t>-</w:t>
      </w:r>
      <w:r w:rsidRPr="00A3659A">
        <w:rPr>
          <w:rFonts w:ascii="Times New Roman" w:hAnsi="Times New Roman" w:cs="Times New Roman"/>
          <w:sz w:val="24"/>
          <w:szCs w:val="24"/>
        </w:rPr>
        <w:t xml:space="preserve">only reduction would move a lake from right to left on the x-axis. </w:t>
      </w:r>
      <w:r w:rsidRPr="00A3659A" w:rsidDel="00ED6C85">
        <w:rPr>
          <w:rFonts w:ascii="Times New Roman" w:hAnsi="Times New Roman" w:cs="Times New Roman"/>
          <w:sz w:val="24"/>
          <w:szCs w:val="24"/>
        </w:rPr>
        <w:t xml:space="preserve">Spearman rank correlation tests were performed. </w:t>
      </w:r>
    </w:p>
    <w:p w14:paraId="127DA47E" w14:textId="77777777" w:rsidR="002F341D" w:rsidRPr="00A975C5" w:rsidRDefault="002F341D">
      <w:pPr>
        <w:rPr>
          <w:rFonts w:ascii="Times New Roman" w:hAnsi="Times New Roman" w:cs="Times New Roman"/>
        </w:rPr>
      </w:pPr>
    </w:p>
    <w:p w14:paraId="7466B99E" w14:textId="77777777" w:rsidR="002F341D" w:rsidRDefault="00162575">
      <w:pPr>
        <w:rPr>
          <w:rFonts w:ascii="Times New Roman" w:hAnsi="Times New Roman" w:cs="Times New Roman"/>
        </w:rPr>
      </w:pPr>
      <w:r w:rsidRPr="00A975C5">
        <w:rPr>
          <w:rFonts w:ascii="Times New Roman" w:hAnsi="Times New Roman" w:cs="Times New Roman"/>
          <w:noProof/>
        </w:rPr>
        <w:drawing>
          <wp:inline distT="0" distB="0" distL="0" distR="0" wp14:anchorId="2E1DADED" wp14:editId="66819701">
            <wp:extent cx="5943600" cy="3629660"/>
            <wp:effectExtent l="0" t="0" r="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3629660"/>
                    </a:xfrm>
                    <a:prstGeom prst="rect">
                      <a:avLst/>
                    </a:prstGeom>
                    <a:noFill/>
                    <a:ln>
                      <a:noFill/>
                    </a:ln>
                  </pic:spPr>
                </pic:pic>
              </a:graphicData>
            </a:graphic>
          </wp:inline>
        </w:drawing>
      </w:r>
      <w:r w:rsidRPr="00A975C5">
        <w:rPr>
          <w:rFonts w:ascii="Times New Roman" w:hAnsi="Times New Roman" w:cs="Times New Roman"/>
        </w:rPr>
        <w:t xml:space="preserve"> </w:t>
      </w:r>
    </w:p>
    <w:p w14:paraId="23EBC861" w14:textId="0DAB5A30" w:rsidR="002F341D" w:rsidRDefault="002F341D" w:rsidP="002F341D">
      <w:pPr>
        <w:rPr>
          <w:rFonts w:ascii="Times New Roman" w:hAnsi="Times New Roman" w:cs="Times New Roman"/>
          <w:sz w:val="24"/>
          <w:szCs w:val="24"/>
        </w:rPr>
      </w:pPr>
      <w:r w:rsidRPr="00A3659A">
        <w:rPr>
          <w:rFonts w:ascii="Times New Roman" w:hAnsi="Times New Roman" w:cs="Times New Roman"/>
          <w:b/>
          <w:sz w:val="24"/>
          <w:szCs w:val="24"/>
        </w:rPr>
        <w:t xml:space="preserve">Fig. </w:t>
      </w:r>
      <w:r w:rsidR="00D50545">
        <w:rPr>
          <w:rFonts w:ascii="Times New Roman" w:hAnsi="Times New Roman" w:cs="Times New Roman"/>
          <w:b/>
          <w:sz w:val="24"/>
          <w:szCs w:val="24"/>
        </w:rPr>
        <w:t>S</w:t>
      </w:r>
      <w:r>
        <w:rPr>
          <w:rFonts w:ascii="Times New Roman" w:hAnsi="Times New Roman" w:cs="Times New Roman"/>
          <w:b/>
          <w:sz w:val="24"/>
          <w:szCs w:val="24"/>
        </w:rPr>
        <w:t>2</w:t>
      </w:r>
      <w:r w:rsidRPr="00A3659A">
        <w:rPr>
          <w:rFonts w:ascii="Times New Roman" w:hAnsi="Times New Roman" w:cs="Times New Roman"/>
          <w:sz w:val="24"/>
          <w:szCs w:val="24"/>
        </w:rPr>
        <w:t xml:space="preserve">: </w:t>
      </w:r>
      <w:r>
        <w:rPr>
          <w:rFonts w:ascii="Times New Roman" w:hAnsi="Times New Roman" w:cs="Times New Roman"/>
          <w:i/>
          <w:sz w:val="24"/>
          <w:szCs w:val="24"/>
        </w:rPr>
        <w:t>Time series</w:t>
      </w:r>
      <w:r w:rsidRPr="00A1489D">
        <w:rPr>
          <w:rFonts w:ascii="Times New Roman" w:hAnsi="Times New Roman" w:cs="Times New Roman"/>
          <w:i/>
          <w:sz w:val="24"/>
          <w:szCs w:val="24"/>
        </w:rPr>
        <w:t xml:space="preserve"> analysis </w:t>
      </w:r>
      <w:r>
        <w:rPr>
          <w:rFonts w:ascii="Times New Roman" w:hAnsi="Times New Roman" w:cs="Times New Roman"/>
          <w:i/>
          <w:sz w:val="24"/>
          <w:szCs w:val="24"/>
        </w:rPr>
        <w:t xml:space="preserve">of the subset with dual reduction of total nitrogen and total phosphorus. </w:t>
      </w:r>
      <w:r>
        <w:rPr>
          <w:rFonts w:ascii="Times New Roman" w:hAnsi="Times New Roman" w:cs="Times New Roman"/>
          <w:sz w:val="24"/>
          <w:szCs w:val="24"/>
        </w:rPr>
        <w:t xml:space="preserve">See figure caption S1. </w:t>
      </w:r>
      <w:r w:rsidRPr="00A3659A" w:rsidDel="00ED6C85">
        <w:rPr>
          <w:rFonts w:ascii="Times New Roman" w:hAnsi="Times New Roman" w:cs="Times New Roman"/>
          <w:sz w:val="24"/>
          <w:szCs w:val="24"/>
        </w:rPr>
        <w:t xml:space="preserve"> </w:t>
      </w:r>
    </w:p>
    <w:p w14:paraId="0D345CCC" w14:textId="77777777" w:rsidR="00087FAA" w:rsidRDefault="00087FAA" w:rsidP="002F341D">
      <w:pPr>
        <w:rPr>
          <w:rFonts w:ascii="Times New Roman" w:hAnsi="Times New Roman" w:cs="Times New Roman"/>
          <w:sz w:val="24"/>
          <w:szCs w:val="24"/>
        </w:rPr>
      </w:pPr>
    </w:p>
    <w:p w14:paraId="30657FF9" w14:textId="77777777" w:rsidR="00087FAA" w:rsidRDefault="00087FAA">
      <w:pPr>
        <w:rPr>
          <w:rFonts w:ascii="Times New Roman" w:hAnsi="Times New Roman" w:cs="Times New Roman"/>
          <w:i/>
          <w:sz w:val="24"/>
          <w:szCs w:val="24"/>
        </w:rPr>
      </w:pPr>
      <w:r>
        <w:rPr>
          <w:rFonts w:ascii="Times New Roman" w:hAnsi="Times New Roman" w:cs="Times New Roman"/>
          <w:i/>
          <w:sz w:val="24"/>
          <w:szCs w:val="24"/>
        </w:rPr>
        <w:br w:type="page"/>
      </w:r>
    </w:p>
    <w:p w14:paraId="6A18B250" w14:textId="06601DD7" w:rsidR="0000136B" w:rsidRPr="00696DCF" w:rsidRDefault="0000136B" w:rsidP="002F341D">
      <w:pPr>
        <w:rPr>
          <w:rFonts w:ascii="Times New Roman" w:hAnsi="Times New Roman" w:cs="Times New Roman"/>
          <w:i/>
          <w:sz w:val="24"/>
          <w:szCs w:val="24"/>
        </w:rPr>
      </w:pPr>
      <w:r w:rsidRPr="00696DCF">
        <w:rPr>
          <w:rFonts w:ascii="Times New Roman" w:hAnsi="Times New Roman" w:cs="Times New Roman"/>
          <w:i/>
          <w:sz w:val="24"/>
          <w:szCs w:val="24"/>
        </w:rPr>
        <w:t>Model data comparison of GAMS</w:t>
      </w:r>
    </w:p>
    <w:p w14:paraId="6EA827DB" w14:textId="354D502C" w:rsidR="00DF0C29" w:rsidRDefault="007174DC" w:rsidP="002F341D">
      <w:pPr>
        <w:rPr>
          <w:rFonts w:ascii="Times New Roman" w:hAnsi="Times New Roman" w:cs="Times New Roman"/>
          <w:sz w:val="24"/>
          <w:szCs w:val="24"/>
        </w:rPr>
      </w:pPr>
      <w:r w:rsidRPr="007174DC">
        <w:rPr>
          <w:noProof/>
        </w:rPr>
        <w:drawing>
          <wp:inline distT="0" distB="0" distL="0" distR="0" wp14:anchorId="4EE20439" wp14:editId="30F2F84E">
            <wp:extent cx="5943600" cy="295338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953385"/>
                    </a:xfrm>
                    <a:prstGeom prst="rect">
                      <a:avLst/>
                    </a:prstGeom>
                    <a:noFill/>
                    <a:ln>
                      <a:noFill/>
                    </a:ln>
                  </pic:spPr>
                </pic:pic>
              </a:graphicData>
            </a:graphic>
          </wp:inline>
        </w:drawing>
      </w:r>
    </w:p>
    <w:p w14:paraId="3EED2A0C" w14:textId="08847A49" w:rsidR="00362F4B" w:rsidRDefault="00DF0C29" w:rsidP="0000136B">
      <w:pPr>
        <w:rPr>
          <w:rFonts w:ascii="Times New Roman" w:hAnsi="Times New Roman" w:cs="Times New Roman"/>
          <w:sz w:val="24"/>
          <w:szCs w:val="24"/>
        </w:rPr>
      </w:pPr>
      <w:r w:rsidRPr="00DF0C29">
        <w:rPr>
          <w:rFonts w:ascii="Times New Roman" w:hAnsi="Times New Roman" w:cs="Times New Roman"/>
          <w:sz w:val="24"/>
          <w:szCs w:val="24"/>
        </w:rPr>
        <w:t xml:space="preserve">Fig. S3: </w:t>
      </w:r>
      <w:r w:rsidR="0088521A">
        <w:rPr>
          <w:rFonts w:ascii="Times New Roman" w:hAnsi="Times New Roman" w:cs="Times New Roman"/>
          <w:i/>
          <w:sz w:val="24"/>
          <w:szCs w:val="24"/>
        </w:rPr>
        <w:t>Comprehensive</w:t>
      </w:r>
      <w:r w:rsidR="0056539D">
        <w:rPr>
          <w:rFonts w:ascii="Times New Roman" w:hAnsi="Times New Roman" w:cs="Times New Roman"/>
          <w:i/>
          <w:sz w:val="24"/>
          <w:szCs w:val="24"/>
        </w:rPr>
        <w:t xml:space="preserve"> analyses</w:t>
      </w:r>
      <w:r w:rsidR="0056539D" w:rsidRPr="00A1489D">
        <w:rPr>
          <w:rFonts w:ascii="Times New Roman" w:hAnsi="Times New Roman" w:cs="Times New Roman"/>
          <w:i/>
          <w:sz w:val="24"/>
          <w:szCs w:val="24"/>
        </w:rPr>
        <w:t xml:space="preserve"> </w:t>
      </w:r>
      <w:r w:rsidR="0056539D">
        <w:rPr>
          <w:rFonts w:ascii="Times New Roman" w:hAnsi="Times New Roman" w:cs="Times New Roman"/>
          <w:i/>
          <w:sz w:val="24"/>
          <w:szCs w:val="24"/>
        </w:rPr>
        <w:t xml:space="preserve">across lakes </w:t>
      </w:r>
      <w:r w:rsidR="0056539D" w:rsidRPr="00A1489D">
        <w:rPr>
          <w:rFonts w:ascii="Times New Roman" w:hAnsi="Times New Roman" w:cs="Times New Roman"/>
          <w:i/>
          <w:sz w:val="24"/>
          <w:szCs w:val="24"/>
        </w:rPr>
        <w:t xml:space="preserve">shows that </w:t>
      </w:r>
      <w:r w:rsidR="0056539D">
        <w:rPr>
          <w:rFonts w:ascii="Times New Roman" w:hAnsi="Times New Roman" w:cs="Times New Roman"/>
          <w:i/>
          <w:sz w:val="24"/>
          <w:szCs w:val="24"/>
        </w:rPr>
        <w:t xml:space="preserve">lower </w:t>
      </w:r>
      <w:r w:rsidR="0056539D" w:rsidRPr="00A3659A">
        <w:rPr>
          <w:rFonts w:ascii="Times New Roman" w:hAnsi="Times New Roman" w:cs="Times New Roman"/>
          <w:i/>
          <w:sz w:val="24"/>
          <w:szCs w:val="24"/>
        </w:rPr>
        <w:t xml:space="preserve">phosphorus </w:t>
      </w:r>
      <w:r w:rsidR="0056539D">
        <w:rPr>
          <w:rFonts w:ascii="Times New Roman" w:hAnsi="Times New Roman" w:cs="Times New Roman"/>
          <w:i/>
          <w:sz w:val="24"/>
          <w:szCs w:val="24"/>
        </w:rPr>
        <w:t>is associated with higher</w:t>
      </w:r>
      <w:r w:rsidR="0056539D" w:rsidRPr="00A3659A">
        <w:rPr>
          <w:rFonts w:ascii="Times New Roman" w:hAnsi="Times New Roman" w:cs="Times New Roman"/>
          <w:i/>
          <w:sz w:val="24"/>
          <w:szCs w:val="24"/>
        </w:rPr>
        <w:t xml:space="preserve"> MC </w:t>
      </w:r>
      <w:r w:rsidR="0056539D" w:rsidRPr="005679B5">
        <w:rPr>
          <w:rFonts w:ascii="Times New Roman" w:hAnsi="Times New Roman" w:cs="Times New Roman"/>
          <w:i/>
          <w:sz w:val="24"/>
          <w:szCs w:val="24"/>
        </w:rPr>
        <w:t>concentration</w:t>
      </w:r>
      <w:r w:rsidR="0056539D" w:rsidRPr="005679B5">
        <w:rPr>
          <w:rFonts w:ascii="Times New Roman" w:hAnsi="Times New Roman" w:cs="Times New Roman"/>
          <w:sz w:val="24"/>
          <w:szCs w:val="24"/>
        </w:rPr>
        <w:t xml:space="preserve">. </w:t>
      </w:r>
      <w:r w:rsidR="0056539D" w:rsidRPr="00D6635D">
        <w:rPr>
          <w:rFonts w:ascii="Times New Roman" w:hAnsi="Times New Roman" w:cs="Times New Roman"/>
          <w:sz w:val="24"/>
          <w:szCs w:val="24"/>
        </w:rPr>
        <w:t>Generalized Additive Model</w:t>
      </w:r>
      <w:r w:rsidR="0056539D" w:rsidRPr="005679B5">
        <w:rPr>
          <w:rFonts w:ascii="Times New Roman" w:hAnsi="Times New Roman" w:cs="Times New Roman"/>
          <w:sz w:val="24"/>
          <w:szCs w:val="24"/>
        </w:rPr>
        <w:t xml:space="preserve"> </w:t>
      </w:r>
      <w:r w:rsidR="0056539D" w:rsidRPr="00D6635D">
        <w:rPr>
          <w:rFonts w:ascii="Times New Roman" w:eastAsia="Times New Roman" w:hAnsi="Times New Roman" w:cs="Times New Roman"/>
          <w:sz w:val="24"/>
          <w:szCs w:val="24"/>
        </w:rPr>
        <w:t>predictions</w:t>
      </w:r>
      <w:r w:rsidR="0000136B">
        <w:rPr>
          <w:rFonts w:ascii="Times New Roman" w:eastAsia="Times New Roman" w:hAnsi="Times New Roman" w:cs="Times New Roman"/>
          <w:sz w:val="24"/>
          <w:szCs w:val="24"/>
        </w:rPr>
        <w:t xml:space="preserve"> (lines)</w:t>
      </w:r>
      <w:r w:rsidR="0056539D" w:rsidRPr="00D6635D">
        <w:rPr>
          <w:rFonts w:ascii="Times New Roman" w:eastAsia="Times New Roman" w:hAnsi="Times New Roman" w:cs="Times New Roman"/>
          <w:sz w:val="24"/>
          <w:szCs w:val="24"/>
        </w:rPr>
        <w:t xml:space="preserve"> </w:t>
      </w:r>
      <w:r w:rsidR="0056539D">
        <w:rPr>
          <w:rFonts w:ascii="Times New Roman" w:eastAsia="Times New Roman" w:hAnsi="Times New Roman" w:cs="Times New Roman"/>
          <w:sz w:val="24"/>
          <w:szCs w:val="24"/>
        </w:rPr>
        <w:t xml:space="preserve">and field data </w:t>
      </w:r>
      <w:r w:rsidR="0000136B">
        <w:rPr>
          <w:rFonts w:ascii="Times New Roman" w:eastAsia="Times New Roman" w:hAnsi="Times New Roman" w:cs="Times New Roman"/>
          <w:sz w:val="24"/>
          <w:szCs w:val="24"/>
        </w:rPr>
        <w:t xml:space="preserve">(symbols) </w:t>
      </w:r>
      <w:r w:rsidR="0056539D">
        <w:rPr>
          <w:rFonts w:ascii="Times New Roman" w:eastAsia="Times New Roman" w:hAnsi="Times New Roman" w:cs="Times New Roman"/>
          <w:sz w:val="24"/>
          <w:szCs w:val="24"/>
        </w:rPr>
        <w:t xml:space="preserve">are shown against TP concentration. </w:t>
      </w:r>
      <w:r w:rsidR="0000136B">
        <w:rPr>
          <w:rFonts w:ascii="Times New Roman" w:eastAsia="Times New Roman" w:hAnsi="Times New Roman" w:cs="Times New Roman"/>
          <w:sz w:val="24"/>
          <w:szCs w:val="24"/>
        </w:rPr>
        <w:t>Color-code</w:t>
      </w:r>
      <w:r w:rsidR="0056539D">
        <w:rPr>
          <w:rFonts w:ascii="Times New Roman" w:eastAsia="Times New Roman" w:hAnsi="Times New Roman" w:cs="Times New Roman"/>
          <w:sz w:val="24"/>
          <w:szCs w:val="24"/>
        </w:rPr>
        <w:t xml:space="preserve"> indicate </w:t>
      </w:r>
      <w:r w:rsidR="0000136B">
        <w:rPr>
          <w:rFonts w:ascii="Times New Roman" w:eastAsia="Times New Roman" w:hAnsi="Times New Roman" w:cs="Times New Roman"/>
          <w:sz w:val="24"/>
          <w:szCs w:val="24"/>
        </w:rPr>
        <w:t>TN concentrations.</w:t>
      </w:r>
      <w:r w:rsidR="0056539D" w:rsidRPr="00D6635D">
        <w:rPr>
          <w:rFonts w:ascii="Times New Roman" w:eastAsia="Times New Roman" w:hAnsi="Times New Roman" w:cs="Times New Roman"/>
          <w:sz w:val="24"/>
          <w:szCs w:val="24"/>
        </w:rPr>
        <w:t xml:space="preserve"> </w:t>
      </w:r>
      <w:r w:rsidR="0056539D" w:rsidRPr="005679B5">
        <w:rPr>
          <w:rFonts w:ascii="Times New Roman" w:hAnsi="Times New Roman" w:cs="Times New Roman"/>
          <w:sz w:val="24"/>
          <w:szCs w:val="24"/>
        </w:rPr>
        <w:t>A phosphorus-</w:t>
      </w:r>
      <w:r w:rsidR="0056539D" w:rsidRPr="00D6635D">
        <w:rPr>
          <w:rFonts w:ascii="Times New Roman" w:hAnsi="Times New Roman" w:cs="Times New Roman"/>
          <w:sz w:val="24"/>
          <w:szCs w:val="24"/>
        </w:rPr>
        <w:t>only reduction would move a lake from right to left on the x-axis</w:t>
      </w:r>
      <w:r w:rsidR="0056539D" w:rsidRPr="00F51088">
        <w:rPr>
          <w:rFonts w:ascii="Times New Roman" w:hAnsi="Times New Roman" w:cs="Times New Roman"/>
          <w:sz w:val="24"/>
          <w:szCs w:val="24"/>
        </w:rPr>
        <w:t xml:space="preserve">. A reduction in total phosphorus (TP) results in a decrease of Chlorophyll </w:t>
      </w:r>
      <w:r w:rsidR="0056539D" w:rsidRPr="00F51088">
        <w:rPr>
          <w:rFonts w:ascii="Times New Roman" w:hAnsi="Times New Roman" w:cs="Times New Roman"/>
          <w:i/>
          <w:sz w:val="24"/>
          <w:szCs w:val="24"/>
        </w:rPr>
        <w:t>a</w:t>
      </w:r>
      <w:r w:rsidR="0056539D" w:rsidRPr="00F51088">
        <w:rPr>
          <w:rFonts w:ascii="Times New Roman" w:hAnsi="Times New Roman" w:cs="Times New Roman"/>
          <w:sz w:val="24"/>
          <w:szCs w:val="24"/>
        </w:rPr>
        <w:t xml:space="preserve"> (</w:t>
      </w:r>
      <w:proofErr w:type="spellStart"/>
      <w:r w:rsidR="0056539D" w:rsidRPr="00F51088">
        <w:rPr>
          <w:rFonts w:ascii="Times New Roman" w:hAnsi="Times New Roman" w:cs="Times New Roman"/>
          <w:sz w:val="24"/>
          <w:szCs w:val="24"/>
        </w:rPr>
        <w:t>Chl</w:t>
      </w:r>
      <w:proofErr w:type="spellEnd"/>
      <w:r w:rsidR="0056539D" w:rsidRPr="00F51088">
        <w:rPr>
          <w:rFonts w:ascii="Times New Roman" w:hAnsi="Times New Roman" w:cs="Times New Roman"/>
          <w:sz w:val="24"/>
          <w:szCs w:val="24"/>
        </w:rPr>
        <w:t xml:space="preserve"> a, panel A), an increase in dissolved inorganic nitrogen (DIN, panel B1), a decrease in turbidity (panel B2) and an increase in MC/</w:t>
      </w:r>
      <w:proofErr w:type="spellStart"/>
      <w:r w:rsidR="0056539D" w:rsidRPr="00F51088">
        <w:rPr>
          <w:rFonts w:ascii="Times New Roman" w:hAnsi="Times New Roman" w:cs="Times New Roman"/>
          <w:sz w:val="24"/>
          <w:szCs w:val="24"/>
        </w:rPr>
        <w:t>Chl</w:t>
      </w:r>
      <w:proofErr w:type="spellEnd"/>
      <w:r w:rsidR="0056539D" w:rsidRPr="00F51088">
        <w:rPr>
          <w:rFonts w:ascii="Times New Roman" w:hAnsi="Times New Roman" w:cs="Times New Roman"/>
          <w:sz w:val="24"/>
          <w:szCs w:val="24"/>
        </w:rPr>
        <w:t xml:space="preserve"> a (panel C) and MC concentrations (panel</w:t>
      </w:r>
      <w:r w:rsidR="0056539D" w:rsidRPr="00A3659A">
        <w:rPr>
          <w:rFonts w:ascii="Times New Roman" w:hAnsi="Times New Roman" w:cs="Times New Roman"/>
          <w:sz w:val="24"/>
          <w:szCs w:val="24"/>
        </w:rPr>
        <w:t xml:space="preserve"> D</w:t>
      </w:r>
      <w:r w:rsidR="0056539D" w:rsidRPr="00B469C0">
        <w:rPr>
          <w:rFonts w:ascii="Times New Roman" w:hAnsi="Times New Roman" w:cs="Times New Roman"/>
          <w:color w:val="000000" w:themeColor="text1"/>
          <w:sz w:val="24"/>
          <w:szCs w:val="24"/>
        </w:rPr>
        <w:t>)</w:t>
      </w:r>
      <w:r w:rsidR="0056539D" w:rsidRPr="00A3659A">
        <w:rPr>
          <w:rFonts w:ascii="Times New Roman" w:hAnsi="Times New Roman" w:cs="Times New Roman"/>
          <w:sz w:val="24"/>
          <w:szCs w:val="24"/>
        </w:rPr>
        <w:t xml:space="preserve">. Arrows depict </w:t>
      </w:r>
      <w:r w:rsidR="0056539D">
        <w:rPr>
          <w:rFonts w:ascii="Times New Roman" w:hAnsi="Times New Roman" w:cs="Times New Roman"/>
          <w:sz w:val="24"/>
          <w:szCs w:val="24"/>
        </w:rPr>
        <w:t>causal reasoning</w:t>
      </w:r>
      <w:r w:rsidR="00696DCF" w:rsidRPr="00A3659A">
        <w:rPr>
          <w:rFonts w:ascii="Times New Roman" w:hAnsi="Times New Roman" w:cs="Times New Roman"/>
          <w:sz w:val="24"/>
          <w:szCs w:val="24"/>
        </w:rPr>
        <w:t>.</w:t>
      </w:r>
      <w:r w:rsidR="00696DCF">
        <w:rPr>
          <w:rFonts w:ascii="Times New Roman" w:hAnsi="Times New Roman" w:cs="Times New Roman"/>
          <w:sz w:val="24"/>
          <w:szCs w:val="24"/>
        </w:rPr>
        <w:t xml:space="preserve"> Note that the original data does not necessarily need to follow the predicted pattern, as in the original data TN and TP are correlated r=0.77</w:t>
      </w:r>
      <w:r w:rsidR="00666D78">
        <w:rPr>
          <w:rFonts w:ascii="Times New Roman" w:hAnsi="Times New Roman" w:cs="Times New Roman"/>
          <w:sz w:val="24"/>
          <w:szCs w:val="24"/>
        </w:rPr>
        <w:t xml:space="preserve"> </w:t>
      </w:r>
      <w:r w:rsidR="00696DCF">
        <w:rPr>
          <w:rFonts w:ascii="Times New Roman" w:hAnsi="Times New Roman" w:cs="Times New Roman"/>
          <w:sz w:val="24"/>
          <w:szCs w:val="24"/>
        </w:rPr>
        <w:t>while predictions show the marginal effect of TP.</w:t>
      </w:r>
    </w:p>
    <w:p w14:paraId="128D7523" w14:textId="1528257C" w:rsidR="00637C2D" w:rsidRDefault="00637C2D">
      <w:pPr>
        <w:rPr>
          <w:rFonts w:ascii="Times New Roman" w:hAnsi="Times New Roman" w:cs="Times New Roman"/>
          <w:b/>
          <w:sz w:val="24"/>
          <w:szCs w:val="24"/>
        </w:rPr>
      </w:pPr>
      <w:r>
        <w:rPr>
          <w:rFonts w:ascii="Times New Roman" w:hAnsi="Times New Roman" w:cs="Times New Roman"/>
          <w:b/>
          <w:sz w:val="24"/>
          <w:szCs w:val="24"/>
        </w:rPr>
        <w:br w:type="page"/>
      </w:r>
    </w:p>
    <w:p w14:paraId="4032C7C2" w14:textId="4CCD407B" w:rsidR="00362F4B" w:rsidRPr="00CD7FD3" w:rsidRDefault="00637C2D" w:rsidP="0000136B">
      <w:pPr>
        <w:rPr>
          <w:rFonts w:ascii="Times New Roman" w:hAnsi="Times New Roman" w:cs="Times New Roman"/>
          <w:i/>
          <w:sz w:val="24"/>
          <w:szCs w:val="24"/>
        </w:rPr>
      </w:pPr>
      <w:r w:rsidRPr="00CD7FD3">
        <w:rPr>
          <w:rFonts w:ascii="Times New Roman" w:hAnsi="Times New Roman" w:cs="Times New Roman"/>
          <w:i/>
          <w:sz w:val="24"/>
          <w:szCs w:val="24"/>
        </w:rPr>
        <w:t xml:space="preserve">Additional </w:t>
      </w:r>
      <w:r w:rsidR="0088521A">
        <w:rPr>
          <w:rFonts w:ascii="Times New Roman" w:hAnsi="Times New Roman" w:cs="Times New Roman"/>
          <w:i/>
          <w:sz w:val="24"/>
          <w:szCs w:val="24"/>
        </w:rPr>
        <w:t>comprehensive</w:t>
      </w:r>
      <w:r w:rsidRPr="00CD7FD3">
        <w:rPr>
          <w:rFonts w:ascii="Times New Roman" w:hAnsi="Times New Roman" w:cs="Times New Roman"/>
          <w:i/>
          <w:sz w:val="24"/>
          <w:szCs w:val="24"/>
        </w:rPr>
        <w:t xml:space="preserve"> analyses</w:t>
      </w:r>
    </w:p>
    <w:p w14:paraId="755D62CB" w14:textId="0498A15E" w:rsidR="00362F4B" w:rsidRDefault="00225857" w:rsidP="0000136B">
      <w:pPr>
        <w:rPr>
          <w:rFonts w:ascii="Times New Roman" w:hAnsi="Times New Roman" w:cs="Times New Roman"/>
          <w:b/>
          <w:sz w:val="24"/>
          <w:szCs w:val="24"/>
        </w:rPr>
      </w:pPr>
      <w:r w:rsidRPr="00225857">
        <w:rPr>
          <w:noProof/>
        </w:rPr>
        <w:drawing>
          <wp:inline distT="0" distB="0" distL="0" distR="0" wp14:anchorId="336530EE" wp14:editId="53D745AB">
            <wp:extent cx="2809875" cy="26384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09875" cy="2638425"/>
                    </a:xfrm>
                    <a:prstGeom prst="rect">
                      <a:avLst/>
                    </a:prstGeom>
                    <a:noFill/>
                    <a:ln>
                      <a:noFill/>
                    </a:ln>
                  </pic:spPr>
                </pic:pic>
              </a:graphicData>
            </a:graphic>
          </wp:inline>
        </w:drawing>
      </w:r>
    </w:p>
    <w:p w14:paraId="167AA5A4" w14:textId="42D7A805" w:rsidR="008A1E64" w:rsidRPr="006308B1" w:rsidRDefault="00362F4B" w:rsidP="0000136B">
      <w:pPr>
        <w:rPr>
          <w:rFonts w:ascii="Times New Roman" w:hAnsi="Times New Roman" w:cs="Times New Roman"/>
          <w:sz w:val="24"/>
          <w:szCs w:val="24"/>
        </w:rPr>
      </w:pPr>
      <w:r w:rsidRPr="00DF0C29">
        <w:rPr>
          <w:rFonts w:ascii="Times New Roman" w:hAnsi="Times New Roman" w:cs="Times New Roman"/>
          <w:sz w:val="24"/>
          <w:szCs w:val="24"/>
        </w:rPr>
        <w:t>Fig. S</w:t>
      </w:r>
      <w:r>
        <w:rPr>
          <w:rFonts w:ascii="Times New Roman" w:hAnsi="Times New Roman" w:cs="Times New Roman"/>
          <w:sz w:val="24"/>
          <w:szCs w:val="24"/>
        </w:rPr>
        <w:t>4</w:t>
      </w:r>
      <w:r w:rsidRPr="00DF0C29">
        <w:rPr>
          <w:rFonts w:ascii="Times New Roman" w:hAnsi="Times New Roman" w:cs="Times New Roman"/>
          <w:sz w:val="24"/>
          <w:szCs w:val="24"/>
        </w:rPr>
        <w:t xml:space="preserve">: </w:t>
      </w:r>
      <w:r>
        <w:rPr>
          <w:rFonts w:ascii="Times New Roman" w:hAnsi="Times New Roman" w:cs="Times New Roman"/>
          <w:i/>
          <w:sz w:val="24"/>
          <w:szCs w:val="24"/>
        </w:rPr>
        <w:t>Prediction of</w:t>
      </w:r>
      <w:r w:rsidRPr="00E31B02">
        <w:rPr>
          <w:rFonts w:ascii="Times New Roman" w:hAnsi="Times New Roman" w:cs="Times New Roman"/>
          <w:i/>
          <w:sz w:val="24"/>
          <w:szCs w:val="24"/>
        </w:rPr>
        <w:t xml:space="preserve"> </w:t>
      </w:r>
      <w:r w:rsidRPr="00E31B02">
        <w:rPr>
          <w:rFonts w:ascii="Times New Roman" w:eastAsia="Times New Roman" w:hAnsi="Times New Roman" w:cs="Times New Roman"/>
          <w:i/>
          <w:sz w:val="24"/>
          <w:szCs w:val="24"/>
        </w:rPr>
        <w:t>0.95 MC quantile illustrating expected extreme concentrations</w:t>
      </w:r>
      <w:r w:rsidRPr="005679B5">
        <w:rPr>
          <w:rFonts w:ascii="Times New Roman" w:hAnsi="Times New Roman" w:cs="Times New Roman"/>
          <w:sz w:val="24"/>
          <w:szCs w:val="24"/>
        </w:rPr>
        <w:t xml:space="preserve">. </w:t>
      </w:r>
      <w:r w:rsidRPr="00D6635D">
        <w:rPr>
          <w:rFonts w:ascii="Times New Roman" w:hAnsi="Times New Roman" w:cs="Times New Roman"/>
          <w:sz w:val="24"/>
          <w:szCs w:val="24"/>
        </w:rPr>
        <w:t>Generalized Additive Model</w:t>
      </w:r>
      <w:r w:rsidRPr="005679B5">
        <w:rPr>
          <w:rFonts w:ascii="Times New Roman" w:hAnsi="Times New Roman" w:cs="Times New Roman"/>
          <w:sz w:val="24"/>
          <w:szCs w:val="24"/>
        </w:rPr>
        <w:t xml:space="preserve"> </w:t>
      </w:r>
      <w:r w:rsidRPr="00D6635D">
        <w:rPr>
          <w:rFonts w:ascii="Times New Roman" w:eastAsia="Times New Roman" w:hAnsi="Times New Roman" w:cs="Times New Roman"/>
          <w:sz w:val="24"/>
          <w:szCs w:val="24"/>
        </w:rPr>
        <w:t xml:space="preserve">predictions are generated on a grid of log TN and log TP values. </w:t>
      </w:r>
      <w:r w:rsidRPr="005679B5">
        <w:rPr>
          <w:rFonts w:ascii="Times New Roman" w:hAnsi="Times New Roman" w:cs="Times New Roman"/>
          <w:sz w:val="24"/>
          <w:szCs w:val="24"/>
        </w:rPr>
        <w:t>A phosphorus-</w:t>
      </w:r>
      <w:r w:rsidRPr="00D6635D">
        <w:rPr>
          <w:rFonts w:ascii="Times New Roman" w:hAnsi="Times New Roman" w:cs="Times New Roman"/>
          <w:sz w:val="24"/>
          <w:szCs w:val="24"/>
        </w:rPr>
        <w:t>only reduction would move a lake from right to left on the x-axis</w:t>
      </w:r>
      <w:r w:rsidRPr="005679B5">
        <w:rPr>
          <w:rFonts w:ascii="Times New Roman" w:hAnsi="Times New Roman" w:cs="Times New Roman"/>
          <w:sz w:val="24"/>
          <w:szCs w:val="24"/>
        </w:rPr>
        <w:t>, and a dual reduction would move a lake toward the lower left corner. A reduction in total phosphorus (TP) MC concentrations</w:t>
      </w:r>
      <w:r>
        <w:rPr>
          <w:rFonts w:ascii="Times New Roman" w:hAnsi="Times New Roman" w:cs="Times New Roman"/>
          <w:sz w:val="24"/>
          <w:szCs w:val="24"/>
        </w:rPr>
        <w:t>.</w:t>
      </w:r>
    </w:p>
    <w:p w14:paraId="7D265EEE" w14:textId="7E7DAFA9" w:rsidR="008A1E64" w:rsidRDefault="000B4EA8" w:rsidP="0000136B">
      <w:pPr>
        <w:rPr>
          <w:rFonts w:ascii="Times New Roman" w:hAnsi="Times New Roman" w:cs="Times New Roman"/>
          <w:b/>
          <w:sz w:val="24"/>
          <w:szCs w:val="24"/>
        </w:rPr>
      </w:pPr>
      <w:r w:rsidRPr="000B4EA8">
        <w:rPr>
          <w:noProof/>
        </w:rPr>
        <w:drawing>
          <wp:inline distT="0" distB="0" distL="0" distR="0" wp14:anchorId="64BFD52C" wp14:editId="5FBA05CF">
            <wp:extent cx="5257800" cy="28098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7800" cy="2809875"/>
                    </a:xfrm>
                    <a:prstGeom prst="rect">
                      <a:avLst/>
                    </a:prstGeom>
                    <a:noFill/>
                    <a:ln>
                      <a:noFill/>
                    </a:ln>
                  </pic:spPr>
                </pic:pic>
              </a:graphicData>
            </a:graphic>
          </wp:inline>
        </w:drawing>
      </w:r>
    </w:p>
    <w:p w14:paraId="5172B8F7" w14:textId="064460D8" w:rsidR="004E1DAC" w:rsidRPr="00DF0C29" w:rsidRDefault="00225857" w:rsidP="0000136B">
      <w:pPr>
        <w:rPr>
          <w:rFonts w:ascii="Times New Roman" w:hAnsi="Times New Roman" w:cs="Times New Roman"/>
          <w:b/>
          <w:sz w:val="24"/>
          <w:szCs w:val="24"/>
        </w:rPr>
      </w:pPr>
      <w:r w:rsidRPr="00225857">
        <w:rPr>
          <w:rFonts w:ascii="Times New Roman" w:hAnsi="Times New Roman" w:cs="Times New Roman"/>
          <w:sz w:val="24"/>
          <w:szCs w:val="24"/>
        </w:rPr>
        <w:t xml:space="preserve">Fig. S5: </w:t>
      </w:r>
      <w:r w:rsidRPr="00225857">
        <w:rPr>
          <w:rFonts w:ascii="Times New Roman" w:hAnsi="Times New Roman" w:cs="Times New Roman"/>
          <w:i/>
          <w:sz w:val="24"/>
          <w:szCs w:val="24"/>
        </w:rPr>
        <w:t xml:space="preserve">Prediction of MC concentration without </w:t>
      </w:r>
      <w:r w:rsidR="000B4EA8">
        <w:rPr>
          <w:rFonts w:ascii="Times New Roman" w:hAnsi="Times New Roman" w:cs="Times New Roman"/>
          <w:i/>
          <w:sz w:val="24"/>
          <w:szCs w:val="24"/>
        </w:rPr>
        <w:t xml:space="preserve">0.1% (A) and </w:t>
      </w:r>
      <w:r w:rsidRPr="00225857">
        <w:rPr>
          <w:rFonts w:ascii="Times New Roman" w:hAnsi="Times New Roman" w:cs="Times New Roman"/>
          <w:i/>
          <w:sz w:val="24"/>
          <w:szCs w:val="24"/>
        </w:rPr>
        <w:t>1%</w:t>
      </w:r>
      <w:r w:rsidR="000B4EA8">
        <w:rPr>
          <w:rFonts w:ascii="Times New Roman" w:hAnsi="Times New Roman" w:cs="Times New Roman"/>
          <w:i/>
          <w:sz w:val="24"/>
          <w:szCs w:val="24"/>
        </w:rPr>
        <w:t xml:space="preserve"> (B)</w:t>
      </w:r>
      <w:r w:rsidRPr="00225857">
        <w:rPr>
          <w:rFonts w:ascii="Times New Roman" w:hAnsi="Times New Roman" w:cs="Times New Roman"/>
          <w:i/>
          <w:sz w:val="24"/>
          <w:szCs w:val="24"/>
        </w:rPr>
        <w:t xml:space="preserve"> of extreme TP and TN</w:t>
      </w:r>
      <w:r w:rsidR="000B4EA8">
        <w:rPr>
          <w:rFonts w:ascii="Times New Roman" w:hAnsi="Times New Roman" w:cs="Times New Roman"/>
          <w:i/>
          <w:sz w:val="24"/>
          <w:szCs w:val="24"/>
        </w:rPr>
        <w:t xml:space="preserve"> values</w:t>
      </w:r>
      <w:r w:rsidRPr="00225857">
        <w:rPr>
          <w:rFonts w:ascii="Times New Roman" w:hAnsi="Times New Roman" w:cs="Times New Roman"/>
          <w:i/>
          <w:sz w:val="24"/>
          <w:szCs w:val="24"/>
        </w:rPr>
        <w:t>.</w:t>
      </w:r>
      <w:r>
        <w:rPr>
          <w:rFonts w:ascii="Times New Roman" w:hAnsi="Times New Roman" w:cs="Times New Roman"/>
          <w:i/>
          <w:sz w:val="24"/>
          <w:szCs w:val="24"/>
        </w:rPr>
        <w:t xml:space="preserve"> </w:t>
      </w:r>
      <w:r>
        <w:rPr>
          <w:rFonts w:ascii="Times New Roman" w:hAnsi="Times New Roman" w:cs="Times New Roman"/>
          <w:i/>
          <w:sz w:val="24"/>
          <w:szCs w:val="24"/>
        </w:rPr>
        <w:br/>
      </w:r>
      <w:r>
        <w:rPr>
          <w:rFonts w:ascii="Times New Roman" w:hAnsi="Times New Roman" w:cs="Times New Roman"/>
          <w:sz w:val="24"/>
          <w:szCs w:val="24"/>
        </w:rPr>
        <w:t xml:space="preserve">See figure caption S4. </w:t>
      </w:r>
      <w:bookmarkStart w:id="2" w:name="_GoBack"/>
      <w:bookmarkEnd w:id="2"/>
      <w:r w:rsidR="004E1DAC" w:rsidRPr="00DF0C29">
        <w:rPr>
          <w:rFonts w:ascii="Times New Roman" w:hAnsi="Times New Roman" w:cs="Times New Roman"/>
          <w:b/>
          <w:sz w:val="24"/>
          <w:szCs w:val="24"/>
        </w:rPr>
        <w:br w:type="page"/>
      </w:r>
    </w:p>
    <w:p w14:paraId="26A948E9" w14:textId="35748082" w:rsidR="004A3F27" w:rsidRPr="00162575" w:rsidRDefault="003908C3">
      <w:pPr>
        <w:rPr>
          <w:rFonts w:ascii="Times New Roman" w:hAnsi="Times New Roman" w:cs="Times New Roman"/>
          <w:b/>
          <w:sz w:val="24"/>
          <w:szCs w:val="24"/>
        </w:rPr>
      </w:pPr>
      <w:r w:rsidRPr="00162575">
        <w:rPr>
          <w:rFonts w:ascii="Times New Roman" w:hAnsi="Times New Roman" w:cs="Times New Roman"/>
          <w:b/>
          <w:sz w:val="24"/>
          <w:szCs w:val="24"/>
        </w:rPr>
        <w:t>Reference</w:t>
      </w:r>
    </w:p>
    <w:sdt>
      <w:sdtPr>
        <w:rPr>
          <w:rFonts w:ascii="Times New Roman" w:hAnsi="Times New Roman" w:cs="Times New Roman"/>
          <w:sz w:val="24"/>
          <w:szCs w:val="24"/>
        </w:rPr>
        <w:tag w:val="MENDELEY_BIBLIOGRAPHY"/>
        <w:id w:val="1578478920"/>
        <w:placeholder>
          <w:docPart w:val="DefaultPlaceholder_-1854013440"/>
        </w:placeholder>
      </w:sdtPr>
      <w:sdtEndPr/>
      <w:sdtContent>
        <w:p w14:paraId="71939387" w14:textId="77777777" w:rsidR="00C5458B" w:rsidRDefault="00C5458B">
          <w:pPr>
            <w:autoSpaceDE w:val="0"/>
            <w:autoSpaceDN w:val="0"/>
            <w:ind w:hanging="640"/>
            <w:divId w:val="1476409586"/>
            <w:rPr>
              <w:rFonts w:eastAsia="Times New Roman"/>
              <w:sz w:val="24"/>
              <w:szCs w:val="24"/>
            </w:rPr>
          </w:pPr>
          <w:r w:rsidRPr="009F73B6">
            <w:rPr>
              <w:rFonts w:eastAsia="Times New Roman"/>
            </w:rPr>
            <w:t>1.</w:t>
          </w:r>
          <w:r w:rsidRPr="009F73B6">
            <w:rPr>
              <w:rFonts w:eastAsia="Times New Roman"/>
            </w:rPr>
            <w:tab/>
          </w:r>
          <w:proofErr w:type="spellStart"/>
          <w:r w:rsidRPr="009F73B6">
            <w:rPr>
              <w:rFonts w:eastAsia="Times New Roman"/>
            </w:rPr>
            <w:t>Hellweger</w:t>
          </w:r>
          <w:proofErr w:type="spellEnd"/>
          <w:r w:rsidRPr="009F73B6">
            <w:rPr>
              <w:rFonts w:eastAsia="Times New Roman"/>
            </w:rPr>
            <w:t xml:space="preserve">, F. L. </w:t>
          </w:r>
          <w:r w:rsidRPr="009F73B6">
            <w:rPr>
              <w:rFonts w:eastAsia="Times New Roman"/>
              <w:i/>
              <w:iCs/>
            </w:rPr>
            <w:t>et al.</w:t>
          </w:r>
          <w:r w:rsidRPr="009F73B6">
            <w:rPr>
              <w:rFonts w:eastAsia="Times New Roman"/>
            </w:rPr>
            <w:t xml:space="preserve"> </w:t>
          </w:r>
          <w:r>
            <w:rPr>
              <w:rFonts w:eastAsia="Times New Roman"/>
            </w:rPr>
            <w:t xml:space="preserve">Models predict planned phosphorus load reduction will make Lake Erie more toxic. </w:t>
          </w:r>
          <w:r>
            <w:rPr>
              <w:rFonts w:eastAsia="Times New Roman"/>
              <w:i/>
              <w:iCs/>
            </w:rPr>
            <w:t>Science (1979)</w:t>
          </w:r>
          <w:r>
            <w:rPr>
              <w:rFonts w:eastAsia="Times New Roman"/>
            </w:rPr>
            <w:t xml:space="preserve"> </w:t>
          </w:r>
          <w:r>
            <w:rPr>
              <w:rFonts w:eastAsia="Times New Roman"/>
              <w:b/>
              <w:bCs/>
            </w:rPr>
            <w:t>376</w:t>
          </w:r>
          <w:r>
            <w:rPr>
              <w:rFonts w:eastAsia="Times New Roman"/>
            </w:rPr>
            <w:t>, 1001–1005 (2022).</w:t>
          </w:r>
        </w:p>
        <w:p w14:paraId="458F87B8" w14:textId="77777777" w:rsidR="00C5458B" w:rsidRDefault="00C5458B">
          <w:pPr>
            <w:autoSpaceDE w:val="0"/>
            <w:autoSpaceDN w:val="0"/>
            <w:ind w:hanging="640"/>
            <w:divId w:val="680006425"/>
            <w:rPr>
              <w:rFonts w:eastAsia="Times New Roman"/>
            </w:rPr>
          </w:pPr>
          <w:r>
            <w:rPr>
              <w:rFonts w:eastAsia="Times New Roman"/>
            </w:rPr>
            <w:t>2.</w:t>
          </w:r>
          <w:r>
            <w:rPr>
              <w:rFonts w:eastAsia="Times New Roman"/>
            </w:rPr>
            <w:tab/>
            <w:t xml:space="preserve">Watanabe, M. F. &amp; Oishi, S. </w:t>
          </w:r>
          <w:r>
            <w:rPr>
              <w:rFonts w:eastAsia="Times New Roman"/>
              <w:i/>
              <w:iCs/>
            </w:rPr>
            <w:t>Effects of Environmental Factors on Toxicity of a Cyanobacterium (Microcystis Aeruginosa) under Culture Conditions</w:t>
          </w:r>
          <w:r>
            <w:rPr>
              <w:rFonts w:eastAsia="Times New Roman"/>
            </w:rPr>
            <w:t xml:space="preserve">. </w:t>
          </w:r>
          <w:r>
            <w:rPr>
              <w:rFonts w:eastAsia="Times New Roman"/>
              <w:i/>
              <w:iCs/>
            </w:rPr>
            <w:t>APPLIED AND ENVIRONMENTAL MICROBIOLOGY</w:t>
          </w:r>
          <w:r>
            <w:rPr>
              <w:rFonts w:eastAsia="Times New Roman"/>
            </w:rPr>
            <w:t xml:space="preserve"> vol. 49 https://journals.asm.org/journal/aem (1985).</w:t>
          </w:r>
        </w:p>
        <w:p w14:paraId="2E568A6B" w14:textId="77777777" w:rsidR="00C5458B" w:rsidRDefault="00C5458B">
          <w:pPr>
            <w:autoSpaceDE w:val="0"/>
            <w:autoSpaceDN w:val="0"/>
            <w:ind w:hanging="640"/>
            <w:divId w:val="1177576671"/>
            <w:rPr>
              <w:rFonts w:eastAsia="Times New Roman"/>
            </w:rPr>
          </w:pPr>
          <w:r>
            <w:rPr>
              <w:rFonts w:eastAsia="Times New Roman"/>
            </w:rPr>
            <w:t>3.</w:t>
          </w:r>
          <w:r>
            <w:rPr>
              <w:rFonts w:eastAsia="Times New Roman"/>
            </w:rPr>
            <w:tab/>
            <w:t xml:space="preserve">Schindler, D. W., Carpenter, S. R., </w:t>
          </w:r>
          <w:proofErr w:type="spellStart"/>
          <w:r>
            <w:rPr>
              <w:rFonts w:eastAsia="Times New Roman"/>
            </w:rPr>
            <w:t>Chapra</w:t>
          </w:r>
          <w:proofErr w:type="spellEnd"/>
          <w:r>
            <w:rPr>
              <w:rFonts w:eastAsia="Times New Roman"/>
            </w:rPr>
            <w:t xml:space="preserve">, S. C., </w:t>
          </w:r>
          <w:proofErr w:type="spellStart"/>
          <w:r>
            <w:rPr>
              <w:rFonts w:eastAsia="Times New Roman"/>
            </w:rPr>
            <w:t>Hecky</w:t>
          </w:r>
          <w:proofErr w:type="spellEnd"/>
          <w:r>
            <w:rPr>
              <w:rFonts w:eastAsia="Times New Roman"/>
            </w:rPr>
            <w:t xml:space="preserve">, R. E. &amp; </w:t>
          </w:r>
          <w:proofErr w:type="spellStart"/>
          <w:r>
            <w:rPr>
              <w:rFonts w:eastAsia="Times New Roman"/>
            </w:rPr>
            <w:t>Orihel</w:t>
          </w:r>
          <w:proofErr w:type="spellEnd"/>
          <w:r>
            <w:rPr>
              <w:rFonts w:eastAsia="Times New Roman"/>
            </w:rPr>
            <w:t xml:space="preserve">, D. M. Reducing phosphorus to curb lake eutrophication is a success. </w:t>
          </w:r>
          <w:r>
            <w:rPr>
              <w:rFonts w:eastAsia="Times New Roman"/>
              <w:i/>
              <w:iCs/>
            </w:rPr>
            <w:t>Environ Sci Technol</w:t>
          </w:r>
          <w:r>
            <w:rPr>
              <w:rFonts w:eastAsia="Times New Roman"/>
            </w:rPr>
            <w:t xml:space="preserve"> </w:t>
          </w:r>
          <w:r>
            <w:rPr>
              <w:rFonts w:eastAsia="Times New Roman"/>
              <w:b/>
              <w:bCs/>
            </w:rPr>
            <w:t>50</w:t>
          </w:r>
          <w:r>
            <w:rPr>
              <w:rFonts w:eastAsia="Times New Roman"/>
            </w:rPr>
            <w:t>, 8923–8929 (2016).</w:t>
          </w:r>
        </w:p>
        <w:p w14:paraId="4908E5EA" w14:textId="77777777" w:rsidR="00C5458B" w:rsidRDefault="00C5458B">
          <w:pPr>
            <w:autoSpaceDE w:val="0"/>
            <w:autoSpaceDN w:val="0"/>
            <w:ind w:hanging="640"/>
            <w:divId w:val="1924794680"/>
            <w:rPr>
              <w:rFonts w:eastAsia="Times New Roman"/>
            </w:rPr>
          </w:pPr>
          <w:r>
            <w:rPr>
              <w:rFonts w:eastAsia="Times New Roman"/>
            </w:rPr>
            <w:t>4.</w:t>
          </w:r>
          <w:r>
            <w:rPr>
              <w:rFonts w:eastAsia="Times New Roman"/>
            </w:rPr>
            <w:tab/>
            <w:t xml:space="preserve">Wickham, H., François, R., Henry, L., Müller, K. &amp; Vaughan, D. </w:t>
          </w:r>
          <w:proofErr w:type="spellStart"/>
          <w:r>
            <w:rPr>
              <w:rFonts w:eastAsia="Times New Roman"/>
            </w:rPr>
            <w:t>dplyr</w:t>
          </w:r>
          <w:proofErr w:type="spellEnd"/>
          <w:r>
            <w:rPr>
              <w:rFonts w:eastAsia="Times New Roman"/>
            </w:rPr>
            <w:t>: A Grammar of Data Manipulation. Preprint at https://dplyr.tidyverse.org (2023).</w:t>
          </w:r>
        </w:p>
        <w:p w14:paraId="756920F0" w14:textId="77777777" w:rsidR="00C5458B" w:rsidRDefault="00C5458B">
          <w:pPr>
            <w:autoSpaceDE w:val="0"/>
            <w:autoSpaceDN w:val="0"/>
            <w:ind w:hanging="640"/>
            <w:divId w:val="604920343"/>
            <w:rPr>
              <w:rFonts w:eastAsia="Times New Roman"/>
            </w:rPr>
          </w:pPr>
          <w:r>
            <w:rPr>
              <w:rFonts w:eastAsia="Times New Roman"/>
            </w:rPr>
            <w:t>5.</w:t>
          </w:r>
          <w:r>
            <w:rPr>
              <w:rFonts w:eastAsia="Times New Roman"/>
            </w:rPr>
            <w:tab/>
            <w:t xml:space="preserve">Wood, S. N. </w:t>
          </w:r>
          <w:r>
            <w:rPr>
              <w:rFonts w:eastAsia="Times New Roman"/>
              <w:i/>
              <w:iCs/>
            </w:rPr>
            <w:t>Generalized Additive Models: An Introduction with R</w:t>
          </w:r>
          <w:r>
            <w:rPr>
              <w:rFonts w:eastAsia="Times New Roman"/>
            </w:rPr>
            <w:t>. (CRC Press, A Chapman &amp; Hall Book, 2017).</w:t>
          </w:r>
        </w:p>
        <w:p w14:paraId="5D219CB5" w14:textId="77777777" w:rsidR="00C5458B" w:rsidRDefault="00C5458B">
          <w:pPr>
            <w:autoSpaceDE w:val="0"/>
            <w:autoSpaceDN w:val="0"/>
            <w:ind w:hanging="640"/>
            <w:divId w:val="1109010489"/>
            <w:rPr>
              <w:rFonts w:eastAsia="Times New Roman"/>
            </w:rPr>
          </w:pPr>
          <w:r>
            <w:rPr>
              <w:rFonts w:eastAsia="Times New Roman"/>
            </w:rPr>
            <w:t>6.</w:t>
          </w:r>
          <w:r>
            <w:rPr>
              <w:rFonts w:eastAsia="Times New Roman"/>
            </w:rPr>
            <w:tab/>
            <w:t xml:space="preserve">Rigby, R. A. &amp; Stasinopoulos, D. M. </w:t>
          </w:r>
          <w:r>
            <w:rPr>
              <w:rFonts w:eastAsia="Times New Roman"/>
              <w:i/>
              <w:iCs/>
            </w:rPr>
            <w:t>Generalized Additive Models for Location, Scale and Shape</w:t>
          </w:r>
          <w:r>
            <w:rPr>
              <w:rFonts w:eastAsia="Times New Roman"/>
            </w:rPr>
            <w:t xml:space="preserve">. </w:t>
          </w:r>
          <w:r>
            <w:rPr>
              <w:rFonts w:eastAsia="Times New Roman"/>
              <w:i/>
              <w:iCs/>
            </w:rPr>
            <w:t>Appl. Statist</w:t>
          </w:r>
          <w:r>
            <w:rPr>
              <w:rFonts w:eastAsia="Times New Roman"/>
            </w:rPr>
            <w:t xml:space="preserve"> vol. 54 (2005).</w:t>
          </w:r>
        </w:p>
        <w:p w14:paraId="6D85BFF7" w14:textId="77777777" w:rsidR="00C5458B" w:rsidRDefault="00C5458B">
          <w:pPr>
            <w:autoSpaceDE w:val="0"/>
            <w:autoSpaceDN w:val="0"/>
            <w:ind w:hanging="640"/>
            <w:divId w:val="844130736"/>
            <w:rPr>
              <w:rFonts w:eastAsia="Times New Roman"/>
            </w:rPr>
          </w:pPr>
          <w:r>
            <w:rPr>
              <w:rFonts w:eastAsia="Times New Roman"/>
            </w:rPr>
            <w:t>7.</w:t>
          </w:r>
          <w:r>
            <w:rPr>
              <w:rFonts w:eastAsia="Times New Roman"/>
            </w:rPr>
            <w:tab/>
            <w:t xml:space="preserve">Schwarz, G. </w:t>
          </w:r>
          <w:r>
            <w:rPr>
              <w:rFonts w:eastAsia="Times New Roman"/>
              <w:i/>
              <w:iCs/>
            </w:rPr>
            <w:t>Estimating the Dimension of a Model</w:t>
          </w:r>
          <w:r>
            <w:rPr>
              <w:rFonts w:eastAsia="Times New Roman"/>
            </w:rPr>
            <w:t xml:space="preserve">. </w:t>
          </w:r>
          <w:r>
            <w:rPr>
              <w:rFonts w:eastAsia="Times New Roman"/>
              <w:i/>
              <w:iCs/>
            </w:rPr>
            <w:t>Source: The Annals of Statistics</w:t>
          </w:r>
          <w:r>
            <w:rPr>
              <w:rFonts w:eastAsia="Times New Roman"/>
            </w:rPr>
            <w:t xml:space="preserve"> vol. 6 (1978).</w:t>
          </w:r>
        </w:p>
        <w:p w14:paraId="5BF721C9" w14:textId="3F225C5E" w:rsidR="003908C3" w:rsidRPr="00162575" w:rsidRDefault="00C5458B">
          <w:pPr>
            <w:rPr>
              <w:rFonts w:ascii="Times New Roman" w:hAnsi="Times New Roman" w:cs="Times New Roman"/>
              <w:sz w:val="24"/>
              <w:szCs w:val="24"/>
            </w:rPr>
          </w:pPr>
          <w:r>
            <w:rPr>
              <w:rFonts w:eastAsia="Times New Roman"/>
            </w:rPr>
            <w:t> </w:t>
          </w:r>
        </w:p>
      </w:sdtContent>
    </w:sdt>
    <w:p w14:paraId="2D44C600" w14:textId="77777777" w:rsidR="003908C3" w:rsidRPr="003A192D" w:rsidRDefault="003908C3">
      <w:pPr>
        <w:rPr>
          <w:rFonts w:ascii="Times New Roman" w:hAnsi="Times New Roman" w:cs="Times New Roman"/>
          <w:sz w:val="24"/>
          <w:szCs w:val="24"/>
        </w:rPr>
      </w:pPr>
    </w:p>
    <w:p w14:paraId="5E4EE663" w14:textId="75765F32" w:rsidR="003908C3" w:rsidRPr="00162575" w:rsidRDefault="003908C3">
      <w:pPr>
        <w:rPr>
          <w:rFonts w:ascii="Times New Roman" w:hAnsi="Times New Roman" w:cs="Times New Roman"/>
          <w:sz w:val="24"/>
          <w:szCs w:val="24"/>
        </w:rPr>
      </w:pPr>
    </w:p>
    <w:p w14:paraId="592EF66D" w14:textId="77777777" w:rsidR="003908C3" w:rsidRPr="00162575" w:rsidRDefault="003908C3">
      <w:pPr>
        <w:rPr>
          <w:rFonts w:ascii="Times New Roman" w:hAnsi="Times New Roman" w:cs="Times New Roman"/>
          <w:sz w:val="24"/>
          <w:szCs w:val="24"/>
        </w:rPr>
      </w:pPr>
    </w:p>
    <w:sectPr w:rsidR="003908C3" w:rsidRPr="00162575" w:rsidSect="00DD06E8">
      <w:footerReference w:type="default" r:id="rId17"/>
      <w:pgSz w:w="12240" w:h="15840"/>
      <w:pgMar w:top="1440" w:right="1440" w:bottom="1440" w:left="1440" w:header="720" w:footer="720" w:gutter="0"/>
      <w:lnNumType w:countBy="5" w:restart="continuous"/>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D2CD33" w16cex:dateUtc="2024-10-18T06:23:00Z"/>
  <w16cex:commentExtensible w16cex:durableId="31F5C7CA" w16cex:dateUtc="2024-10-18T06:40:00Z"/>
  <w16cex:commentExtensible w16cex:durableId="317794E5" w16cex:dateUtc="2024-10-18T06:54:00Z"/>
  <w16cex:commentExtensible w16cex:durableId="3AA20E65" w16cex:dateUtc="2024-10-18T06:46:00Z"/>
  <w16cex:commentExtensible w16cex:durableId="690C5751" w16cex:dateUtc="2024-10-18T07:07:00Z"/>
  <w16cex:commentExtensible w16cex:durableId="013BE4BD" w16cex:dateUtc="2024-10-18T07:20:00Z"/>
  <w16cex:commentExtensible w16cex:durableId="205E3435" w16cex:dateUtc="2024-10-18T07:16: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471278" w14:textId="77777777" w:rsidR="00C94D2C" w:rsidRDefault="00C94D2C" w:rsidP="00DD06E8">
      <w:pPr>
        <w:spacing w:after="0" w:line="240" w:lineRule="auto"/>
      </w:pPr>
      <w:r>
        <w:separator/>
      </w:r>
    </w:p>
  </w:endnote>
  <w:endnote w:type="continuationSeparator" w:id="0">
    <w:p w14:paraId="0D0BB6BE" w14:textId="77777777" w:rsidR="00C94D2C" w:rsidRDefault="00C94D2C" w:rsidP="00DD06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33576302"/>
      <w:docPartObj>
        <w:docPartGallery w:val="Page Numbers (Bottom of Page)"/>
        <w:docPartUnique/>
      </w:docPartObj>
    </w:sdtPr>
    <w:sdtEndPr>
      <w:rPr>
        <w:noProof/>
      </w:rPr>
    </w:sdtEndPr>
    <w:sdtContent>
      <w:p w14:paraId="6F65E93A" w14:textId="30AA2241" w:rsidR="009A6E06" w:rsidRDefault="009A6E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0A30FF" w14:textId="77777777" w:rsidR="009A6E06" w:rsidRDefault="009A6E06">
    <w:pPr>
      <w:pStyle w:val="Footer"/>
    </w:pPr>
  </w:p>
  <w:p w14:paraId="4C2FB051" w14:textId="77777777" w:rsidR="009A6E06" w:rsidRDefault="009A6E06"/>
  <w:p w14:paraId="417BF82C" w14:textId="77777777" w:rsidR="009A6E06" w:rsidRDefault="009A6E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59683DC" w14:textId="77777777" w:rsidR="00C94D2C" w:rsidRDefault="00C94D2C" w:rsidP="00DD06E8">
      <w:pPr>
        <w:spacing w:after="0" w:line="240" w:lineRule="auto"/>
      </w:pPr>
      <w:r>
        <w:separator/>
      </w:r>
    </w:p>
  </w:footnote>
  <w:footnote w:type="continuationSeparator" w:id="0">
    <w:p w14:paraId="57C7065B" w14:textId="77777777" w:rsidR="00C94D2C" w:rsidRDefault="00C94D2C" w:rsidP="00DD06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572257"/>
    <w:multiLevelType w:val="hybridMultilevel"/>
    <w:tmpl w:val="5A80472C"/>
    <w:lvl w:ilvl="0" w:tplc="5AB2BB6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790D4A0C"/>
    <w:multiLevelType w:val="hybridMultilevel"/>
    <w:tmpl w:val="53984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06E8"/>
    <w:rsid w:val="0000136B"/>
    <w:rsid w:val="000121D8"/>
    <w:rsid w:val="00087FAA"/>
    <w:rsid w:val="000927DC"/>
    <w:rsid w:val="000954E3"/>
    <w:rsid w:val="000B4EA8"/>
    <w:rsid w:val="000C0EE5"/>
    <w:rsid w:val="000F09EE"/>
    <w:rsid w:val="00113B8D"/>
    <w:rsid w:val="00162575"/>
    <w:rsid w:val="001A32D0"/>
    <w:rsid w:val="001B3669"/>
    <w:rsid w:val="00215735"/>
    <w:rsid w:val="00225857"/>
    <w:rsid w:val="002655B3"/>
    <w:rsid w:val="0026588F"/>
    <w:rsid w:val="0028600A"/>
    <w:rsid w:val="002904AE"/>
    <w:rsid w:val="002D51F4"/>
    <w:rsid w:val="002D750D"/>
    <w:rsid w:val="002F341D"/>
    <w:rsid w:val="00302515"/>
    <w:rsid w:val="00334EF8"/>
    <w:rsid w:val="003422E4"/>
    <w:rsid w:val="00345821"/>
    <w:rsid w:val="003546CF"/>
    <w:rsid w:val="00362F4B"/>
    <w:rsid w:val="003908C3"/>
    <w:rsid w:val="003913FD"/>
    <w:rsid w:val="003A192D"/>
    <w:rsid w:val="003C7493"/>
    <w:rsid w:val="0041089C"/>
    <w:rsid w:val="00415AD9"/>
    <w:rsid w:val="00427C19"/>
    <w:rsid w:val="00484D5C"/>
    <w:rsid w:val="004A1A18"/>
    <w:rsid w:val="004A3F27"/>
    <w:rsid w:val="004E1DAC"/>
    <w:rsid w:val="00546E8B"/>
    <w:rsid w:val="0056539D"/>
    <w:rsid w:val="005A585C"/>
    <w:rsid w:val="00604F18"/>
    <w:rsid w:val="0063039A"/>
    <w:rsid w:val="006308B1"/>
    <w:rsid w:val="00637C2D"/>
    <w:rsid w:val="006572B4"/>
    <w:rsid w:val="00666D78"/>
    <w:rsid w:val="00667FC7"/>
    <w:rsid w:val="00684594"/>
    <w:rsid w:val="00696DCF"/>
    <w:rsid w:val="006A64B8"/>
    <w:rsid w:val="007012BE"/>
    <w:rsid w:val="00713AE3"/>
    <w:rsid w:val="007174DC"/>
    <w:rsid w:val="00732CF6"/>
    <w:rsid w:val="00752F5E"/>
    <w:rsid w:val="007B2BF5"/>
    <w:rsid w:val="007E272A"/>
    <w:rsid w:val="007F14F6"/>
    <w:rsid w:val="0081322B"/>
    <w:rsid w:val="0082403A"/>
    <w:rsid w:val="00842B19"/>
    <w:rsid w:val="00866B24"/>
    <w:rsid w:val="00875248"/>
    <w:rsid w:val="00881C87"/>
    <w:rsid w:val="00882AEC"/>
    <w:rsid w:val="0088521A"/>
    <w:rsid w:val="008A1E64"/>
    <w:rsid w:val="008F1593"/>
    <w:rsid w:val="009030C5"/>
    <w:rsid w:val="009A6E06"/>
    <w:rsid w:val="009A7B6C"/>
    <w:rsid w:val="009F73B6"/>
    <w:rsid w:val="00A05731"/>
    <w:rsid w:val="00A975C5"/>
    <w:rsid w:val="00B142BF"/>
    <w:rsid w:val="00B67B31"/>
    <w:rsid w:val="00B80BD1"/>
    <w:rsid w:val="00C42598"/>
    <w:rsid w:val="00C5070E"/>
    <w:rsid w:val="00C5458B"/>
    <w:rsid w:val="00C6353F"/>
    <w:rsid w:val="00C81D71"/>
    <w:rsid w:val="00C91CAF"/>
    <w:rsid w:val="00C91D07"/>
    <w:rsid w:val="00C94D2C"/>
    <w:rsid w:val="00CB21B8"/>
    <w:rsid w:val="00CD7FD3"/>
    <w:rsid w:val="00D4038C"/>
    <w:rsid w:val="00D50545"/>
    <w:rsid w:val="00D553A6"/>
    <w:rsid w:val="00D8693A"/>
    <w:rsid w:val="00DD06E8"/>
    <w:rsid w:val="00DF0C29"/>
    <w:rsid w:val="00DF51BD"/>
    <w:rsid w:val="00E31B02"/>
    <w:rsid w:val="00E36817"/>
    <w:rsid w:val="00E44E1E"/>
    <w:rsid w:val="00E6715E"/>
    <w:rsid w:val="00E74E09"/>
    <w:rsid w:val="00ED4C85"/>
    <w:rsid w:val="00F00273"/>
    <w:rsid w:val="00F25972"/>
    <w:rsid w:val="00FC296D"/>
    <w:rsid w:val="00FF60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2706E"/>
  <w15:chartTrackingRefBased/>
  <w15:docId w15:val="{27A8CA03-67B9-402A-9B87-8786FEAF1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F341D"/>
  </w:style>
  <w:style w:type="paragraph" w:styleId="Heading1">
    <w:name w:val="heading 1"/>
    <w:basedOn w:val="Normal"/>
    <w:next w:val="Normal"/>
    <w:link w:val="Heading1Char"/>
    <w:uiPriority w:val="9"/>
    <w:qFormat/>
    <w:rsid w:val="00DD06E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D06E8"/>
    <w:rPr>
      <w:color w:val="0563C1" w:themeColor="hyperlink"/>
      <w:u w:val="single"/>
    </w:rPr>
  </w:style>
  <w:style w:type="paragraph" w:styleId="Header">
    <w:name w:val="header"/>
    <w:basedOn w:val="Normal"/>
    <w:link w:val="HeaderChar"/>
    <w:uiPriority w:val="99"/>
    <w:unhideWhenUsed/>
    <w:rsid w:val="00DD0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06E8"/>
  </w:style>
  <w:style w:type="paragraph" w:styleId="Footer">
    <w:name w:val="footer"/>
    <w:basedOn w:val="Normal"/>
    <w:link w:val="FooterChar"/>
    <w:uiPriority w:val="99"/>
    <w:unhideWhenUsed/>
    <w:rsid w:val="00DD06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06E8"/>
  </w:style>
  <w:style w:type="character" w:styleId="LineNumber">
    <w:name w:val="line number"/>
    <w:basedOn w:val="DefaultParagraphFont"/>
    <w:uiPriority w:val="99"/>
    <w:semiHidden/>
    <w:unhideWhenUsed/>
    <w:rsid w:val="00DD06E8"/>
  </w:style>
  <w:style w:type="character" w:customStyle="1" w:styleId="Heading1Char">
    <w:name w:val="Heading 1 Char"/>
    <w:basedOn w:val="DefaultParagraphFont"/>
    <w:link w:val="Heading1"/>
    <w:uiPriority w:val="9"/>
    <w:rsid w:val="00DD06E8"/>
    <w:rPr>
      <w:rFonts w:asciiTheme="majorHAnsi" w:eastAsiaTheme="majorEastAsia" w:hAnsiTheme="majorHAnsi" w:cstheme="majorBidi"/>
      <w:color w:val="2F5496" w:themeColor="accent1" w:themeShade="BF"/>
      <w:sz w:val="32"/>
      <w:szCs w:val="32"/>
    </w:rPr>
  </w:style>
  <w:style w:type="character" w:styleId="PlaceholderText">
    <w:name w:val="Placeholder Text"/>
    <w:basedOn w:val="DefaultParagraphFont"/>
    <w:uiPriority w:val="99"/>
    <w:semiHidden/>
    <w:rsid w:val="00DD06E8"/>
    <w:rPr>
      <w:color w:val="808080"/>
    </w:rPr>
  </w:style>
  <w:style w:type="paragraph" w:customStyle="1" w:styleId="Authors">
    <w:name w:val="Authors"/>
    <w:basedOn w:val="Normal"/>
    <w:rsid w:val="00B142BF"/>
    <w:pPr>
      <w:spacing w:before="120" w:after="360" w:line="240" w:lineRule="auto"/>
      <w:jc w:val="center"/>
    </w:pPr>
    <w:rPr>
      <w:rFonts w:ascii="Times New Roman" w:eastAsia="Times New Roman" w:hAnsi="Times New Roman" w:cs="Times New Roman"/>
      <w:sz w:val="24"/>
      <w:szCs w:val="24"/>
    </w:rPr>
  </w:style>
  <w:style w:type="paragraph" w:customStyle="1" w:styleId="Paragraph">
    <w:name w:val="Paragraph"/>
    <w:basedOn w:val="Normal"/>
    <w:rsid w:val="00B142BF"/>
    <w:pPr>
      <w:spacing w:before="120" w:after="0" w:line="240" w:lineRule="auto"/>
      <w:ind w:firstLine="720"/>
    </w:pPr>
    <w:rPr>
      <w:rFonts w:ascii="Times New Roman" w:eastAsia="Times New Roman" w:hAnsi="Times New Roman" w:cs="Times New Roman"/>
      <w:sz w:val="24"/>
      <w:szCs w:val="24"/>
    </w:rPr>
  </w:style>
  <w:style w:type="paragraph" w:customStyle="1" w:styleId="Head">
    <w:name w:val="Head"/>
    <w:basedOn w:val="Normal"/>
    <w:rsid w:val="00B142BF"/>
    <w:pPr>
      <w:keepNext/>
      <w:spacing w:before="120" w:after="120" w:line="240" w:lineRule="auto"/>
      <w:jc w:val="center"/>
      <w:outlineLvl w:val="0"/>
    </w:pPr>
    <w:rPr>
      <w:rFonts w:ascii="Times New Roman" w:eastAsia="Times New Roman" w:hAnsi="Times New Roman" w:cs="Times New Roman"/>
      <w:b/>
      <w:bCs/>
      <w:kern w:val="28"/>
      <w:sz w:val="28"/>
      <w:szCs w:val="28"/>
    </w:rPr>
  </w:style>
  <w:style w:type="paragraph" w:styleId="ListParagraph">
    <w:name w:val="List Paragraph"/>
    <w:basedOn w:val="Normal"/>
    <w:uiPriority w:val="34"/>
    <w:qFormat/>
    <w:rsid w:val="00875248"/>
    <w:pPr>
      <w:ind w:left="720"/>
      <w:contextualSpacing/>
    </w:pPr>
  </w:style>
  <w:style w:type="character" w:styleId="CommentReference">
    <w:name w:val="annotation reference"/>
    <w:basedOn w:val="DefaultParagraphFont"/>
    <w:uiPriority w:val="99"/>
    <w:unhideWhenUsed/>
    <w:rsid w:val="00875248"/>
    <w:rPr>
      <w:sz w:val="16"/>
      <w:szCs w:val="16"/>
    </w:rPr>
  </w:style>
  <w:style w:type="paragraph" w:styleId="BalloonText">
    <w:name w:val="Balloon Text"/>
    <w:basedOn w:val="Normal"/>
    <w:link w:val="BalloonTextChar"/>
    <w:uiPriority w:val="99"/>
    <w:semiHidden/>
    <w:unhideWhenUsed/>
    <w:rsid w:val="0087524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5248"/>
    <w:rPr>
      <w:rFonts w:ascii="Segoe UI" w:hAnsi="Segoe UI" w:cs="Segoe UI"/>
      <w:sz w:val="18"/>
      <w:szCs w:val="18"/>
    </w:rPr>
  </w:style>
  <w:style w:type="paragraph" w:styleId="Revision">
    <w:name w:val="Revision"/>
    <w:hidden/>
    <w:uiPriority w:val="99"/>
    <w:semiHidden/>
    <w:rsid w:val="00E74E09"/>
    <w:pPr>
      <w:spacing w:after="0" w:line="240" w:lineRule="auto"/>
    </w:pPr>
  </w:style>
  <w:style w:type="paragraph" w:styleId="CommentText">
    <w:name w:val="annotation text"/>
    <w:basedOn w:val="Normal"/>
    <w:link w:val="CommentTextChar"/>
    <w:uiPriority w:val="99"/>
    <w:semiHidden/>
    <w:unhideWhenUsed/>
    <w:rsid w:val="00E36817"/>
    <w:pPr>
      <w:spacing w:line="240" w:lineRule="auto"/>
    </w:pPr>
    <w:rPr>
      <w:sz w:val="20"/>
      <w:szCs w:val="20"/>
    </w:rPr>
  </w:style>
  <w:style w:type="character" w:customStyle="1" w:styleId="CommentTextChar">
    <w:name w:val="Comment Text Char"/>
    <w:basedOn w:val="DefaultParagraphFont"/>
    <w:link w:val="CommentText"/>
    <w:uiPriority w:val="99"/>
    <w:semiHidden/>
    <w:rsid w:val="00E36817"/>
    <w:rPr>
      <w:sz w:val="20"/>
      <w:szCs w:val="20"/>
    </w:rPr>
  </w:style>
  <w:style w:type="paragraph" w:styleId="CommentSubject">
    <w:name w:val="annotation subject"/>
    <w:basedOn w:val="CommentText"/>
    <w:next w:val="CommentText"/>
    <w:link w:val="CommentSubjectChar"/>
    <w:uiPriority w:val="99"/>
    <w:semiHidden/>
    <w:unhideWhenUsed/>
    <w:rsid w:val="00E36817"/>
    <w:rPr>
      <w:b/>
      <w:bCs/>
    </w:rPr>
  </w:style>
  <w:style w:type="character" w:customStyle="1" w:styleId="CommentSubjectChar">
    <w:name w:val="Comment Subject Char"/>
    <w:basedOn w:val="CommentTextChar"/>
    <w:link w:val="CommentSubject"/>
    <w:uiPriority w:val="99"/>
    <w:semiHidden/>
    <w:rsid w:val="00E36817"/>
    <w:rPr>
      <w:b/>
      <w:bCs/>
      <w:sz w:val="20"/>
      <w:szCs w:val="20"/>
    </w:rPr>
  </w:style>
  <w:style w:type="paragraph" w:styleId="NormalWeb">
    <w:name w:val="Normal (Web)"/>
    <w:basedOn w:val="Normal"/>
    <w:uiPriority w:val="99"/>
    <w:unhideWhenUsed/>
    <w:rsid w:val="00F25972"/>
    <w:pPr>
      <w:spacing w:before="100" w:beforeAutospacing="1" w:after="100" w:afterAutospacing="1" w:line="240" w:lineRule="auto"/>
    </w:pPr>
    <w:rPr>
      <w:rFonts w:ascii="Times New Roman" w:eastAsia="Times New Roman" w:hAnsi="Times New Roman" w:cs="Times New Roman"/>
      <w:sz w:val="24"/>
      <w:szCs w:val="24"/>
    </w:rPr>
  </w:style>
  <w:style w:type="character" w:styleId="FollowedHyperlink">
    <w:name w:val="FollowedHyperlink"/>
    <w:basedOn w:val="DefaultParagraphFont"/>
    <w:uiPriority w:val="99"/>
    <w:semiHidden/>
    <w:unhideWhenUsed/>
    <w:rsid w:val="000C0EE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08455">
      <w:bodyDiv w:val="1"/>
      <w:marLeft w:val="0"/>
      <w:marRight w:val="0"/>
      <w:marTop w:val="0"/>
      <w:marBottom w:val="0"/>
      <w:divBdr>
        <w:top w:val="none" w:sz="0" w:space="0" w:color="auto"/>
        <w:left w:val="none" w:sz="0" w:space="0" w:color="auto"/>
        <w:bottom w:val="none" w:sz="0" w:space="0" w:color="auto"/>
        <w:right w:val="none" w:sz="0" w:space="0" w:color="auto"/>
      </w:divBdr>
    </w:div>
    <w:div w:id="9839927">
      <w:bodyDiv w:val="1"/>
      <w:marLeft w:val="0"/>
      <w:marRight w:val="0"/>
      <w:marTop w:val="0"/>
      <w:marBottom w:val="0"/>
      <w:divBdr>
        <w:top w:val="none" w:sz="0" w:space="0" w:color="auto"/>
        <w:left w:val="none" w:sz="0" w:space="0" w:color="auto"/>
        <w:bottom w:val="none" w:sz="0" w:space="0" w:color="auto"/>
        <w:right w:val="none" w:sz="0" w:space="0" w:color="auto"/>
      </w:divBdr>
    </w:div>
    <w:div w:id="28336988">
      <w:bodyDiv w:val="1"/>
      <w:marLeft w:val="0"/>
      <w:marRight w:val="0"/>
      <w:marTop w:val="0"/>
      <w:marBottom w:val="0"/>
      <w:divBdr>
        <w:top w:val="none" w:sz="0" w:space="0" w:color="auto"/>
        <w:left w:val="none" w:sz="0" w:space="0" w:color="auto"/>
        <w:bottom w:val="none" w:sz="0" w:space="0" w:color="auto"/>
        <w:right w:val="none" w:sz="0" w:space="0" w:color="auto"/>
      </w:divBdr>
    </w:div>
    <w:div w:id="34737287">
      <w:bodyDiv w:val="1"/>
      <w:marLeft w:val="0"/>
      <w:marRight w:val="0"/>
      <w:marTop w:val="0"/>
      <w:marBottom w:val="0"/>
      <w:divBdr>
        <w:top w:val="none" w:sz="0" w:space="0" w:color="auto"/>
        <w:left w:val="none" w:sz="0" w:space="0" w:color="auto"/>
        <w:bottom w:val="none" w:sz="0" w:space="0" w:color="auto"/>
        <w:right w:val="none" w:sz="0" w:space="0" w:color="auto"/>
      </w:divBdr>
      <w:divsChild>
        <w:div w:id="540703903">
          <w:marLeft w:val="640"/>
          <w:marRight w:val="0"/>
          <w:marTop w:val="0"/>
          <w:marBottom w:val="0"/>
          <w:divBdr>
            <w:top w:val="none" w:sz="0" w:space="0" w:color="auto"/>
            <w:left w:val="none" w:sz="0" w:space="0" w:color="auto"/>
            <w:bottom w:val="none" w:sz="0" w:space="0" w:color="auto"/>
            <w:right w:val="none" w:sz="0" w:space="0" w:color="auto"/>
          </w:divBdr>
        </w:div>
        <w:div w:id="518931410">
          <w:marLeft w:val="640"/>
          <w:marRight w:val="0"/>
          <w:marTop w:val="0"/>
          <w:marBottom w:val="0"/>
          <w:divBdr>
            <w:top w:val="none" w:sz="0" w:space="0" w:color="auto"/>
            <w:left w:val="none" w:sz="0" w:space="0" w:color="auto"/>
            <w:bottom w:val="none" w:sz="0" w:space="0" w:color="auto"/>
            <w:right w:val="none" w:sz="0" w:space="0" w:color="auto"/>
          </w:divBdr>
        </w:div>
        <w:div w:id="1682078223">
          <w:marLeft w:val="640"/>
          <w:marRight w:val="0"/>
          <w:marTop w:val="0"/>
          <w:marBottom w:val="0"/>
          <w:divBdr>
            <w:top w:val="none" w:sz="0" w:space="0" w:color="auto"/>
            <w:left w:val="none" w:sz="0" w:space="0" w:color="auto"/>
            <w:bottom w:val="none" w:sz="0" w:space="0" w:color="auto"/>
            <w:right w:val="none" w:sz="0" w:space="0" w:color="auto"/>
          </w:divBdr>
        </w:div>
        <w:div w:id="1297755422">
          <w:marLeft w:val="640"/>
          <w:marRight w:val="0"/>
          <w:marTop w:val="0"/>
          <w:marBottom w:val="0"/>
          <w:divBdr>
            <w:top w:val="none" w:sz="0" w:space="0" w:color="auto"/>
            <w:left w:val="none" w:sz="0" w:space="0" w:color="auto"/>
            <w:bottom w:val="none" w:sz="0" w:space="0" w:color="auto"/>
            <w:right w:val="none" w:sz="0" w:space="0" w:color="auto"/>
          </w:divBdr>
        </w:div>
        <w:div w:id="1986927968">
          <w:marLeft w:val="640"/>
          <w:marRight w:val="0"/>
          <w:marTop w:val="0"/>
          <w:marBottom w:val="0"/>
          <w:divBdr>
            <w:top w:val="none" w:sz="0" w:space="0" w:color="auto"/>
            <w:left w:val="none" w:sz="0" w:space="0" w:color="auto"/>
            <w:bottom w:val="none" w:sz="0" w:space="0" w:color="auto"/>
            <w:right w:val="none" w:sz="0" w:space="0" w:color="auto"/>
          </w:divBdr>
        </w:div>
        <w:div w:id="154810726">
          <w:marLeft w:val="640"/>
          <w:marRight w:val="0"/>
          <w:marTop w:val="0"/>
          <w:marBottom w:val="0"/>
          <w:divBdr>
            <w:top w:val="none" w:sz="0" w:space="0" w:color="auto"/>
            <w:left w:val="none" w:sz="0" w:space="0" w:color="auto"/>
            <w:bottom w:val="none" w:sz="0" w:space="0" w:color="auto"/>
            <w:right w:val="none" w:sz="0" w:space="0" w:color="auto"/>
          </w:divBdr>
        </w:div>
        <w:div w:id="382289324">
          <w:marLeft w:val="640"/>
          <w:marRight w:val="0"/>
          <w:marTop w:val="0"/>
          <w:marBottom w:val="0"/>
          <w:divBdr>
            <w:top w:val="none" w:sz="0" w:space="0" w:color="auto"/>
            <w:left w:val="none" w:sz="0" w:space="0" w:color="auto"/>
            <w:bottom w:val="none" w:sz="0" w:space="0" w:color="auto"/>
            <w:right w:val="none" w:sz="0" w:space="0" w:color="auto"/>
          </w:divBdr>
        </w:div>
        <w:div w:id="1755588414">
          <w:marLeft w:val="640"/>
          <w:marRight w:val="0"/>
          <w:marTop w:val="0"/>
          <w:marBottom w:val="0"/>
          <w:divBdr>
            <w:top w:val="none" w:sz="0" w:space="0" w:color="auto"/>
            <w:left w:val="none" w:sz="0" w:space="0" w:color="auto"/>
            <w:bottom w:val="none" w:sz="0" w:space="0" w:color="auto"/>
            <w:right w:val="none" w:sz="0" w:space="0" w:color="auto"/>
          </w:divBdr>
        </w:div>
      </w:divsChild>
    </w:div>
    <w:div w:id="37239804">
      <w:bodyDiv w:val="1"/>
      <w:marLeft w:val="0"/>
      <w:marRight w:val="0"/>
      <w:marTop w:val="0"/>
      <w:marBottom w:val="0"/>
      <w:divBdr>
        <w:top w:val="none" w:sz="0" w:space="0" w:color="auto"/>
        <w:left w:val="none" w:sz="0" w:space="0" w:color="auto"/>
        <w:bottom w:val="none" w:sz="0" w:space="0" w:color="auto"/>
        <w:right w:val="none" w:sz="0" w:space="0" w:color="auto"/>
      </w:divBdr>
    </w:div>
    <w:div w:id="44987882">
      <w:bodyDiv w:val="1"/>
      <w:marLeft w:val="0"/>
      <w:marRight w:val="0"/>
      <w:marTop w:val="0"/>
      <w:marBottom w:val="0"/>
      <w:divBdr>
        <w:top w:val="none" w:sz="0" w:space="0" w:color="auto"/>
        <w:left w:val="none" w:sz="0" w:space="0" w:color="auto"/>
        <w:bottom w:val="none" w:sz="0" w:space="0" w:color="auto"/>
        <w:right w:val="none" w:sz="0" w:space="0" w:color="auto"/>
      </w:divBdr>
    </w:div>
    <w:div w:id="60056864">
      <w:bodyDiv w:val="1"/>
      <w:marLeft w:val="0"/>
      <w:marRight w:val="0"/>
      <w:marTop w:val="0"/>
      <w:marBottom w:val="0"/>
      <w:divBdr>
        <w:top w:val="none" w:sz="0" w:space="0" w:color="auto"/>
        <w:left w:val="none" w:sz="0" w:space="0" w:color="auto"/>
        <w:bottom w:val="none" w:sz="0" w:space="0" w:color="auto"/>
        <w:right w:val="none" w:sz="0" w:space="0" w:color="auto"/>
      </w:divBdr>
    </w:div>
    <w:div w:id="62336852">
      <w:bodyDiv w:val="1"/>
      <w:marLeft w:val="0"/>
      <w:marRight w:val="0"/>
      <w:marTop w:val="0"/>
      <w:marBottom w:val="0"/>
      <w:divBdr>
        <w:top w:val="none" w:sz="0" w:space="0" w:color="auto"/>
        <w:left w:val="none" w:sz="0" w:space="0" w:color="auto"/>
        <w:bottom w:val="none" w:sz="0" w:space="0" w:color="auto"/>
        <w:right w:val="none" w:sz="0" w:space="0" w:color="auto"/>
      </w:divBdr>
    </w:div>
    <w:div w:id="76480682">
      <w:bodyDiv w:val="1"/>
      <w:marLeft w:val="0"/>
      <w:marRight w:val="0"/>
      <w:marTop w:val="0"/>
      <w:marBottom w:val="0"/>
      <w:divBdr>
        <w:top w:val="none" w:sz="0" w:space="0" w:color="auto"/>
        <w:left w:val="none" w:sz="0" w:space="0" w:color="auto"/>
        <w:bottom w:val="none" w:sz="0" w:space="0" w:color="auto"/>
        <w:right w:val="none" w:sz="0" w:space="0" w:color="auto"/>
      </w:divBdr>
      <w:divsChild>
        <w:div w:id="1961180025">
          <w:marLeft w:val="640"/>
          <w:marRight w:val="0"/>
          <w:marTop w:val="0"/>
          <w:marBottom w:val="0"/>
          <w:divBdr>
            <w:top w:val="none" w:sz="0" w:space="0" w:color="auto"/>
            <w:left w:val="none" w:sz="0" w:space="0" w:color="auto"/>
            <w:bottom w:val="none" w:sz="0" w:space="0" w:color="auto"/>
            <w:right w:val="none" w:sz="0" w:space="0" w:color="auto"/>
          </w:divBdr>
        </w:div>
        <w:div w:id="872377686">
          <w:marLeft w:val="640"/>
          <w:marRight w:val="0"/>
          <w:marTop w:val="0"/>
          <w:marBottom w:val="0"/>
          <w:divBdr>
            <w:top w:val="none" w:sz="0" w:space="0" w:color="auto"/>
            <w:left w:val="none" w:sz="0" w:space="0" w:color="auto"/>
            <w:bottom w:val="none" w:sz="0" w:space="0" w:color="auto"/>
            <w:right w:val="none" w:sz="0" w:space="0" w:color="auto"/>
          </w:divBdr>
        </w:div>
        <w:div w:id="405881174">
          <w:marLeft w:val="640"/>
          <w:marRight w:val="0"/>
          <w:marTop w:val="0"/>
          <w:marBottom w:val="0"/>
          <w:divBdr>
            <w:top w:val="none" w:sz="0" w:space="0" w:color="auto"/>
            <w:left w:val="none" w:sz="0" w:space="0" w:color="auto"/>
            <w:bottom w:val="none" w:sz="0" w:space="0" w:color="auto"/>
            <w:right w:val="none" w:sz="0" w:space="0" w:color="auto"/>
          </w:divBdr>
        </w:div>
        <w:div w:id="697698697">
          <w:marLeft w:val="640"/>
          <w:marRight w:val="0"/>
          <w:marTop w:val="0"/>
          <w:marBottom w:val="0"/>
          <w:divBdr>
            <w:top w:val="none" w:sz="0" w:space="0" w:color="auto"/>
            <w:left w:val="none" w:sz="0" w:space="0" w:color="auto"/>
            <w:bottom w:val="none" w:sz="0" w:space="0" w:color="auto"/>
            <w:right w:val="none" w:sz="0" w:space="0" w:color="auto"/>
          </w:divBdr>
        </w:div>
        <w:div w:id="1353415793">
          <w:marLeft w:val="640"/>
          <w:marRight w:val="0"/>
          <w:marTop w:val="0"/>
          <w:marBottom w:val="0"/>
          <w:divBdr>
            <w:top w:val="none" w:sz="0" w:space="0" w:color="auto"/>
            <w:left w:val="none" w:sz="0" w:space="0" w:color="auto"/>
            <w:bottom w:val="none" w:sz="0" w:space="0" w:color="auto"/>
            <w:right w:val="none" w:sz="0" w:space="0" w:color="auto"/>
          </w:divBdr>
        </w:div>
        <w:div w:id="367873838">
          <w:marLeft w:val="640"/>
          <w:marRight w:val="0"/>
          <w:marTop w:val="0"/>
          <w:marBottom w:val="0"/>
          <w:divBdr>
            <w:top w:val="none" w:sz="0" w:space="0" w:color="auto"/>
            <w:left w:val="none" w:sz="0" w:space="0" w:color="auto"/>
            <w:bottom w:val="none" w:sz="0" w:space="0" w:color="auto"/>
            <w:right w:val="none" w:sz="0" w:space="0" w:color="auto"/>
          </w:divBdr>
        </w:div>
        <w:div w:id="839656747">
          <w:marLeft w:val="640"/>
          <w:marRight w:val="0"/>
          <w:marTop w:val="0"/>
          <w:marBottom w:val="0"/>
          <w:divBdr>
            <w:top w:val="none" w:sz="0" w:space="0" w:color="auto"/>
            <w:left w:val="none" w:sz="0" w:space="0" w:color="auto"/>
            <w:bottom w:val="none" w:sz="0" w:space="0" w:color="auto"/>
            <w:right w:val="none" w:sz="0" w:space="0" w:color="auto"/>
          </w:divBdr>
        </w:div>
        <w:div w:id="1919244561">
          <w:marLeft w:val="640"/>
          <w:marRight w:val="0"/>
          <w:marTop w:val="0"/>
          <w:marBottom w:val="0"/>
          <w:divBdr>
            <w:top w:val="none" w:sz="0" w:space="0" w:color="auto"/>
            <w:left w:val="none" w:sz="0" w:space="0" w:color="auto"/>
            <w:bottom w:val="none" w:sz="0" w:space="0" w:color="auto"/>
            <w:right w:val="none" w:sz="0" w:space="0" w:color="auto"/>
          </w:divBdr>
        </w:div>
      </w:divsChild>
    </w:div>
    <w:div w:id="87434039">
      <w:bodyDiv w:val="1"/>
      <w:marLeft w:val="0"/>
      <w:marRight w:val="0"/>
      <w:marTop w:val="0"/>
      <w:marBottom w:val="0"/>
      <w:divBdr>
        <w:top w:val="none" w:sz="0" w:space="0" w:color="auto"/>
        <w:left w:val="none" w:sz="0" w:space="0" w:color="auto"/>
        <w:bottom w:val="none" w:sz="0" w:space="0" w:color="auto"/>
        <w:right w:val="none" w:sz="0" w:space="0" w:color="auto"/>
      </w:divBdr>
    </w:div>
    <w:div w:id="110243645">
      <w:bodyDiv w:val="1"/>
      <w:marLeft w:val="0"/>
      <w:marRight w:val="0"/>
      <w:marTop w:val="0"/>
      <w:marBottom w:val="0"/>
      <w:divBdr>
        <w:top w:val="none" w:sz="0" w:space="0" w:color="auto"/>
        <w:left w:val="none" w:sz="0" w:space="0" w:color="auto"/>
        <w:bottom w:val="none" w:sz="0" w:space="0" w:color="auto"/>
        <w:right w:val="none" w:sz="0" w:space="0" w:color="auto"/>
      </w:divBdr>
    </w:div>
    <w:div w:id="114101807">
      <w:bodyDiv w:val="1"/>
      <w:marLeft w:val="0"/>
      <w:marRight w:val="0"/>
      <w:marTop w:val="0"/>
      <w:marBottom w:val="0"/>
      <w:divBdr>
        <w:top w:val="none" w:sz="0" w:space="0" w:color="auto"/>
        <w:left w:val="none" w:sz="0" w:space="0" w:color="auto"/>
        <w:bottom w:val="none" w:sz="0" w:space="0" w:color="auto"/>
        <w:right w:val="none" w:sz="0" w:space="0" w:color="auto"/>
      </w:divBdr>
    </w:div>
    <w:div w:id="117185730">
      <w:bodyDiv w:val="1"/>
      <w:marLeft w:val="0"/>
      <w:marRight w:val="0"/>
      <w:marTop w:val="0"/>
      <w:marBottom w:val="0"/>
      <w:divBdr>
        <w:top w:val="none" w:sz="0" w:space="0" w:color="auto"/>
        <w:left w:val="none" w:sz="0" w:space="0" w:color="auto"/>
        <w:bottom w:val="none" w:sz="0" w:space="0" w:color="auto"/>
        <w:right w:val="none" w:sz="0" w:space="0" w:color="auto"/>
      </w:divBdr>
    </w:div>
    <w:div w:id="121189580">
      <w:bodyDiv w:val="1"/>
      <w:marLeft w:val="0"/>
      <w:marRight w:val="0"/>
      <w:marTop w:val="0"/>
      <w:marBottom w:val="0"/>
      <w:divBdr>
        <w:top w:val="none" w:sz="0" w:space="0" w:color="auto"/>
        <w:left w:val="none" w:sz="0" w:space="0" w:color="auto"/>
        <w:bottom w:val="none" w:sz="0" w:space="0" w:color="auto"/>
        <w:right w:val="none" w:sz="0" w:space="0" w:color="auto"/>
      </w:divBdr>
    </w:div>
    <w:div w:id="135728742">
      <w:bodyDiv w:val="1"/>
      <w:marLeft w:val="0"/>
      <w:marRight w:val="0"/>
      <w:marTop w:val="0"/>
      <w:marBottom w:val="0"/>
      <w:divBdr>
        <w:top w:val="none" w:sz="0" w:space="0" w:color="auto"/>
        <w:left w:val="none" w:sz="0" w:space="0" w:color="auto"/>
        <w:bottom w:val="none" w:sz="0" w:space="0" w:color="auto"/>
        <w:right w:val="none" w:sz="0" w:space="0" w:color="auto"/>
      </w:divBdr>
    </w:div>
    <w:div w:id="145518900">
      <w:bodyDiv w:val="1"/>
      <w:marLeft w:val="0"/>
      <w:marRight w:val="0"/>
      <w:marTop w:val="0"/>
      <w:marBottom w:val="0"/>
      <w:divBdr>
        <w:top w:val="none" w:sz="0" w:space="0" w:color="auto"/>
        <w:left w:val="none" w:sz="0" w:space="0" w:color="auto"/>
        <w:bottom w:val="none" w:sz="0" w:space="0" w:color="auto"/>
        <w:right w:val="none" w:sz="0" w:space="0" w:color="auto"/>
      </w:divBdr>
    </w:div>
    <w:div w:id="196432065">
      <w:bodyDiv w:val="1"/>
      <w:marLeft w:val="0"/>
      <w:marRight w:val="0"/>
      <w:marTop w:val="0"/>
      <w:marBottom w:val="0"/>
      <w:divBdr>
        <w:top w:val="none" w:sz="0" w:space="0" w:color="auto"/>
        <w:left w:val="none" w:sz="0" w:space="0" w:color="auto"/>
        <w:bottom w:val="none" w:sz="0" w:space="0" w:color="auto"/>
        <w:right w:val="none" w:sz="0" w:space="0" w:color="auto"/>
      </w:divBdr>
    </w:div>
    <w:div w:id="216166696">
      <w:bodyDiv w:val="1"/>
      <w:marLeft w:val="0"/>
      <w:marRight w:val="0"/>
      <w:marTop w:val="0"/>
      <w:marBottom w:val="0"/>
      <w:divBdr>
        <w:top w:val="none" w:sz="0" w:space="0" w:color="auto"/>
        <w:left w:val="none" w:sz="0" w:space="0" w:color="auto"/>
        <w:bottom w:val="none" w:sz="0" w:space="0" w:color="auto"/>
        <w:right w:val="none" w:sz="0" w:space="0" w:color="auto"/>
      </w:divBdr>
    </w:div>
    <w:div w:id="217328654">
      <w:bodyDiv w:val="1"/>
      <w:marLeft w:val="0"/>
      <w:marRight w:val="0"/>
      <w:marTop w:val="0"/>
      <w:marBottom w:val="0"/>
      <w:divBdr>
        <w:top w:val="none" w:sz="0" w:space="0" w:color="auto"/>
        <w:left w:val="none" w:sz="0" w:space="0" w:color="auto"/>
        <w:bottom w:val="none" w:sz="0" w:space="0" w:color="auto"/>
        <w:right w:val="none" w:sz="0" w:space="0" w:color="auto"/>
      </w:divBdr>
    </w:div>
    <w:div w:id="224224128">
      <w:bodyDiv w:val="1"/>
      <w:marLeft w:val="0"/>
      <w:marRight w:val="0"/>
      <w:marTop w:val="0"/>
      <w:marBottom w:val="0"/>
      <w:divBdr>
        <w:top w:val="none" w:sz="0" w:space="0" w:color="auto"/>
        <w:left w:val="none" w:sz="0" w:space="0" w:color="auto"/>
        <w:bottom w:val="none" w:sz="0" w:space="0" w:color="auto"/>
        <w:right w:val="none" w:sz="0" w:space="0" w:color="auto"/>
      </w:divBdr>
    </w:div>
    <w:div w:id="224414537">
      <w:bodyDiv w:val="1"/>
      <w:marLeft w:val="0"/>
      <w:marRight w:val="0"/>
      <w:marTop w:val="0"/>
      <w:marBottom w:val="0"/>
      <w:divBdr>
        <w:top w:val="none" w:sz="0" w:space="0" w:color="auto"/>
        <w:left w:val="none" w:sz="0" w:space="0" w:color="auto"/>
        <w:bottom w:val="none" w:sz="0" w:space="0" w:color="auto"/>
        <w:right w:val="none" w:sz="0" w:space="0" w:color="auto"/>
      </w:divBdr>
    </w:div>
    <w:div w:id="226578742">
      <w:bodyDiv w:val="1"/>
      <w:marLeft w:val="0"/>
      <w:marRight w:val="0"/>
      <w:marTop w:val="0"/>
      <w:marBottom w:val="0"/>
      <w:divBdr>
        <w:top w:val="none" w:sz="0" w:space="0" w:color="auto"/>
        <w:left w:val="none" w:sz="0" w:space="0" w:color="auto"/>
        <w:bottom w:val="none" w:sz="0" w:space="0" w:color="auto"/>
        <w:right w:val="none" w:sz="0" w:space="0" w:color="auto"/>
      </w:divBdr>
    </w:div>
    <w:div w:id="233204024">
      <w:bodyDiv w:val="1"/>
      <w:marLeft w:val="0"/>
      <w:marRight w:val="0"/>
      <w:marTop w:val="0"/>
      <w:marBottom w:val="0"/>
      <w:divBdr>
        <w:top w:val="none" w:sz="0" w:space="0" w:color="auto"/>
        <w:left w:val="none" w:sz="0" w:space="0" w:color="auto"/>
        <w:bottom w:val="none" w:sz="0" w:space="0" w:color="auto"/>
        <w:right w:val="none" w:sz="0" w:space="0" w:color="auto"/>
      </w:divBdr>
    </w:div>
    <w:div w:id="303703790">
      <w:bodyDiv w:val="1"/>
      <w:marLeft w:val="0"/>
      <w:marRight w:val="0"/>
      <w:marTop w:val="0"/>
      <w:marBottom w:val="0"/>
      <w:divBdr>
        <w:top w:val="none" w:sz="0" w:space="0" w:color="auto"/>
        <w:left w:val="none" w:sz="0" w:space="0" w:color="auto"/>
        <w:bottom w:val="none" w:sz="0" w:space="0" w:color="auto"/>
        <w:right w:val="none" w:sz="0" w:space="0" w:color="auto"/>
      </w:divBdr>
    </w:div>
    <w:div w:id="317535751">
      <w:bodyDiv w:val="1"/>
      <w:marLeft w:val="0"/>
      <w:marRight w:val="0"/>
      <w:marTop w:val="0"/>
      <w:marBottom w:val="0"/>
      <w:divBdr>
        <w:top w:val="none" w:sz="0" w:space="0" w:color="auto"/>
        <w:left w:val="none" w:sz="0" w:space="0" w:color="auto"/>
        <w:bottom w:val="none" w:sz="0" w:space="0" w:color="auto"/>
        <w:right w:val="none" w:sz="0" w:space="0" w:color="auto"/>
      </w:divBdr>
    </w:div>
    <w:div w:id="321812372">
      <w:bodyDiv w:val="1"/>
      <w:marLeft w:val="0"/>
      <w:marRight w:val="0"/>
      <w:marTop w:val="0"/>
      <w:marBottom w:val="0"/>
      <w:divBdr>
        <w:top w:val="none" w:sz="0" w:space="0" w:color="auto"/>
        <w:left w:val="none" w:sz="0" w:space="0" w:color="auto"/>
        <w:bottom w:val="none" w:sz="0" w:space="0" w:color="auto"/>
        <w:right w:val="none" w:sz="0" w:space="0" w:color="auto"/>
      </w:divBdr>
    </w:div>
    <w:div w:id="333341449">
      <w:bodyDiv w:val="1"/>
      <w:marLeft w:val="0"/>
      <w:marRight w:val="0"/>
      <w:marTop w:val="0"/>
      <w:marBottom w:val="0"/>
      <w:divBdr>
        <w:top w:val="none" w:sz="0" w:space="0" w:color="auto"/>
        <w:left w:val="none" w:sz="0" w:space="0" w:color="auto"/>
        <w:bottom w:val="none" w:sz="0" w:space="0" w:color="auto"/>
        <w:right w:val="none" w:sz="0" w:space="0" w:color="auto"/>
      </w:divBdr>
    </w:div>
    <w:div w:id="333459609">
      <w:bodyDiv w:val="1"/>
      <w:marLeft w:val="0"/>
      <w:marRight w:val="0"/>
      <w:marTop w:val="0"/>
      <w:marBottom w:val="0"/>
      <w:divBdr>
        <w:top w:val="none" w:sz="0" w:space="0" w:color="auto"/>
        <w:left w:val="none" w:sz="0" w:space="0" w:color="auto"/>
        <w:bottom w:val="none" w:sz="0" w:space="0" w:color="auto"/>
        <w:right w:val="none" w:sz="0" w:space="0" w:color="auto"/>
      </w:divBdr>
    </w:div>
    <w:div w:id="348798212">
      <w:bodyDiv w:val="1"/>
      <w:marLeft w:val="0"/>
      <w:marRight w:val="0"/>
      <w:marTop w:val="0"/>
      <w:marBottom w:val="0"/>
      <w:divBdr>
        <w:top w:val="none" w:sz="0" w:space="0" w:color="auto"/>
        <w:left w:val="none" w:sz="0" w:space="0" w:color="auto"/>
        <w:bottom w:val="none" w:sz="0" w:space="0" w:color="auto"/>
        <w:right w:val="none" w:sz="0" w:space="0" w:color="auto"/>
      </w:divBdr>
    </w:div>
    <w:div w:id="352196459">
      <w:bodyDiv w:val="1"/>
      <w:marLeft w:val="0"/>
      <w:marRight w:val="0"/>
      <w:marTop w:val="0"/>
      <w:marBottom w:val="0"/>
      <w:divBdr>
        <w:top w:val="none" w:sz="0" w:space="0" w:color="auto"/>
        <w:left w:val="none" w:sz="0" w:space="0" w:color="auto"/>
        <w:bottom w:val="none" w:sz="0" w:space="0" w:color="auto"/>
        <w:right w:val="none" w:sz="0" w:space="0" w:color="auto"/>
      </w:divBdr>
    </w:div>
    <w:div w:id="352340748">
      <w:bodyDiv w:val="1"/>
      <w:marLeft w:val="0"/>
      <w:marRight w:val="0"/>
      <w:marTop w:val="0"/>
      <w:marBottom w:val="0"/>
      <w:divBdr>
        <w:top w:val="none" w:sz="0" w:space="0" w:color="auto"/>
        <w:left w:val="none" w:sz="0" w:space="0" w:color="auto"/>
        <w:bottom w:val="none" w:sz="0" w:space="0" w:color="auto"/>
        <w:right w:val="none" w:sz="0" w:space="0" w:color="auto"/>
      </w:divBdr>
      <w:divsChild>
        <w:div w:id="1975017628">
          <w:marLeft w:val="640"/>
          <w:marRight w:val="0"/>
          <w:marTop w:val="0"/>
          <w:marBottom w:val="0"/>
          <w:divBdr>
            <w:top w:val="none" w:sz="0" w:space="0" w:color="auto"/>
            <w:left w:val="none" w:sz="0" w:space="0" w:color="auto"/>
            <w:bottom w:val="none" w:sz="0" w:space="0" w:color="auto"/>
            <w:right w:val="none" w:sz="0" w:space="0" w:color="auto"/>
          </w:divBdr>
        </w:div>
        <w:div w:id="1381705343">
          <w:marLeft w:val="640"/>
          <w:marRight w:val="0"/>
          <w:marTop w:val="0"/>
          <w:marBottom w:val="0"/>
          <w:divBdr>
            <w:top w:val="none" w:sz="0" w:space="0" w:color="auto"/>
            <w:left w:val="none" w:sz="0" w:space="0" w:color="auto"/>
            <w:bottom w:val="none" w:sz="0" w:space="0" w:color="auto"/>
            <w:right w:val="none" w:sz="0" w:space="0" w:color="auto"/>
          </w:divBdr>
        </w:div>
        <w:div w:id="2016375817">
          <w:marLeft w:val="640"/>
          <w:marRight w:val="0"/>
          <w:marTop w:val="0"/>
          <w:marBottom w:val="0"/>
          <w:divBdr>
            <w:top w:val="none" w:sz="0" w:space="0" w:color="auto"/>
            <w:left w:val="none" w:sz="0" w:space="0" w:color="auto"/>
            <w:bottom w:val="none" w:sz="0" w:space="0" w:color="auto"/>
            <w:right w:val="none" w:sz="0" w:space="0" w:color="auto"/>
          </w:divBdr>
        </w:div>
        <w:div w:id="845444428">
          <w:marLeft w:val="640"/>
          <w:marRight w:val="0"/>
          <w:marTop w:val="0"/>
          <w:marBottom w:val="0"/>
          <w:divBdr>
            <w:top w:val="none" w:sz="0" w:space="0" w:color="auto"/>
            <w:left w:val="none" w:sz="0" w:space="0" w:color="auto"/>
            <w:bottom w:val="none" w:sz="0" w:space="0" w:color="auto"/>
            <w:right w:val="none" w:sz="0" w:space="0" w:color="auto"/>
          </w:divBdr>
        </w:div>
        <w:div w:id="306129898">
          <w:marLeft w:val="640"/>
          <w:marRight w:val="0"/>
          <w:marTop w:val="0"/>
          <w:marBottom w:val="0"/>
          <w:divBdr>
            <w:top w:val="none" w:sz="0" w:space="0" w:color="auto"/>
            <w:left w:val="none" w:sz="0" w:space="0" w:color="auto"/>
            <w:bottom w:val="none" w:sz="0" w:space="0" w:color="auto"/>
            <w:right w:val="none" w:sz="0" w:space="0" w:color="auto"/>
          </w:divBdr>
        </w:div>
        <w:div w:id="1236084922">
          <w:marLeft w:val="640"/>
          <w:marRight w:val="0"/>
          <w:marTop w:val="0"/>
          <w:marBottom w:val="0"/>
          <w:divBdr>
            <w:top w:val="none" w:sz="0" w:space="0" w:color="auto"/>
            <w:left w:val="none" w:sz="0" w:space="0" w:color="auto"/>
            <w:bottom w:val="none" w:sz="0" w:space="0" w:color="auto"/>
            <w:right w:val="none" w:sz="0" w:space="0" w:color="auto"/>
          </w:divBdr>
        </w:div>
        <w:div w:id="1862014961">
          <w:marLeft w:val="640"/>
          <w:marRight w:val="0"/>
          <w:marTop w:val="0"/>
          <w:marBottom w:val="0"/>
          <w:divBdr>
            <w:top w:val="none" w:sz="0" w:space="0" w:color="auto"/>
            <w:left w:val="none" w:sz="0" w:space="0" w:color="auto"/>
            <w:bottom w:val="none" w:sz="0" w:space="0" w:color="auto"/>
            <w:right w:val="none" w:sz="0" w:space="0" w:color="auto"/>
          </w:divBdr>
        </w:div>
      </w:divsChild>
    </w:div>
    <w:div w:id="362633847">
      <w:bodyDiv w:val="1"/>
      <w:marLeft w:val="0"/>
      <w:marRight w:val="0"/>
      <w:marTop w:val="0"/>
      <w:marBottom w:val="0"/>
      <w:divBdr>
        <w:top w:val="none" w:sz="0" w:space="0" w:color="auto"/>
        <w:left w:val="none" w:sz="0" w:space="0" w:color="auto"/>
        <w:bottom w:val="none" w:sz="0" w:space="0" w:color="auto"/>
        <w:right w:val="none" w:sz="0" w:space="0" w:color="auto"/>
      </w:divBdr>
    </w:div>
    <w:div w:id="373382857">
      <w:bodyDiv w:val="1"/>
      <w:marLeft w:val="0"/>
      <w:marRight w:val="0"/>
      <w:marTop w:val="0"/>
      <w:marBottom w:val="0"/>
      <w:divBdr>
        <w:top w:val="none" w:sz="0" w:space="0" w:color="auto"/>
        <w:left w:val="none" w:sz="0" w:space="0" w:color="auto"/>
        <w:bottom w:val="none" w:sz="0" w:space="0" w:color="auto"/>
        <w:right w:val="none" w:sz="0" w:space="0" w:color="auto"/>
      </w:divBdr>
    </w:div>
    <w:div w:id="374699805">
      <w:bodyDiv w:val="1"/>
      <w:marLeft w:val="0"/>
      <w:marRight w:val="0"/>
      <w:marTop w:val="0"/>
      <w:marBottom w:val="0"/>
      <w:divBdr>
        <w:top w:val="none" w:sz="0" w:space="0" w:color="auto"/>
        <w:left w:val="none" w:sz="0" w:space="0" w:color="auto"/>
        <w:bottom w:val="none" w:sz="0" w:space="0" w:color="auto"/>
        <w:right w:val="none" w:sz="0" w:space="0" w:color="auto"/>
      </w:divBdr>
    </w:div>
    <w:div w:id="393356665">
      <w:bodyDiv w:val="1"/>
      <w:marLeft w:val="0"/>
      <w:marRight w:val="0"/>
      <w:marTop w:val="0"/>
      <w:marBottom w:val="0"/>
      <w:divBdr>
        <w:top w:val="none" w:sz="0" w:space="0" w:color="auto"/>
        <w:left w:val="none" w:sz="0" w:space="0" w:color="auto"/>
        <w:bottom w:val="none" w:sz="0" w:space="0" w:color="auto"/>
        <w:right w:val="none" w:sz="0" w:space="0" w:color="auto"/>
      </w:divBdr>
    </w:div>
    <w:div w:id="401566988">
      <w:bodyDiv w:val="1"/>
      <w:marLeft w:val="0"/>
      <w:marRight w:val="0"/>
      <w:marTop w:val="0"/>
      <w:marBottom w:val="0"/>
      <w:divBdr>
        <w:top w:val="none" w:sz="0" w:space="0" w:color="auto"/>
        <w:left w:val="none" w:sz="0" w:space="0" w:color="auto"/>
        <w:bottom w:val="none" w:sz="0" w:space="0" w:color="auto"/>
        <w:right w:val="none" w:sz="0" w:space="0" w:color="auto"/>
      </w:divBdr>
    </w:div>
    <w:div w:id="416445251">
      <w:bodyDiv w:val="1"/>
      <w:marLeft w:val="0"/>
      <w:marRight w:val="0"/>
      <w:marTop w:val="0"/>
      <w:marBottom w:val="0"/>
      <w:divBdr>
        <w:top w:val="none" w:sz="0" w:space="0" w:color="auto"/>
        <w:left w:val="none" w:sz="0" w:space="0" w:color="auto"/>
        <w:bottom w:val="none" w:sz="0" w:space="0" w:color="auto"/>
        <w:right w:val="none" w:sz="0" w:space="0" w:color="auto"/>
      </w:divBdr>
    </w:div>
    <w:div w:id="419840642">
      <w:bodyDiv w:val="1"/>
      <w:marLeft w:val="0"/>
      <w:marRight w:val="0"/>
      <w:marTop w:val="0"/>
      <w:marBottom w:val="0"/>
      <w:divBdr>
        <w:top w:val="none" w:sz="0" w:space="0" w:color="auto"/>
        <w:left w:val="none" w:sz="0" w:space="0" w:color="auto"/>
        <w:bottom w:val="none" w:sz="0" w:space="0" w:color="auto"/>
        <w:right w:val="none" w:sz="0" w:space="0" w:color="auto"/>
      </w:divBdr>
    </w:div>
    <w:div w:id="440498117">
      <w:bodyDiv w:val="1"/>
      <w:marLeft w:val="0"/>
      <w:marRight w:val="0"/>
      <w:marTop w:val="0"/>
      <w:marBottom w:val="0"/>
      <w:divBdr>
        <w:top w:val="none" w:sz="0" w:space="0" w:color="auto"/>
        <w:left w:val="none" w:sz="0" w:space="0" w:color="auto"/>
        <w:bottom w:val="none" w:sz="0" w:space="0" w:color="auto"/>
        <w:right w:val="none" w:sz="0" w:space="0" w:color="auto"/>
      </w:divBdr>
    </w:div>
    <w:div w:id="441726223">
      <w:bodyDiv w:val="1"/>
      <w:marLeft w:val="0"/>
      <w:marRight w:val="0"/>
      <w:marTop w:val="0"/>
      <w:marBottom w:val="0"/>
      <w:divBdr>
        <w:top w:val="none" w:sz="0" w:space="0" w:color="auto"/>
        <w:left w:val="none" w:sz="0" w:space="0" w:color="auto"/>
        <w:bottom w:val="none" w:sz="0" w:space="0" w:color="auto"/>
        <w:right w:val="none" w:sz="0" w:space="0" w:color="auto"/>
      </w:divBdr>
    </w:div>
    <w:div w:id="446433919">
      <w:bodyDiv w:val="1"/>
      <w:marLeft w:val="0"/>
      <w:marRight w:val="0"/>
      <w:marTop w:val="0"/>
      <w:marBottom w:val="0"/>
      <w:divBdr>
        <w:top w:val="none" w:sz="0" w:space="0" w:color="auto"/>
        <w:left w:val="none" w:sz="0" w:space="0" w:color="auto"/>
        <w:bottom w:val="none" w:sz="0" w:space="0" w:color="auto"/>
        <w:right w:val="none" w:sz="0" w:space="0" w:color="auto"/>
      </w:divBdr>
    </w:div>
    <w:div w:id="448937159">
      <w:bodyDiv w:val="1"/>
      <w:marLeft w:val="0"/>
      <w:marRight w:val="0"/>
      <w:marTop w:val="0"/>
      <w:marBottom w:val="0"/>
      <w:divBdr>
        <w:top w:val="none" w:sz="0" w:space="0" w:color="auto"/>
        <w:left w:val="none" w:sz="0" w:space="0" w:color="auto"/>
        <w:bottom w:val="none" w:sz="0" w:space="0" w:color="auto"/>
        <w:right w:val="none" w:sz="0" w:space="0" w:color="auto"/>
      </w:divBdr>
    </w:div>
    <w:div w:id="456994568">
      <w:bodyDiv w:val="1"/>
      <w:marLeft w:val="0"/>
      <w:marRight w:val="0"/>
      <w:marTop w:val="0"/>
      <w:marBottom w:val="0"/>
      <w:divBdr>
        <w:top w:val="none" w:sz="0" w:space="0" w:color="auto"/>
        <w:left w:val="none" w:sz="0" w:space="0" w:color="auto"/>
        <w:bottom w:val="none" w:sz="0" w:space="0" w:color="auto"/>
        <w:right w:val="none" w:sz="0" w:space="0" w:color="auto"/>
      </w:divBdr>
    </w:div>
    <w:div w:id="464741617">
      <w:bodyDiv w:val="1"/>
      <w:marLeft w:val="0"/>
      <w:marRight w:val="0"/>
      <w:marTop w:val="0"/>
      <w:marBottom w:val="0"/>
      <w:divBdr>
        <w:top w:val="none" w:sz="0" w:space="0" w:color="auto"/>
        <w:left w:val="none" w:sz="0" w:space="0" w:color="auto"/>
        <w:bottom w:val="none" w:sz="0" w:space="0" w:color="auto"/>
        <w:right w:val="none" w:sz="0" w:space="0" w:color="auto"/>
      </w:divBdr>
      <w:divsChild>
        <w:div w:id="502403226">
          <w:marLeft w:val="640"/>
          <w:marRight w:val="0"/>
          <w:marTop w:val="0"/>
          <w:marBottom w:val="0"/>
          <w:divBdr>
            <w:top w:val="none" w:sz="0" w:space="0" w:color="auto"/>
            <w:left w:val="none" w:sz="0" w:space="0" w:color="auto"/>
            <w:bottom w:val="none" w:sz="0" w:space="0" w:color="auto"/>
            <w:right w:val="none" w:sz="0" w:space="0" w:color="auto"/>
          </w:divBdr>
        </w:div>
        <w:div w:id="2060322374">
          <w:marLeft w:val="640"/>
          <w:marRight w:val="0"/>
          <w:marTop w:val="0"/>
          <w:marBottom w:val="0"/>
          <w:divBdr>
            <w:top w:val="none" w:sz="0" w:space="0" w:color="auto"/>
            <w:left w:val="none" w:sz="0" w:space="0" w:color="auto"/>
            <w:bottom w:val="none" w:sz="0" w:space="0" w:color="auto"/>
            <w:right w:val="none" w:sz="0" w:space="0" w:color="auto"/>
          </w:divBdr>
        </w:div>
        <w:div w:id="1088430756">
          <w:marLeft w:val="640"/>
          <w:marRight w:val="0"/>
          <w:marTop w:val="0"/>
          <w:marBottom w:val="0"/>
          <w:divBdr>
            <w:top w:val="none" w:sz="0" w:space="0" w:color="auto"/>
            <w:left w:val="none" w:sz="0" w:space="0" w:color="auto"/>
            <w:bottom w:val="none" w:sz="0" w:space="0" w:color="auto"/>
            <w:right w:val="none" w:sz="0" w:space="0" w:color="auto"/>
          </w:divBdr>
        </w:div>
        <w:div w:id="1955598050">
          <w:marLeft w:val="640"/>
          <w:marRight w:val="0"/>
          <w:marTop w:val="0"/>
          <w:marBottom w:val="0"/>
          <w:divBdr>
            <w:top w:val="none" w:sz="0" w:space="0" w:color="auto"/>
            <w:left w:val="none" w:sz="0" w:space="0" w:color="auto"/>
            <w:bottom w:val="none" w:sz="0" w:space="0" w:color="auto"/>
            <w:right w:val="none" w:sz="0" w:space="0" w:color="auto"/>
          </w:divBdr>
        </w:div>
        <w:div w:id="11609862">
          <w:marLeft w:val="640"/>
          <w:marRight w:val="0"/>
          <w:marTop w:val="0"/>
          <w:marBottom w:val="0"/>
          <w:divBdr>
            <w:top w:val="none" w:sz="0" w:space="0" w:color="auto"/>
            <w:left w:val="none" w:sz="0" w:space="0" w:color="auto"/>
            <w:bottom w:val="none" w:sz="0" w:space="0" w:color="auto"/>
            <w:right w:val="none" w:sz="0" w:space="0" w:color="auto"/>
          </w:divBdr>
        </w:div>
        <w:div w:id="737097037">
          <w:marLeft w:val="640"/>
          <w:marRight w:val="0"/>
          <w:marTop w:val="0"/>
          <w:marBottom w:val="0"/>
          <w:divBdr>
            <w:top w:val="none" w:sz="0" w:space="0" w:color="auto"/>
            <w:left w:val="none" w:sz="0" w:space="0" w:color="auto"/>
            <w:bottom w:val="none" w:sz="0" w:space="0" w:color="auto"/>
            <w:right w:val="none" w:sz="0" w:space="0" w:color="auto"/>
          </w:divBdr>
        </w:div>
        <w:div w:id="1502307394">
          <w:marLeft w:val="640"/>
          <w:marRight w:val="0"/>
          <w:marTop w:val="0"/>
          <w:marBottom w:val="0"/>
          <w:divBdr>
            <w:top w:val="none" w:sz="0" w:space="0" w:color="auto"/>
            <w:left w:val="none" w:sz="0" w:space="0" w:color="auto"/>
            <w:bottom w:val="none" w:sz="0" w:space="0" w:color="auto"/>
            <w:right w:val="none" w:sz="0" w:space="0" w:color="auto"/>
          </w:divBdr>
        </w:div>
        <w:div w:id="1588346136">
          <w:marLeft w:val="640"/>
          <w:marRight w:val="0"/>
          <w:marTop w:val="0"/>
          <w:marBottom w:val="0"/>
          <w:divBdr>
            <w:top w:val="none" w:sz="0" w:space="0" w:color="auto"/>
            <w:left w:val="none" w:sz="0" w:space="0" w:color="auto"/>
            <w:bottom w:val="none" w:sz="0" w:space="0" w:color="auto"/>
            <w:right w:val="none" w:sz="0" w:space="0" w:color="auto"/>
          </w:divBdr>
        </w:div>
        <w:div w:id="1804884642">
          <w:marLeft w:val="640"/>
          <w:marRight w:val="0"/>
          <w:marTop w:val="0"/>
          <w:marBottom w:val="0"/>
          <w:divBdr>
            <w:top w:val="none" w:sz="0" w:space="0" w:color="auto"/>
            <w:left w:val="none" w:sz="0" w:space="0" w:color="auto"/>
            <w:bottom w:val="none" w:sz="0" w:space="0" w:color="auto"/>
            <w:right w:val="none" w:sz="0" w:space="0" w:color="auto"/>
          </w:divBdr>
        </w:div>
      </w:divsChild>
    </w:div>
    <w:div w:id="482938556">
      <w:bodyDiv w:val="1"/>
      <w:marLeft w:val="0"/>
      <w:marRight w:val="0"/>
      <w:marTop w:val="0"/>
      <w:marBottom w:val="0"/>
      <w:divBdr>
        <w:top w:val="none" w:sz="0" w:space="0" w:color="auto"/>
        <w:left w:val="none" w:sz="0" w:space="0" w:color="auto"/>
        <w:bottom w:val="none" w:sz="0" w:space="0" w:color="auto"/>
        <w:right w:val="none" w:sz="0" w:space="0" w:color="auto"/>
      </w:divBdr>
    </w:div>
    <w:div w:id="492724032">
      <w:bodyDiv w:val="1"/>
      <w:marLeft w:val="0"/>
      <w:marRight w:val="0"/>
      <w:marTop w:val="0"/>
      <w:marBottom w:val="0"/>
      <w:divBdr>
        <w:top w:val="none" w:sz="0" w:space="0" w:color="auto"/>
        <w:left w:val="none" w:sz="0" w:space="0" w:color="auto"/>
        <w:bottom w:val="none" w:sz="0" w:space="0" w:color="auto"/>
        <w:right w:val="none" w:sz="0" w:space="0" w:color="auto"/>
      </w:divBdr>
    </w:div>
    <w:div w:id="502357905">
      <w:bodyDiv w:val="1"/>
      <w:marLeft w:val="0"/>
      <w:marRight w:val="0"/>
      <w:marTop w:val="0"/>
      <w:marBottom w:val="0"/>
      <w:divBdr>
        <w:top w:val="none" w:sz="0" w:space="0" w:color="auto"/>
        <w:left w:val="none" w:sz="0" w:space="0" w:color="auto"/>
        <w:bottom w:val="none" w:sz="0" w:space="0" w:color="auto"/>
        <w:right w:val="none" w:sz="0" w:space="0" w:color="auto"/>
      </w:divBdr>
    </w:div>
    <w:div w:id="509301100">
      <w:bodyDiv w:val="1"/>
      <w:marLeft w:val="0"/>
      <w:marRight w:val="0"/>
      <w:marTop w:val="0"/>
      <w:marBottom w:val="0"/>
      <w:divBdr>
        <w:top w:val="none" w:sz="0" w:space="0" w:color="auto"/>
        <w:left w:val="none" w:sz="0" w:space="0" w:color="auto"/>
        <w:bottom w:val="none" w:sz="0" w:space="0" w:color="auto"/>
        <w:right w:val="none" w:sz="0" w:space="0" w:color="auto"/>
      </w:divBdr>
    </w:div>
    <w:div w:id="535586722">
      <w:bodyDiv w:val="1"/>
      <w:marLeft w:val="0"/>
      <w:marRight w:val="0"/>
      <w:marTop w:val="0"/>
      <w:marBottom w:val="0"/>
      <w:divBdr>
        <w:top w:val="none" w:sz="0" w:space="0" w:color="auto"/>
        <w:left w:val="none" w:sz="0" w:space="0" w:color="auto"/>
        <w:bottom w:val="none" w:sz="0" w:space="0" w:color="auto"/>
        <w:right w:val="none" w:sz="0" w:space="0" w:color="auto"/>
      </w:divBdr>
      <w:divsChild>
        <w:div w:id="1211725482">
          <w:marLeft w:val="640"/>
          <w:marRight w:val="0"/>
          <w:marTop w:val="0"/>
          <w:marBottom w:val="0"/>
          <w:divBdr>
            <w:top w:val="none" w:sz="0" w:space="0" w:color="auto"/>
            <w:left w:val="none" w:sz="0" w:space="0" w:color="auto"/>
            <w:bottom w:val="none" w:sz="0" w:space="0" w:color="auto"/>
            <w:right w:val="none" w:sz="0" w:space="0" w:color="auto"/>
          </w:divBdr>
        </w:div>
        <w:div w:id="332073675">
          <w:marLeft w:val="640"/>
          <w:marRight w:val="0"/>
          <w:marTop w:val="0"/>
          <w:marBottom w:val="0"/>
          <w:divBdr>
            <w:top w:val="none" w:sz="0" w:space="0" w:color="auto"/>
            <w:left w:val="none" w:sz="0" w:space="0" w:color="auto"/>
            <w:bottom w:val="none" w:sz="0" w:space="0" w:color="auto"/>
            <w:right w:val="none" w:sz="0" w:space="0" w:color="auto"/>
          </w:divBdr>
        </w:div>
        <w:div w:id="606502389">
          <w:marLeft w:val="640"/>
          <w:marRight w:val="0"/>
          <w:marTop w:val="0"/>
          <w:marBottom w:val="0"/>
          <w:divBdr>
            <w:top w:val="none" w:sz="0" w:space="0" w:color="auto"/>
            <w:left w:val="none" w:sz="0" w:space="0" w:color="auto"/>
            <w:bottom w:val="none" w:sz="0" w:space="0" w:color="auto"/>
            <w:right w:val="none" w:sz="0" w:space="0" w:color="auto"/>
          </w:divBdr>
        </w:div>
        <w:div w:id="1546063253">
          <w:marLeft w:val="640"/>
          <w:marRight w:val="0"/>
          <w:marTop w:val="0"/>
          <w:marBottom w:val="0"/>
          <w:divBdr>
            <w:top w:val="none" w:sz="0" w:space="0" w:color="auto"/>
            <w:left w:val="none" w:sz="0" w:space="0" w:color="auto"/>
            <w:bottom w:val="none" w:sz="0" w:space="0" w:color="auto"/>
            <w:right w:val="none" w:sz="0" w:space="0" w:color="auto"/>
          </w:divBdr>
        </w:div>
        <w:div w:id="380373063">
          <w:marLeft w:val="640"/>
          <w:marRight w:val="0"/>
          <w:marTop w:val="0"/>
          <w:marBottom w:val="0"/>
          <w:divBdr>
            <w:top w:val="none" w:sz="0" w:space="0" w:color="auto"/>
            <w:left w:val="none" w:sz="0" w:space="0" w:color="auto"/>
            <w:bottom w:val="none" w:sz="0" w:space="0" w:color="auto"/>
            <w:right w:val="none" w:sz="0" w:space="0" w:color="auto"/>
          </w:divBdr>
        </w:div>
        <w:div w:id="533158043">
          <w:marLeft w:val="640"/>
          <w:marRight w:val="0"/>
          <w:marTop w:val="0"/>
          <w:marBottom w:val="0"/>
          <w:divBdr>
            <w:top w:val="none" w:sz="0" w:space="0" w:color="auto"/>
            <w:left w:val="none" w:sz="0" w:space="0" w:color="auto"/>
            <w:bottom w:val="none" w:sz="0" w:space="0" w:color="auto"/>
            <w:right w:val="none" w:sz="0" w:space="0" w:color="auto"/>
          </w:divBdr>
        </w:div>
        <w:div w:id="1299141666">
          <w:marLeft w:val="640"/>
          <w:marRight w:val="0"/>
          <w:marTop w:val="0"/>
          <w:marBottom w:val="0"/>
          <w:divBdr>
            <w:top w:val="none" w:sz="0" w:space="0" w:color="auto"/>
            <w:left w:val="none" w:sz="0" w:space="0" w:color="auto"/>
            <w:bottom w:val="none" w:sz="0" w:space="0" w:color="auto"/>
            <w:right w:val="none" w:sz="0" w:space="0" w:color="auto"/>
          </w:divBdr>
        </w:div>
        <w:div w:id="997146993">
          <w:marLeft w:val="640"/>
          <w:marRight w:val="0"/>
          <w:marTop w:val="0"/>
          <w:marBottom w:val="0"/>
          <w:divBdr>
            <w:top w:val="none" w:sz="0" w:space="0" w:color="auto"/>
            <w:left w:val="none" w:sz="0" w:space="0" w:color="auto"/>
            <w:bottom w:val="none" w:sz="0" w:space="0" w:color="auto"/>
            <w:right w:val="none" w:sz="0" w:space="0" w:color="auto"/>
          </w:divBdr>
        </w:div>
      </w:divsChild>
    </w:div>
    <w:div w:id="541328064">
      <w:bodyDiv w:val="1"/>
      <w:marLeft w:val="0"/>
      <w:marRight w:val="0"/>
      <w:marTop w:val="0"/>
      <w:marBottom w:val="0"/>
      <w:divBdr>
        <w:top w:val="none" w:sz="0" w:space="0" w:color="auto"/>
        <w:left w:val="none" w:sz="0" w:space="0" w:color="auto"/>
        <w:bottom w:val="none" w:sz="0" w:space="0" w:color="auto"/>
        <w:right w:val="none" w:sz="0" w:space="0" w:color="auto"/>
      </w:divBdr>
    </w:div>
    <w:div w:id="566301408">
      <w:bodyDiv w:val="1"/>
      <w:marLeft w:val="0"/>
      <w:marRight w:val="0"/>
      <w:marTop w:val="0"/>
      <w:marBottom w:val="0"/>
      <w:divBdr>
        <w:top w:val="none" w:sz="0" w:space="0" w:color="auto"/>
        <w:left w:val="none" w:sz="0" w:space="0" w:color="auto"/>
        <w:bottom w:val="none" w:sz="0" w:space="0" w:color="auto"/>
        <w:right w:val="none" w:sz="0" w:space="0" w:color="auto"/>
      </w:divBdr>
    </w:div>
    <w:div w:id="569121877">
      <w:bodyDiv w:val="1"/>
      <w:marLeft w:val="0"/>
      <w:marRight w:val="0"/>
      <w:marTop w:val="0"/>
      <w:marBottom w:val="0"/>
      <w:divBdr>
        <w:top w:val="none" w:sz="0" w:space="0" w:color="auto"/>
        <w:left w:val="none" w:sz="0" w:space="0" w:color="auto"/>
        <w:bottom w:val="none" w:sz="0" w:space="0" w:color="auto"/>
        <w:right w:val="none" w:sz="0" w:space="0" w:color="auto"/>
      </w:divBdr>
    </w:div>
    <w:div w:id="570778361">
      <w:bodyDiv w:val="1"/>
      <w:marLeft w:val="0"/>
      <w:marRight w:val="0"/>
      <w:marTop w:val="0"/>
      <w:marBottom w:val="0"/>
      <w:divBdr>
        <w:top w:val="none" w:sz="0" w:space="0" w:color="auto"/>
        <w:left w:val="none" w:sz="0" w:space="0" w:color="auto"/>
        <w:bottom w:val="none" w:sz="0" w:space="0" w:color="auto"/>
        <w:right w:val="none" w:sz="0" w:space="0" w:color="auto"/>
      </w:divBdr>
    </w:div>
    <w:div w:id="584146477">
      <w:bodyDiv w:val="1"/>
      <w:marLeft w:val="0"/>
      <w:marRight w:val="0"/>
      <w:marTop w:val="0"/>
      <w:marBottom w:val="0"/>
      <w:divBdr>
        <w:top w:val="none" w:sz="0" w:space="0" w:color="auto"/>
        <w:left w:val="none" w:sz="0" w:space="0" w:color="auto"/>
        <w:bottom w:val="none" w:sz="0" w:space="0" w:color="auto"/>
        <w:right w:val="none" w:sz="0" w:space="0" w:color="auto"/>
      </w:divBdr>
    </w:div>
    <w:div w:id="603538731">
      <w:bodyDiv w:val="1"/>
      <w:marLeft w:val="0"/>
      <w:marRight w:val="0"/>
      <w:marTop w:val="0"/>
      <w:marBottom w:val="0"/>
      <w:divBdr>
        <w:top w:val="none" w:sz="0" w:space="0" w:color="auto"/>
        <w:left w:val="none" w:sz="0" w:space="0" w:color="auto"/>
        <w:bottom w:val="none" w:sz="0" w:space="0" w:color="auto"/>
        <w:right w:val="none" w:sz="0" w:space="0" w:color="auto"/>
      </w:divBdr>
    </w:div>
    <w:div w:id="613251915">
      <w:bodyDiv w:val="1"/>
      <w:marLeft w:val="0"/>
      <w:marRight w:val="0"/>
      <w:marTop w:val="0"/>
      <w:marBottom w:val="0"/>
      <w:divBdr>
        <w:top w:val="none" w:sz="0" w:space="0" w:color="auto"/>
        <w:left w:val="none" w:sz="0" w:space="0" w:color="auto"/>
        <w:bottom w:val="none" w:sz="0" w:space="0" w:color="auto"/>
        <w:right w:val="none" w:sz="0" w:space="0" w:color="auto"/>
      </w:divBdr>
    </w:div>
    <w:div w:id="615255851">
      <w:bodyDiv w:val="1"/>
      <w:marLeft w:val="0"/>
      <w:marRight w:val="0"/>
      <w:marTop w:val="0"/>
      <w:marBottom w:val="0"/>
      <w:divBdr>
        <w:top w:val="none" w:sz="0" w:space="0" w:color="auto"/>
        <w:left w:val="none" w:sz="0" w:space="0" w:color="auto"/>
        <w:bottom w:val="none" w:sz="0" w:space="0" w:color="auto"/>
        <w:right w:val="none" w:sz="0" w:space="0" w:color="auto"/>
      </w:divBdr>
      <w:divsChild>
        <w:div w:id="1414738905">
          <w:marLeft w:val="640"/>
          <w:marRight w:val="0"/>
          <w:marTop w:val="0"/>
          <w:marBottom w:val="0"/>
          <w:divBdr>
            <w:top w:val="none" w:sz="0" w:space="0" w:color="auto"/>
            <w:left w:val="none" w:sz="0" w:space="0" w:color="auto"/>
            <w:bottom w:val="none" w:sz="0" w:space="0" w:color="auto"/>
            <w:right w:val="none" w:sz="0" w:space="0" w:color="auto"/>
          </w:divBdr>
        </w:div>
        <w:div w:id="649092724">
          <w:marLeft w:val="640"/>
          <w:marRight w:val="0"/>
          <w:marTop w:val="0"/>
          <w:marBottom w:val="0"/>
          <w:divBdr>
            <w:top w:val="none" w:sz="0" w:space="0" w:color="auto"/>
            <w:left w:val="none" w:sz="0" w:space="0" w:color="auto"/>
            <w:bottom w:val="none" w:sz="0" w:space="0" w:color="auto"/>
            <w:right w:val="none" w:sz="0" w:space="0" w:color="auto"/>
          </w:divBdr>
        </w:div>
        <w:div w:id="636683639">
          <w:marLeft w:val="640"/>
          <w:marRight w:val="0"/>
          <w:marTop w:val="0"/>
          <w:marBottom w:val="0"/>
          <w:divBdr>
            <w:top w:val="none" w:sz="0" w:space="0" w:color="auto"/>
            <w:left w:val="none" w:sz="0" w:space="0" w:color="auto"/>
            <w:bottom w:val="none" w:sz="0" w:space="0" w:color="auto"/>
            <w:right w:val="none" w:sz="0" w:space="0" w:color="auto"/>
          </w:divBdr>
        </w:div>
      </w:divsChild>
    </w:div>
    <w:div w:id="625934948">
      <w:bodyDiv w:val="1"/>
      <w:marLeft w:val="0"/>
      <w:marRight w:val="0"/>
      <w:marTop w:val="0"/>
      <w:marBottom w:val="0"/>
      <w:divBdr>
        <w:top w:val="none" w:sz="0" w:space="0" w:color="auto"/>
        <w:left w:val="none" w:sz="0" w:space="0" w:color="auto"/>
        <w:bottom w:val="none" w:sz="0" w:space="0" w:color="auto"/>
        <w:right w:val="none" w:sz="0" w:space="0" w:color="auto"/>
      </w:divBdr>
    </w:div>
    <w:div w:id="627125856">
      <w:bodyDiv w:val="1"/>
      <w:marLeft w:val="0"/>
      <w:marRight w:val="0"/>
      <w:marTop w:val="0"/>
      <w:marBottom w:val="0"/>
      <w:divBdr>
        <w:top w:val="none" w:sz="0" w:space="0" w:color="auto"/>
        <w:left w:val="none" w:sz="0" w:space="0" w:color="auto"/>
        <w:bottom w:val="none" w:sz="0" w:space="0" w:color="auto"/>
        <w:right w:val="none" w:sz="0" w:space="0" w:color="auto"/>
      </w:divBdr>
    </w:div>
    <w:div w:id="653414340">
      <w:bodyDiv w:val="1"/>
      <w:marLeft w:val="0"/>
      <w:marRight w:val="0"/>
      <w:marTop w:val="0"/>
      <w:marBottom w:val="0"/>
      <w:divBdr>
        <w:top w:val="none" w:sz="0" w:space="0" w:color="auto"/>
        <w:left w:val="none" w:sz="0" w:space="0" w:color="auto"/>
        <w:bottom w:val="none" w:sz="0" w:space="0" w:color="auto"/>
        <w:right w:val="none" w:sz="0" w:space="0" w:color="auto"/>
      </w:divBdr>
    </w:div>
    <w:div w:id="680203915">
      <w:bodyDiv w:val="1"/>
      <w:marLeft w:val="0"/>
      <w:marRight w:val="0"/>
      <w:marTop w:val="0"/>
      <w:marBottom w:val="0"/>
      <w:divBdr>
        <w:top w:val="none" w:sz="0" w:space="0" w:color="auto"/>
        <w:left w:val="none" w:sz="0" w:space="0" w:color="auto"/>
        <w:bottom w:val="none" w:sz="0" w:space="0" w:color="auto"/>
        <w:right w:val="none" w:sz="0" w:space="0" w:color="auto"/>
      </w:divBdr>
    </w:div>
    <w:div w:id="720246698">
      <w:bodyDiv w:val="1"/>
      <w:marLeft w:val="0"/>
      <w:marRight w:val="0"/>
      <w:marTop w:val="0"/>
      <w:marBottom w:val="0"/>
      <w:divBdr>
        <w:top w:val="none" w:sz="0" w:space="0" w:color="auto"/>
        <w:left w:val="none" w:sz="0" w:space="0" w:color="auto"/>
        <w:bottom w:val="none" w:sz="0" w:space="0" w:color="auto"/>
        <w:right w:val="none" w:sz="0" w:space="0" w:color="auto"/>
      </w:divBdr>
    </w:div>
    <w:div w:id="720520339">
      <w:bodyDiv w:val="1"/>
      <w:marLeft w:val="0"/>
      <w:marRight w:val="0"/>
      <w:marTop w:val="0"/>
      <w:marBottom w:val="0"/>
      <w:divBdr>
        <w:top w:val="none" w:sz="0" w:space="0" w:color="auto"/>
        <w:left w:val="none" w:sz="0" w:space="0" w:color="auto"/>
        <w:bottom w:val="none" w:sz="0" w:space="0" w:color="auto"/>
        <w:right w:val="none" w:sz="0" w:space="0" w:color="auto"/>
      </w:divBdr>
    </w:div>
    <w:div w:id="764620485">
      <w:bodyDiv w:val="1"/>
      <w:marLeft w:val="0"/>
      <w:marRight w:val="0"/>
      <w:marTop w:val="0"/>
      <w:marBottom w:val="0"/>
      <w:divBdr>
        <w:top w:val="none" w:sz="0" w:space="0" w:color="auto"/>
        <w:left w:val="none" w:sz="0" w:space="0" w:color="auto"/>
        <w:bottom w:val="none" w:sz="0" w:space="0" w:color="auto"/>
        <w:right w:val="none" w:sz="0" w:space="0" w:color="auto"/>
      </w:divBdr>
    </w:div>
    <w:div w:id="786005092">
      <w:bodyDiv w:val="1"/>
      <w:marLeft w:val="0"/>
      <w:marRight w:val="0"/>
      <w:marTop w:val="0"/>
      <w:marBottom w:val="0"/>
      <w:divBdr>
        <w:top w:val="none" w:sz="0" w:space="0" w:color="auto"/>
        <w:left w:val="none" w:sz="0" w:space="0" w:color="auto"/>
        <w:bottom w:val="none" w:sz="0" w:space="0" w:color="auto"/>
        <w:right w:val="none" w:sz="0" w:space="0" w:color="auto"/>
      </w:divBdr>
    </w:div>
    <w:div w:id="791367913">
      <w:bodyDiv w:val="1"/>
      <w:marLeft w:val="0"/>
      <w:marRight w:val="0"/>
      <w:marTop w:val="0"/>
      <w:marBottom w:val="0"/>
      <w:divBdr>
        <w:top w:val="none" w:sz="0" w:space="0" w:color="auto"/>
        <w:left w:val="none" w:sz="0" w:space="0" w:color="auto"/>
        <w:bottom w:val="none" w:sz="0" w:space="0" w:color="auto"/>
        <w:right w:val="none" w:sz="0" w:space="0" w:color="auto"/>
      </w:divBdr>
    </w:div>
    <w:div w:id="793867017">
      <w:bodyDiv w:val="1"/>
      <w:marLeft w:val="0"/>
      <w:marRight w:val="0"/>
      <w:marTop w:val="0"/>
      <w:marBottom w:val="0"/>
      <w:divBdr>
        <w:top w:val="none" w:sz="0" w:space="0" w:color="auto"/>
        <w:left w:val="none" w:sz="0" w:space="0" w:color="auto"/>
        <w:bottom w:val="none" w:sz="0" w:space="0" w:color="auto"/>
        <w:right w:val="none" w:sz="0" w:space="0" w:color="auto"/>
      </w:divBdr>
    </w:div>
    <w:div w:id="797727869">
      <w:bodyDiv w:val="1"/>
      <w:marLeft w:val="0"/>
      <w:marRight w:val="0"/>
      <w:marTop w:val="0"/>
      <w:marBottom w:val="0"/>
      <w:divBdr>
        <w:top w:val="none" w:sz="0" w:space="0" w:color="auto"/>
        <w:left w:val="none" w:sz="0" w:space="0" w:color="auto"/>
        <w:bottom w:val="none" w:sz="0" w:space="0" w:color="auto"/>
        <w:right w:val="none" w:sz="0" w:space="0" w:color="auto"/>
      </w:divBdr>
    </w:div>
    <w:div w:id="803624130">
      <w:bodyDiv w:val="1"/>
      <w:marLeft w:val="0"/>
      <w:marRight w:val="0"/>
      <w:marTop w:val="0"/>
      <w:marBottom w:val="0"/>
      <w:divBdr>
        <w:top w:val="none" w:sz="0" w:space="0" w:color="auto"/>
        <w:left w:val="none" w:sz="0" w:space="0" w:color="auto"/>
        <w:bottom w:val="none" w:sz="0" w:space="0" w:color="auto"/>
        <w:right w:val="none" w:sz="0" w:space="0" w:color="auto"/>
      </w:divBdr>
    </w:div>
    <w:div w:id="828716304">
      <w:bodyDiv w:val="1"/>
      <w:marLeft w:val="0"/>
      <w:marRight w:val="0"/>
      <w:marTop w:val="0"/>
      <w:marBottom w:val="0"/>
      <w:divBdr>
        <w:top w:val="none" w:sz="0" w:space="0" w:color="auto"/>
        <w:left w:val="none" w:sz="0" w:space="0" w:color="auto"/>
        <w:bottom w:val="none" w:sz="0" w:space="0" w:color="auto"/>
        <w:right w:val="none" w:sz="0" w:space="0" w:color="auto"/>
      </w:divBdr>
    </w:div>
    <w:div w:id="831071362">
      <w:bodyDiv w:val="1"/>
      <w:marLeft w:val="0"/>
      <w:marRight w:val="0"/>
      <w:marTop w:val="0"/>
      <w:marBottom w:val="0"/>
      <w:divBdr>
        <w:top w:val="none" w:sz="0" w:space="0" w:color="auto"/>
        <w:left w:val="none" w:sz="0" w:space="0" w:color="auto"/>
        <w:bottom w:val="none" w:sz="0" w:space="0" w:color="auto"/>
        <w:right w:val="none" w:sz="0" w:space="0" w:color="auto"/>
      </w:divBdr>
      <w:divsChild>
        <w:div w:id="1290474345">
          <w:marLeft w:val="640"/>
          <w:marRight w:val="0"/>
          <w:marTop w:val="0"/>
          <w:marBottom w:val="0"/>
          <w:divBdr>
            <w:top w:val="none" w:sz="0" w:space="0" w:color="auto"/>
            <w:left w:val="none" w:sz="0" w:space="0" w:color="auto"/>
            <w:bottom w:val="none" w:sz="0" w:space="0" w:color="auto"/>
            <w:right w:val="none" w:sz="0" w:space="0" w:color="auto"/>
          </w:divBdr>
        </w:div>
        <w:div w:id="1087339001">
          <w:marLeft w:val="640"/>
          <w:marRight w:val="0"/>
          <w:marTop w:val="0"/>
          <w:marBottom w:val="0"/>
          <w:divBdr>
            <w:top w:val="none" w:sz="0" w:space="0" w:color="auto"/>
            <w:left w:val="none" w:sz="0" w:space="0" w:color="auto"/>
            <w:bottom w:val="none" w:sz="0" w:space="0" w:color="auto"/>
            <w:right w:val="none" w:sz="0" w:space="0" w:color="auto"/>
          </w:divBdr>
        </w:div>
        <w:div w:id="1950312046">
          <w:marLeft w:val="640"/>
          <w:marRight w:val="0"/>
          <w:marTop w:val="0"/>
          <w:marBottom w:val="0"/>
          <w:divBdr>
            <w:top w:val="none" w:sz="0" w:space="0" w:color="auto"/>
            <w:left w:val="none" w:sz="0" w:space="0" w:color="auto"/>
            <w:bottom w:val="none" w:sz="0" w:space="0" w:color="auto"/>
            <w:right w:val="none" w:sz="0" w:space="0" w:color="auto"/>
          </w:divBdr>
        </w:div>
        <w:div w:id="754279904">
          <w:marLeft w:val="640"/>
          <w:marRight w:val="0"/>
          <w:marTop w:val="0"/>
          <w:marBottom w:val="0"/>
          <w:divBdr>
            <w:top w:val="none" w:sz="0" w:space="0" w:color="auto"/>
            <w:left w:val="none" w:sz="0" w:space="0" w:color="auto"/>
            <w:bottom w:val="none" w:sz="0" w:space="0" w:color="auto"/>
            <w:right w:val="none" w:sz="0" w:space="0" w:color="auto"/>
          </w:divBdr>
        </w:div>
        <w:div w:id="1803377477">
          <w:marLeft w:val="640"/>
          <w:marRight w:val="0"/>
          <w:marTop w:val="0"/>
          <w:marBottom w:val="0"/>
          <w:divBdr>
            <w:top w:val="none" w:sz="0" w:space="0" w:color="auto"/>
            <w:left w:val="none" w:sz="0" w:space="0" w:color="auto"/>
            <w:bottom w:val="none" w:sz="0" w:space="0" w:color="auto"/>
            <w:right w:val="none" w:sz="0" w:space="0" w:color="auto"/>
          </w:divBdr>
        </w:div>
        <w:div w:id="391121251">
          <w:marLeft w:val="640"/>
          <w:marRight w:val="0"/>
          <w:marTop w:val="0"/>
          <w:marBottom w:val="0"/>
          <w:divBdr>
            <w:top w:val="none" w:sz="0" w:space="0" w:color="auto"/>
            <w:left w:val="none" w:sz="0" w:space="0" w:color="auto"/>
            <w:bottom w:val="none" w:sz="0" w:space="0" w:color="auto"/>
            <w:right w:val="none" w:sz="0" w:space="0" w:color="auto"/>
          </w:divBdr>
        </w:div>
        <w:div w:id="587925998">
          <w:marLeft w:val="640"/>
          <w:marRight w:val="0"/>
          <w:marTop w:val="0"/>
          <w:marBottom w:val="0"/>
          <w:divBdr>
            <w:top w:val="none" w:sz="0" w:space="0" w:color="auto"/>
            <w:left w:val="none" w:sz="0" w:space="0" w:color="auto"/>
            <w:bottom w:val="none" w:sz="0" w:space="0" w:color="auto"/>
            <w:right w:val="none" w:sz="0" w:space="0" w:color="auto"/>
          </w:divBdr>
        </w:div>
        <w:div w:id="2141998137">
          <w:marLeft w:val="640"/>
          <w:marRight w:val="0"/>
          <w:marTop w:val="0"/>
          <w:marBottom w:val="0"/>
          <w:divBdr>
            <w:top w:val="none" w:sz="0" w:space="0" w:color="auto"/>
            <w:left w:val="none" w:sz="0" w:space="0" w:color="auto"/>
            <w:bottom w:val="none" w:sz="0" w:space="0" w:color="auto"/>
            <w:right w:val="none" w:sz="0" w:space="0" w:color="auto"/>
          </w:divBdr>
        </w:div>
        <w:div w:id="1440760287">
          <w:marLeft w:val="640"/>
          <w:marRight w:val="0"/>
          <w:marTop w:val="0"/>
          <w:marBottom w:val="0"/>
          <w:divBdr>
            <w:top w:val="none" w:sz="0" w:space="0" w:color="auto"/>
            <w:left w:val="none" w:sz="0" w:space="0" w:color="auto"/>
            <w:bottom w:val="none" w:sz="0" w:space="0" w:color="auto"/>
            <w:right w:val="none" w:sz="0" w:space="0" w:color="auto"/>
          </w:divBdr>
        </w:div>
      </w:divsChild>
    </w:div>
    <w:div w:id="864557764">
      <w:bodyDiv w:val="1"/>
      <w:marLeft w:val="0"/>
      <w:marRight w:val="0"/>
      <w:marTop w:val="0"/>
      <w:marBottom w:val="0"/>
      <w:divBdr>
        <w:top w:val="none" w:sz="0" w:space="0" w:color="auto"/>
        <w:left w:val="none" w:sz="0" w:space="0" w:color="auto"/>
        <w:bottom w:val="none" w:sz="0" w:space="0" w:color="auto"/>
        <w:right w:val="none" w:sz="0" w:space="0" w:color="auto"/>
      </w:divBdr>
    </w:div>
    <w:div w:id="866483072">
      <w:bodyDiv w:val="1"/>
      <w:marLeft w:val="0"/>
      <w:marRight w:val="0"/>
      <w:marTop w:val="0"/>
      <w:marBottom w:val="0"/>
      <w:divBdr>
        <w:top w:val="none" w:sz="0" w:space="0" w:color="auto"/>
        <w:left w:val="none" w:sz="0" w:space="0" w:color="auto"/>
        <w:bottom w:val="none" w:sz="0" w:space="0" w:color="auto"/>
        <w:right w:val="none" w:sz="0" w:space="0" w:color="auto"/>
      </w:divBdr>
    </w:div>
    <w:div w:id="871764021">
      <w:bodyDiv w:val="1"/>
      <w:marLeft w:val="0"/>
      <w:marRight w:val="0"/>
      <w:marTop w:val="0"/>
      <w:marBottom w:val="0"/>
      <w:divBdr>
        <w:top w:val="none" w:sz="0" w:space="0" w:color="auto"/>
        <w:left w:val="none" w:sz="0" w:space="0" w:color="auto"/>
        <w:bottom w:val="none" w:sz="0" w:space="0" w:color="auto"/>
        <w:right w:val="none" w:sz="0" w:space="0" w:color="auto"/>
      </w:divBdr>
    </w:div>
    <w:div w:id="891768682">
      <w:bodyDiv w:val="1"/>
      <w:marLeft w:val="0"/>
      <w:marRight w:val="0"/>
      <w:marTop w:val="0"/>
      <w:marBottom w:val="0"/>
      <w:divBdr>
        <w:top w:val="none" w:sz="0" w:space="0" w:color="auto"/>
        <w:left w:val="none" w:sz="0" w:space="0" w:color="auto"/>
        <w:bottom w:val="none" w:sz="0" w:space="0" w:color="auto"/>
        <w:right w:val="none" w:sz="0" w:space="0" w:color="auto"/>
      </w:divBdr>
    </w:div>
    <w:div w:id="900215301">
      <w:bodyDiv w:val="1"/>
      <w:marLeft w:val="0"/>
      <w:marRight w:val="0"/>
      <w:marTop w:val="0"/>
      <w:marBottom w:val="0"/>
      <w:divBdr>
        <w:top w:val="none" w:sz="0" w:space="0" w:color="auto"/>
        <w:left w:val="none" w:sz="0" w:space="0" w:color="auto"/>
        <w:bottom w:val="none" w:sz="0" w:space="0" w:color="auto"/>
        <w:right w:val="none" w:sz="0" w:space="0" w:color="auto"/>
      </w:divBdr>
    </w:div>
    <w:div w:id="900672101">
      <w:bodyDiv w:val="1"/>
      <w:marLeft w:val="0"/>
      <w:marRight w:val="0"/>
      <w:marTop w:val="0"/>
      <w:marBottom w:val="0"/>
      <w:divBdr>
        <w:top w:val="none" w:sz="0" w:space="0" w:color="auto"/>
        <w:left w:val="none" w:sz="0" w:space="0" w:color="auto"/>
        <w:bottom w:val="none" w:sz="0" w:space="0" w:color="auto"/>
        <w:right w:val="none" w:sz="0" w:space="0" w:color="auto"/>
      </w:divBdr>
    </w:div>
    <w:div w:id="904678082">
      <w:bodyDiv w:val="1"/>
      <w:marLeft w:val="0"/>
      <w:marRight w:val="0"/>
      <w:marTop w:val="0"/>
      <w:marBottom w:val="0"/>
      <w:divBdr>
        <w:top w:val="none" w:sz="0" w:space="0" w:color="auto"/>
        <w:left w:val="none" w:sz="0" w:space="0" w:color="auto"/>
        <w:bottom w:val="none" w:sz="0" w:space="0" w:color="auto"/>
        <w:right w:val="none" w:sz="0" w:space="0" w:color="auto"/>
      </w:divBdr>
      <w:divsChild>
        <w:div w:id="1476409586">
          <w:marLeft w:val="640"/>
          <w:marRight w:val="0"/>
          <w:marTop w:val="0"/>
          <w:marBottom w:val="0"/>
          <w:divBdr>
            <w:top w:val="none" w:sz="0" w:space="0" w:color="auto"/>
            <w:left w:val="none" w:sz="0" w:space="0" w:color="auto"/>
            <w:bottom w:val="none" w:sz="0" w:space="0" w:color="auto"/>
            <w:right w:val="none" w:sz="0" w:space="0" w:color="auto"/>
          </w:divBdr>
        </w:div>
        <w:div w:id="680006425">
          <w:marLeft w:val="640"/>
          <w:marRight w:val="0"/>
          <w:marTop w:val="0"/>
          <w:marBottom w:val="0"/>
          <w:divBdr>
            <w:top w:val="none" w:sz="0" w:space="0" w:color="auto"/>
            <w:left w:val="none" w:sz="0" w:space="0" w:color="auto"/>
            <w:bottom w:val="none" w:sz="0" w:space="0" w:color="auto"/>
            <w:right w:val="none" w:sz="0" w:space="0" w:color="auto"/>
          </w:divBdr>
        </w:div>
        <w:div w:id="1177576671">
          <w:marLeft w:val="640"/>
          <w:marRight w:val="0"/>
          <w:marTop w:val="0"/>
          <w:marBottom w:val="0"/>
          <w:divBdr>
            <w:top w:val="none" w:sz="0" w:space="0" w:color="auto"/>
            <w:left w:val="none" w:sz="0" w:space="0" w:color="auto"/>
            <w:bottom w:val="none" w:sz="0" w:space="0" w:color="auto"/>
            <w:right w:val="none" w:sz="0" w:space="0" w:color="auto"/>
          </w:divBdr>
        </w:div>
        <w:div w:id="1924794680">
          <w:marLeft w:val="640"/>
          <w:marRight w:val="0"/>
          <w:marTop w:val="0"/>
          <w:marBottom w:val="0"/>
          <w:divBdr>
            <w:top w:val="none" w:sz="0" w:space="0" w:color="auto"/>
            <w:left w:val="none" w:sz="0" w:space="0" w:color="auto"/>
            <w:bottom w:val="none" w:sz="0" w:space="0" w:color="auto"/>
            <w:right w:val="none" w:sz="0" w:space="0" w:color="auto"/>
          </w:divBdr>
        </w:div>
        <w:div w:id="604920343">
          <w:marLeft w:val="640"/>
          <w:marRight w:val="0"/>
          <w:marTop w:val="0"/>
          <w:marBottom w:val="0"/>
          <w:divBdr>
            <w:top w:val="none" w:sz="0" w:space="0" w:color="auto"/>
            <w:left w:val="none" w:sz="0" w:space="0" w:color="auto"/>
            <w:bottom w:val="none" w:sz="0" w:space="0" w:color="auto"/>
            <w:right w:val="none" w:sz="0" w:space="0" w:color="auto"/>
          </w:divBdr>
        </w:div>
        <w:div w:id="1109010489">
          <w:marLeft w:val="640"/>
          <w:marRight w:val="0"/>
          <w:marTop w:val="0"/>
          <w:marBottom w:val="0"/>
          <w:divBdr>
            <w:top w:val="none" w:sz="0" w:space="0" w:color="auto"/>
            <w:left w:val="none" w:sz="0" w:space="0" w:color="auto"/>
            <w:bottom w:val="none" w:sz="0" w:space="0" w:color="auto"/>
            <w:right w:val="none" w:sz="0" w:space="0" w:color="auto"/>
          </w:divBdr>
        </w:div>
        <w:div w:id="844130736">
          <w:marLeft w:val="640"/>
          <w:marRight w:val="0"/>
          <w:marTop w:val="0"/>
          <w:marBottom w:val="0"/>
          <w:divBdr>
            <w:top w:val="none" w:sz="0" w:space="0" w:color="auto"/>
            <w:left w:val="none" w:sz="0" w:space="0" w:color="auto"/>
            <w:bottom w:val="none" w:sz="0" w:space="0" w:color="auto"/>
            <w:right w:val="none" w:sz="0" w:space="0" w:color="auto"/>
          </w:divBdr>
        </w:div>
      </w:divsChild>
    </w:div>
    <w:div w:id="913589689">
      <w:bodyDiv w:val="1"/>
      <w:marLeft w:val="0"/>
      <w:marRight w:val="0"/>
      <w:marTop w:val="0"/>
      <w:marBottom w:val="0"/>
      <w:divBdr>
        <w:top w:val="none" w:sz="0" w:space="0" w:color="auto"/>
        <w:left w:val="none" w:sz="0" w:space="0" w:color="auto"/>
        <w:bottom w:val="none" w:sz="0" w:space="0" w:color="auto"/>
        <w:right w:val="none" w:sz="0" w:space="0" w:color="auto"/>
      </w:divBdr>
      <w:divsChild>
        <w:div w:id="1119028405">
          <w:marLeft w:val="640"/>
          <w:marRight w:val="0"/>
          <w:marTop w:val="0"/>
          <w:marBottom w:val="0"/>
          <w:divBdr>
            <w:top w:val="none" w:sz="0" w:space="0" w:color="auto"/>
            <w:left w:val="none" w:sz="0" w:space="0" w:color="auto"/>
            <w:bottom w:val="none" w:sz="0" w:space="0" w:color="auto"/>
            <w:right w:val="none" w:sz="0" w:space="0" w:color="auto"/>
          </w:divBdr>
        </w:div>
        <w:div w:id="361322781">
          <w:marLeft w:val="640"/>
          <w:marRight w:val="0"/>
          <w:marTop w:val="0"/>
          <w:marBottom w:val="0"/>
          <w:divBdr>
            <w:top w:val="none" w:sz="0" w:space="0" w:color="auto"/>
            <w:left w:val="none" w:sz="0" w:space="0" w:color="auto"/>
            <w:bottom w:val="none" w:sz="0" w:space="0" w:color="auto"/>
            <w:right w:val="none" w:sz="0" w:space="0" w:color="auto"/>
          </w:divBdr>
        </w:div>
        <w:div w:id="1133209032">
          <w:marLeft w:val="640"/>
          <w:marRight w:val="0"/>
          <w:marTop w:val="0"/>
          <w:marBottom w:val="0"/>
          <w:divBdr>
            <w:top w:val="none" w:sz="0" w:space="0" w:color="auto"/>
            <w:left w:val="none" w:sz="0" w:space="0" w:color="auto"/>
            <w:bottom w:val="none" w:sz="0" w:space="0" w:color="auto"/>
            <w:right w:val="none" w:sz="0" w:space="0" w:color="auto"/>
          </w:divBdr>
        </w:div>
        <w:div w:id="1131822368">
          <w:marLeft w:val="640"/>
          <w:marRight w:val="0"/>
          <w:marTop w:val="0"/>
          <w:marBottom w:val="0"/>
          <w:divBdr>
            <w:top w:val="none" w:sz="0" w:space="0" w:color="auto"/>
            <w:left w:val="none" w:sz="0" w:space="0" w:color="auto"/>
            <w:bottom w:val="none" w:sz="0" w:space="0" w:color="auto"/>
            <w:right w:val="none" w:sz="0" w:space="0" w:color="auto"/>
          </w:divBdr>
        </w:div>
        <w:div w:id="382873158">
          <w:marLeft w:val="640"/>
          <w:marRight w:val="0"/>
          <w:marTop w:val="0"/>
          <w:marBottom w:val="0"/>
          <w:divBdr>
            <w:top w:val="none" w:sz="0" w:space="0" w:color="auto"/>
            <w:left w:val="none" w:sz="0" w:space="0" w:color="auto"/>
            <w:bottom w:val="none" w:sz="0" w:space="0" w:color="auto"/>
            <w:right w:val="none" w:sz="0" w:space="0" w:color="auto"/>
          </w:divBdr>
        </w:div>
        <w:div w:id="972828400">
          <w:marLeft w:val="640"/>
          <w:marRight w:val="0"/>
          <w:marTop w:val="0"/>
          <w:marBottom w:val="0"/>
          <w:divBdr>
            <w:top w:val="none" w:sz="0" w:space="0" w:color="auto"/>
            <w:left w:val="none" w:sz="0" w:space="0" w:color="auto"/>
            <w:bottom w:val="none" w:sz="0" w:space="0" w:color="auto"/>
            <w:right w:val="none" w:sz="0" w:space="0" w:color="auto"/>
          </w:divBdr>
        </w:div>
        <w:div w:id="845287591">
          <w:marLeft w:val="640"/>
          <w:marRight w:val="0"/>
          <w:marTop w:val="0"/>
          <w:marBottom w:val="0"/>
          <w:divBdr>
            <w:top w:val="none" w:sz="0" w:space="0" w:color="auto"/>
            <w:left w:val="none" w:sz="0" w:space="0" w:color="auto"/>
            <w:bottom w:val="none" w:sz="0" w:space="0" w:color="auto"/>
            <w:right w:val="none" w:sz="0" w:space="0" w:color="auto"/>
          </w:divBdr>
        </w:div>
        <w:div w:id="1777168490">
          <w:marLeft w:val="640"/>
          <w:marRight w:val="0"/>
          <w:marTop w:val="0"/>
          <w:marBottom w:val="0"/>
          <w:divBdr>
            <w:top w:val="none" w:sz="0" w:space="0" w:color="auto"/>
            <w:left w:val="none" w:sz="0" w:space="0" w:color="auto"/>
            <w:bottom w:val="none" w:sz="0" w:space="0" w:color="auto"/>
            <w:right w:val="none" w:sz="0" w:space="0" w:color="auto"/>
          </w:divBdr>
        </w:div>
      </w:divsChild>
    </w:div>
    <w:div w:id="915669710">
      <w:bodyDiv w:val="1"/>
      <w:marLeft w:val="0"/>
      <w:marRight w:val="0"/>
      <w:marTop w:val="0"/>
      <w:marBottom w:val="0"/>
      <w:divBdr>
        <w:top w:val="none" w:sz="0" w:space="0" w:color="auto"/>
        <w:left w:val="none" w:sz="0" w:space="0" w:color="auto"/>
        <w:bottom w:val="none" w:sz="0" w:space="0" w:color="auto"/>
        <w:right w:val="none" w:sz="0" w:space="0" w:color="auto"/>
      </w:divBdr>
    </w:div>
    <w:div w:id="925963484">
      <w:bodyDiv w:val="1"/>
      <w:marLeft w:val="0"/>
      <w:marRight w:val="0"/>
      <w:marTop w:val="0"/>
      <w:marBottom w:val="0"/>
      <w:divBdr>
        <w:top w:val="none" w:sz="0" w:space="0" w:color="auto"/>
        <w:left w:val="none" w:sz="0" w:space="0" w:color="auto"/>
        <w:bottom w:val="none" w:sz="0" w:space="0" w:color="auto"/>
        <w:right w:val="none" w:sz="0" w:space="0" w:color="auto"/>
      </w:divBdr>
    </w:div>
    <w:div w:id="942761123">
      <w:bodyDiv w:val="1"/>
      <w:marLeft w:val="0"/>
      <w:marRight w:val="0"/>
      <w:marTop w:val="0"/>
      <w:marBottom w:val="0"/>
      <w:divBdr>
        <w:top w:val="none" w:sz="0" w:space="0" w:color="auto"/>
        <w:left w:val="none" w:sz="0" w:space="0" w:color="auto"/>
        <w:bottom w:val="none" w:sz="0" w:space="0" w:color="auto"/>
        <w:right w:val="none" w:sz="0" w:space="0" w:color="auto"/>
      </w:divBdr>
    </w:div>
    <w:div w:id="950354801">
      <w:bodyDiv w:val="1"/>
      <w:marLeft w:val="0"/>
      <w:marRight w:val="0"/>
      <w:marTop w:val="0"/>
      <w:marBottom w:val="0"/>
      <w:divBdr>
        <w:top w:val="none" w:sz="0" w:space="0" w:color="auto"/>
        <w:left w:val="none" w:sz="0" w:space="0" w:color="auto"/>
        <w:bottom w:val="none" w:sz="0" w:space="0" w:color="auto"/>
        <w:right w:val="none" w:sz="0" w:space="0" w:color="auto"/>
      </w:divBdr>
    </w:div>
    <w:div w:id="957562352">
      <w:bodyDiv w:val="1"/>
      <w:marLeft w:val="0"/>
      <w:marRight w:val="0"/>
      <w:marTop w:val="0"/>
      <w:marBottom w:val="0"/>
      <w:divBdr>
        <w:top w:val="none" w:sz="0" w:space="0" w:color="auto"/>
        <w:left w:val="none" w:sz="0" w:space="0" w:color="auto"/>
        <w:bottom w:val="none" w:sz="0" w:space="0" w:color="auto"/>
        <w:right w:val="none" w:sz="0" w:space="0" w:color="auto"/>
      </w:divBdr>
    </w:div>
    <w:div w:id="970985250">
      <w:bodyDiv w:val="1"/>
      <w:marLeft w:val="0"/>
      <w:marRight w:val="0"/>
      <w:marTop w:val="0"/>
      <w:marBottom w:val="0"/>
      <w:divBdr>
        <w:top w:val="none" w:sz="0" w:space="0" w:color="auto"/>
        <w:left w:val="none" w:sz="0" w:space="0" w:color="auto"/>
        <w:bottom w:val="none" w:sz="0" w:space="0" w:color="auto"/>
        <w:right w:val="none" w:sz="0" w:space="0" w:color="auto"/>
      </w:divBdr>
    </w:div>
    <w:div w:id="987980595">
      <w:bodyDiv w:val="1"/>
      <w:marLeft w:val="0"/>
      <w:marRight w:val="0"/>
      <w:marTop w:val="0"/>
      <w:marBottom w:val="0"/>
      <w:divBdr>
        <w:top w:val="none" w:sz="0" w:space="0" w:color="auto"/>
        <w:left w:val="none" w:sz="0" w:space="0" w:color="auto"/>
        <w:bottom w:val="none" w:sz="0" w:space="0" w:color="auto"/>
        <w:right w:val="none" w:sz="0" w:space="0" w:color="auto"/>
      </w:divBdr>
    </w:div>
    <w:div w:id="998190754">
      <w:bodyDiv w:val="1"/>
      <w:marLeft w:val="0"/>
      <w:marRight w:val="0"/>
      <w:marTop w:val="0"/>
      <w:marBottom w:val="0"/>
      <w:divBdr>
        <w:top w:val="none" w:sz="0" w:space="0" w:color="auto"/>
        <w:left w:val="none" w:sz="0" w:space="0" w:color="auto"/>
        <w:bottom w:val="none" w:sz="0" w:space="0" w:color="auto"/>
        <w:right w:val="none" w:sz="0" w:space="0" w:color="auto"/>
      </w:divBdr>
    </w:div>
    <w:div w:id="1046486631">
      <w:bodyDiv w:val="1"/>
      <w:marLeft w:val="0"/>
      <w:marRight w:val="0"/>
      <w:marTop w:val="0"/>
      <w:marBottom w:val="0"/>
      <w:divBdr>
        <w:top w:val="none" w:sz="0" w:space="0" w:color="auto"/>
        <w:left w:val="none" w:sz="0" w:space="0" w:color="auto"/>
        <w:bottom w:val="none" w:sz="0" w:space="0" w:color="auto"/>
        <w:right w:val="none" w:sz="0" w:space="0" w:color="auto"/>
      </w:divBdr>
    </w:div>
    <w:div w:id="1047219506">
      <w:bodyDiv w:val="1"/>
      <w:marLeft w:val="0"/>
      <w:marRight w:val="0"/>
      <w:marTop w:val="0"/>
      <w:marBottom w:val="0"/>
      <w:divBdr>
        <w:top w:val="none" w:sz="0" w:space="0" w:color="auto"/>
        <w:left w:val="none" w:sz="0" w:space="0" w:color="auto"/>
        <w:bottom w:val="none" w:sz="0" w:space="0" w:color="auto"/>
        <w:right w:val="none" w:sz="0" w:space="0" w:color="auto"/>
      </w:divBdr>
    </w:div>
    <w:div w:id="1087001345">
      <w:bodyDiv w:val="1"/>
      <w:marLeft w:val="0"/>
      <w:marRight w:val="0"/>
      <w:marTop w:val="0"/>
      <w:marBottom w:val="0"/>
      <w:divBdr>
        <w:top w:val="none" w:sz="0" w:space="0" w:color="auto"/>
        <w:left w:val="none" w:sz="0" w:space="0" w:color="auto"/>
        <w:bottom w:val="none" w:sz="0" w:space="0" w:color="auto"/>
        <w:right w:val="none" w:sz="0" w:space="0" w:color="auto"/>
      </w:divBdr>
    </w:div>
    <w:div w:id="1100372665">
      <w:bodyDiv w:val="1"/>
      <w:marLeft w:val="0"/>
      <w:marRight w:val="0"/>
      <w:marTop w:val="0"/>
      <w:marBottom w:val="0"/>
      <w:divBdr>
        <w:top w:val="none" w:sz="0" w:space="0" w:color="auto"/>
        <w:left w:val="none" w:sz="0" w:space="0" w:color="auto"/>
        <w:bottom w:val="none" w:sz="0" w:space="0" w:color="auto"/>
        <w:right w:val="none" w:sz="0" w:space="0" w:color="auto"/>
      </w:divBdr>
    </w:div>
    <w:div w:id="1116213790">
      <w:bodyDiv w:val="1"/>
      <w:marLeft w:val="0"/>
      <w:marRight w:val="0"/>
      <w:marTop w:val="0"/>
      <w:marBottom w:val="0"/>
      <w:divBdr>
        <w:top w:val="none" w:sz="0" w:space="0" w:color="auto"/>
        <w:left w:val="none" w:sz="0" w:space="0" w:color="auto"/>
        <w:bottom w:val="none" w:sz="0" w:space="0" w:color="auto"/>
        <w:right w:val="none" w:sz="0" w:space="0" w:color="auto"/>
      </w:divBdr>
    </w:div>
    <w:div w:id="1198809709">
      <w:bodyDiv w:val="1"/>
      <w:marLeft w:val="0"/>
      <w:marRight w:val="0"/>
      <w:marTop w:val="0"/>
      <w:marBottom w:val="0"/>
      <w:divBdr>
        <w:top w:val="none" w:sz="0" w:space="0" w:color="auto"/>
        <w:left w:val="none" w:sz="0" w:space="0" w:color="auto"/>
        <w:bottom w:val="none" w:sz="0" w:space="0" w:color="auto"/>
        <w:right w:val="none" w:sz="0" w:space="0" w:color="auto"/>
      </w:divBdr>
      <w:divsChild>
        <w:div w:id="1759671950">
          <w:marLeft w:val="640"/>
          <w:marRight w:val="0"/>
          <w:marTop w:val="0"/>
          <w:marBottom w:val="0"/>
          <w:divBdr>
            <w:top w:val="none" w:sz="0" w:space="0" w:color="auto"/>
            <w:left w:val="none" w:sz="0" w:space="0" w:color="auto"/>
            <w:bottom w:val="none" w:sz="0" w:space="0" w:color="auto"/>
            <w:right w:val="none" w:sz="0" w:space="0" w:color="auto"/>
          </w:divBdr>
        </w:div>
        <w:div w:id="1602487146">
          <w:marLeft w:val="640"/>
          <w:marRight w:val="0"/>
          <w:marTop w:val="0"/>
          <w:marBottom w:val="0"/>
          <w:divBdr>
            <w:top w:val="none" w:sz="0" w:space="0" w:color="auto"/>
            <w:left w:val="none" w:sz="0" w:space="0" w:color="auto"/>
            <w:bottom w:val="none" w:sz="0" w:space="0" w:color="auto"/>
            <w:right w:val="none" w:sz="0" w:space="0" w:color="auto"/>
          </w:divBdr>
        </w:div>
        <w:div w:id="1879049258">
          <w:marLeft w:val="640"/>
          <w:marRight w:val="0"/>
          <w:marTop w:val="0"/>
          <w:marBottom w:val="0"/>
          <w:divBdr>
            <w:top w:val="none" w:sz="0" w:space="0" w:color="auto"/>
            <w:left w:val="none" w:sz="0" w:space="0" w:color="auto"/>
            <w:bottom w:val="none" w:sz="0" w:space="0" w:color="auto"/>
            <w:right w:val="none" w:sz="0" w:space="0" w:color="auto"/>
          </w:divBdr>
        </w:div>
      </w:divsChild>
    </w:div>
    <w:div w:id="1200825145">
      <w:bodyDiv w:val="1"/>
      <w:marLeft w:val="0"/>
      <w:marRight w:val="0"/>
      <w:marTop w:val="0"/>
      <w:marBottom w:val="0"/>
      <w:divBdr>
        <w:top w:val="none" w:sz="0" w:space="0" w:color="auto"/>
        <w:left w:val="none" w:sz="0" w:space="0" w:color="auto"/>
        <w:bottom w:val="none" w:sz="0" w:space="0" w:color="auto"/>
        <w:right w:val="none" w:sz="0" w:space="0" w:color="auto"/>
      </w:divBdr>
    </w:div>
    <w:div w:id="1209411890">
      <w:bodyDiv w:val="1"/>
      <w:marLeft w:val="0"/>
      <w:marRight w:val="0"/>
      <w:marTop w:val="0"/>
      <w:marBottom w:val="0"/>
      <w:divBdr>
        <w:top w:val="none" w:sz="0" w:space="0" w:color="auto"/>
        <w:left w:val="none" w:sz="0" w:space="0" w:color="auto"/>
        <w:bottom w:val="none" w:sz="0" w:space="0" w:color="auto"/>
        <w:right w:val="none" w:sz="0" w:space="0" w:color="auto"/>
      </w:divBdr>
    </w:div>
    <w:div w:id="1227912558">
      <w:bodyDiv w:val="1"/>
      <w:marLeft w:val="0"/>
      <w:marRight w:val="0"/>
      <w:marTop w:val="0"/>
      <w:marBottom w:val="0"/>
      <w:divBdr>
        <w:top w:val="none" w:sz="0" w:space="0" w:color="auto"/>
        <w:left w:val="none" w:sz="0" w:space="0" w:color="auto"/>
        <w:bottom w:val="none" w:sz="0" w:space="0" w:color="auto"/>
        <w:right w:val="none" w:sz="0" w:space="0" w:color="auto"/>
      </w:divBdr>
    </w:div>
    <w:div w:id="1245644112">
      <w:bodyDiv w:val="1"/>
      <w:marLeft w:val="0"/>
      <w:marRight w:val="0"/>
      <w:marTop w:val="0"/>
      <w:marBottom w:val="0"/>
      <w:divBdr>
        <w:top w:val="none" w:sz="0" w:space="0" w:color="auto"/>
        <w:left w:val="none" w:sz="0" w:space="0" w:color="auto"/>
        <w:bottom w:val="none" w:sz="0" w:space="0" w:color="auto"/>
        <w:right w:val="none" w:sz="0" w:space="0" w:color="auto"/>
      </w:divBdr>
    </w:div>
    <w:div w:id="1251693622">
      <w:bodyDiv w:val="1"/>
      <w:marLeft w:val="0"/>
      <w:marRight w:val="0"/>
      <w:marTop w:val="0"/>
      <w:marBottom w:val="0"/>
      <w:divBdr>
        <w:top w:val="none" w:sz="0" w:space="0" w:color="auto"/>
        <w:left w:val="none" w:sz="0" w:space="0" w:color="auto"/>
        <w:bottom w:val="none" w:sz="0" w:space="0" w:color="auto"/>
        <w:right w:val="none" w:sz="0" w:space="0" w:color="auto"/>
      </w:divBdr>
    </w:div>
    <w:div w:id="1260144195">
      <w:bodyDiv w:val="1"/>
      <w:marLeft w:val="0"/>
      <w:marRight w:val="0"/>
      <w:marTop w:val="0"/>
      <w:marBottom w:val="0"/>
      <w:divBdr>
        <w:top w:val="none" w:sz="0" w:space="0" w:color="auto"/>
        <w:left w:val="none" w:sz="0" w:space="0" w:color="auto"/>
        <w:bottom w:val="none" w:sz="0" w:space="0" w:color="auto"/>
        <w:right w:val="none" w:sz="0" w:space="0" w:color="auto"/>
      </w:divBdr>
    </w:div>
    <w:div w:id="1276132424">
      <w:bodyDiv w:val="1"/>
      <w:marLeft w:val="0"/>
      <w:marRight w:val="0"/>
      <w:marTop w:val="0"/>
      <w:marBottom w:val="0"/>
      <w:divBdr>
        <w:top w:val="none" w:sz="0" w:space="0" w:color="auto"/>
        <w:left w:val="none" w:sz="0" w:space="0" w:color="auto"/>
        <w:bottom w:val="none" w:sz="0" w:space="0" w:color="auto"/>
        <w:right w:val="none" w:sz="0" w:space="0" w:color="auto"/>
      </w:divBdr>
    </w:div>
    <w:div w:id="1278829600">
      <w:bodyDiv w:val="1"/>
      <w:marLeft w:val="0"/>
      <w:marRight w:val="0"/>
      <w:marTop w:val="0"/>
      <w:marBottom w:val="0"/>
      <w:divBdr>
        <w:top w:val="none" w:sz="0" w:space="0" w:color="auto"/>
        <w:left w:val="none" w:sz="0" w:space="0" w:color="auto"/>
        <w:bottom w:val="none" w:sz="0" w:space="0" w:color="auto"/>
        <w:right w:val="none" w:sz="0" w:space="0" w:color="auto"/>
      </w:divBdr>
    </w:div>
    <w:div w:id="1292590406">
      <w:bodyDiv w:val="1"/>
      <w:marLeft w:val="0"/>
      <w:marRight w:val="0"/>
      <w:marTop w:val="0"/>
      <w:marBottom w:val="0"/>
      <w:divBdr>
        <w:top w:val="none" w:sz="0" w:space="0" w:color="auto"/>
        <w:left w:val="none" w:sz="0" w:space="0" w:color="auto"/>
        <w:bottom w:val="none" w:sz="0" w:space="0" w:color="auto"/>
        <w:right w:val="none" w:sz="0" w:space="0" w:color="auto"/>
      </w:divBdr>
    </w:div>
    <w:div w:id="1312784360">
      <w:bodyDiv w:val="1"/>
      <w:marLeft w:val="0"/>
      <w:marRight w:val="0"/>
      <w:marTop w:val="0"/>
      <w:marBottom w:val="0"/>
      <w:divBdr>
        <w:top w:val="none" w:sz="0" w:space="0" w:color="auto"/>
        <w:left w:val="none" w:sz="0" w:space="0" w:color="auto"/>
        <w:bottom w:val="none" w:sz="0" w:space="0" w:color="auto"/>
        <w:right w:val="none" w:sz="0" w:space="0" w:color="auto"/>
      </w:divBdr>
    </w:div>
    <w:div w:id="1313754851">
      <w:bodyDiv w:val="1"/>
      <w:marLeft w:val="0"/>
      <w:marRight w:val="0"/>
      <w:marTop w:val="0"/>
      <w:marBottom w:val="0"/>
      <w:divBdr>
        <w:top w:val="none" w:sz="0" w:space="0" w:color="auto"/>
        <w:left w:val="none" w:sz="0" w:space="0" w:color="auto"/>
        <w:bottom w:val="none" w:sz="0" w:space="0" w:color="auto"/>
        <w:right w:val="none" w:sz="0" w:space="0" w:color="auto"/>
      </w:divBdr>
      <w:divsChild>
        <w:div w:id="140733227">
          <w:marLeft w:val="640"/>
          <w:marRight w:val="0"/>
          <w:marTop w:val="0"/>
          <w:marBottom w:val="0"/>
          <w:divBdr>
            <w:top w:val="none" w:sz="0" w:space="0" w:color="auto"/>
            <w:left w:val="none" w:sz="0" w:space="0" w:color="auto"/>
            <w:bottom w:val="none" w:sz="0" w:space="0" w:color="auto"/>
            <w:right w:val="none" w:sz="0" w:space="0" w:color="auto"/>
          </w:divBdr>
          <w:divsChild>
            <w:div w:id="1529291620">
              <w:marLeft w:val="0"/>
              <w:marRight w:val="0"/>
              <w:marTop w:val="0"/>
              <w:marBottom w:val="0"/>
              <w:divBdr>
                <w:top w:val="none" w:sz="0" w:space="0" w:color="auto"/>
                <w:left w:val="none" w:sz="0" w:space="0" w:color="auto"/>
                <w:bottom w:val="none" w:sz="0" w:space="0" w:color="auto"/>
                <w:right w:val="none" w:sz="0" w:space="0" w:color="auto"/>
              </w:divBdr>
              <w:divsChild>
                <w:div w:id="422798102">
                  <w:marLeft w:val="640"/>
                  <w:marRight w:val="0"/>
                  <w:marTop w:val="0"/>
                  <w:marBottom w:val="0"/>
                  <w:divBdr>
                    <w:top w:val="none" w:sz="0" w:space="0" w:color="auto"/>
                    <w:left w:val="none" w:sz="0" w:space="0" w:color="auto"/>
                    <w:bottom w:val="none" w:sz="0" w:space="0" w:color="auto"/>
                    <w:right w:val="none" w:sz="0" w:space="0" w:color="auto"/>
                  </w:divBdr>
                </w:div>
                <w:div w:id="2044673724">
                  <w:marLeft w:val="640"/>
                  <w:marRight w:val="0"/>
                  <w:marTop w:val="0"/>
                  <w:marBottom w:val="0"/>
                  <w:divBdr>
                    <w:top w:val="none" w:sz="0" w:space="0" w:color="auto"/>
                    <w:left w:val="none" w:sz="0" w:space="0" w:color="auto"/>
                    <w:bottom w:val="none" w:sz="0" w:space="0" w:color="auto"/>
                    <w:right w:val="none" w:sz="0" w:space="0" w:color="auto"/>
                  </w:divBdr>
                </w:div>
                <w:div w:id="1267154292">
                  <w:marLeft w:val="640"/>
                  <w:marRight w:val="0"/>
                  <w:marTop w:val="0"/>
                  <w:marBottom w:val="0"/>
                  <w:divBdr>
                    <w:top w:val="none" w:sz="0" w:space="0" w:color="auto"/>
                    <w:left w:val="none" w:sz="0" w:space="0" w:color="auto"/>
                    <w:bottom w:val="none" w:sz="0" w:space="0" w:color="auto"/>
                    <w:right w:val="none" w:sz="0" w:space="0" w:color="auto"/>
                  </w:divBdr>
                </w:div>
                <w:div w:id="712078560">
                  <w:marLeft w:val="640"/>
                  <w:marRight w:val="0"/>
                  <w:marTop w:val="0"/>
                  <w:marBottom w:val="0"/>
                  <w:divBdr>
                    <w:top w:val="none" w:sz="0" w:space="0" w:color="auto"/>
                    <w:left w:val="none" w:sz="0" w:space="0" w:color="auto"/>
                    <w:bottom w:val="none" w:sz="0" w:space="0" w:color="auto"/>
                    <w:right w:val="none" w:sz="0" w:space="0" w:color="auto"/>
                  </w:divBdr>
                </w:div>
                <w:div w:id="1764716284">
                  <w:marLeft w:val="640"/>
                  <w:marRight w:val="0"/>
                  <w:marTop w:val="0"/>
                  <w:marBottom w:val="0"/>
                  <w:divBdr>
                    <w:top w:val="none" w:sz="0" w:space="0" w:color="auto"/>
                    <w:left w:val="none" w:sz="0" w:space="0" w:color="auto"/>
                    <w:bottom w:val="none" w:sz="0" w:space="0" w:color="auto"/>
                    <w:right w:val="none" w:sz="0" w:space="0" w:color="auto"/>
                  </w:divBdr>
                </w:div>
                <w:div w:id="1510362956">
                  <w:marLeft w:val="640"/>
                  <w:marRight w:val="0"/>
                  <w:marTop w:val="0"/>
                  <w:marBottom w:val="0"/>
                  <w:divBdr>
                    <w:top w:val="none" w:sz="0" w:space="0" w:color="auto"/>
                    <w:left w:val="none" w:sz="0" w:space="0" w:color="auto"/>
                    <w:bottom w:val="none" w:sz="0" w:space="0" w:color="auto"/>
                    <w:right w:val="none" w:sz="0" w:space="0" w:color="auto"/>
                  </w:divBdr>
                </w:div>
                <w:div w:id="1198811399">
                  <w:marLeft w:val="640"/>
                  <w:marRight w:val="0"/>
                  <w:marTop w:val="0"/>
                  <w:marBottom w:val="0"/>
                  <w:divBdr>
                    <w:top w:val="none" w:sz="0" w:space="0" w:color="auto"/>
                    <w:left w:val="none" w:sz="0" w:space="0" w:color="auto"/>
                    <w:bottom w:val="none" w:sz="0" w:space="0" w:color="auto"/>
                    <w:right w:val="none" w:sz="0" w:space="0" w:color="auto"/>
                  </w:divBdr>
                </w:div>
                <w:div w:id="1241676340">
                  <w:marLeft w:val="640"/>
                  <w:marRight w:val="0"/>
                  <w:marTop w:val="0"/>
                  <w:marBottom w:val="0"/>
                  <w:divBdr>
                    <w:top w:val="none" w:sz="0" w:space="0" w:color="auto"/>
                    <w:left w:val="none" w:sz="0" w:space="0" w:color="auto"/>
                    <w:bottom w:val="none" w:sz="0" w:space="0" w:color="auto"/>
                    <w:right w:val="none" w:sz="0" w:space="0" w:color="auto"/>
                  </w:divBdr>
                </w:div>
              </w:divsChild>
            </w:div>
            <w:div w:id="2124031592">
              <w:marLeft w:val="0"/>
              <w:marRight w:val="0"/>
              <w:marTop w:val="0"/>
              <w:marBottom w:val="0"/>
              <w:divBdr>
                <w:top w:val="none" w:sz="0" w:space="0" w:color="auto"/>
                <w:left w:val="none" w:sz="0" w:space="0" w:color="auto"/>
                <w:bottom w:val="none" w:sz="0" w:space="0" w:color="auto"/>
                <w:right w:val="none" w:sz="0" w:space="0" w:color="auto"/>
              </w:divBdr>
              <w:divsChild>
                <w:div w:id="1516385847">
                  <w:marLeft w:val="640"/>
                  <w:marRight w:val="0"/>
                  <w:marTop w:val="0"/>
                  <w:marBottom w:val="0"/>
                  <w:divBdr>
                    <w:top w:val="none" w:sz="0" w:space="0" w:color="auto"/>
                    <w:left w:val="none" w:sz="0" w:space="0" w:color="auto"/>
                    <w:bottom w:val="none" w:sz="0" w:space="0" w:color="auto"/>
                    <w:right w:val="none" w:sz="0" w:space="0" w:color="auto"/>
                  </w:divBdr>
                </w:div>
                <w:div w:id="1933784296">
                  <w:marLeft w:val="640"/>
                  <w:marRight w:val="0"/>
                  <w:marTop w:val="0"/>
                  <w:marBottom w:val="0"/>
                  <w:divBdr>
                    <w:top w:val="none" w:sz="0" w:space="0" w:color="auto"/>
                    <w:left w:val="none" w:sz="0" w:space="0" w:color="auto"/>
                    <w:bottom w:val="none" w:sz="0" w:space="0" w:color="auto"/>
                    <w:right w:val="none" w:sz="0" w:space="0" w:color="auto"/>
                  </w:divBdr>
                </w:div>
                <w:div w:id="766510900">
                  <w:marLeft w:val="640"/>
                  <w:marRight w:val="0"/>
                  <w:marTop w:val="0"/>
                  <w:marBottom w:val="0"/>
                  <w:divBdr>
                    <w:top w:val="none" w:sz="0" w:space="0" w:color="auto"/>
                    <w:left w:val="none" w:sz="0" w:space="0" w:color="auto"/>
                    <w:bottom w:val="none" w:sz="0" w:space="0" w:color="auto"/>
                    <w:right w:val="none" w:sz="0" w:space="0" w:color="auto"/>
                  </w:divBdr>
                </w:div>
                <w:div w:id="1926111843">
                  <w:marLeft w:val="640"/>
                  <w:marRight w:val="0"/>
                  <w:marTop w:val="0"/>
                  <w:marBottom w:val="0"/>
                  <w:divBdr>
                    <w:top w:val="none" w:sz="0" w:space="0" w:color="auto"/>
                    <w:left w:val="none" w:sz="0" w:space="0" w:color="auto"/>
                    <w:bottom w:val="none" w:sz="0" w:space="0" w:color="auto"/>
                    <w:right w:val="none" w:sz="0" w:space="0" w:color="auto"/>
                  </w:divBdr>
                </w:div>
                <w:div w:id="1420105600">
                  <w:marLeft w:val="640"/>
                  <w:marRight w:val="0"/>
                  <w:marTop w:val="0"/>
                  <w:marBottom w:val="0"/>
                  <w:divBdr>
                    <w:top w:val="none" w:sz="0" w:space="0" w:color="auto"/>
                    <w:left w:val="none" w:sz="0" w:space="0" w:color="auto"/>
                    <w:bottom w:val="none" w:sz="0" w:space="0" w:color="auto"/>
                    <w:right w:val="none" w:sz="0" w:space="0" w:color="auto"/>
                  </w:divBdr>
                </w:div>
                <w:div w:id="434404125">
                  <w:marLeft w:val="640"/>
                  <w:marRight w:val="0"/>
                  <w:marTop w:val="0"/>
                  <w:marBottom w:val="0"/>
                  <w:divBdr>
                    <w:top w:val="none" w:sz="0" w:space="0" w:color="auto"/>
                    <w:left w:val="none" w:sz="0" w:space="0" w:color="auto"/>
                    <w:bottom w:val="none" w:sz="0" w:space="0" w:color="auto"/>
                    <w:right w:val="none" w:sz="0" w:space="0" w:color="auto"/>
                  </w:divBdr>
                </w:div>
                <w:div w:id="1000936685">
                  <w:marLeft w:val="640"/>
                  <w:marRight w:val="0"/>
                  <w:marTop w:val="0"/>
                  <w:marBottom w:val="0"/>
                  <w:divBdr>
                    <w:top w:val="none" w:sz="0" w:space="0" w:color="auto"/>
                    <w:left w:val="none" w:sz="0" w:space="0" w:color="auto"/>
                    <w:bottom w:val="none" w:sz="0" w:space="0" w:color="auto"/>
                    <w:right w:val="none" w:sz="0" w:space="0" w:color="auto"/>
                  </w:divBdr>
                </w:div>
                <w:div w:id="1633243195">
                  <w:marLeft w:val="640"/>
                  <w:marRight w:val="0"/>
                  <w:marTop w:val="0"/>
                  <w:marBottom w:val="0"/>
                  <w:divBdr>
                    <w:top w:val="none" w:sz="0" w:space="0" w:color="auto"/>
                    <w:left w:val="none" w:sz="0" w:space="0" w:color="auto"/>
                    <w:bottom w:val="none" w:sz="0" w:space="0" w:color="auto"/>
                    <w:right w:val="none" w:sz="0" w:space="0" w:color="auto"/>
                  </w:divBdr>
                </w:div>
              </w:divsChild>
            </w:div>
            <w:div w:id="1102216357">
              <w:marLeft w:val="0"/>
              <w:marRight w:val="0"/>
              <w:marTop w:val="0"/>
              <w:marBottom w:val="0"/>
              <w:divBdr>
                <w:top w:val="none" w:sz="0" w:space="0" w:color="auto"/>
                <w:left w:val="none" w:sz="0" w:space="0" w:color="auto"/>
                <w:bottom w:val="none" w:sz="0" w:space="0" w:color="auto"/>
                <w:right w:val="none" w:sz="0" w:space="0" w:color="auto"/>
              </w:divBdr>
              <w:divsChild>
                <w:div w:id="1404252751">
                  <w:marLeft w:val="640"/>
                  <w:marRight w:val="0"/>
                  <w:marTop w:val="0"/>
                  <w:marBottom w:val="0"/>
                  <w:divBdr>
                    <w:top w:val="none" w:sz="0" w:space="0" w:color="auto"/>
                    <w:left w:val="none" w:sz="0" w:space="0" w:color="auto"/>
                    <w:bottom w:val="none" w:sz="0" w:space="0" w:color="auto"/>
                    <w:right w:val="none" w:sz="0" w:space="0" w:color="auto"/>
                  </w:divBdr>
                </w:div>
                <w:div w:id="385370882">
                  <w:marLeft w:val="640"/>
                  <w:marRight w:val="0"/>
                  <w:marTop w:val="0"/>
                  <w:marBottom w:val="0"/>
                  <w:divBdr>
                    <w:top w:val="none" w:sz="0" w:space="0" w:color="auto"/>
                    <w:left w:val="none" w:sz="0" w:space="0" w:color="auto"/>
                    <w:bottom w:val="none" w:sz="0" w:space="0" w:color="auto"/>
                    <w:right w:val="none" w:sz="0" w:space="0" w:color="auto"/>
                  </w:divBdr>
                </w:div>
                <w:div w:id="973831166">
                  <w:marLeft w:val="640"/>
                  <w:marRight w:val="0"/>
                  <w:marTop w:val="0"/>
                  <w:marBottom w:val="0"/>
                  <w:divBdr>
                    <w:top w:val="none" w:sz="0" w:space="0" w:color="auto"/>
                    <w:left w:val="none" w:sz="0" w:space="0" w:color="auto"/>
                    <w:bottom w:val="none" w:sz="0" w:space="0" w:color="auto"/>
                    <w:right w:val="none" w:sz="0" w:space="0" w:color="auto"/>
                  </w:divBdr>
                </w:div>
                <w:div w:id="1860775349">
                  <w:marLeft w:val="640"/>
                  <w:marRight w:val="0"/>
                  <w:marTop w:val="0"/>
                  <w:marBottom w:val="0"/>
                  <w:divBdr>
                    <w:top w:val="none" w:sz="0" w:space="0" w:color="auto"/>
                    <w:left w:val="none" w:sz="0" w:space="0" w:color="auto"/>
                    <w:bottom w:val="none" w:sz="0" w:space="0" w:color="auto"/>
                    <w:right w:val="none" w:sz="0" w:space="0" w:color="auto"/>
                  </w:divBdr>
                </w:div>
                <w:div w:id="6060630">
                  <w:marLeft w:val="640"/>
                  <w:marRight w:val="0"/>
                  <w:marTop w:val="0"/>
                  <w:marBottom w:val="0"/>
                  <w:divBdr>
                    <w:top w:val="none" w:sz="0" w:space="0" w:color="auto"/>
                    <w:left w:val="none" w:sz="0" w:space="0" w:color="auto"/>
                    <w:bottom w:val="none" w:sz="0" w:space="0" w:color="auto"/>
                    <w:right w:val="none" w:sz="0" w:space="0" w:color="auto"/>
                  </w:divBdr>
                </w:div>
                <w:div w:id="1433238597">
                  <w:marLeft w:val="640"/>
                  <w:marRight w:val="0"/>
                  <w:marTop w:val="0"/>
                  <w:marBottom w:val="0"/>
                  <w:divBdr>
                    <w:top w:val="none" w:sz="0" w:space="0" w:color="auto"/>
                    <w:left w:val="none" w:sz="0" w:space="0" w:color="auto"/>
                    <w:bottom w:val="none" w:sz="0" w:space="0" w:color="auto"/>
                    <w:right w:val="none" w:sz="0" w:space="0" w:color="auto"/>
                  </w:divBdr>
                </w:div>
                <w:div w:id="2144082701">
                  <w:marLeft w:val="640"/>
                  <w:marRight w:val="0"/>
                  <w:marTop w:val="0"/>
                  <w:marBottom w:val="0"/>
                  <w:divBdr>
                    <w:top w:val="none" w:sz="0" w:space="0" w:color="auto"/>
                    <w:left w:val="none" w:sz="0" w:space="0" w:color="auto"/>
                    <w:bottom w:val="none" w:sz="0" w:space="0" w:color="auto"/>
                    <w:right w:val="none" w:sz="0" w:space="0" w:color="auto"/>
                  </w:divBdr>
                </w:div>
                <w:div w:id="1196387964">
                  <w:marLeft w:val="640"/>
                  <w:marRight w:val="0"/>
                  <w:marTop w:val="0"/>
                  <w:marBottom w:val="0"/>
                  <w:divBdr>
                    <w:top w:val="none" w:sz="0" w:space="0" w:color="auto"/>
                    <w:left w:val="none" w:sz="0" w:space="0" w:color="auto"/>
                    <w:bottom w:val="none" w:sz="0" w:space="0" w:color="auto"/>
                    <w:right w:val="none" w:sz="0" w:space="0" w:color="auto"/>
                  </w:divBdr>
                </w:div>
              </w:divsChild>
            </w:div>
            <w:div w:id="1718121679">
              <w:marLeft w:val="0"/>
              <w:marRight w:val="0"/>
              <w:marTop w:val="0"/>
              <w:marBottom w:val="0"/>
              <w:divBdr>
                <w:top w:val="none" w:sz="0" w:space="0" w:color="auto"/>
                <w:left w:val="none" w:sz="0" w:space="0" w:color="auto"/>
                <w:bottom w:val="none" w:sz="0" w:space="0" w:color="auto"/>
                <w:right w:val="none" w:sz="0" w:space="0" w:color="auto"/>
              </w:divBdr>
              <w:divsChild>
                <w:div w:id="1198815012">
                  <w:marLeft w:val="640"/>
                  <w:marRight w:val="0"/>
                  <w:marTop w:val="0"/>
                  <w:marBottom w:val="0"/>
                  <w:divBdr>
                    <w:top w:val="none" w:sz="0" w:space="0" w:color="auto"/>
                    <w:left w:val="none" w:sz="0" w:space="0" w:color="auto"/>
                    <w:bottom w:val="none" w:sz="0" w:space="0" w:color="auto"/>
                    <w:right w:val="none" w:sz="0" w:space="0" w:color="auto"/>
                  </w:divBdr>
                </w:div>
                <w:div w:id="1201698245">
                  <w:marLeft w:val="640"/>
                  <w:marRight w:val="0"/>
                  <w:marTop w:val="0"/>
                  <w:marBottom w:val="0"/>
                  <w:divBdr>
                    <w:top w:val="none" w:sz="0" w:space="0" w:color="auto"/>
                    <w:left w:val="none" w:sz="0" w:space="0" w:color="auto"/>
                    <w:bottom w:val="none" w:sz="0" w:space="0" w:color="auto"/>
                    <w:right w:val="none" w:sz="0" w:space="0" w:color="auto"/>
                  </w:divBdr>
                </w:div>
                <w:div w:id="600845338">
                  <w:marLeft w:val="640"/>
                  <w:marRight w:val="0"/>
                  <w:marTop w:val="0"/>
                  <w:marBottom w:val="0"/>
                  <w:divBdr>
                    <w:top w:val="none" w:sz="0" w:space="0" w:color="auto"/>
                    <w:left w:val="none" w:sz="0" w:space="0" w:color="auto"/>
                    <w:bottom w:val="none" w:sz="0" w:space="0" w:color="auto"/>
                    <w:right w:val="none" w:sz="0" w:space="0" w:color="auto"/>
                  </w:divBdr>
                </w:div>
                <w:div w:id="29695107">
                  <w:marLeft w:val="640"/>
                  <w:marRight w:val="0"/>
                  <w:marTop w:val="0"/>
                  <w:marBottom w:val="0"/>
                  <w:divBdr>
                    <w:top w:val="none" w:sz="0" w:space="0" w:color="auto"/>
                    <w:left w:val="none" w:sz="0" w:space="0" w:color="auto"/>
                    <w:bottom w:val="none" w:sz="0" w:space="0" w:color="auto"/>
                    <w:right w:val="none" w:sz="0" w:space="0" w:color="auto"/>
                  </w:divBdr>
                </w:div>
                <w:div w:id="1275599366">
                  <w:marLeft w:val="640"/>
                  <w:marRight w:val="0"/>
                  <w:marTop w:val="0"/>
                  <w:marBottom w:val="0"/>
                  <w:divBdr>
                    <w:top w:val="none" w:sz="0" w:space="0" w:color="auto"/>
                    <w:left w:val="none" w:sz="0" w:space="0" w:color="auto"/>
                    <w:bottom w:val="none" w:sz="0" w:space="0" w:color="auto"/>
                    <w:right w:val="none" w:sz="0" w:space="0" w:color="auto"/>
                  </w:divBdr>
                </w:div>
                <w:div w:id="1678925043">
                  <w:marLeft w:val="640"/>
                  <w:marRight w:val="0"/>
                  <w:marTop w:val="0"/>
                  <w:marBottom w:val="0"/>
                  <w:divBdr>
                    <w:top w:val="none" w:sz="0" w:space="0" w:color="auto"/>
                    <w:left w:val="none" w:sz="0" w:space="0" w:color="auto"/>
                    <w:bottom w:val="none" w:sz="0" w:space="0" w:color="auto"/>
                    <w:right w:val="none" w:sz="0" w:space="0" w:color="auto"/>
                  </w:divBdr>
                </w:div>
                <w:div w:id="2081514578">
                  <w:marLeft w:val="640"/>
                  <w:marRight w:val="0"/>
                  <w:marTop w:val="0"/>
                  <w:marBottom w:val="0"/>
                  <w:divBdr>
                    <w:top w:val="none" w:sz="0" w:space="0" w:color="auto"/>
                    <w:left w:val="none" w:sz="0" w:space="0" w:color="auto"/>
                    <w:bottom w:val="none" w:sz="0" w:space="0" w:color="auto"/>
                    <w:right w:val="none" w:sz="0" w:space="0" w:color="auto"/>
                  </w:divBdr>
                </w:div>
                <w:div w:id="1045567541">
                  <w:marLeft w:val="640"/>
                  <w:marRight w:val="0"/>
                  <w:marTop w:val="0"/>
                  <w:marBottom w:val="0"/>
                  <w:divBdr>
                    <w:top w:val="none" w:sz="0" w:space="0" w:color="auto"/>
                    <w:left w:val="none" w:sz="0" w:space="0" w:color="auto"/>
                    <w:bottom w:val="none" w:sz="0" w:space="0" w:color="auto"/>
                    <w:right w:val="none" w:sz="0" w:space="0" w:color="auto"/>
                  </w:divBdr>
                </w:div>
                <w:div w:id="1146095289">
                  <w:marLeft w:val="640"/>
                  <w:marRight w:val="0"/>
                  <w:marTop w:val="0"/>
                  <w:marBottom w:val="0"/>
                  <w:divBdr>
                    <w:top w:val="none" w:sz="0" w:space="0" w:color="auto"/>
                    <w:left w:val="none" w:sz="0" w:space="0" w:color="auto"/>
                    <w:bottom w:val="none" w:sz="0" w:space="0" w:color="auto"/>
                    <w:right w:val="none" w:sz="0" w:space="0" w:color="auto"/>
                  </w:divBdr>
                </w:div>
              </w:divsChild>
            </w:div>
            <w:div w:id="1711222652">
              <w:marLeft w:val="0"/>
              <w:marRight w:val="0"/>
              <w:marTop w:val="0"/>
              <w:marBottom w:val="0"/>
              <w:divBdr>
                <w:top w:val="none" w:sz="0" w:space="0" w:color="auto"/>
                <w:left w:val="none" w:sz="0" w:space="0" w:color="auto"/>
                <w:bottom w:val="none" w:sz="0" w:space="0" w:color="auto"/>
                <w:right w:val="none" w:sz="0" w:space="0" w:color="auto"/>
              </w:divBdr>
              <w:divsChild>
                <w:div w:id="766654277">
                  <w:marLeft w:val="640"/>
                  <w:marRight w:val="0"/>
                  <w:marTop w:val="0"/>
                  <w:marBottom w:val="0"/>
                  <w:divBdr>
                    <w:top w:val="none" w:sz="0" w:space="0" w:color="auto"/>
                    <w:left w:val="none" w:sz="0" w:space="0" w:color="auto"/>
                    <w:bottom w:val="none" w:sz="0" w:space="0" w:color="auto"/>
                    <w:right w:val="none" w:sz="0" w:space="0" w:color="auto"/>
                  </w:divBdr>
                </w:div>
                <w:div w:id="1530407930">
                  <w:marLeft w:val="640"/>
                  <w:marRight w:val="0"/>
                  <w:marTop w:val="0"/>
                  <w:marBottom w:val="0"/>
                  <w:divBdr>
                    <w:top w:val="none" w:sz="0" w:space="0" w:color="auto"/>
                    <w:left w:val="none" w:sz="0" w:space="0" w:color="auto"/>
                    <w:bottom w:val="none" w:sz="0" w:space="0" w:color="auto"/>
                    <w:right w:val="none" w:sz="0" w:space="0" w:color="auto"/>
                  </w:divBdr>
                </w:div>
                <w:div w:id="605894284">
                  <w:marLeft w:val="640"/>
                  <w:marRight w:val="0"/>
                  <w:marTop w:val="0"/>
                  <w:marBottom w:val="0"/>
                  <w:divBdr>
                    <w:top w:val="none" w:sz="0" w:space="0" w:color="auto"/>
                    <w:left w:val="none" w:sz="0" w:space="0" w:color="auto"/>
                    <w:bottom w:val="none" w:sz="0" w:space="0" w:color="auto"/>
                    <w:right w:val="none" w:sz="0" w:space="0" w:color="auto"/>
                  </w:divBdr>
                </w:div>
                <w:div w:id="1016154700">
                  <w:marLeft w:val="640"/>
                  <w:marRight w:val="0"/>
                  <w:marTop w:val="0"/>
                  <w:marBottom w:val="0"/>
                  <w:divBdr>
                    <w:top w:val="none" w:sz="0" w:space="0" w:color="auto"/>
                    <w:left w:val="none" w:sz="0" w:space="0" w:color="auto"/>
                    <w:bottom w:val="none" w:sz="0" w:space="0" w:color="auto"/>
                    <w:right w:val="none" w:sz="0" w:space="0" w:color="auto"/>
                  </w:divBdr>
                </w:div>
                <w:div w:id="1851333023">
                  <w:marLeft w:val="640"/>
                  <w:marRight w:val="0"/>
                  <w:marTop w:val="0"/>
                  <w:marBottom w:val="0"/>
                  <w:divBdr>
                    <w:top w:val="none" w:sz="0" w:space="0" w:color="auto"/>
                    <w:left w:val="none" w:sz="0" w:space="0" w:color="auto"/>
                    <w:bottom w:val="none" w:sz="0" w:space="0" w:color="auto"/>
                    <w:right w:val="none" w:sz="0" w:space="0" w:color="auto"/>
                  </w:divBdr>
                </w:div>
                <w:div w:id="1947541491">
                  <w:marLeft w:val="640"/>
                  <w:marRight w:val="0"/>
                  <w:marTop w:val="0"/>
                  <w:marBottom w:val="0"/>
                  <w:divBdr>
                    <w:top w:val="none" w:sz="0" w:space="0" w:color="auto"/>
                    <w:left w:val="none" w:sz="0" w:space="0" w:color="auto"/>
                    <w:bottom w:val="none" w:sz="0" w:space="0" w:color="auto"/>
                    <w:right w:val="none" w:sz="0" w:space="0" w:color="auto"/>
                  </w:divBdr>
                </w:div>
                <w:div w:id="749736451">
                  <w:marLeft w:val="640"/>
                  <w:marRight w:val="0"/>
                  <w:marTop w:val="0"/>
                  <w:marBottom w:val="0"/>
                  <w:divBdr>
                    <w:top w:val="none" w:sz="0" w:space="0" w:color="auto"/>
                    <w:left w:val="none" w:sz="0" w:space="0" w:color="auto"/>
                    <w:bottom w:val="none" w:sz="0" w:space="0" w:color="auto"/>
                    <w:right w:val="none" w:sz="0" w:space="0" w:color="auto"/>
                  </w:divBdr>
                </w:div>
                <w:div w:id="430735228">
                  <w:marLeft w:val="640"/>
                  <w:marRight w:val="0"/>
                  <w:marTop w:val="0"/>
                  <w:marBottom w:val="0"/>
                  <w:divBdr>
                    <w:top w:val="none" w:sz="0" w:space="0" w:color="auto"/>
                    <w:left w:val="none" w:sz="0" w:space="0" w:color="auto"/>
                    <w:bottom w:val="none" w:sz="0" w:space="0" w:color="auto"/>
                    <w:right w:val="none" w:sz="0" w:space="0" w:color="auto"/>
                  </w:divBdr>
                </w:div>
                <w:div w:id="1953978033">
                  <w:marLeft w:val="640"/>
                  <w:marRight w:val="0"/>
                  <w:marTop w:val="0"/>
                  <w:marBottom w:val="0"/>
                  <w:divBdr>
                    <w:top w:val="none" w:sz="0" w:space="0" w:color="auto"/>
                    <w:left w:val="none" w:sz="0" w:space="0" w:color="auto"/>
                    <w:bottom w:val="none" w:sz="0" w:space="0" w:color="auto"/>
                    <w:right w:val="none" w:sz="0" w:space="0" w:color="auto"/>
                  </w:divBdr>
                </w:div>
              </w:divsChild>
            </w:div>
            <w:div w:id="121387364">
              <w:marLeft w:val="0"/>
              <w:marRight w:val="0"/>
              <w:marTop w:val="0"/>
              <w:marBottom w:val="0"/>
              <w:divBdr>
                <w:top w:val="none" w:sz="0" w:space="0" w:color="auto"/>
                <w:left w:val="none" w:sz="0" w:space="0" w:color="auto"/>
                <w:bottom w:val="none" w:sz="0" w:space="0" w:color="auto"/>
                <w:right w:val="none" w:sz="0" w:space="0" w:color="auto"/>
              </w:divBdr>
              <w:divsChild>
                <w:div w:id="1439596448">
                  <w:marLeft w:val="640"/>
                  <w:marRight w:val="0"/>
                  <w:marTop w:val="0"/>
                  <w:marBottom w:val="0"/>
                  <w:divBdr>
                    <w:top w:val="none" w:sz="0" w:space="0" w:color="auto"/>
                    <w:left w:val="none" w:sz="0" w:space="0" w:color="auto"/>
                    <w:bottom w:val="none" w:sz="0" w:space="0" w:color="auto"/>
                    <w:right w:val="none" w:sz="0" w:space="0" w:color="auto"/>
                  </w:divBdr>
                </w:div>
                <w:div w:id="1395930286">
                  <w:marLeft w:val="640"/>
                  <w:marRight w:val="0"/>
                  <w:marTop w:val="0"/>
                  <w:marBottom w:val="0"/>
                  <w:divBdr>
                    <w:top w:val="none" w:sz="0" w:space="0" w:color="auto"/>
                    <w:left w:val="none" w:sz="0" w:space="0" w:color="auto"/>
                    <w:bottom w:val="none" w:sz="0" w:space="0" w:color="auto"/>
                    <w:right w:val="none" w:sz="0" w:space="0" w:color="auto"/>
                  </w:divBdr>
                </w:div>
                <w:div w:id="2076508780">
                  <w:marLeft w:val="640"/>
                  <w:marRight w:val="0"/>
                  <w:marTop w:val="0"/>
                  <w:marBottom w:val="0"/>
                  <w:divBdr>
                    <w:top w:val="none" w:sz="0" w:space="0" w:color="auto"/>
                    <w:left w:val="none" w:sz="0" w:space="0" w:color="auto"/>
                    <w:bottom w:val="none" w:sz="0" w:space="0" w:color="auto"/>
                    <w:right w:val="none" w:sz="0" w:space="0" w:color="auto"/>
                  </w:divBdr>
                </w:div>
                <w:div w:id="1886716410">
                  <w:marLeft w:val="640"/>
                  <w:marRight w:val="0"/>
                  <w:marTop w:val="0"/>
                  <w:marBottom w:val="0"/>
                  <w:divBdr>
                    <w:top w:val="none" w:sz="0" w:space="0" w:color="auto"/>
                    <w:left w:val="none" w:sz="0" w:space="0" w:color="auto"/>
                    <w:bottom w:val="none" w:sz="0" w:space="0" w:color="auto"/>
                    <w:right w:val="none" w:sz="0" w:space="0" w:color="auto"/>
                  </w:divBdr>
                </w:div>
                <w:div w:id="1330139788">
                  <w:marLeft w:val="640"/>
                  <w:marRight w:val="0"/>
                  <w:marTop w:val="0"/>
                  <w:marBottom w:val="0"/>
                  <w:divBdr>
                    <w:top w:val="none" w:sz="0" w:space="0" w:color="auto"/>
                    <w:left w:val="none" w:sz="0" w:space="0" w:color="auto"/>
                    <w:bottom w:val="none" w:sz="0" w:space="0" w:color="auto"/>
                    <w:right w:val="none" w:sz="0" w:space="0" w:color="auto"/>
                  </w:divBdr>
                </w:div>
                <w:div w:id="1520393536">
                  <w:marLeft w:val="640"/>
                  <w:marRight w:val="0"/>
                  <w:marTop w:val="0"/>
                  <w:marBottom w:val="0"/>
                  <w:divBdr>
                    <w:top w:val="none" w:sz="0" w:space="0" w:color="auto"/>
                    <w:left w:val="none" w:sz="0" w:space="0" w:color="auto"/>
                    <w:bottom w:val="none" w:sz="0" w:space="0" w:color="auto"/>
                    <w:right w:val="none" w:sz="0" w:space="0" w:color="auto"/>
                  </w:divBdr>
                </w:div>
                <w:div w:id="2079161735">
                  <w:marLeft w:val="640"/>
                  <w:marRight w:val="0"/>
                  <w:marTop w:val="0"/>
                  <w:marBottom w:val="0"/>
                  <w:divBdr>
                    <w:top w:val="none" w:sz="0" w:space="0" w:color="auto"/>
                    <w:left w:val="none" w:sz="0" w:space="0" w:color="auto"/>
                    <w:bottom w:val="none" w:sz="0" w:space="0" w:color="auto"/>
                    <w:right w:val="none" w:sz="0" w:space="0" w:color="auto"/>
                  </w:divBdr>
                </w:div>
                <w:div w:id="1185284938">
                  <w:marLeft w:val="640"/>
                  <w:marRight w:val="0"/>
                  <w:marTop w:val="0"/>
                  <w:marBottom w:val="0"/>
                  <w:divBdr>
                    <w:top w:val="none" w:sz="0" w:space="0" w:color="auto"/>
                    <w:left w:val="none" w:sz="0" w:space="0" w:color="auto"/>
                    <w:bottom w:val="none" w:sz="0" w:space="0" w:color="auto"/>
                    <w:right w:val="none" w:sz="0" w:space="0" w:color="auto"/>
                  </w:divBdr>
                </w:div>
                <w:div w:id="1140880272">
                  <w:marLeft w:val="640"/>
                  <w:marRight w:val="0"/>
                  <w:marTop w:val="0"/>
                  <w:marBottom w:val="0"/>
                  <w:divBdr>
                    <w:top w:val="none" w:sz="0" w:space="0" w:color="auto"/>
                    <w:left w:val="none" w:sz="0" w:space="0" w:color="auto"/>
                    <w:bottom w:val="none" w:sz="0" w:space="0" w:color="auto"/>
                    <w:right w:val="none" w:sz="0" w:space="0" w:color="auto"/>
                  </w:divBdr>
                </w:div>
                <w:div w:id="177623306">
                  <w:marLeft w:val="640"/>
                  <w:marRight w:val="0"/>
                  <w:marTop w:val="0"/>
                  <w:marBottom w:val="0"/>
                  <w:divBdr>
                    <w:top w:val="none" w:sz="0" w:space="0" w:color="auto"/>
                    <w:left w:val="none" w:sz="0" w:space="0" w:color="auto"/>
                    <w:bottom w:val="none" w:sz="0" w:space="0" w:color="auto"/>
                    <w:right w:val="none" w:sz="0" w:space="0" w:color="auto"/>
                  </w:divBdr>
                </w:div>
              </w:divsChild>
            </w:div>
            <w:div w:id="10885960">
              <w:marLeft w:val="0"/>
              <w:marRight w:val="0"/>
              <w:marTop w:val="0"/>
              <w:marBottom w:val="0"/>
              <w:divBdr>
                <w:top w:val="none" w:sz="0" w:space="0" w:color="auto"/>
                <w:left w:val="none" w:sz="0" w:space="0" w:color="auto"/>
                <w:bottom w:val="none" w:sz="0" w:space="0" w:color="auto"/>
                <w:right w:val="none" w:sz="0" w:space="0" w:color="auto"/>
              </w:divBdr>
              <w:divsChild>
                <w:div w:id="1669626006">
                  <w:marLeft w:val="640"/>
                  <w:marRight w:val="0"/>
                  <w:marTop w:val="0"/>
                  <w:marBottom w:val="0"/>
                  <w:divBdr>
                    <w:top w:val="none" w:sz="0" w:space="0" w:color="auto"/>
                    <w:left w:val="none" w:sz="0" w:space="0" w:color="auto"/>
                    <w:bottom w:val="none" w:sz="0" w:space="0" w:color="auto"/>
                    <w:right w:val="none" w:sz="0" w:space="0" w:color="auto"/>
                  </w:divBdr>
                </w:div>
                <w:div w:id="1106584545">
                  <w:marLeft w:val="640"/>
                  <w:marRight w:val="0"/>
                  <w:marTop w:val="0"/>
                  <w:marBottom w:val="0"/>
                  <w:divBdr>
                    <w:top w:val="none" w:sz="0" w:space="0" w:color="auto"/>
                    <w:left w:val="none" w:sz="0" w:space="0" w:color="auto"/>
                    <w:bottom w:val="none" w:sz="0" w:space="0" w:color="auto"/>
                    <w:right w:val="none" w:sz="0" w:space="0" w:color="auto"/>
                  </w:divBdr>
                </w:div>
                <w:div w:id="1867864000">
                  <w:marLeft w:val="640"/>
                  <w:marRight w:val="0"/>
                  <w:marTop w:val="0"/>
                  <w:marBottom w:val="0"/>
                  <w:divBdr>
                    <w:top w:val="none" w:sz="0" w:space="0" w:color="auto"/>
                    <w:left w:val="none" w:sz="0" w:space="0" w:color="auto"/>
                    <w:bottom w:val="none" w:sz="0" w:space="0" w:color="auto"/>
                    <w:right w:val="none" w:sz="0" w:space="0" w:color="auto"/>
                  </w:divBdr>
                </w:div>
                <w:div w:id="179008795">
                  <w:marLeft w:val="640"/>
                  <w:marRight w:val="0"/>
                  <w:marTop w:val="0"/>
                  <w:marBottom w:val="0"/>
                  <w:divBdr>
                    <w:top w:val="none" w:sz="0" w:space="0" w:color="auto"/>
                    <w:left w:val="none" w:sz="0" w:space="0" w:color="auto"/>
                    <w:bottom w:val="none" w:sz="0" w:space="0" w:color="auto"/>
                    <w:right w:val="none" w:sz="0" w:space="0" w:color="auto"/>
                  </w:divBdr>
                </w:div>
                <w:div w:id="1085614261">
                  <w:marLeft w:val="640"/>
                  <w:marRight w:val="0"/>
                  <w:marTop w:val="0"/>
                  <w:marBottom w:val="0"/>
                  <w:divBdr>
                    <w:top w:val="none" w:sz="0" w:space="0" w:color="auto"/>
                    <w:left w:val="none" w:sz="0" w:space="0" w:color="auto"/>
                    <w:bottom w:val="none" w:sz="0" w:space="0" w:color="auto"/>
                    <w:right w:val="none" w:sz="0" w:space="0" w:color="auto"/>
                  </w:divBdr>
                </w:div>
                <w:div w:id="793715755">
                  <w:marLeft w:val="640"/>
                  <w:marRight w:val="0"/>
                  <w:marTop w:val="0"/>
                  <w:marBottom w:val="0"/>
                  <w:divBdr>
                    <w:top w:val="none" w:sz="0" w:space="0" w:color="auto"/>
                    <w:left w:val="none" w:sz="0" w:space="0" w:color="auto"/>
                    <w:bottom w:val="none" w:sz="0" w:space="0" w:color="auto"/>
                    <w:right w:val="none" w:sz="0" w:space="0" w:color="auto"/>
                  </w:divBdr>
                </w:div>
                <w:div w:id="398140825">
                  <w:marLeft w:val="640"/>
                  <w:marRight w:val="0"/>
                  <w:marTop w:val="0"/>
                  <w:marBottom w:val="0"/>
                  <w:divBdr>
                    <w:top w:val="none" w:sz="0" w:space="0" w:color="auto"/>
                    <w:left w:val="none" w:sz="0" w:space="0" w:color="auto"/>
                    <w:bottom w:val="none" w:sz="0" w:space="0" w:color="auto"/>
                    <w:right w:val="none" w:sz="0" w:space="0" w:color="auto"/>
                  </w:divBdr>
                </w:div>
                <w:div w:id="1666668687">
                  <w:marLeft w:val="640"/>
                  <w:marRight w:val="0"/>
                  <w:marTop w:val="0"/>
                  <w:marBottom w:val="0"/>
                  <w:divBdr>
                    <w:top w:val="none" w:sz="0" w:space="0" w:color="auto"/>
                    <w:left w:val="none" w:sz="0" w:space="0" w:color="auto"/>
                    <w:bottom w:val="none" w:sz="0" w:space="0" w:color="auto"/>
                    <w:right w:val="none" w:sz="0" w:space="0" w:color="auto"/>
                  </w:divBdr>
                </w:div>
                <w:div w:id="2005282721">
                  <w:marLeft w:val="640"/>
                  <w:marRight w:val="0"/>
                  <w:marTop w:val="0"/>
                  <w:marBottom w:val="0"/>
                  <w:divBdr>
                    <w:top w:val="none" w:sz="0" w:space="0" w:color="auto"/>
                    <w:left w:val="none" w:sz="0" w:space="0" w:color="auto"/>
                    <w:bottom w:val="none" w:sz="0" w:space="0" w:color="auto"/>
                    <w:right w:val="none" w:sz="0" w:space="0" w:color="auto"/>
                  </w:divBdr>
                </w:div>
                <w:div w:id="1415929419">
                  <w:marLeft w:val="640"/>
                  <w:marRight w:val="0"/>
                  <w:marTop w:val="0"/>
                  <w:marBottom w:val="0"/>
                  <w:divBdr>
                    <w:top w:val="none" w:sz="0" w:space="0" w:color="auto"/>
                    <w:left w:val="none" w:sz="0" w:space="0" w:color="auto"/>
                    <w:bottom w:val="none" w:sz="0" w:space="0" w:color="auto"/>
                    <w:right w:val="none" w:sz="0" w:space="0" w:color="auto"/>
                  </w:divBdr>
                </w:div>
              </w:divsChild>
            </w:div>
            <w:div w:id="228661477">
              <w:marLeft w:val="0"/>
              <w:marRight w:val="0"/>
              <w:marTop w:val="0"/>
              <w:marBottom w:val="0"/>
              <w:divBdr>
                <w:top w:val="none" w:sz="0" w:space="0" w:color="auto"/>
                <w:left w:val="none" w:sz="0" w:space="0" w:color="auto"/>
                <w:bottom w:val="none" w:sz="0" w:space="0" w:color="auto"/>
                <w:right w:val="none" w:sz="0" w:space="0" w:color="auto"/>
              </w:divBdr>
              <w:divsChild>
                <w:div w:id="599486231">
                  <w:marLeft w:val="640"/>
                  <w:marRight w:val="0"/>
                  <w:marTop w:val="0"/>
                  <w:marBottom w:val="0"/>
                  <w:divBdr>
                    <w:top w:val="none" w:sz="0" w:space="0" w:color="auto"/>
                    <w:left w:val="none" w:sz="0" w:space="0" w:color="auto"/>
                    <w:bottom w:val="none" w:sz="0" w:space="0" w:color="auto"/>
                    <w:right w:val="none" w:sz="0" w:space="0" w:color="auto"/>
                  </w:divBdr>
                </w:div>
                <w:div w:id="2125727006">
                  <w:marLeft w:val="640"/>
                  <w:marRight w:val="0"/>
                  <w:marTop w:val="0"/>
                  <w:marBottom w:val="0"/>
                  <w:divBdr>
                    <w:top w:val="none" w:sz="0" w:space="0" w:color="auto"/>
                    <w:left w:val="none" w:sz="0" w:space="0" w:color="auto"/>
                    <w:bottom w:val="none" w:sz="0" w:space="0" w:color="auto"/>
                    <w:right w:val="none" w:sz="0" w:space="0" w:color="auto"/>
                  </w:divBdr>
                </w:div>
                <w:div w:id="1230193927">
                  <w:marLeft w:val="640"/>
                  <w:marRight w:val="0"/>
                  <w:marTop w:val="0"/>
                  <w:marBottom w:val="0"/>
                  <w:divBdr>
                    <w:top w:val="none" w:sz="0" w:space="0" w:color="auto"/>
                    <w:left w:val="none" w:sz="0" w:space="0" w:color="auto"/>
                    <w:bottom w:val="none" w:sz="0" w:space="0" w:color="auto"/>
                    <w:right w:val="none" w:sz="0" w:space="0" w:color="auto"/>
                  </w:divBdr>
                </w:div>
                <w:div w:id="855464284">
                  <w:marLeft w:val="640"/>
                  <w:marRight w:val="0"/>
                  <w:marTop w:val="0"/>
                  <w:marBottom w:val="0"/>
                  <w:divBdr>
                    <w:top w:val="none" w:sz="0" w:space="0" w:color="auto"/>
                    <w:left w:val="none" w:sz="0" w:space="0" w:color="auto"/>
                    <w:bottom w:val="none" w:sz="0" w:space="0" w:color="auto"/>
                    <w:right w:val="none" w:sz="0" w:space="0" w:color="auto"/>
                  </w:divBdr>
                </w:div>
                <w:div w:id="1291477977">
                  <w:marLeft w:val="640"/>
                  <w:marRight w:val="0"/>
                  <w:marTop w:val="0"/>
                  <w:marBottom w:val="0"/>
                  <w:divBdr>
                    <w:top w:val="none" w:sz="0" w:space="0" w:color="auto"/>
                    <w:left w:val="none" w:sz="0" w:space="0" w:color="auto"/>
                    <w:bottom w:val="none" w:sz="0" w:space="0" w:color="auto"/>
                    <w:right w:val="none" w:sz="0" w:space="0" w:color="auto"/>
                  </w:divBdr>
                </w:div>
                <w:div w:id="409473956">
                  <w:marLeft w:val="640"/>
                  <w:marRight w:val="0"/>
                  <w:marTop w:val="0"/>
                  <w:marBottom w:val="0"/>
                  <w:divBdr>
                    <w:top w:val="none" w:sz="0" w:space="0" w:color="auto"/>
                    <w:left w:val="none" w:sz="0" w:space="0" w:color="auto"/>
                    <w:bottom w:val="none" w:sz="0" w:space="0" w:color="auto"/>
                    <w:right w:val="none" w:sz="0" w:space="0" w:color="auto"/>
                  </w:divBdr>
                </w:div>
                <w:div w:id="394203203">
                  <w:marLeft w:val="640"/>
                  <w:marRight w:val="0"/>
                  <w:marTop w:val="0"/>
                  <w:marBottom w:val="0"/>
                  <w:divBdr>
                    <w:top w:val="none" w:sz="0" w:space="0" w:color="auto"/>
                    <w:left w:val="none" w:sz="0" w:space="0" w:color="auto"/>
                    <w:bottom w:val="none" w:sz="0" w:space="0" w:color="auto"/>
                    <w:right w:val="none" w:sz="0" w:space="0" w:color="auto"/>
                  </w:divBdr>
                </w:div>
                <w:div w:id="1984846326">
                  <w:marLeft w:val="640"/>
                  <w:marRight w:val="0"/>
                  <w:marTop w:val="0"/>
                  <w:marBottom w:val="0"/>
                  <w:divBdr>
                    <w:top w:val="none" w:sz="0" w:space="0" w:color="auto"/>
                    <w:left w:val="none" w:sz="0" w:space="0" w:color="auto"/>
                    <w:bottom w:val="none" w:sz="0" w:space="0" w:color="auto"/>
                    <w:right w:val="none" w:sz="0" w:space="0" w:color="auto"/>
                  </w:divBdr>
                </w:div>
                <w:div w:id="1649244766">
                  <w:marLeft w:val="640"/>
                  <w:marRight w:val="0"/>
                  <w:marTop w:val="0"/>
                  <w:marBottom w:val="0"/>
                  <w:divBdr>
                    <w:top w:val="none" w:sz="0" w:space="0" w:color="auto"/>
                    <w:left w:val="none" w:sz="0" w:space="0" w:color="auto"/>
                    <w:bottom w:val="none" w:sz="0" w:space="0" w:color="auto"/>
                    <w:right w:val="none" w:sz="0" w:space="0" w:color="auto"/>
                  </w:divBdr>
                </w:div>
              </w:divsChild>
            </w:div>
            <w:div w:id="24064001">
              <w:marLeft w:val="0"/>
              <w:marRight w:val="0"/>
              <w:marTop w:val="0"/>
              <w:marBottom w:val="0"/>
              <w:divBdr>
                <w:top w:val="none" w:sz="0" w:space="0" w:color="auto"/>
                <w:left w:val="none" w:sz="0" w:space="0" w:color="auto"/>
                <w:bottom w:val="none" w:sz="0" w:space="0" w:color="auto"/>
                <w:right w:val="none" w:sz="0" w:space="0" w:color="auto"/>
              </w:divBdr>
              <w:divsChild>
                <w:div w:id="1132751914">
                  <w:marLeft w:val="640"/>
                  <w:marRight w:val="0"/>
                  <w:marTop w:val="0"/>
                  <w:marBottom w:val="0"/>
                  <w:divBdr>
                    <w:top w:val="none" w:sz="0" w:space="0" w:color="auto"/>
                    <w:left w:val="none" w:sz="0" w:space="0" w:color="auto"/>
                    <w:bottom w:val="none" w:sz="0" w:space="0" w:color="auto"/>
                    <w:right w:val="none" w:sz="0" w:space="0" w:color="auto"/>
                  </w:divBdr>
                </w:div>
                <w:div w:id="595989476">
                  <w:marLeft w:val="640"/>
                  <w:marRight w:val="0"/>
                  <w:marTop w:val="0"/>
                  <w:marBottom w:val="0"/>
                  <w:divBdr>
                    <w:top w:val="none" w:sz="0" w:space="0" w:color="auto"/>
                    <w:left w:val="none" w:sz="0" w:space="0" w:color="auto"/>
                    <w:bottom w:val="none" w:sz="0" w:space="0" w:color="auto"/>
                    <w:right w:val="none" w:sz="0" w:space="0" w:color="auto"/>
                  </w:divBdr>
                </w:div>
                <w:div w:id="783040467">
                  <w:marLeft w:val="640"/>
                  <w:marRight w:val="0"/>
                  <w:marTop w:val="0"/>
                  <w:marBottom w:val="0"/>
                  <w:divBdr>
                    <w:top w:val="none" w:sz="0" w:space="0" w:color="auto"/>
                    <w:left w:val="none" w:sz="0" w:space="0" w:color="auto"/>
                    <w:bottom w:val="none" w:sz="0" w:space="0" w:color="auto"/>
                    <w:right w:val="none" w:sz="0" w:space="0" w:color="auto"/>
                  </w:divBdr>
                </w:div>
                <w:div w:id="445151684">
                  <w:marLeft w:val="640"/>
                  <w:marRight w:val="0"/>
                  <w:marTop w:val="0"/>
                  <w:marBottom w:val="0"/>
                  <w:divBdr>
                    <w:top w:val="none" w:sz="0" w:space="0" w:color="auto"/>
                    <w:left w:val="none" w:sz="0" w:space="0" w:color="auto"/>
                    <w:bottom w:val="none" w:sz="0" w:space="0" w:color="auto"/>
                    <w:right w:val="none" w:sz="0" w:space="0" w:color="auto"/>
                  </w:divBdr>
                </w:div>
                <w:div w:id="286933986">
                  <w:marLeft w:val="640"/>
                  <w:marRight w:val="0"/>
                  <w:marTop w:val="0"/>
                  <w:marBottom w:val="0"/>
                  <w:divBdr>
                    <w:top w:val="none" w:sz="0" w:space="0" w:color="auto"/>
                    <w:left w:val="none" w:sz="0" w:space="0" w:color="auto"/>
                    <w:bottom w:val="none" w:sz="0" w:space="0" w:color="auto"/>
                    <w:right w:val="none" w:sz="0" w:space="0" w:color="auto"/>
                  </w:divBdr>
                </w:div>
                <w:div w:id="1171724741">
                  <w:marLeft w:val="640"/>
                  <w:marRight w:val="0"/>
                  <w:marTop w:val="0"/>
                  <w:marBottom w:val="0"/>
                  <w:divBdr>
                    <w:top w:val="none" w:sz="0" w:space="0" w:color="auto"/>
                    <w:left w:val="none" w:sz="0" w:space="0" w:color="auto"/>
                    <w:bottom w:val="none" w:sz="0" w:space="0" w:color="auto"/>
                    <w:right w:val="none" w:sz="0" w:space="0" w:color="auto"/>
                  </w:divBdr>
                </w:div>
                <w:div w:id="547766912">
                  <w:marLeft w:val="640"/>
                  <w:marRight w:val="0"/>
                  <w:marTop w:val="0"/>
                  <w:marBottom w:val="0"/>
                  <w:divBdr>
                    <w:top w:val="none" w:sz="0" w:space="0" w:color="auto"/>
                    <w:left w:val="none" w:sz="0" w:space="0" w:color="auto"/>
                    <w:bottom w:val="none" w:sz="0" w:space="0" w:color="auto"/>
                    <w:right w:val="none" w:sz="0" w:space="0" w:color="auto"/>
                  </w:divBdr>
                </w:div>
                <w:div w:id="1371107893">
                  <w:marLeft w:val="640"/>
                  <w:marRight w:val="0"/>
                  <w:marTop w:val="0"/>
                  <w:marBottom w:val="0"/>
                  <w:divBdr>
                    <w:top w:val="none" w:sz="0" w:space="0" w:color="auto"/>
                    <w:left w:val="none" w:sz="0" w:space="0" w:color="auto"/>
                    <w:bottom w:val="none" w:sz="0" w:space="0" w:color="auto"/>
                    <w:right w:val="none" w:sz="0" w:space="0" w:color="auto"/>
                  </w:divBdr>
                </w:div>
                <w:div w:id="239290456">
                  <w:marLeft w:val="640"/>
                  <w:marRight w:val="0"/>
                  <w:marTop w:val="0"/>
                  <w:marBottom w:val="0"/>
                  <w:divBdr>
                    <w:top w:val="none" w:sz="0" w:space="0" w:color="auto"/>
                    <w:left w:val="none" w:sz="0" w:space="0" w:color="auto"/>
                    <w:bottom w:val="none" w:sz="0" w:space="0" w:color="auto"/>
                    <w:right w:val="none" w:sz="0" w:space="0" w:color="auto"/>
                  </w:divBdr>
                </w:div>
              </w:divsChild>
            </w:div>
          </w:divsChild>
        </w:div>
        <w:div w:id="42799964">
          <w:marLeft w:val="640"/>
          <w:marRight w:val="0"/>
          <w:marTop w:val="0"/>
          <w:marBottom w:val="0"/>
          <w:divBdr>
            <w:top w:val="none" w:sz="0" w:space="0" w:color="auto"/>
            <w:left w:val="none" w:sz="0" w:space="0" w:color="auto"/>
            <w:bottom w:val="none" w:sz="0" w:space="0" w:color="auto"/>
            <w:right w:val="none" w:sz="0" w:space="0" w:color="auto"/>
          </w:divBdr>
        </w:div>
        <w:div w:id="1362705583">
          <w:marLeft w:val="640"/>
          <w:marRight w:val="0"/>
          <w:marTop w:val="0"/>
          <w:marBottom w:val="0"/>
          <w:divBdr>
            <w:top w:val="none" w:sz="0" w:space="0" w:color="auto"/>
            <w:left w:val="none" w:sz="0" w:space="0" w:color="auto"/>
            <w:bottom w:val="none" w:sz="0" w:space="0" w:color="auto"/>
            <w:right w:val="none" w:sz="0" w:space="0" w:color="auto"/>
          </w:divBdr>
        </w:div>
        <w:div w:id="725182312">
          <w:marLeft w:val="640"/>
          <w:marRight w:val="0"/>
          <w:marTop w:val="0"/>
          <w:marBottom w:val="0"/>
          <w:divBdr>
            <w:top w:val="none" w:sz="0" w:space="0" w:color="auto"/>
            <w:left w:val="none" w:sz="0" w:space="0" w:color="auto"/>
            <w:bottom w:val="none" w:sz="0" w:space="0" w:color="auto"/>
            <w:right w:val="none" w:sz="0" w:space="0" w:color="auto"/>
          </w:divBdr>
        </w:div>
        <w:div w:id="742799298">
          <w:marLeft w:val="640"/>
          <w:marRight w:val="0"/>
          <w:marTop w:val="0"/>
          <w:marBottom w:val="0"/>
          <w:divBdr>
            <w:top w:val="none" w:sz="0" w:space="0" w:color="auto"/>
            <w:left w:val="none" w:sz="0" w:space="0" w:color="auto"/>
            <w:bottom w:val="none" w:sz="0" w:space="0" w:color="auto"/>
            <w:right w:val="none" w:sz="0" w:space="0" w:color="auto"/>
          </w:divBdr>
        </w:div>
        <w:div w:id="719473458">
          <w:marLeft w:val="640"/>
          <w:marRight w:val="0"/>
          <w:marTop w:val="0"/>
          <w:marBottom w:val="0"/>
          <w:divBdr>
            <w:top w:val="none" w:sz="0" w:space="0" w:color="auto"/>
            <w:left w:val="none" w:sz="0" w:space="0" w:color="auto"/>
            <w:bottom w:val="none" w:sz="0" w:space="0" w:color="auto"/>
            <w:right w:val="none" w:sz="0" w:space="0" w:color="auto"/>
          </w:divBdr>
        </w:div>
        <w:div w:id="1232808715">
          <w:marLeft w:val="640"/>
          <w:marRight w:val="0"/>
          <w:marTop w:val="0"/>
          <w:marBottom w:val="0"/>
          <w:divBdr>
            <w:top w:val="none" w:sz="0" w:space="0" w:color="auto"/>
            <w:left w:val="none" w:sz="0" w:space="0" w:color="auto"/>
            <w:bottom w:val="none" w:sz="0" w:space="0" w:color="auto"/>
            <w:right w:val="none" w:sz="0" w:space="0" w:color="auto"/>
          </w:divBdr>
        </w:div>
        <w:div w:id="1639411628">
          <w:marLeft w:val="640"/>
          <w:marRight w:val="0"/>
          <w:marTop w:val="0"/>
          <w:marBottom w:val="0"/>
          <w:divBdr>
            <w:top w:val="none" w:sz="0" w:space="0" w:color="auto"/>
            <w:left w:val="none" w:sz="0" w:space="0" w:color="auto"/>
            <w:bottom w:val="none" w:sz="0" w:space="0" w:color="auto"/>
            <w:right w:val="none" w:sz="0" w:space="0" w:color="auto"/>
          </w:divBdr>
        </w:div>
      </w:divsChild>
    </w:div>
    <w:div w:id="1319654049">
      <w:bodyDiv w:val="1"/>
      <w:marLeft w:val="0"/>
      <w:marRight w:val="0"/>
      <w:marTop w:val="0"/>
      <w:marBottom w:val="0"/>
      <w:divBdr>
        <w:top w:val="none" w:sz="0" w:space="0" w:color="auto"/>
        <w:left w:val="none" w:sz="0" w:space="0" w:color="auto"/>
        <w:bottom w:val="none" w:sz="0" w:space="0" w:color="auto"/>
        <w:right w:val="none" w:sz="0" w:space="0" w:color="auto"/>
      </w:divBdr>
    </w:div>
    <w:div w:id="1347248157">
      <w:bodyDiv w:val="1"/>
      <w:marLeft w:val="0"/>
      <w:marRight w:val="0"/>
      <w:marTop w:val="0"/>
      <w:marBottom w:val="0"/>
      <w:divBdr>
        <w:top w:val="none" w:sz="0" w:space="0" w:color="auto"/>
        <w:left w:val="none" w:sz="0" w:space="0" w:color="auto"/>
        <w:bottom w:val="none" w:sz="0" w:space="0" w:color="auto"/>
        <w:right w:val="none" w:sz="0" w:space="0" w:color="auto"/>
      </w:divBdr>
      <w:divsChild>
        <w:div w:id="1806503281">
          <w:marLeft w:val="640"/>
          <w:marRight w:val="0"/>
          <w:marTop w:val="0"/>
          <w:marBottom w:val="0"/>
          <w:divBdr>
            <w:top w:val="none" w:sz="0" w:space="0" w:color="auto"/>
            <w:left w:val="none" w:sz="0" w:space="0" w:color="auto"/>
            <w:bottom w:val="none" w:sz="0" w:space="0" w:color="auto"/>
            <w:right w:val="none" w:sz="0" w:space="0" w:color="auto"/>
          </w:divBdr>
        </w:div>
        <w:div w:id="856574973">
          <w:marLeft w:val="640"/>
          <w:marRight w:val="0"/>
          <w:marTop w:val="0"/>
          <w:marBottom w:val="0"/>
          <w:divBdr>
            <w:top w:val="none" w:sz="0" w:space="0" w:color="auto"/>
            <w:left w:val="none" w:sz="0" w:space="0" w:color="auto"/>
            <w:bottom w:val="none" w:sz="0" w:space="0" w:color="auto"/>
            <w:right w:val="none" w:sz="0" w:space="0" w:color="auto"/>
          </w:divBdr>
        </w:div>
        <w:div w:id="1296832816">
          <w:marLeft w:val="640"/>
          <w:marRight w:val="0"/>
          <w:marTop w:val="0"/>
          <w:marBottom w:val="0"/>
          <w:divBdr>
            <w:top w:val="none" w:sz="0" w:space="0" w:color="auto"/>
            <w:left w:val="none" w:sz="0" w:space="0" w:color="auto"/>
            <w:bottom w:val="none" w:sz="0" w:space="0" w:color="auto"/>
            <w:right w:val="none" w:sz="0" w:space="0" w:color="auto"/>
          </w:divBdr>
        </w:div>
        <w:div w:id="1458988575">
          <w:marLeft w:val="640"/>
          <w:marRight w:val="0"/>
          <w:marTop w:val="0"/>
          <w:marBottom w:val="0"/>
          <w:divBdr>
            <w:top w:val="none" w:sz="0" w:space="0" w:color="auto"/>
            <w:left w:val="none" w:sz="0" w:space="0" w:color="auto"/>
            <w:bottom w:val="none" w:sz="0" w:space="0" w:color="auto"/>
            <w:right w:val="none" w:sz="0" w:space="0" w:color="auto"/>
          </w:divBdr>
        </w:div>
        <w:div w:id="1651054270">
          <w:marLeft w:val="640"/>
          <w:marRight w:val="0"/>
          <w:marTop w:val="0"/>
          <w:marBottom w:val="0"/>
          <w:divBdr>
            <w:top w:val="none" w:sz="0" w:space="0" w:color="auto"/>
            <w:left w:val="none" w:sz="0" w:space="0" w:color="auto"/>
            <w:bottom w:val="none" w:sz="0" w:space="0" w:color="auto"/>
            <w:right w:val="none" w:sz="0" w:space="0" w:color="auto"/>
          </w:divBdr>
        </w:div>
        <w:div w:id="256714057">
          <w:marLeft w:val="640"/>
          <w:marRight w:val="0"/>
          <w:marTop w:val="0"/>
          <w:marBottom w:val="0"/>
          <w:divBdr>
            <w:top w:val="none" w:sz="0" w:space="0" w:color="auto"/>
            <w:left w:val="none" w:sz="0" w:space="0" w:color="auto"/>
            <w:bottom w:val="none" w:sz="0" w:space="0" w:color="auto"/>
            <w:right w:val="none" w:sz="0" w:space="0" w:color="auto"/>
          </w:divBdr>
        </w:div>
        <w:div w:id="1750691542">
          <w:marLeft w:val="640"/>
          <w:marRight w:val="0"/>
          <w:marTop w:val="0"/>
          <w:marBottom w:val="0"/>
          <w:divBdr>
            <w:top w:val="none" w:sz="0" w:space="0" w:color="auto"/>
            <w:left w:val="none" w:sz="0" w:space="0" w:color="auto"/>
            <w:bottom w:val="none" w:sz="0" w:space="0" w:color="auto"/>
            <w:right w:val="none" w:sz="0" w:space="0" w:color="auto"/>
          </w:divBdr>
        </w:div>
        <w:div w:id="864096866">
          <w:marLeft w:val="640"/>
          <w:marRight w:val="0"/>
          <w:marTop w:val="0"/>
          <w:marBottom w:val="0"/>
          <w:divBdr>
            <w:top w:val="none" w:sz="0" w:space="0" w:color="auto"/>
            <w:left w:val="none" w:sz="0" w:space="0" w:color="auto"/>
            <w:bottom w:val="none" w:sz="0" w:space="0" w:color="auto"/>
            <w:right w:val="none" w:sz="0" w:space="0" w:color="auto"/>
          </w:divBdr>
        </w:div>
        <w:div w:id="1464811109">
          <w:marLeft w:val="640"/>
          <w:marRight w:val="0"/>
          <w:marTop w:val="0"/>
          <w:marBottom w:val="0"/>
          <w:divBdr>
            <w:top w:val="none" w:sz="0" w:space="0" w:color="auto"/>
            <w:left w:val="none" w:sz="0" w:space="0" w:color="auto"/>
            <w:bottom w:val="none" w:sz="0" w:space="0" w:color="auto"/>
            <w:right w:val="none" w:sz="0" w:space="0" w:color="auto"/>
          </w:divBdr>
        </w:div>
      </w:divsChild>
    </w:div>
    <w:div w:id="1352680524">
      <w:bodyDiv w:val="1"/>
      <w:marLeft w:val="0"/>
      <w:marRight w:val="0"/>
      <w:marTop w:val="0"/>
      <w:marBottom w:val="0"/>
      <w:divBdr>
        <w:top w:val="none" w:sz="0" w:space="0" w:color="auto"/>
        <w:left w:val="none" w:sz="0" w:space="0" w:color="auto"/>
        <w:bottom w:val="none" w:sz="0" w:space="0" w:color="auto"/>
        <w:right w:val="none" w:sz="0" w:space="0" w:color="auto"/>
      </w:divBdr>
    </w:div>
    <w:div w:id="1358576331">
      <w:bodyDiv w:val="1"/>
      <w:marLeft w:val="0"/>
      <w:marRight w:val="0"/>
      <w:marTop w:val="0"/>
      <w:marBottom w:val="0"/>
      <w:divBdr>
        <w:top w:val="none" w:sz="0" w:space="0" w:color="auto"/>
        <w:left w:val="none" w:sz="0" w:space="0" w:color="auto"/>
        <w:bottom w:val="none" w:sz="0" w:space="0" w:color="auto"/>
        <w:right w:val="none" w:sz="0" w:space="0" w:color="auto"/>
      </w:divBdr>
    </w:div>
    <w:div w:id="1371415343">
      <w:bodyDiv w:val="1"/>
      <w:marLeft w:val="0"/>
      <w:marRight w:val="0"/>
      <w:marTop w:val="0"/>
      <w:marBottom w:val="0"/>
      <w:divBdr>
        <w:top w:val="none" w:sz="0" w:space="0" w:color="auto"/>
        <w:left w:val="none" w:sz="0" w:space="0" w:color="auto"/>
        <w:bottom w:val="none" w:sz="0" w:space="0" w:color="auto"/>
        <w:right w:val="none" w:sz="0" w:space="0" w:color="auto"/>
      </w:divBdr>
    </w:div>
    <w:div w:id="1383560622">
      <w:bodyDiv w:val="1"/>
      <w:marLeft w:val="0"/>
      <w:marRight w:val="0"/>
      <w:marTop w:val="0"/>
      <w:marBottom w:val="0"/>
      <w:divBdr>
        <w:top w:val="none" w:sz="0" w:space="0" w:color="auto"/>
        <w:left w:val="none" w:sz="0" w:space="0" w:color="auto"/>
        <w:bottom w:val="none" w:sz="0" w:space="0" w:color="auto"/>
        <w:right w:val="none" w:sz="0" w:space="0" w:color="auto"/>
      </w:divBdr>
    </w:div>
    <w:div w:id="1407462034">
      <w:bodyDiv w:val="1"/>
      <w:marLeft w:val="0"/>
      <w:marRight w:val="0"/>
      <w:marTop w:val="0"/>
      <w:marBottom w:val="0"/>
      <w:divBdr>
        <w:top w:val="none" w:sz="0" w:space="0" w:color="auto"/>
        <w:left w:val="none" w:sz="0" w:space="0" w:color="auto"/>
        <w:bottom w:val="none" w:sz="0" w:space="0" w:color="auto"/>
        <w:right w:val="none" w:sz="0" w:space="0" w:color="auto"/>
      </w:divBdr>
      <w:divsChild>
        <w:div w:id="1386683629">
          <w:marLeft w:val="640"/>
          <w:marRight w:val="0"/>
          <w:marTop w:val="0"/>
          <w:marBottom w:val="0"/>
          <w:divBdr>
            <w:top w:val="none" w:sz="0" w:space="0" w:color="auto"/>
            <w:left w:val="none" w:sz="0" w:space="0" w:color="auto"/>
            <w:bottom w:val="none" w:sz="0" w:space="0" w:color="auto"/>
            <w:right w:val="none" w:sz="0" w:space="0" w:color="auto"/>
          </w:divBdr>
        </w:div>
        <w:div w:id="1033925190">
          <w:marLeft w:val="640"/>
          <w:marRight w:val="0"/>
          <w:marTop w:val="0"/>
          <w:marBottom w:val="0"/>
          <w:divBdr>
            <w:top w:val="none" w:sz="0" w:space="0" w:color="auto"/>
            <w:left w:val="none" w:sz="0" w:space="0" w:color="auto"/>
            <w:bottom w:val="none" w:sz="0" w:space="0" w:color="auto"/>
            <w:right w:val="none" w:sz="0" w:space="0" w:color="auto"/>
          </w:divBdr>
        </w:div>
        <w:div w:id="549806889">
          <w:marLeft w:val="640"/>
          <w:marRight w:val="0"/>
          <w:marTop w:val="0"/>
          <w:marBottom w:val="0"/>
          <w:divBdr>
            <w:top w:val="none" w:sz="0" w:space="0" w:color="auto"/>
            <w:left w:val="none" w:sz="0" w:space="0" w:color="auto"/>
            <w:bottom w:val="none" w:sz="0" w:space="0" w:color="auto"/>
            <w:right w:val="none" w:sz="0" w:space="0" w:color="auto"/>
          </w:divBdr>
        </w:div>
        <w:div w:id="1286110561">
          <w:marLeft w:val="640"/>
          <w:marRight w:val="0"/>
          <w:marTop w:val="0"/>
          <w:marBottom w:val="0"/>
          <w:divBdr>
            <w:top w:val="none" w:sz="0" w:space="0" w:color="auto"/>
            <w:left w:val="none" w:sz="0" w:space="0" w:color="auto"/>
            <w:bottom w:val="none" w:sz="0" w:space="0" w:color="auto"/>
            <w:right w:val="none" w:sz="0" w:space="0" w:color="auto"/>
          </w:divBdr>
        </w:div>
        <w:div w:id="234363986">
          <w:marLeft w:val="640"/>
          <w:marRight w:val="0"/>
          <w:marTop w:val="0"/>
          <w:marBottom w:val="0"/>
          <w:divBdr>
            <w:top w:val="none" w:sz="0" w:space="0" w:color="auto"/>
            <w:left w:val="none" w:sz="0" w:space="0" w:color="auto"/>
            <w:bottom w:val="none" w:sz="0" w:space="0" w:color="auto"/>
            <w:right w:val="none" w:sz="0" w:space="0" w:color="auto"/>
          </w:divBdr>
        </w:div>
        <w:div w:id="1984037682">
          <w:marLeft w:val="640"/>
          <w:marRight w:val="0"/>
          <w:marTop w:val="0"/>
          <w:marBottom w:val="0"/>
          <w:divBdr>
            <w:top w:val="none" w:sz="0" w:space="0" w:color="auto"/>
            <w:left w:val="none" w:sz="0" w:space="0" w:color="auto"/>
            <w:bottom w:val="none" w:sz="0" w:space="0" w:color="auto"/>
            <w:right w:val="none" w:sz="0" w:space="0" w:color="auto"/>
          </w:divBdr>
        </w:div>
        <w:div w:id="434836519">
          <w:marLeft w:val="640"/>
          <w:marRight w:val="0"/>
          <w:marTop w:val="0"/>
          <w:marBottom w:val="0"/>
          <w:divBdr>
            <w:top w:val="none" w:sz="0" w:space="0" w:color="auto"/>
            <w:left w:val="none" w:sz="0" w:space="0" w:color="auto"/>
            <w:bottom w:val="none" w:sz="0" w:space="0" w:color="auto"/>
            <w:right w:val="none" w:sz="0" w:space="0" w:color="auto"/>
          </w:divBdr>
        </w:div>
        <w:div w:id="496310559">
          <w:marLeft w:val="640"/>
          <w:marRight w:val="0"/>
          <w:marTop w:val="0"/>
          <w:marBottom w:val="0"/>
          <w:divBdr>
            <w:top w:val="none" w:sz="0" w:space="0" w:color="auto"/>
            <w:left w:val="none" w:sz="0" w:space="0" w:color="auto"/>
            <w:bottom w:val="none" w:sz="0" w:space="0" w:color="auto"/>
            <w:right w:val="none" w:sz="0" w:space="0" w:color="auto"/>
          </w:divBdr>
        </w:div>
      </w:divsChild>
    </w:div>
    <w:div w:id="1459686739">
      <w:bodyDiv w:val="1"/>
      <w:marLeft w:val="0"/>
      <w:marRight w:val="0"/>
      <w:marTop w:val="0"/>
      <w:marBottom w:val="0"/>
      <w:divBdr>
        <w:top w:val="none" w:sz="0" w:space="0" w:color="auto"/>
        <w:left w:val="none" w:sz="0" w:space="0" w:color="auto"/>
        <w:bottom w:val="none" w:sz="0" w:space="0" w:color="auto"/>
        <w:right w:val="none" w:sz="0" w:space="0" w:color="auto"/>
      </w:divBdr>
    </w:div>
    <w:div w:id="1468626251">
      <w:bodyDiv w:val="1"/>
      <w:marLeft w:val="0"/>
      <w:marRight w:val="0"/>
      <w:marTop w:val="0"/>
      <w:marBottom w:val="0"/>
      <w:divBdr>
        <w:top w:val="none" w:sz="0" w:space="0" w:color="auto"/>
        <w:left w:val="none" w:sz="0" w:space="0" w:color="auto"/>
        <w:bottom w:val="none" w:sz="0" w:space="0" w:color="auto"/>
        <w:right w:val="none" w:sz="0" w:space="0" w:color="auto"/>
      </w:divBdr>
    </w:div>
    <w:div w:id="1475105054">
      <w:bodyDiv w:val="1"/>
      <w:marLeft w:val="0"/>
      <w:marRight w:val="0"/>
      <w:marTop w:val="0"/>
      <w:marBottom w:val="0"/>
      <w:divBdr>
        <w:top w:val="none" w:sz="0" w:space="0" w:color="auto"/>
        <w:left w:val="none" w:sz="0" w:space="0" w:color="auto"/>
        <w:bottom w:val="none" w:sz="0" w:space="0" w:color="auto"/>
        <w:right w:val="none" w:sz="0" w:space="0" w:color="auto"/>
      </w:divBdr>
    </w:div>
    <w:div w:id="1475177571">
      <w:bodyDiv w:val="1"/>
      <w:marLeft w:val="0"/>
      <w:marRight w:val="0"/>
      <w:marTop w:val="0"/>
      <w:marBottom w:val="0"/>
      <w:divBdr>
        <w:top w:val="none" w:sz="0" w:space="0" w:color="auto"/>
        <w:left w:val="none" w:sz="0" w:space="0" w:color="auto"/>
        <w:bottom w:val="none" w:sz="0" w:space="0" w:color="auto"/>
        <w:right w:val="none" w:sz="0" w:space="0" w:color="auto"/>
      </w:divBdr>
    </w:div>
    <w:div w:id="1477645575">
      <w:bodyDiv w:val="1"/>
      <w:marLeft w:val="0"/>
      <w:marRight w:val="0"/>
      <w:marTop w:val="0"/>
      <w:marBottom w:val="0"/>
      <w:divBdr>
        <w:top w:val="none" w:sz="0" w:space="0" w:color="auto"/>
        <w:left w:val="none" w:sz="0" w:space="0" w:color="auto"/>
        <w:bottom w:val="none" w:sz="0" w:space="0" w:color="auto"/>
        <w:right w:val="none" w:sz="0" w:space="0" w:color="auto"/>
      </w:divBdr>
    </w:div>
    <w:div w:id="1509053000">
      <w:bodyDiv w:val="1"/>
      <w:marLeft w:val="0"/>
      <w:marRight w:val="0"/>
      <w:marTop w:val="0"/>
      <w:marBottom w:val="0"/>
      <w:divBdr>
        <w:top w:val="none" w:sz="0" w:space="0" w:color="auto"/>
        <w:left w:val="none" w:sz="0" w:space="0" w:color="auto"/>
        <w:bottom w:val="none" w:sz="0" w:space="0" w:color="auto"/>
        <w:right w:val="none" w:sz="0" w:space="0" w:color="auto"/>
      </w:divBdr>
    </w:div>
    <w:div w:id="1515682921">
      <w:bodyDiv w:val="1"/>
      <w:marLeft w:val="0"/>
      <w:marRight w:val="0"/>
      <w:marTop w:val="0"/>
      <w:marBottom w:val="0"/>
      <w:divBdr>
        <w:top w:val="none" w:sz="0" w:space="0" w:color="auto"/>
        <w:left w:val="none" w:sz="0" w:space="0" w:color="auto"/>
        <w:bottom w:val="none" w:sz="0" w:space="0" w:color="auto"/>
        <w:right w:val="none" w:sz="0" w:space="0" w:color="auto"/>
      </w:divBdr>
    </w:div>
    <w:div w:id="1538200489">
      <w:bodyDiv w:val="1"/>
      <w:marLeft w:val="0"/>
      <w:marRight w:val="0"/>
      <w:marTop w:val="0"/>
      <w:marBottom w:val="0"/>
      <w:divBdr>
        <w:top w:val="none" w:sz="0" w:space="0" w:color="auto"/>
        <w:left w:val="none" w:sz="0" w:space="0" w:color="auto"/>
        <w:bottom w:val="none" w:sz="0" w:space="0" w:color="auto"/>
        <w:right w:val="none" w:sz="0" w:space="0" w:color="auto"/>
      </w:divBdr>
    </w:div>
    <w:div w:id="1562406464">
      <w:bodyDiv w:val="1"/>
      <w:marLeft w:val="0"/>
      <w:marRight w:val="0"/>
      <w:marTop w:val="0"/>
      <w:marBottom w:val="0"/>
      <w:divBdr>
        <w:top w:val="none" w:sz="0" w:space="0" w:color="auto"/>
        <w:left w:val="none" w:sz="0" w:space="0" w:color="auto"/>
        <w:bottom w:val="none" w:sz="0" w:space="0" w:color="auto"/>
        <w:right w:val="none" w:sz="0" w:space="0" w:color="auto"/>
      </w:divBdr>
    </w:div>
    <w:div w:id="1585601674">
      <w:bodyDiv w:val="1"/>
      <w:marLeft w:val="0"/>
      <w:marRight w:val="0"/>
      <w:marTop w:val="0"/>
      <w:marBottom w:val="0"/>
      <w:divBdr>
        <w:top w:val="none" w:sz="0" w:space="0" w:color="auto"/>
        <w:left w:val="none" w:sz="0" w:space="0" w:color="auto"/>
        <w:bottom w:val="none" w:sz="0" w:space="0" w:color="auto"/>
        <w:right w:val="none" w:sz="0" w:space="0" w:color="auto"/>
      </w:divBdr>
    </w:div>
    <w:div w:id="1597862052">
      <w:bodyDiv w:val="1"/>
      <w:marLeft w:val="0"/>
      <w:marRight w:val="0"/>
      <w:marTop w:val="0"/>
      <w:marBottom w:val="0"/>
      <w:divBdr>
        <w:top w:val="none" w:sz="0" w:space="0" w:color="auto"/>
        <w:left w:val="none" w:sz="0" w:space="0" w:color="auto"/>
        <w:bottom w:val="none" w:sz="0" w:space="0" w:color="auto"/>
        <w:right w:val="none" w:sz="0" w:space="0" w:color="auto"/>
      </w:divBdr>
    </w:div>
    <w:div w:id="1597984137">
      <w:bodyDiv w:val="1"/>
      <w:marLeft w:val="0"/>
      <w:marRight w:val="0"/>
      <w:marTop w:val="0"/>
      <w:marBottom w:val="0"/>
      <w:divBdr>
        <w:top w:val="none" w:sz="0" w:space="0" w:color="auto"/>
        <w:left w:val="none" w:sz="0" w:space="0" w:color="auto"/>
        <w:bottom w:val="none" w:sz="0" w:space="0" w:color="auto"/>
        <w:right w:val="none" w:sz="0" w:space="0" w:color="auto"/>
      </w:divBdr>
    </w:div>
    <w:div w:id="1617441068">
      <w:bodyDiv w:val="1"/>
      <w:marLeft w:val="0"/>
      <w:marRight w:val="0"/>
      <w:marTop w:val="0"/>
      <w:marBottom w:val="0"/>
      <w:divBdr>
        <w:top w:val="none" w:sz="0" w:space="0" w:color="auto"/>
        <w:left w:val="none" w:sz="0" w:space="0" w:color="auto"/>
        <w:bottom w:val="none" w:sz="0" w:space="0" w:color="auto"/>
        <w:right w:val="none" w:sz="0" w:space="0" w:color="auto"/>
      </w:divBdr>
    </w:div>
    <w:div w:id="1641567882">
      <w:bodyDiv w:val="1"/>
      <w:marLeft w:val="0"/>
      <w:marRight w:val="0"/>
      <w:marTop w:val="0"/>
      <w:marBottom w:val="0"/>
      <w:divBdr>
        <w:top w:val="none" w:sz="0" w:space="0" w:color="auto"/>
        <w:left w:val="none" w:sz="0" w:space="0" w:color="auto"/>
        <w:bottom w:val="none" w:sz="0" w:space="0" w:color="auto"/>
        <w:right w:val="none" w:sz="0" w:space="0" w:color="auto"/>
      </w:divBdr>
    </w:div>
    <w:div w:id="1644504638">
      <w:bodyDiv w:val="1"/>
      <w:marLeft w:val="0"/>
      <w:marRight w:val="0"/>
      <w:marTop w:val="0"/>
      <w:marBottom w:val="0"/>
      <w:divBdr>
        <w:top w:val="none" w:sz="0" w:space="0" w:color="auto"/>
        <w:left w:val="none" w:sz="0" w:space="0" w:color="auto"/>
        <w:bottom w:val="none" w:sz="0" w:space="0" w:color="auto"/>
        <w:right w:val="none" w:sz="0" w:space="0" w:color="auto"/>
      </w:divBdr>
    </w:div>
    <w:div w:id="1657492282">
      <w:bodyDiv w:val="1"/>
      <w:marLeft w:val="0"/>
      <w:marRight w:val="0"/>
      <w:marTop w:val="0"/>
      <w:marBottom w:val="0"/>
      <w:divBdr>
        <w:top w:val="none" w:sz="0" w:space="0" w:color="auto"/>
        <w:left w:val="none" w:sz="0" w:space="0" w:color="auto"/>
        <w:bottom w:val="none" w:sz="0" w:space="0" w:color="auto"/>
        <w:right w:val="none" w:sz="0" w:space="0" w:color="auto"/>
      </w:divBdr>
    </w:div>
    <w:div w:id="1668051004">
      <w:bodyDiv w:val="1"/>
      <w:marLeft w:val="0"/>
      <w:marRight w:val="0"/>
      <w:marTop w:val="0"/>
      <w:marBottom w:val="0"/>
      <w:divBdr>
        <w:top w:val="none" w:sz="0" w:space="0" w:color="auto"/>
        <w:left w:val="none" w:sz="0" w:space="0" w:color="auto"/>
        <w:bottom w:val="none" w:sz="0" w:space="0" w:color="auto"/>
        <w:right w:val="none" w:sz="0" w:space="0" w:color="auto"/>
      </w:divBdr>
    </w:div>
    <w:div w:id="1680228920">
      <w:bodyDiv w:val="1"/>
      <w:marLeft w:val="0"/>
      <w:marRight w:val="0"/>
      <w:marTop w:val="0"/>
      <w:marBottom w:val="0"/>
      <w:divBdr>
        <w:top w:val="none" w:sz="0" w:space="0" w:color="auto"/>
        <w:left w:val="none" w:sz="0" w:space="0" w:color="auto"/>
        <w:bottom w:val="none" w:sz="0" w:space="0" w:color="auto"/>
        <w:right w:val="none" w:sz="0" w:space="0" w:color="auto"/>
      </w:divBdr>
    </w:div>
    <w:div w:id="1686055403">
      <w:bodyDiv w:val="1"/>
      <w:marLeft w:val="0"/>
      <w:marRight w:val="0"/>
      <w:marTop w:val="0"/>
      <w:marBottom w:val="0"/>
      <w:divBdr>
        <w:top w:val="none" w:sz="0" w:space="0" w:color="auto"/>
        <w:left w:val="none" w:sz="0" w:space="0" w:color="auto"/>
        <w:bottom w:val="none" w:sz="0" w:space="0" w:color="auto"/>
        <w:right w:val="none" w:sz="0" w:space="0" w:color="auto"/>
      </w:divBdr>
    </w:div>
    <w:div w:id="1710838113">
      <w:bodyDiv w:val="1"/>
      <w:marLeft w:val="0"/>
      <w:marRight w:val="0"/>
      <w:marTop w:val="0"/>
      <w:marBottom w:val="0"/>
      <w:divBdr>
        <w:top w:val="none" w:sz="0" w:space="0" w:color="auto"/>
        <w:left w:val="none" w:sz="0" w:space="0" w:color="auto"/>
        <w:bottom w:val="none" w:sz="0" w:space="0" w:color="auto"/>
        <w:right w:val="none" w:sz="0" w:space="0" w:color="auto"/>
      </w:divBdr>
    </w:div>
    <w:div w:id="1712684947">
      <w:bodyDiv w:val="1"/>
      <w:marLeft w:val="0"/>
      <w:marRight w:val="0"/>
      <w:marTop w:val="0"/>
      <w:marBottom w:val="0"/>
      <w:divBdr>
        <w:top w:val="none" w:sz="0" w:space="0" w:color="auto"/>
        <w:left w:val="none" w:sz="0" w:space="0" w:color="auto"/>
        <w:bottom w:val="none" w:sz="0" w:space="0" w:color="auto"/>
        <w:right w:val="none" w:sz="0" w:space="0" w:color="auto"/>
      </w:divBdr>
    </w:div>
    <w:div w:id="1737438004">
      <w:bodyDiv w:val="1"/>
      <w:marLeft w:val="0"/>
      <w:marRight w:val="0"/>
      <w:marTop w:val="0"/>
      <w:marBottom w:val="0"/>
      <w:divBdr>
        <w:top w:val="none" w:sz="0" w:space="0" w:color="auto"/>
        <w:left w:val="none" w:sz="0" w:space="0" w:color="auto"/>
        <w:bottom w:val="none" w:sz="0" w:space="0" w:color="auto"/>
        <w:right w:val="none" w:sz="0" w:space="0" w:color="auto"/>
      </w:divBdr>
    </w:div>
    <w:div w:id="1753433573">
      <w:bodyDiv w:val="1"/>
      <w:marLeft w:val="0"/>
      <w:marRight w:val="0"/>
      <w:marTop w:val="0"/>
      <w:marBottom w:val="0"/>
      <w:divBdr>
        <w:top w:val="none" w:sz="0" w:space="0" w:color="auto"/>
        <w:left w:val="none" w:sz="0" w:space="0" w:color="auto"/>
        <w:bottom w:val="none" w:sz="0" w:space="0" w:color="auto"/>
        <w:right w:val="none" w:sz="0" w:space="0" w:color="auto"/>
      </w:divBdr>
    </w:div>
    <w:div w:id="1762339746">
      <w:bodyDiv w:val="1"/>
      <w:marLeft w:val="0"/>
      <w:marRight w:val="0"/>
      <w:marTop w:val="0"/>
      <w:marBottom w:val="0"/>
      <w:divBdr>
        <w:top w:val="none" w:sz="0" w:space="0" w:color="auto"/>
        <w:left w:val="none" w:sz="0" w:space="0" w:color="auto"/>
        <w:bottom w:val="none" w:sz="0" w:space="0" w:color="auto"/>
        <w:right w:val="none" w:sz="0" w:space="0" w:color="auto"/>
      </w:divBdr>
    </w:div>
    <w:div w:id="1782918954">
      <w:bodyDiv w:val="1"/>
      <w:marLeft w:val="0"/>
      <w:marRight w:val="0"/>
      <w:marTop w:val="0"/>
      <w:marBottom w:val="0"/>
      <w:divBdr>
        <w:top w:val="none" w:sz="0" w:space="0" w:color="auto"/>
        <w:left w:val="none" w:sz="0" w:space="0" w:color="auto"/>
        <w:bottom w:val="none" w:sz="0" w:space="0" w:color="auto"/>
        <w:right w:val="none" w:sz="0" w:space="0" w:color="auto"/>
      </w:divBdr>
    </w:div>
    <w:div w:id="1783451995">
      <w:bodyDiv w:val="1"/>
      <w:marLeft w:val="0"/>
      <w:marRight w:val="0"/>
      <w:marTop w:val="0"/>
      <w:marBottom w:val="0"/>
      <w:divBdr>
        <w:top w:val="none" w:sz="0" w:space="0" w:color="auto"/>
        <w:left w:val="none" w:sz="0" w:space="0" w:color="auto"/>
        <w:bottom w:val="none" w:sz="0" w:space="0" w:color="auto"/>
        <w:right w:val="none" w:sz="0" w:space="0" w:color="auto"/>
      </w:divBdr>
    </w:div>
    <w:div w:id="1789078519">
      <w:bodyDiv w:val="1"/>
      <w:marLeft w:val="0"/>
      <w:marRight w:val="0"/>
      <w:marTop w:val="0"/>
      <w:marBottom w:val="0"/>
      <w:divBdr>
        <w:top w:val="none" w:sz="0" w:space="0" w:color="auto"/>
        <w:left w:val="none" w:sz="0" w:space="0" w:color="auto"/>
        <w:bottom w:val="none" w:sz="0" w:space="0" w:color="auto"/>
        <w:right w:val="none" w:sz="0" w:space="0" w:color="auto"/>
      </w:divBdr>
    </w:div>
    <w:div w:id="1816484092">
      <w:bodyDiv w:val="1"/>
      <w:marLeft w:val="0"/>
      <w:marRight w:val="0"/>
      <w:marTop w:val="0"/>
      <w:marBottom w:val="0"/>
      <w:divBdr>
        <w:top w:val="none" w:sz="0" w:space="0" w:color="auto"/>
        <w:left w:val="none" w:sz="0" w:space="0" w:color="auto"/>
        <w:bottom w:val="none" w:sz="0" w:space="0" w:color="auto"/>
        <w:right w:val="none" w:sz="0" w:space="0" w:color="auto"/>
      </w:divBdr>
    </w:div>
    <w:div w:id="1835758156">
      <w:bodyDiv w:val="1"/>
      <w:marLeft w:val="0"/>
      <w:marRight w:val="0"/>
      <w:marTop w:val="0"/>
      <w:marBottom w:val="0"/>
      <w:divBdr>
        <w:top w:val="none" w:sz="0" w:space="0" w:color="auto"/>
        <w:left w:val="none" w:sz="0" w:space="0" w:color="auto"/>
        <w:bottom w:val="none" w:sz="0" w:space="0" w:color="auto"/>
        <w:right w:val="none" w:sz="0" w:space="0" w:color="auto"/>
      </w:divBdr>
    </w:div>
    <w:div w:id="1847864555">
      <w:bodyDiv w:val="1"/>
      <w:marLeft w:val="0"/>
      <w:marRight w:val="0"/>
      <w:marTop w:val="0"/>
      <w:marBottom w:val="0"/>
      <w:divBdr>
        <w:top w:val="none" w:sz="0" w:space="0" w:color="auto"/>
        <w:left w:val="none" w:sz="0" w:space="0" w:color="auto"/>
        <w:bottom w:val="none" w:sz="0" w:space="0" w:color="auto"/>
        <w:right w:val="none" w:sz="0" w:space="0" w:color="auto"/>
      </w:divBdr>
    </w:div>
    <w:div w:id="1857038833">
      <w:bodyDiv w:val="1"/>
      <w:marLeft w:val="0"/>
      <w:marRight w:val="0"/>
      <w:marTop w:val="0"/>
      <w:marBottom w:val="0"/>
      <w:divBdr>
        <w:top w:val="none" w:sz="0" w:space="0" w:color="auto"/>
        <w:left w:val="none" w:sz="0" w:space="0" w:color="auto"/>
        <w:bottom w:val="none" w:sz="0" w:space="0" w:color="auto"/>
        <w:right w:val="none" w:sz="0" w:space="0" w:color="auto"/>
      </w:divBdr>
    </w:div>
    <w:div w:id="1858036359">
      <w:bodyDiv w:val="1"/>
      <w:marLeft w:val="0"/>
      <w:marRight w:val="0"/>
      <w:marTop w:val="0"/>
      <w:marBottom w:val="0"/>
      <w:divBdr>
        <w:top w:val="none" w:sz="0" w:space="0" w:color="auto"/>
        <w:left w:val="none" w:sz="0" w:space="0" w:color="auto"/>
        <w:bottom w:val="none" w:sz="0" w:space="0" w:color="auto"/>
        <w:right w:val="none" w:sz="0" w:space="0" w:color="auto"/>
      </w:divBdr>
    </w:div>
    <w:div w:id="1872954835">
      <w:bodyDiv w:val="1"/>
      <w:marLeft w:val="0"/>
      <w:marRight w:val="0"/>
      <w:marTop w:val="0"/>
      <w:marBottom w:val="0"/>
      <w:divBdr>
        <w:top w:val="none" w:sz="0" w:space="0" w:color="auto"/>
        <w:left w:val="none" w:sz="0" w:space="0" w:color="auto"/>
        <w:bottom w:val="none" w:sz="0" w:space="0" w:color="auto"/>
        <w:right w:val="none" w:sz="0" w:space="0" w:color="auto"/>
      </w:divBdr>
    </w:div>
    <w:div w:id="1876385450">
      <w:bodyDiv w:val="1"/>
      <w:marLeft w:val="0"/>
      <w:marRight w:val="0"/>
      <w:marTop w:val="0"/>
      <w:marBottom w:val="0"/>
      <w:divBdr>
        <w:top w:val="none" w:sz="0" w:space="0" w:color="auto"/>
        <w:left w:val="none" w:sz="0" w:space="0" w:color="auto"/>
        <w:bottom w:val="none" w:sz="0" w:space="0" w:color="auto"/>
        <w:right w:val="none" w:sz="0" w:space="0" w:color="auto"/>
      </w:divBdr>
    </w:div>
    <w:div w:id="1884825468">
      <w:bodyDiv w:val="1"/>
      <w:marLeft w:val="0"/>
      <w:marRight w:val="0"/>
      <w:marTop w:val="0"/>
      <w:marBottom w:val="0"/>
      <w:divBdr>
        <w:top w:val="none" w:sz="0" w:space="0" w:color="auto"/>
        <w:left w:val="none" w:sz="0" w:space="0" w:color="auto"/>
        <w:bottom w:val="none" w:sz="0" w:space="0" w:color="auto"/>
        <w:right w:val="none" w:sz="0" w:space="0" w:color="auto"/>
      </w:divBdr>
    </w:div>
    <w:div w:id="1890648722">
      <w:bodyDiv w:val="1"/>
      <w:marLeft w:val="0"/>
      <w:marRight w:val="0"/>
      <w:marTop w:val="0"/>
      <w:marBottom w:val="0"/>
      <w:divBdr>
        <w:top w:val="none" w:sz="0" w:space="0" w:color="auto"/>
        <w:left w:val="none" w:sz="0" w:space="0" w:color="auto"/>
        <w:bottom w:val="none" w:sz="0" w:space="0" w:color="auto"/>
        <w:right w:val="none" w:sz="0" w:space="0" w:color="auto"/>
      </w:divBdr>
    </w:div>
    <w:div w:id="1904679526">
      <w:bodyDiv w:val="1"/>
      <w:marLeft w:val="0"/>
      <w:marRight w:val="0"/>
      <w:marTop w:val="0"/>
      <w:marBottom w:val="0"/>
      <w:divBdr>
        <w:top w:val="none" w:sz="0" w:space="0" w:color="auto"/>
        <w:left w:val="none" w:sz="0" w:space="0" w:color="auto"/>
        <w:bottom w:val="none" w:sz="0" w:space="0" w:color="auto"/>
        <w:right w:val="none" w:sz="0" w:space="0" w:color="auto"/>
      </w:divBdr>
    </w:div>
    <w:div w:id="1905142315">
      <w:bodyDiv w:val="1"/>
      <w:marLeft w:val="0"/>
      <w:marRight w:val="0"/>
      <w:marTop w:val="0"/>
      <w:marBottom w:val="0"/>
      <w:divBdr>
        <w:top w:val="none" w:sz="0" w:space="0" w:color="auto"/>
        <w:left w:val="none" w:sz="0" w:space="0" w:color="auto"/>
        <w:bottom w:val="none" w:sz="0" w:space="0" w:color="auto"/>
        <w:right w:val="none" w:sz="0" w:space="0" w:color="auto"/>
      </w:divBdr>
      <w:divsChild>
        <w:div w:id="88622278">
          <w:marLeft w:val="640"/>
          <w:marRight w:val="0"/>
          <w:marTop w:val="0"/>
          <w:marBottom w:val="0"/>
          <w:divBdr>
            <w:top w:val="none" w:sz="0" w:space="0" w:color="auto"/>
            <w:left w:val="none" w:sz="0" w:space="0" w:color="auto"/>
            <w:bottom w:val="none" w:sz="0" w:space="0" w:color="auto"/>
            <w:right w:val="none" w:sz="0" w:space="0" w:color="auto"/>
          </w:divBdr>
        </w:div>
        <w:div w:id="1895699193">
          <w:marLeft w:val="640"/>
          <w:marRight w:val="0"/>
          <w:marTop w:val="0"/>
          <w:marBottom w:val="0"/>
          <w:divBdr>
            <w:top w:val="none" w:sz="0" w:space="0" w:color="auto"/>
            <w:left w:val="none" w:sz="0" w:space="0" w:color="auto"/>
            <w:bottom w:val="none" w:sz="0" w:space="0" w:color="auto"/>
            <w:right w:val="none" w:sz="0" w:space="0" w:color="auto"/>
          </w:divBdr>
        </w:div>
        <w:div w:id="1475441115">
          <w:marLeft w:val="640"/>
          <w:marRight w:val="0"/>
          <w:marTop w:val="0"/>
          <w:marBottom w:val="0"/>
          <w:divBdr>
            <w:top w:val="none" w:sz="0" w:space="0" w:color="auto"/>
            <w:left w:val="none" w:sz="0" w:space="0" w:color="auto"/>
            <w:bottom w:val="none" w:sz="0" w:space="0" w:color="auto"/>
            <w:right w:val="none" w:sz="0" w:space="0" w:color="auto"/>
          </w:divBdr>
        </w:div>
        <w:div w:id="414205541">
          <w:marLeft w:val="640"/>
          <w:marRight w:val="0"/>
          <w:marTop w:val="0"/>
          <w:marBottom w:val="0"/>
          <w:divBdr>
            <w:top w:val="none" w:sz="0" w:space="0" w:color="auto"/>
            <w:left w:val="none" w:sz="0" w:space="0" w:color="auto"/>
            <w:bottom w:val="none" w:sz="0" w:space="0" w:color="auto"/>
            <w:right w:val="none" w:sz="0" w:space="0" w:color="auto"/>
          </w:divBdr>
        </w:div>
        <w:div w:id="715393598">
          <w:marLeft w:val="640"/>
          <w:marRight w:val="0"/>
          <w:marTop w:val="0"/>
          <w:marBottom w:val="0"/>
          <w:divBdr>
            <w:top w:val="none" w:sz="0" w:space="0" w:color="auto"/>
            <w:left w:val="none" w:sz="0" w:space="0" w:color="auto"/>
            <w:bottom w:val="none" w:sz="0" w:space="0" w:color="auto"/>
            <w:right w:val="none" w:sz="0" w:space="0" w:color="auto"/>
          </w:divBdr>
        </w:div>
        <w:div w:id="1995332978">
          <w:marLeft w:val="640"/>
          <w:marRight w:val="0"/>
          <w:marTop w:val="0"/>
          <w:marBottom w:val="0"/>
          <w:divBdr>
            <w:top w:val="none" w:sz="0" w:space="0" w:color="auto"/>
            <w:left w:val="none" w:sz="0" w:space="0" w:color="auto"/>
            <w:bottom w:val="none" w:sz="0" w:space="0" w:color="auto"/>
            <w:right w:val="none" w:sz="0" w:space="0" w:color="auto"/>
          </w:divBdr>
        </w:div>
        <w:div w:id="274795300">
          <w:marLeft w:val="640"/>
          <w:marRight w:val="0"/>
          <w:marTop w:val="0"/>
          <w:marBottom w:val="0"/>
          <w:divBdr>
            <w:top w:val="none" w:sz="0" w:space="0" w:color="auto"/>
            <w:left w:val="none" w:sz="0" w:space="0" w:color="auto"/>
            <w:bottom w:val="none" w:sz="0" w:space="0" w:color="auto"/>
            <w:right w:val="none" w:sz="0" w:space="0" w:color="auto"/>
          </w:divBdr>
        </w:div>
      </w:divsChild>
    </w:div>
    <w:div w:id="1914965328">
      <w:bodyDiv w:val="1"/>
      <w:marLeft w:val="0"/>
      <w:marRight w:val="0"/>
      <w:marTop w:val="0"/>
      <w:marBottom w:val="0"/>
      <w:divBdr>
        <w:top w:val="none" w:sz="0" w:space="0" w:color="auto"/>
        <w:left w:val="none" w:sz="0" w:space="0" w:color="auto"/>
        <w:bottom w:val="none" w:sz="0" w:space="0" w:color="auto"/>
        <w:right w:val="none" w:sz="0" w:space="0" w:color="auto"/>
      </w:divBdr>
    </w:div>
    <w:div w:id="1922326054">
      <w:bodyDiv w:val="1"/>
      <w:marLeft w:val="0"/>
      <w:marRight w:val="0"/>
      <w:marTop w:val="0"/>
      <w:marBottom w:val="0"/>
      <w:divBdr>
        <w:top w:val="none" w:sz="0" w:space="0" w:color="auto"/>
        <w:left w:val="none" w:sz="0" w:space="0" w:color="auto"/>
        <w:bottom w:val="none" w:sz="0" w:space="0" w:color="auto"/>
        <w:right w:val="none" w:sz="0" w:space="0" w:color="auto"/>
      </w:divBdr>
    </w:div>
    <w:div w:id="1930456759">
      <w:bodyDiv w:val="1"/>
      <w:marLeft w:val="0"/>
      <w:marRight w:val="0"/>
      <w:marTop w:val="0"/>
      <w:marBottom w:val="0"/>
      <w:divBdr>
        <w:top w:val="none" w:sz="0" w:space="0" w:color="auto"/>
        <w:left w:val="none" w:sz="0" w:space="0" w:color="auto"/>
        <w:bottom w:val="none" w:sz="0" w:space="0" w:color="auto"/>
        <w:right w:val="none" w:sz="0" w:space="0" w:color="auto"/>
      </w:divBdr>
    </w:div>
    <w:div w:id="1958638260">
      <w:bodyDiv w:val="1"/>
      <w:marLeft w:val="0"/>
      <w:marRight w:val="0"/>
      <w:marTop w:val="0"/>
      <w:marBottom w:val="0"/>
      <w:divBdr>
        <w:top w:val="none" w:sz="0" w:space="0" w:color="auto"/>
        <w:left w:val="none" w:sz="0" w:space="0" w:color="auto"/>
        <w:bottom w:val="none" w:sz="0" w:space="0" w:color="auto"/>
        <w:right w:val="none" w:sz="0" w:space="0" w:color="auto"/>
      </w:divBdr>
    </w:div>
    <w:div w:id="1992296543">
      <w:bodyDiv w:val="1"/>
      <w:marLeft w:val="0"/>
      <w:marRight w:val="0"/>
      <w:marTop w:val="0"/>
      <w:marBottom w:val="0"/>
      <w:divBdr>
        <w:top w:val="none" w:sz="0" w:space="0" w:color="auto"/>
        <w:left w:val="none" w:sz="0" w:space="0" w:color="auto"/>
        <w:bottom w:val="none" w:sz="0" w:space="0" w:color="auto"/>
        <w:right w:val="none" w:sz="0" w:space="0" w:color="auto"/>
      </w:divBdr>
    </w:div>
    <w:div w:id="2006131727">
      <w:bodyDiv w:val="1"/>
      <w:marLeft w:val="0"/>
      <w:marRight w:val="0"/>
      <w:marTop w:val="0"/>
      <w:marBottom w:val="0"/>
      <w:divBdr>
        <w:top w:val="none" w:sz="0" w:space="0" w:color="auto"/>
        <w:left w:val="none" w:sz="0" w:space="0" w:color="auto"/>
        <w:bottom w:val="none" w:sz="0" w:space="0" w:color="auto"/>
        <w:right w:val="none" w:sz="0" w:space="0" w:color="auto"/>
      </w:divBdr>
    </w:div>
    <w:div w:id="2035228087">
      <w:bodyDiv w:val="1"/>
      <w:marLeft w:val="0"/>
      <w:marRight w:val="0"/>
      <w:marTop w:val="0"/>
      <w:marBottom w:val="0"/>
      <w:divBdr>
        <w:top w:val="none" w:sz="0" w:space="0" w:color="auto"/>
        <w:left w:val="none" w:sz="0" w:space="0" w:color="auto"/>
        <w:bottom w:val="none" w:sz="0" w:space="0" w:color="auto"/>
        <w:right w:val="none" w:sz="0" w:space="0" w:color="auto"/>
      </w:divBdr>
    </w:div>
    <w:div w:id="2037342490">
      <w:bodyDiv w:val="1"/>
      <w:marLeft w:val="0"/>
      <w:marRight w:val="0"/>
      <w:marTop w:val="0"/>
      <w:marBottom w:val="0"/>
      <w:divBdr>
        <w:top w:val="none" w:sz="0" w:space="0" w:color="auto"/>
        <w:left w:val="none" w:sz="0" w:space="0" w:color="auto"/>
        <w:bottom w:val="none" w:sz="0" w:space="0" w:color="auto"/>
        <w:right w:val="none" w:sz="0" w:space="0" w:color="auto"/>
      </w:divBdr>
      <w:divsChild>
        <w:div w:id="1329940807">
          <w:marLeft w:val="640"/>
          <w:marRight w:val="0"/>
          <w:marTop w:val="0"/>
          <w:marBottom w:val="0"/>
          <w:divBdr>
            <w:top w:val="none" w:sz="0" w:space="0" w:color="auto"/>
            <w:left w:val="none" w:sz="0" w:space="0" w:color="auto"/>
            <w:bottom w:val="none" w:sz="0" w:space="0" w:color="auto"/>
            <w:right w:val="none" w:sz="0" w:space="0" w:color="auto"/>
          </w:divBdr>
        </w:div>
        <w:div w:id="930049384">
          <w:marLeft w:val="640"/>
          <w:marRight w:val="0"/>
          <w:marTop w:val="0"/>
          <w:marBottom w:val="0"/>
          <w:divBdr>
            <w:top w:val="none" w:sz="0" w:space="0" w:color="auto"/>
            <w:left w:val="none" w:sz="0" w:space="0" w:color="auto"/>
            <w:bottom w:val="none" w:sz="0" w:space="0" w:color="auto"/>
            <w:right w:val="none" w:sz="0" w:space="0" w:color="auto"/>
          </w:divBdr>
        </w:div>
        <w:div w:id="1295983980">
          <w:marLeft w:val="640"/>
          <w:marRight w:val="0"/>
          <w:marTop w:val="0"/>
          <w:marBottom w:val="0"/>
          <w:divBdr>
            <w:top w:val="none" w:sz="0" w:space="0" w:color="auto"/>
            <w:left w:val="none" w:sz="0" w:space="0" w:color="auto"/>
            <w:bottom w:val="none" w:sz="0" w:space="0" w:color="auto"/>
            <w:right w:val="none" w:sz="0" w:space="0" w:color="auto"/>
          </w:divBdr>
        </w:div>
        <w:div w:id="838272234">
          <w:marLeft w:val="640"/>
          <w:marRight w:val="0"/>
          <w:marTop w:val="0"/>
          <w:marBottom w:val="0"/>
          <w:divBdr>
            <w:top w:val="none" w:sz="0" w:space="0" w:color="auto"/>
            <w:left w:val="none" w:sz="0" w:space="0" w:color="auto"/>
            <w:bottom w:val="none" w:sz="0" w:space="0" w:color="auto"/>
            <w:right w:val="none" w:sz="0" w:space="0" w:color="auto"/>
          </w:divBdr>
        </w:div>
        <w:div w:id="107969815">
          <w:marLeft w:val="640"/>
          <w:marRight w:val="0"/>
          <w:marTop w:val="0"/>
          <w:marBottom w:val="0"/>
          <w:divBdr>
            <w:top w:val="none" w:sz="0" w:space="0" w:color="auto"/>
            <w:left w:val="none" w:sz="0" w:space="0" w:color="auto"/>
            <w:bottom w:val="none" w:sz="0" w:space="0" w:color="auto"/>
            <w:right w:val="none" w:sz="0" w:space="0" w:color="auto"/>
          </w:divBdr>
        </w:div>
        <w:div w:id="302466063">
          <w:marLeft w:val="640"/>
          <w:marRight w:val="0"/>
          <w:marTop w:val="0"/>
          <w:marBottom w:val="0"/>
          <w:divBdr>
            <w:top w:val="none" w:sz="0" w:space="0" w:color="auto"/>
            <w:left w:val="none" w:sz="0" w:space="0" w:color="auto"/>
            <w:bottom w:val="none" w:sz="0" w:space="0" w:color="auto"/>
            <w:right w:val="none" w:sz="0" w:space="0" w:color="auto"/>
          </w:divBdr>
        </w:div>
        <w:div w:id="497312719">
          <w:marLeft w:val="640"/>
          <w:marRight w:val="0"/>
          <w:marTop w:val="0"/>
          <w:marBottom w:val="0"/>
          <w:divBdr>
            <w:top w:val="none" w:sz="0" w:space="0" w:color="auto"/>
            <w:left w:val="none" w:sz="0" w:space="0" w:color="auto"/>
            <w:bottom w:val="none" w:sz="0" w:space="0" w:color="auto"/>
            <w:right w:val="none" w:sz="0" w:space="0" w:color="auto"/>
          </w:divBdr>
        </w:div>
        <w:div w:id="578176148">
          <w:marLeft w:val="640"/>
          <w:marRight w:val="0"/>
          <w:marTop w:val="0"/>
          <w:marBottom w:val="0"/>
          <w:divBdr>
            <w:top w:val="none" w:sz="0" w:space="0" w:color="auto"/>
            <w:left w:val="none" w:sz="0" w:space="0" w:color="auto"/>
            <w:bottom w:val="none" w:sz="0" w:space="0" w:color="auto"/>
            <w:right w:val="none" w:sz="0" w:space="0" w:color="auto"/>
          </w:divBdr>
        </w:div>
      </w:divsChild>
    </w:div>
    <w:div w:id="2073580179">
      <w:bodyDiv w:val="1"/>
      <w:marLeft w:val="0"/>
      <w:marRight w:val="0"/>
      <w:marTop w:val="0"/>
      <w:marBottom w:val="0"/>
      <w:divBdr>
        <w:top w:val="none" w:sz="0" w:space="0" w:color="auto"/>
        <w:left w:val="none" w:sz="0" w:space="0" w:color="auto"/>
        <w:bottom w:val="none" w:sz="0" w:space="0" w:color="auto"/>
        <w:right w:val="none" w:sz="0" w:space="0" w:color="auto"/>
      </w:divBdr>
    </w:div>
    <w:div w:id="2091922532">
      <w:bodyDiv w:val="1"/>
      <w:marLeft w:val="0"/>
      <w:marRight w:val="0"/>
      <w:marTop w:val="0"/>
      <w:marBottom w:val="0"/>
      <w:divBdr>
        <w:top w:val="none" w:sz="0" w:space="0" w:color="auto"/>
        <w:left w:val="none" w:sz="0" w:space="0" w:color="auto"/>
        <w:bottom w:val="none" w:sz="0" w:space="0" w:color="auto"/>
        <w:right w:val="none" w:sz="0" w:space="0" w:color="auto"/>
      </w:divBdr>
    </w:div>
    <w:div w:id="2108380753">
      <w:bodyDiv w:val="1"/>
      <w:marLeft w:val="0"/>
      <w:marRight w:val="0"/>
      <w:marTop w:val="0"/>
      <w:marBottom w:val="0"/>
      <w:divBdr>
        <w:top w:val="none" w:sz="0" w:space="0" w:color="auto"/>
        <w:left w:val="none" w:sz="0" w:space="0" w:color="auto"/>
        <w:bottom w:val="none" w:sz="0" w:space="0" w:color="auto"/>
        <w:right w:val="none" w:sz="0" w:space="0" w:color="auto"/>
      </w:divBdr>
    </w:div>
    <w:div w:id="2117558451">
      <w:bodyDiv w:val="1"/>
      <w:marLeft w:val="0"/>
      <w:marRight w:val="0"/>
      <w:marTop w:val="0"/>
      <w:marBottom w:val="0"/>
      <w:divBdr>
        <w:top w:val="none" w:sz="0" w:space="0" w:color="auto"/>
        <w:left w:val="none" w:sz="0" w:space="0" w:color="auto"/>
        <w:bottom w:val="none" w:sz="0" w:space="0" w:color="auto"/>
        <w:right w:val="none" w:sz="0" w:space="0" w:color="auto"/>
      </w:divBdr>
    </w:div>
    <w:div w:id="2118673654">
      <w:bodyDiv w:val="1"/>
      <w:marLeft w:val="0"/>
      <w:marRight w:val="0"/>
      <w:marTop w:val="0"/>
      <w:marBottom w:val="0"/>
      <w:divBdr>
        <w:top w:val="none" w:sz="0" w:space="0" w:color="auto"/>
        <w:left w:val="none" w:sz="0" w:space="0" w:color="auto"/>
        <w:bottom w:val="none" w:sz="0" w:space="0" w:color="auto"/>
        <w:right w:val="none" w:sz="0" w:space="0" w:color="auto"/>
      </w:divBdr>
    </w:div>
    <w:div w:id="2122646231">
      <w:bodyDiv w:val="1"/>
      <w:marLeft w:val="0"/>
      <w:marRight w:val="0"/>
      <w:marTop w:val="0"/>
      <w:marBottom w:val="0"/>
      <w:divBdr>
        <w:top w:val="none" w:sz="0" w:space="0" w:color="auto"/>
        <w:left w:val="none" w:sz="0" w:space="0" w:color="auto"/>
        <w:bottom w:val="none" w:sz="0" w:space="0" w:color="auto"/>
        <w:right w:val="none" w:sz="0" w:space="0" w:color="auto"/>
      </w:divBdr>
    </w:div>
    <w:div w:id="2140343519">
      <w:bodyDiv w:val="1"/>
      <w:marLeft w:val="0"/>
      <w:marRight w:val="0"/>
      <w:marTop w:val="0"/>
      <w:marBottom w:val="0"/>
      <w:divBdr>
        <w:top w:val="none" w:sz="0" w:space="0" w:color="auto"/>
        <w:left w:val="none" w:sz="0" w:space="0" w:color="auto"/>
        <w:bottom w:val="none" w:sz="0" w:space="0" w:color="auto"/>
        <w:right w:val="none" w:sz="0" w:space="0" w:color="auto"/>
      </w:divBdr>
    </w:div>
    <w:div w:id="214349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champera@tu-berlin.de" TargetMode="External"/><Relationship Id="rId13" Type="http://schemas.openxmlformats.org/officeDocument/2006/relationships/image" Target="media/image2.emf"/><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epa.gov/national-aquatic-resource-surveys/data-national-aquatic-resource-surveys" TargetMode="External"/><Relationship Id="rId24"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image" Target="media/image4.emf"/><Relationship Id="rId10" Type="http://schemas.openxmlformats.org/officeDocument/2006/relationships/hyperlink" Target="https://www.epa.gov/national-aquatic-resource-surveys/manuals-used-national-aquatic-resource-surveys"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ferdi.hellweger@tu-berlin.de" TargetMode="External"/><Relationship Id="rId14" Type="http://schemas.openxmlformats.org/officeDocument/2006/relationships/image" Target="media/image3.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F37535CE6C894D6A8FE75F6D1029F10C"/>
        <w:category>
          <w:name w:val="General"/>
          <w:gallery w:val="placeholder"/>
        </w:category>
        <w:types>
          <w:type w:val="bbPlcHdr"/>
        </w:types>
        <w:behaviors>
          <w:behavior w:val="content"/>
        </w:behaviors>
        <w:guid w:val="{4B5FC76D-1ABF-416C-ADDD-292191734230}"/>
      </w:docPartPr>
      <w:docPartBody>
        <w:p w:rsidR="00CF723A" w:rsidRDefault="00C0507D" w:rsidP="00C0507D">
          <w:pPr>
            <w:pStyle w:val="F37535CE6C894D6A8FE75F6D1029F10C"/>
          </w:pPr>
          <w:r w:rsidRPr="001B15F2">
            <w:rPr>
              <w:rStyle w:val="PlaceholderText"/>
            </w:rPr>
            <w:t>Click or tap here to enter text.</w:t>
          </w:r>
        </w:p>
      </w:docPartBody>
    </w:docPart>
    <w:docPart>
      <w:docPartPr>
        <w:name w:val="5A36626295D74645A671B296A042AE7B"/>
        <w:category>
          <w:name w:val="General"/>
          <w:gallery w:val="placeholder"/>
        </w:category>
        <w:types>
          <w:type w:val="bbPlcHdr"/>
        </w:types>
        <w:behaviors>
          <w:behavior w:val="content"/>
        </w:behaviors>
        <w:guid w:val="{242CF576-6254-4958-BA58-CB680AB9F6A0}"/>
      </w:docPartPr>
      <w:docPartBody>
        <w:p w:rsidR="00CF723A" w:rsidRDefault="00C0507D" w:rsidP="00C0507D">
          <w:pPr>
            <w:pStyle w:val="5A36626295D74645A671B296A042AE7B"/>
          </w:pPr>
          <w:r w:rsidRPr="001B15F2">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FDC4D0D3-FA98-4DD7-80B0-C73CA0E7F416}"/>
      </w:docPartPr>
      <w:docPartBody>
        <w:p w:rsidR="00CF723A" w:rsidRDefault="00C0507D">
          <w:r w:rsidRPr="00CA6B8F">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507D"/>
    <w:rsid w:val="00002732"/>
    <w:rsid w:val="001A302E"/>
    <w:rsid w:val="00257030"/>
    <w:rsid w:val="00426CFC"/>
    <w:rsid w:val="00596553"/>
    <w:rsid w:val="00665F68"/>
    <w:rsid w:val="00680C03"/>
    <w:rsid w:val="006E41DE"/>
    <w:rsid w:val="0079144C"/>
    <w:rsid w:val="007A0BF7"/>
    <w:rsid w:val="007A3888"/>
    <w:rsid w:val="007F182D"/>
    <w:rsid w:val="007F3AA6"/>
    <w:rsid w:val="00837585"/>
    <w:rsid w:val="00853DF6"/>
    <w:rsid w:val="00945C3D"/>
    <w:rsid w:val="00A01749"/>
    <w:rsid w:val="00AE004B"/>
    <w:rsid w:val="00BC11D7"/>
    <w:rsid w:val="00C0507D"/>
    <w:rsid w:val="00CF723A"/>
    <w:rsid w:val="00DB027E"/>
    <w:rsid w:val="00E65F9A"/>
    <w:rsid w:val="00E8385B"/>
    <w:rsid w:val="00F220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C0507D"/>
    <w:rPr>
      <w:color w:val="808080"/>
    </w:rPr>
  </w:style>
  <w:style w:type="paragraph" w:customStyle="1" w:styleId="F37535CE6C894D6A8FE75F6D1029F10C">
    <w:name w:val="F37535CE6C894D6A8FE75F6D1029F10C"/>
    <w:rsid w:val="00C0507D"/>
  </w:style>
  <w:style w:type="paragraph" w:customStyle="1" w:styleId="5A36626295D74645A671B296A042AE7B">
    <w:name w:val="5A36626295D74645A671B296A042AE7B"/>
    <w:rsid w:val="00C0507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B8B5952E-1211-4780-AD52-9D0E90DDCD85}">
  <we:reference id="wa104382081" version="1.55.1.0" store="en-US" storeType="OMEX"/>
  <we:alternateReferences>
    <we:reference id="wa104382081" version="1.55.1.0" store="" storeType="OMEX"/>
  </we:alternateReferences>
  <we:properties>
    <we:property name="MENDELEY_CITATIONS_STYLE" value="{&quot;id&quot;:&quot;https://www.zotero.org/styles/nature&quot;,&quot;title&quot;:&quot;Nature&quot;,&quot;format&quot;:&quot;numeric&quot;,&quot;defaultLocale&quot;:&quot;en-GB&quot;,&quot;isLocaleCodeValid&quot;:true}"/>
    <we:property name="MENDELEY_CITATIONS_LOCALE_CODE" value="&quot;en-GB&quot;"/>
    <we:property name="MENDELEY_CITATIONS" value="[{&quot;citationID&quot;:&quot;MENDELEY_CITATION_1a4eac1b-1ab5-4e4a-a04c-c33f77804086&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&quot;,&quot;citationItems&quot;:[{&quot;id&quot;:&quot;eb2e5821-f697-37e4-b74c-5f1bd154b3cc&quot;,&quot;itemData&quot;:{&quot;type&quot;:&quot;article-journal&quot;,&quot;id&quot;:&quot;eb2e5821-f697-37e4-b74c-5f1bd154b3cc&quot;,&quot;title&quot;:&quot;Models predict planned phosphorus load reduction will make Lake Erie more toxic&quot;,&quot;author&quot;:[{&quot;family&quot;:&quot;Hellweger&quot;,&quot;given&quot;:&quot;Ferdi L&quot;,&quot;parse-names&quot;:false,&quot;dropping-particle&quot;:&quot;&quot;,&quot;non-dropping-particle&quot;:&quot;&quot;},{&quot;family&quot;:&quot;Martin&quot;,&quot;given&quot;:&quot;Robbie M&quot;,&quot;parse-names&quot;:false,&quot;dropping-particle&quot;:&quot;&quot;,&quot;non-dropping-particle&quot;:&quot;&quot;},{&quot;family&quot;:&quot;Eigemann&quot;,&quot;given&quot;:&quot;Falk&quot;,&quot;parse-names&quot;:false,&quot;dropping-particle&quot;:&quot;&quot;,&quot;non-dropping-particle&quot;:&quot;&quot;},{&quot;family&quot;:&quot;Smith&quot;,&quot;given&quot;:&quot;Derek J&quot;,&quot;parse-names&quot;:false,&quot;dropping-particle&quot;:&quot;&quot;,&quot;non-dropping-particle&quot;:&quot;&quot;},{&quot;family&quot;:&quot;Dick&quot;,&quot;given&quot;:&quot;Gregory J&quot;,&quot;parse-names&quot;:false,&quot;dropping-particle&quot;:&quot;&quot;,&quot;non-dropping-particle&quot;:&quot;&quot;},{&quot;family&quot;:&quot;Wilhelm&quot;,&quot;given&quot;:&quot;Steven W&quot;,&quot;parse-names&quot;:false,&quot;dropping-particle&quot;:&quot;&quot;,&quot;non-dropping-particle&quot;:&quot;&quot;}],&quot;container-title&quot;:&quot;Science&quot;,&quot;container-title-short&quot;:&quot;Science (1979)&quot;,&quot;issued&quot;:{&quot;date-parts&quot;:[[2022]]},&quot;page&quot;:&quot;1001-1005&quot;,&quot;abstract&quot;:&quot;Short title 5 Unintended toxicity from lake management 6 7 8 One-sentence summary 9 A dynamic, mechanistic, molecular-level model of Microcystis, supported by a large literature 10 meta-analysis, explains ecology and informs management strategies. Abstract 46 47 Harmful cyanobacteria are a global environmental problem, yet we lack actionable 48 understanding of toxigenic vs. non-toxigenic strain ecology and toxin production. We performed 49 a large-scale meta-analysis that included 103 papers totaling 708 experiments, and used it to 50 develop a dynamic, mechanistic, molecular-level agent-based model of Microcystis growth and 51 microcystin production. Simulations for Lake Erie suggest the observed strain succession during 52 the 2014 Toledo drinking water crisis was controlled by different cellular oxidative stress 53 mitigation strategies, and their different susceptibility to nitrogen limitation. The model, as well 54 as a simpler empirical one based on a linear combination of mechanisms, predict the planned 55 phosphorus-load reduction will lower biomass, but make nitrogen and light more available, 56 which will increase toxin production, favor toxigenic cells and increase toxin concentrations. 57 58 59 Main text 60 61 Harmful cyanobacteria and their toxins constitute one of the most important global 62 environmental challenges faced by humanity, and this is expected to get worse in a warmer 63 climate (1, 2). The problem is exemplified by Microcystis, which can produce the potent 64 hepatotoxin microcystin (MC)-originally known as \&quot;fast death factor\&quot; that has already 65 disrupted drinking water supplies of Toledo on Lake Erie and other cities (3). 66 67 In fresh waters, phytoplankton growth is often limited by the availability of phosphorous (P) and 68 that concept has been applied in mathematical models and used to control bulk biomass i.e. 69 eutrophication in many systems (4). It is also the basis for a costly bi-national agreement aimed 70 at controlling toxic cyanobacteria in Lake Erie using a 40% P load reduction (5). However, this 71 simple model does not address or explain the ecology of toxigenic vs. non-toxigenic strains or 72 the production of toxins, where nitrogen (N), temperature and reactive oxygen species (e.g. 73 hydrogen peroxide, H2O2) are important factors (6-9). Advances in our understanding and 74 management of cyanobacteria necessitates the development of new conceptual and quantitative 75 models that incorporate relevant mechanisms. 76 77 The biology of Microcystis, including toxin production, has been extensively investigated in the 78 laboratory, and a natural first step in the development of a next-generation model is to 79 summarize and synthesize this information. We performed a literature meta-analysis of 80&quot;,&quot;volume&quot;:&quot;376&quot;},&quot;isTemporary&quot;:false}]},{&quot;citationID&quot;:&quot;MENDELEY_CITATION_be65a068-1ff4-4f01-a286-ad901bba3e6b&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&quot;,&quot;citationItems&quot;:[{&quot;id&quot;:&quot;2a526848-7959-329b-8039-53070b9efd78&quot;,&quot;itemData&quot;:{&quot;type&quot;:&quot;report&quot;,&quot;id&quot;:&quot;2a526848-7959-329b-8039-53070b9efd78&quot;,&quot;title&quot;:&quot;Effects of Environmental Factors on Toxicity of a Cyanobacterium (Microcystis aeruginosa) under Culture Conditions&quot;,&quot;author&quot;:[{&quot;family&quot;:&quot;Watanabe&quot;,&quot;given&quot;:&quot;Mariyo F&quot;,&quot;parse-names&quot;:false,&quot;dropping-particle&quot;:&quot;&quot;,&quot;non-dropping-particle&quot;:&quot;&quot;},{&quot;family&quot;:&quot;Oishi&quot;,&quot;given&quot;:&quot;Shinshi&quot;,&quot;parse-names&quot;:false,&quot;dropping-particle&quot;:&quot;&quot;,&quot;non-dropping-particle&quot;:&quot;&quot;}],&quot;container-title&quot;:&quot;APPLIED AND ENVIRONMENTAL MICROBIOLOGY&quot;,&quot;container-title-short&quot;:&quot;Appl Environ Microbiol&quot;,&quot;ISBN&quot;:&quot;21:14411443&quot;,&quot;URL&quot;:&quot;https://journals.asm.org/journal/aem&quot;,&quot;issued&quot;:{&quot;date-parts&quot;:[[1985]]},&quot;number-of-pages&quot;:&quot;1342-1344&quot;,&quot;abstract&quot;:&quot;Effects of light intensity, temperature, and nutrients on the toxicity of Microcystis aeruginosa were investigated, using a toxic strain which kills mice. A marked change in toxicity was observed in the light intensity experiment, and slight changes were observed to be caused by temperature and phosphorus deficiency.&quot;,&quot;issue&quot;:&quot;5&quot;,&quot;volume&quot;:&quot;49&quot;},&quot;isTemporary&quot;:false}]},{&quot;citationID&quot;:&quot;MENDELEY_CITATION_dd8eb8a1-4398-4506-853d-77ef2a8da011&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ZGQ4ZWI4YTEtNDM5OC00NTA2LTg1M2QtNzdlZjJhOGRhMDEx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quot;,&quot;citationItems&quot;:[{&quot;id&quot;:&quot;ca3b4e47-3122-3e21-b41e-e1fdfb05a54f&quot;,&quot;itemData&quot;:{&quot;type&quot;:&quot;article-journal&quot;,&quot;id&quot;:&quot;ca3b4e47-3122-3e21-b41e-e1fdfb05a54f&quot;,&quot;title&quot;:&quot;Reducing phosphorus to curb lake eutrophication is a success&quot;,&quot;author&quot;:[{&quot;family&quot;:&quot;Schindler&quot;,&quot;given&quot;:&quot;David W.&quot;,&quot;parse-names&quot;:false,&quot;dropping-particle&quot;:&quot;&quot;,&quot;non-dropping-particle&quot;:&quot;&quot;},{&quot;family&quot;:&quot;Carpenter&quot;,&quot;given&quot;:&quot;Stephen R.&quot;,&quot;parse-names&quot;:false,&quot;dropping-particle&quot;:&quot;&quot;,&quot;non-dropping-particle&quot;:&quot;&quot;},{&quot;family&quot;:&quot;Chapra&quot;,&quot;given&quot;:&quot;Steven C.&quot;,&quot;parse-names&quot;:false,&quot;dropping-particle&quot;:&quot;&quot;,&quot;non-dropping-particle&quot;:&quot;&quot;},{&quot;family&quot;:&quot;Hecky&quot;,&quot;given&quot;:&quot;Robert E.&quot;,&quot;parse-names&quot;:false,&quot;dropping-particle&quot;:&quot;&quot;,&quot;non-dropping-particle&quot;:&quot;&quot;},{&quot;family&quot;:&quot;Orihel&quot;,&quot;given&quot;:&quot;Diane M.&quot;,&quot;parse-names&quot;:false,&quot;dropping-particle&quot;:&quot;&quot;,&quot;non-dropping-particle&quot;:&quot;&quot;}],&quot;container-title&quot;:&quot;Environmental Science and Technology&quot;,&quot;container-title-short&quot;:&quot;Environ Sci Technol&quot;,&quot;DOI&quot;:&quot;10.1021/acs.est.6b02204&quot;,&quot;ISSN&quot;:&quot;15205851&quot;,&quot;PMID&quot;:&quot;27494041&quot;,&quot;issued&quot;:{&quot;date-parts&quot;:[[2016,9,6]]},&quot;page&quot;:&quot;8923-8929&quot;,&quot;abstract&quot;:&quot;As human populations increase and land-use intensifies, toxic and unsightly nuisance blooms of algae are becoming larger and more frequent in freshwater lakes. In most cases, the blooms are predominantly blue-green algae (Cyanobacteria), which are favored by low ratios of nitrogen to phosphorus. In the past half century, aquatic scientists have devoted much effort to understanding the causes of such blooms and how they can be prevented or reduced. Here we review the evidence, finding that numerous long-term studies of lake ecosystems in Europe and North America show that controlling algal blooms and other symptoms of eutrophication depends on reducing inputs of a single nutrient: phosphorus. In contrast, small-scale experiments of short duration, where nutrients are added rather than removed, often give spurious and confusing results that bear little relevance to solving the problem of cyanobacteria blooms in lakes.&quot;,&quot;publisher&quot;:&quot;American Chemical Society&quot;,&quot;issue&quot;:&quot;17&quot;,&quot;volume&quot;:&quot;50&quot;},&quot;isTemporary&quot;:false}]},{&quot;citationID&quot;:&quot;MENDELEY_CITATION_5fc8f079-5329-4a61-ad49-ee8073974b8f&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&quot;,&quot;citationItems&quot;:[{&quot;id&quot;:&quot;ca3b4e47-3122-3e21-b41e-e1fdfb05a54f&quot;,&quot;itemData&quot;:{&quot;type&quot;:&quot;article-journal&quot;,&quot;id&quot;:&quot;ca3b4e47-3122-3e21-b41e-e1fdfb05a54f&quot;,&quot;title&quot;:&quot;Reducing phosphorus to curb lake eutrophication is a success&quot;,&quot;author&quot;:[{&quot;family&quot;:&quot;Schindler&quot;,&quot;given&quot;:&quot;David W.&quot;,&quot;parse-names&quot;:false,&quot;dropping-particle&quot;:&quot;&quot;,&quot;non-dropping-particle&quot;:&quot;&quot;},{&quot;family&quot;:&quot;Carpenter&quot;,&quot;given&quot;:&quot;Stephen R.&quot;,&quot;parse-names&quot;:false,&quot;dropping-particle&quot;:&quot;&quot;,&quot;non-dropping-particle&quot;:&quot;&quot;},{&quot;family&quot;:&quot;Chapra&quot;,&quot;given&quot;:&quot;Steven C.&quot;,&quot;parse-names&quot;:false,&quot;dropping-particle&quot;:&quot;&quot;,&quot;non-dropping-particle&quot;:&quot;&quot;},{&quot;family&quot;:&quot;Hecky&quot;,&quot;given&quot;:&quot;Robert E.&quot;,&quot;parse-names&quot;:false,&quot;dropping-particle&quot;:&quot;&quot;,&quot;non-dropping-particle&quot;:&quot;&quot;},{&quot;family&quot;:&quot;Orihel&quot;,&quot;given&quot;:&quot;Diane M.&quot;,&quot;parse-names&quot;:false,&quot;dropping-particle&quot;:&quot;&quot;,&quot;non-dropping-particle&quot;:&quot;&quot;}],&quot;container-title&quot;:&quot;Environmental Science and Technology&quot;,&quot;container-title-short&quot;:&quot;Environ Sci Technol&quot;,&quot;DOI&quot;:&quot;10.1021/acs.est.6b02204&quot;,&quot;ISSN&quot;:&quot;15205851&quot;,&quot;PMID&quot;:&quot;27494041&quot;,&quot;issued&quot;:{&quot;date-parts&quot;:[[2016,9,6]]},&quot;page&quot;:&quot;8923-8929&quot;,&quot;abstract&quot;:&quot;As human populations increase and land-use intensifies, toxic and unsightly nuisance blooms of algae are becoming larger and more frequent in freshwater lakes. In most cases, the blooms are predominantly blue-green algae (Cyanobacteria), which are favored by low ratios of nitrogen to phosphorus. In the past half century, aquatic scientists have devoted much effort to understanding the causes of such blooms and how they can be prevented or reduced. Here we review the evidence, finding that numerous long-term studies of lake ecosystems in Europe and North America show that controlling algal blooms and other symptoms of eutrophication depends on reducing inputs of a single nutrient: phosphorus. In contrast, small-scale experiments of short duration, where nutrients are added rather than removed, often give spurious and confusing results that bear little relevance to solving the problem of cyanobacteria blooms in lakes.&quot;,&quot;publisher&quot;:&quot;American Chemical Society&quot;,&quot;issue&quot;:&quot;17&quot;,&quot;volume&quot;:&quot;50&quot;},&quot;isTemporary&quot;:false}]},{&quot;citationID&quot;:&quot;MENDELEY_CITATION_21940358-a764-4278-8881-05e614b9bc6a&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&quot;,&quot;citationItems&quot;:[{&quot;id&quot;:&quot;47220818-ea6e-38f8-a675-bd2d89131cb2&quot;,&quot;itemData&quot;:{&quot;type&quot;:&quot;article&quot;,&quot;id&quot;:&quot;47220818-ea6e-38f8-a675-bd2d89131cb2&quot;,&quot;title&quot;:&quot;dplyr: A Grammar of Data Manipulation&quot;,&quot;author&quot;:[{&quot;family&quot;:&quot;Wickham&quot;,&quot;given&quot;:&quot;Hadley;&quot;,&quot;parse-names&quot;:false,&quot;dropping-particle&quot;:&quot;&quot;,&quot;non-dropping-particle&quot;:&quot;&quot;},{&quot;family&quot;:&quot;François&quot;,&quot;given&quot;:&quot;Romain;&quot;,&quot;parse-names&quot;:false,&quot;dropping-particle&quot;:&quot;&quot;,&quot;non-dropping-particle&quot;:&quot;&quot;},{&quot;family&quot;:&quot;Henry&quot;,&quot;given&quot;:&quot;Lionel;&quot;,&quot;parse-names&quot;:false,&quot;dropping-particle&quot;:&quot;&quot;,&quot;non-dropping-particle&quot;:&quot;&quot;},{&quot;family&quot;:&quot;Müller&quot;,&quot;given&quot;:&quot;Kirill;&quot;,&quot;parse-names&quot;:false,&quot;dropping-particle&quot;:&quot;&quot;,&quot;non-dropping-particle&quot;:&quot;&quot;},{&quot;family&quot;:&quot;Vaughan&quot;,&quot;given&quot;:&quot;Davis&quot;,&quot;parse-names&quot;:false,&quot;dropping-particle&quot;:&quot;&quot;,&quot;non-dropping-particle&quot;:&quot;&quot;}],&quot;accessed&quot;:{&quot;date-parts&quot;:[[2024,7,9]]},&quot;URL&quot;:&quot;https://dplyr.tidyverse.org&quot;,&quot;issued&quot;:{&quot;date-parts&quot;:[[2023]]},&quot;container-title-short&quot;:&quot;&quot;},&quot;isTemporary&quot;:false}]},{&quot;citationID&quot;:&quot;MENDELEY_CITATION_5a899854-acbe-4505-aaa4-3bbf1b950329&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&quot;,&quot;citationItems&quot;:[{&quot;id&quot;:&quot;da8b15fd-11dc-3899-af2b-8ac08ec768e1&quot;,&quot;itemData&quot;:{&quot;type&quot;:&quot;book&quot;,&quot;id&quot;:&quot;da8b15fd-11dc-3899-af2b-8ac08ec768e1&quot;,&quot;title&quot;:&quot;Generalized Additive Models: An Introduction with R&quot;,&quot;author&quot;:[{&quot;family&quot;:&quot;Wood&quot;,&quot;given&quot;:&quot;Simon N.&quot;,&quot;parse-names&quot;:false,&quot;dropping-particle&quot;:&quot;&quot;,&quot;non-dropping-particle&quot;:&quot;&quot;}],&quot;issued&quot;:{&quot;date-parts&quot;:[[2017]]},&quot;edition&quot;:&quot;2&quot;,&quot;publisher&quot;:&quot;CRC Press, A Chapman &amp; Hall Book&quot;,&quot;container-title-short&quot;:&quot;&quot;},&quot;isTemporary&quot;:false}]},{&quot;citationID&quot;:&quot;MENDELEY_CITATION_90180d15-df15-44b0-aef3-77bbd404d25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&quot;,&quot;citationItems&quot;:[{&quot;id&quot;:&quot;1b491110-cce4-3a61-aec5-7d96c24efef1&quot;,&quot;itemData&quot;:{&quot;type&quot;:&quot;report&quot;,&quot;id&quot;:&quot;1b491110-cce4-3a61-aec5-7d96c24efef1&quot;,&quot;title&quot;:&quot;Generalized additive models for location, scale and shape&quot;,&quot;author&quot;:[{&quot;family&quot;:&quot;Rigby&quot;,&quot;given&quot;:&quot;R A&quot;,&quot;parse-names&quot;:false,&quot;dropping-particle&quot;:&quot;&quot;,&quot;non-dropping-particle&quot;:&quot;&quot;},{&quot;family&quot;:&quot;Stasinopoulos&quot;,&quot;given&quot;:&quot;D M&quot;,&quot;parse-names&quot;:false,&quot;dropping-particle&quot;:&quot;&quot;,&quot;non-dropping-particle&quot;:&quot;&quot;}],&quot;container-title&quot;:&quot;Appl. Statist&quot;,&quot;issued&quot;:{&quot;date-parts&quot;:[[2005]]},&quot;number-of-pages&quot;:&quot;507-554&quot;,&quot;abstract&quot;:&quot;A general class of statistical models for a univariate response variable is presented which we call the generalized additive model for location, scale and shape (GAMLSS). The model assumes independent observations of the response variable y given the parameters, the explanatory variables and the values of the random effects. The distribution for the response variable in the GAMLSS can be selected from a very general family of distributions including highly skew or kurtotic continuous and discrete distributions. The systematic part of the model is expanded to allow modelling not only of the mean (or location) but also of the other parameters of the distribution of y, as parametric and/or additive nonparametric (smooth) functions of explanatory variables and/or random-effects terms. Maximum (penalized) likelihood estimation is used to fit the (non)parametric models. A Newton-Raphson or Fisher scoring algorithm is used to maximize the (penalized) likelihood. The additive terms in the model are fitted by using a backfitting algorithm. Censored data are easily incorporated into the framework. Five data sets from different fields of application are analysed to emphasize the generality of the GAMLSS class of models.&quot;,&quot;volume&quot;:&quot;54&quot;,&quot;container-title-short&quot;:&quot;&quot;},&quot;isTemporary&quot;:false}]},{&quot;citationID&quot;:&quot;MENDELEY_CITATION_dd460a76-953a-47f1-bec7-af33f1a2420f&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&quot;,&quot;citationItems&quot;:[{&quot;id&quot;:&quot;20f86cf5-cb09-30f7-ac90-0a92c934995a&quot;,&quot;itemData&quot;:{&quot;type&quot;:&quot;report&quot;,&quot;id&quot;:&quot;20f86cf5-cb09-30f7-ac90-0a92c934995a&quot;,&quot;title&quot;:&quot;Estimating the Dimension of a Model&quot;,&quot;author&quot;:[{&quot;family&quot;:&quot;Schwarz&quot;,&quot;given&quot;:&quot;Gideon&quot;,&quot;parse-names&quot;:false,&quot;dropping-particle&quot;:&quot;&quot;,&quot;non-dropping-particle&quot;:&quot;&quot;}],&quot;container-title&quot;:&quot;Source: The Annals of Statistics&quot;,&quot;ISBN&quot;:&quot;202408:26:02&quot;,&quot;issued&quot;:{&quot;date-parts&quot;:[[1978]]},&quot;number-of-pages&quot;:&quot;461-464&quot;,&quot;issue&quot;:&quot;2&quot;,&quot;volume&quot;:&quot;6&quot;,&quot;container-title-short&quot;:&quot;&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F1D04-6698-4DA3-B1AE-024A5BCFC2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8</Pages>
  <Words>1574</Words>
  <Characters>8974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charlotte</dc:creator>
  <cp:keywords/>
  <dc:description/>
  <cp:lastModifiedBy>charlotte charlotte</cp:lastModifiedBy>
  <cp:revision>5</cp:revision>
  <dcterms:created xsi:type="dcterms:W3CDTF">2024-10-31T10:09:00Z</dcterms:created>
  <dcterms:modified xsi:type="dcterms:W3CDTF">2024-10-31T15:45:00Z</dcterms:modified>
</cp:coreProperties>
</file>