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462" w:rsidRPr="009A7009" w:rsidRDefault="006A3462" w:rsidP="006A3462">
      <w:pPr>
        <w:pStyle w:val="MDPI21heading1"/>
        <w:spacing w:before="0" w:line="480" w:lineRule="auto"/>
        <w:rPr>
          <w:rFonts w:ascii="Times New Roman" w:hAnsi="Times New Roman"/>
          <w:sz w:val="24"/>
          <w:szCs w:val="24"/>
        </w:rPr>
      </w:pPr>
      <w:r w:rsidRPr="009A7009">
        <w:rPr>
          <w:rFonts w:ascii="Times New Roman" w:hAnsi="Times New Roman"/>
          <w:sz w:val="24"/>
          <w:szCs w:val="24"/>
        </w:rPr>
        <w:t>Appendix A</w:t>
      </w:r>
      <w:r>
        <w:rPr>
          <w:rFonts w:ascii="Times New Roman" w:hAnsi="Times New Roman"/>
          <w:sz w:val="24"/>
          <w:szCs w:val="24"/>
        </w:rPr>
        <w:t xml:space="preserve"> (Supplementary material)</w:t>
      </w:r>
    </w:p>
    <w:p w:rsidR="006A3462" w:rsidRPr="009A7009" w:rsidRDefault="006A3462" w:rsidP="006A3462">
      <w:pPr>
        <w:pStyle w:val="MDPI31text"/>
        <w:spacing w:line="480" w:lineRule="auto"/>
        <w:ind w:firstLine="0"/>
        <w:jc w:val="left"/>
        <w:rPr>
          <w:rFonts w:ascii="Times New Roman" w:hAnsi="Times New Roman"/>
          <w:sz w:val="24"/>
          <w:szCs w:val="24"/>
        </w:rPr>
      </w:pPr>
    </w:p>
    <w:p w:rsidR="006A3462" w:rsidRPr="009A7009" w:rsidRDefault="006A3462" w:rsidP="006A3462">
      <w:pPr>
        <w:pStyle w:val="MDPI31text"/>
        <w:spacing w:line="480" w:lineRule="auto"/>
        <w:ind w:firstLine="0"/>
        <w:jc w:val="left"/>
        <w:rPr>
          <w:rFonts w:ascii="Times New Roman" w:hAnsi="Times New Roman"/>
          <w:bCs/>
          <w:sz w:val="24"/>
          <w:szCs w:val="24"/>
          <w:lang w:val="en-GB"/>
        </w:rPr>
      </w:pPr>
      <w:r w:rsidRPr="009A7009">
        <w:rPr>
          <w:rFonts w:ascii="Times New Roman" w:hAnsi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>S1</w:t>
      </w:r>
      <w:r w:rsidRPr="009A7009">
        <w:rPr>
          <w:rFonts w:ascii="Times New Roman" w:hAnsi="Times New Roman"/>
          <w:bCs/>
          <w:sz w:val="24"/>
          <w:szCs w:val="24"/>
          <w:lang w:val="en-GB"/>
        </w:rPr>
        <w:t xml:space="preserve"> Effect of the endophyte (endo), host and its interaction on the concentration of each mineral in the herbage obtained from endophyte-inoculated plants both in greenhouse and field experiments in 2012/2013. Mineral content (mean ± standard error) of the herbage obtained from the endophyte-inoculated plants is shown</w:t>
      </w:r>
    </w:p>
    <w:tbl>
      <w:tblPr>
        <w:tblW w:w="10237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7"/>
        <w:gridCol w:w="1287"/>
        <w:gridCol w:w="1310"/>
        <w:gridCol w:w="1411"/>
        <w:gridCol w:w="1365"/>
        <w:gridCol w:w="1130"/>
        <w:gridCol w:w="1026"/>
        <w:gridCol w:w="1261"/>
      </w:tblGrid>
      <w:tr w:rsidR="006A3462" w:rsidRPr="00AE7232" w:rsidTr="00C7299D">
        <w:trPr>
          <w:trHeight w:val="330"/>
          <w:jc w:val="center"/>
        </w:trPr>
        <w:tc>
          <w:tcPr>
            <w:tcW w:w="14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Nutrient</w:t>
            </w:r>
          </w:p>
        </w:tc>
        <w:tc>
          <w:tcPr>
            <w:tcW w:w="12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Trial</w:t>
            </w:r>
          </w:p>
        </w:tc>
        <w:tc>
          <w:tcPr>
            <w:tcW w:w="1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E179</w:t>
            </w:r>
          </w:p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i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(E. nigrum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4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E636</w:t>
            </w:r>
          </w:p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S. intermedia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E0</w:t>
            </w:r>
          </w:p>
        </w:tc>
        <w:tc>
          <w:tcPr>
            <w:tcW w:w="11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Endophyte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Host</w:t>
            </w:r>
          </w:p>
        </w:tc>
        <w:tc>
          <w:tcPr>
            <w:tcW w:w="12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Endophyte x Host</w:t>
            </w:r>
          </w:p>
        </w:tc>
      </w:tr>
      <w:tr w:rsidR="006A3462" w:rsidRPr="00AE7232" w:rsidTr="00C7299D">
        <w:trPr>
          <w:trHeight w:val="330"/>
          <w:jc w:val="center"/>
        </w:trPr>
        <w:tc>
          <w:tcPr>
            <w:tcW w:w="144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DF</w:t>
            </w:r>
          </w:p>
        </w:tc>
        <w:tc>
          <w:tcPr>
            <w:tcW w:w="128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31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-</w:t>
            </w:r>
          </w:p>
        </w:tc>
        <w:tc>
          <w:tcPr>
            <w:tcW w:w="141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-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-</w:t>
            </w:r>
          </w:p>
        </w:tc>
        <w:tc>
          <w:tcPr>
            <w:tcW w:w="113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</w:t>
            </w:r>
          </w:p>
        </w:tc>
        <w:tc>
          <w:tcPr>
            <w:tcW w:w="12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tcBorders>
              <w:top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15.74 ± 2.85</w:t>
            </w:r>
          </w:p>
        </w:tc>
        <w:tc>
          <w:tcPr>
            <w:tcW w:w="14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13.39 ± 3.01</w:t>
            </w:r>
          </w:p>
        </w:tc>
        <w:tc>
          <w:tcPr>
            <w:tcW w:w="136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14.00 ± 2.33</w:t>
            </w:r>
          </w:p>
        </w:tc>
        <w:tc>
          <w:tcPr>
            <w:tcW w:w="113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1.16</w:t>
            </w:r>
          </w:p>
        </w:tc>
        <w:tc>
          <w:tcPr>
            <w:tcW w:w="1026" w:type="dxa"/>
            <w:tcBorders>
              <w:top w:val="single" w:sz="6" w:space="0" w:color="auto"/>
            </w:tcBorders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154**</w:t>
            </w:r>
          </w:p>
        </w:tc>
        <w:tc>
          <w:tcPr>
            <w:tcW w:w="126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0.51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22.11 ± 1.12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20.17 ± 0.68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21.26 ± 0.66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1.32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1.25 ± 0.28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1.64 ± 0.42 a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1.38 ± 0.27 b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13.62**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550.57**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8.45*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1.61 ± 0.10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1.60 ± 0.04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1.61 ± 0.06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0.01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1.46 ± 0.58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1.19 ± 0.23 b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3.83 ± 1.26 a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12.01**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30.53*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25.46**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10.74 ± 4.46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11.29 ± 3.39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5.85 ± 1.95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0.77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Cu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7.16 ± 0.41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7.91 ± 1.55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6.53 ± 0.75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2.63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92.39*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13.65*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12.00 ± 0.65 a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9.41 ± 0.44 b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10.7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 xml:space="preserve"> ± 0.45 ab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6.14*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K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0.92 ± 0.16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0.84 ± 0.12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0.82 ± 0.12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183.24**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1.28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2.23 ± 0.13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2.08 ± 0.08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2.37 ± 0.13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Li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1.81 ± 0.18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1.93 ± 0.10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2.07 ± 0.16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0.14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1.80 ± 0.09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1.61 ± 0.20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2.04 ± 0.35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Mg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0.05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0.44 ± 0.07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0.41 ± 0.05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2.22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61.79*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2.50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0.02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0.29 ± 0.01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0.01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0.06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232.</w:t>
            </w:r>
            <w:r>
              <w:rPr>
                <w:rFonts w:ascii="Times New Roman" w:hAnsi="Times New Roman"/>
                <w:szCs w:val="20"/>
                <w:lang w:val="en-GB"/>
              </w:rPr>
              <w:t>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 xml:space="preserve"> ± 41.9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280.88 ± 21.31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256.92 ± 43.74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2.31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69.64*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8.36*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223.</w:t>
            </w:r>
            <w:r>
              <w:rPr>
                <w:rFonts w:ascii="Times New Roman" w:hAnsi="Times New Roman"/>
                <w:szCs w:val="20"/>
                <w:lang w:val="en-GB"/>
              </w:rPr>
              <w:t>4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 xml:space="preserve"> ± 12.</w:t>
            </w:r>
            <w:r>
              <w:rPr>
                <w:rFonts w:ascii="Times New Roman" w:hAnsi="Times New Roman"/>
                <w:szCs w:val="20"/>
                <w:lang w:val="en-GB"/>
              </w:rPr>
              <w:t>6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234.88 ± 30.85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218.33 ± 20.63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0.14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Mo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0.48 ± 0.05 a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0.27 ± 0.04 b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0.45 ± 0.08 a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8.48*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0.18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1.35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0.54 ± 0.11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0.63 ± 0.15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0.59 ± 0.06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0.15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214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0.13 a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0.08 b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0.41 ± 0.12 a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10.6*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1202.6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24.47**</w:t>
            </w:r>
          </w:p>
        </w:tc>
      </w:tr>
      <w:tr w:rsidR="006A3462" w:rsidRPr="00AE7232" w:rsidTr="00C7299D">
        <w:trPr>
          <w:trHeight w:val="214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0.21 ± 0.04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0.17 ± 0.02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0.15 ± 0.02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º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1.00 ± 0.35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0.78 ± 0.11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1.37 ± 0.23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2.96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12.59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5.57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5.47 ± 1.56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7.13 ± 1.22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4.56 ± 0.81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1.12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0.90 ± 0.28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1.56 ± 0.04 a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1.06 ± 0.32 b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19.55**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64.71*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62.56***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1.72 ± 0.39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1.68 ± 0.04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1.55 ± 0.28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0.28 ± 0.04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0.28 ± 0.14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0.28 ± 0.06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39.58*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7.14*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0.16 ± 0.01 a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0.12 ± 0.01 b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0.18 ± 0.01 a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8.21**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0.78 ± 0.14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0.76 ± 0.09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1.10 ± 0.30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3.03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22.71*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23.08**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0.19 ± 0.01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0.17 ± 0.01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0.20 ± 0.00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1.90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62.32 ± 4.01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69.22 ± 2.62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65.86 ± 1.62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1.00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0.31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0.45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37.64 ± 1.85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34.82 ± 2.77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32.52 ± 0.45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1.74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2.32 ± 0.43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1.77 ± 0.13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3.86 ± 1.66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1,98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2.12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8.74*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34.79 ± 4.99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31.06 ± 5.40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45.52 ± 6.84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1.68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Tl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15.33 ± 1.99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20.33 ± 1.23 a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16.28 ± 1.23 b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6.86*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0.79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8.28*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9.10 ± 0.51 b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11.93 ± 0.60 a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8.21 ± 0.47 b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13.47***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6A3462" w:rsidRPr="00AE7232" w:rsidTr="00C7299D">
        <w:trPr>
          <w:trHeight w:val="330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Zn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46.32 ± 2.28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49.01 ± 4.66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46.23 ± 3.02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</w:t>
            </w:r>
          </w:p>
        </w:tc>
        <w:tc>
          <w:tcPr>
            <w:tcW w:w="1026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4.2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11.01*</w:t>
            </w:r>
          </w:p>
        </w:tc>
      </w:tr>
      <w:tr w:rsidR="006A3462" w:rsidRPr="00AE7232" w:rsidTr="00C7299D">
        <w:trPr>
          <w:trHeight w:val="330"/>
          <w:jc w:val="center"/>
        </w:trPr>
        <w:tc>
          <w:tcPr>
            <w:tcW w:w="144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tcBorders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31.64 ± 0.92 a</w:t>
            </w:r>
          </w:p>
        </w:tc>
        <w:tc>
          <w:tcPr>
            <w:tcW w:w="141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23.75 ± 0.85 b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31.05 ± 2.82 a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6.09*</w:t>
            </w:r>
          </w:p>
        </w:tc>
        <w:tc>
          <w:tcPr>
            <w:tcW w:w="1026" w:type="dxa"/>
            <w:tcBorders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</w:tbl>
    <w:p w:rsidR="006A3462" w:rsidRPr="00AE7232" w:rsidRDefault="006A3462" w:rsidP="006A3462">
      <w:pPr>
        <w:pStyle w:val="MDPI31text"/>
        <w:spacing w:line="360" w:lineRule="auto"/>
        <w:ind w:firstLine="0"/>
        <w:jc w:val="left"/>
        <w:rPr>
          <w:rFonts w:ascii="Times New Roman" w:hAnsi="Times New Roman"/>
          <w:szCs w:val="20"/>
          <w:lang w:val="en-GB"/>
        </w:rPr>
      </w:pPr>
      <w:r w:rsidRPr="00AE7232">
        <w:rPr>
          <w:rFonts w:ascii="Times New Roman" w:hAnsi="Times New Roman"/>
          <w:szCs w:val="20"/>
          <w:lang w:val="en-GB"/>
        </w:rPr>
        <w:t>Averages in the same row with different letters are significantly different according to LSD test.</w:t>
      </w:r>
    </w:p>
    <w:p w:rsidR="006A3462" w:rsidRPr="00AE7232" w:rsidRDefault="006A3462" w:rsidP="006A3462">
      <w:pPr>
        <w:pStyle w:val="MDPI31text"/>
        <w:spacing w:line="360" w:lineRule="auto"/>
        <w:ind w:firstLine="0"/>
        <w:jc w:val="left"/>
        <w:rPr>
          <w:rFonts w:ascii="Times New Roman" w:hAnsi="Times New Roman"/>
          <w:szCs w:val="20"/>
          <w:lang w:val="en-GB"/>
        </w:rPr>
      </w:pPr>
    </w:p>
    <w:p w:rsidR="006A3462" w:rsidRPr="009A7009" w:rsidRDefault="006A3462" w:rsidP="006A3462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9A7009">
        <w:rPr>
          <w:rFonts w:ascii="Times New Roman" w:hAnsi="Times New Roman"/>
          <w:b/>
          <w:bCs/>
          <w:sz w:val="24"/>
          <w:szCs w:val="24"/>
          <w:lang w:val="en-GB"/>
        </w:rPr>
        <w:t>Table S2</w:t>
      </w:r>
      <w:r w:rsidRPr="009A7009">
        <w:rPr>
          <w:rFonts w:ascii="Times New Roman" w:hAnsi="Times New Roman"/>
          <w:bCs/>
          <w:sz w:val="24"/>
          <w:szCs w:val="24"/>
          <w:lang w:val="en-GB"/>
        </w:rPr>
        <w:t xml:space="preserve"> Effect of the endophyte (endo), host and its interaction on the concentration of each mineral in the herbage obtained from endophyte-inoculated plants in the field experiment in 2013/2014. In the last three rows a summary of ANOVA is shown including the F values with the level of significance (* p≤0.05; ** p≤0.01; *** p≤0.001) when appropriate. </w:t>
      </w:r>
    </w:p>
    <w:tbl>
      <w:tblPr>
        <w:tblW w:w="1004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8"/>
        <w:gridCol w:w="1365"/>
        <w:gridCol w:w="1415"/>
        <w:gridCol w:w="1427"/>
        <w:gridCol w:w="1335"/>
        <w:gridCol w:w="800"/>
        <w:gridCol w:w="1047"/>
        <w:gridCol w:w="1334"/>
      </w:tblGrid>
      <w:tr w:rsidR="006A3462" w:rsidRPr="00AE7232" w:rsidTr="00C7299D">
        <w:trPr>
          <w:trHeight w:val="315"/>
          <w:jc w:val="center"/>
        </w:trPr>
        <w:tc>
          <w:tcPr>
            <w:tcW w:w="13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Source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E063</w:t>
            </w:r>
          </w:p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M. hiemalis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E346</w:t>
            </w:r>
          </w:p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F. equiseti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4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E408</w:t>
            </w:r>
          </w:p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B. spectabilis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3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E0</w:t>
            </w:r>
          </w:p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(Control)</w:t>
            </w:r>
          </w:p>
        </w:tc>
        <w:tc>
          <w:tcPr>
            <w:tcW w:w="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</w:t>
            </w:r>
          </w:p>
        </w:tc>
        <w:tc>
          <w:tcPr>
            <w:tcW w:w="10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Host</w:t>
            </w:r>
          </w:p>
        </w:tc>
        <w:tc>
          <w:tcPr>
            <w:tcW w:w="13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Endophyte x Host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3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DF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41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42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</w:t>
            </w:r>
          </w:p>
        </w:tc>
        <w:tc>
          <w:tcPr>
            <w:tcW w:w="104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</w:t>
            </w:r>
          </w:p>
        </w:tc>
        <w:tc>
          <w:tcPr>
            <w:tcW w:w="13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tcBorders>
              <w:top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12.96 ± 3.14 a</w:t>
            </w:r>
          </w:p>
        </w:tc>
        <w:tc>
          <w:tcPr>
            <w:tcW w:w="141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10.73 ± 1.93  b</w:t>
            </w:r>
          </w:p>
        </w:tc>
        <w:tc>
          <w:tcPr>
            <w:tcW w:w="142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12.71 ± 2.68 a</w:t>
            </w:r>
          </w:p>
        </w:tc>
        <w:tc>
          <w:tcPr>
            <w:tcW w:w="133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11.29 ± 1.94 b</w:t>
            </w:r>
          </w:p>
        </w:tc>
        <w:tc>
          <w:tcPr>
            <w:tcW w:w="80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9.75**</w:t>
            </w:r>
          </w:p>
        </w:tc>
        <w:tc>
          <w:tcPr>
            <w:tcW w:w="1047" w:type="dxa"/>
            <w:tcBorders>
              <w:top w:val="single" w:sz="6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217.7**</w:t>
            </w:r>
          </w:p>
        </w:tc>
        <w:tc>
          <w:tcPr>
            <w:tcW w:w="133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6.2*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1.22 ± 0.23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1.24 ± 0.22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1.28 ± 0.23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1.29 ± 0.27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1.30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700.7**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3.44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Cd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0.06 ± 0.03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0.09 ± 0.05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0.04 ± 0.03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0.07 ± 0.03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1.98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62.1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2.08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1.12 ± 0.23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1.07 ± 0.32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1.35 ± 0.44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1.05 ± 0.32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3.99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417.</w:t>
            </w:r>
            <w:r>
              <w:rPr>
                <w:rFonts w:ascii="Times New Roman" w:hAnsi="Times New Roman"/>
                <w:szCs w:val="20"/>
                <w:lang w:val="en-GB"/>
              </w:rPr>
              <w:t>6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21.25**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Cu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5.93 ± 0.68 b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6.09  ± 0.93 ab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6.63 ± 0.99 a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5.81 ± 0.61 b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4.53*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116.</w:t>
            </w:r>
            <w:r>
              <w:rPr>
                <w:rFonts w:ascii="Times New Roman" w:hAnsi="Times New Roman"/>
                <w:szCs w:val="20"/>
                <w:lang w:val="en-GB"/>
              </w:rPr>
              <w:t>6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3.37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K 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1.05 ± 0.19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1.07 ± 0.26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1.11 ± 0.26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1.00 ± 0.23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1.62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900.</w:t>
            </w:r>
            <w:r>
              <w:rPr>
                <w:rFonts w:ascii="Times New Roman" w:hAnsi="Times New Roman"/>
                <w:szCs w:val="20"/>
                <w:lang w:val="en-GB"/>
              </w:rPr>
              <w:t>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6.55**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Li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1.47 ± 0.37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1.19 ± 0.40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1.59 ± 0.36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1.25 ± 0.28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2.35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4318.7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0.60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Mg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 ± 0.04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0.03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0.02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0.04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9,62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115.</w:t>
            </w:r>
            <w:r>
              <w:rPr>
                <w:rFonts w:ascii="Times New Roman" w:hAnsi="Times New Roman"/>
                <w:szCs w:val="20"/>
                <w:lang w:val="en-GB"/>
              </w:rPr>
              <w:t>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5.14*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274.1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 xml:space="preserve"> ± 57.</w:t>
            </w:r>
            <w:r>
              <w:rPr>
                <w:rFonts w:ascii="Times New Roman" w:hAnsi="Times New Roman"/>
                <w:szCs w:val="20"/>
                <w:lang w:val="en-GB"/>
              </w:rPr>
              <w:t>6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263.3 ± 64.0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302.</w:t>
            </w:r>
            <w:r>
              <w:rPr>
                <w:rFonts w:ascii="Times New Roman" w:hAnsi="Times New Roman"/>
                <w:szCs w:val="20"/>
                <w:lang w:val="en-GB"/>
              </w:rPr>
              <w:t>9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 xml:space="preserve"> ± 70.3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281.9 ± 58.</w:t>
            </w:r>
            <w:r>
              <w:rPr>
                <w:rFonts w:ascii="Times New Roman" w:hAnsi="Times New Roman"/>
                <w:szCs w:val="20"/>
                <w:lang w:val="en-GB"/>
              </w:rPr>
              <w:t>6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2.79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391.</w:t>
            </w:r>
            <w:r>
              <w:rPr>
                <w:rFonts w:ascii="Times New Roman" w:hAnsi="Times New Roman"/>
                <w:szCs w:val="20"/>
                <w:lang w:val="en-GB"/>
              </w:rPr>
              <w:t>2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1.88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Mo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0.10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0.58 ± 0.14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0.13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3.92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</w:t>
            </w:r>
            <w:r>
              <w:rPr>
                <w:rFonts w:ascii="Times New Roman" w:hAnsi="Times New Roman"/>
                <w:szCs w:val="20"/>
                <w:lang w:val="en-GB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1.54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0.13 a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0.10 bc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0.32 ± 0.11 ab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0.29 ± 0.10 c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7.15*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11953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4.42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0.85 ± 0.09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0.62 ± 0.11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0.80 ± 0.09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0.87 ± 0.07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4.04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</w:t>
            </w:r>
            <w:r>
              <w:rPr>
                <w:rFonts w:ascii="Times New Roman" w:hAnsi="Times New Roman"/>
                <w:szCs w:val="20"/>
                <w:lang w:val="en-GB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3.64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0.20 ± 0.06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0.19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0.32 ± 0.12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0.11 ± 0.05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1.40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</w:t>
            </w:r>
            <w:r>
              <w:rPr>
                <w:rFonts w:ascii="Times New Roman" w:hAnsi="Times New Roman"/>
                <w:szCs w:val="20"/>
                <w:lang w:val="en-GB"/>
              </w:rPr>
              <w:t>1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0.91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 ± 0.06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0.37 ± 0.09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 ± 0.07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0.36 ± 0.06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0.60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1186.</w:t>
            </w:r>
            <w:r>
              <w:rPr>
                <w:rFonts w:ascii="Times New Roman" w:hAnsi="Times New Roman"/>
                <w:szCs w:val="20"/>
                <w:lang w:val="en-GB"/>
              </w:rPr>
              <w:t>6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3.20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0.06 ab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0.33 ± 0.04 c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0.05 a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0.04 bc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6.64*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1511.6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1.73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59.12 ± 2.80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64.25 ± 3.48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63.41 ± 3.56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60.97 ± 0.78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2.66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13.8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8.11*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1.38 ± 0.28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1.55 ± 0.19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1.14 ± 0.10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1.33 ± 0.27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0.79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</w:t>
            </w:r>
            <w:r>
              <w:rPr>
                <w:rFonts w:ascii="Times New Roman" w:hAnsi="Times New Roman"/>
                <w:szCs w:val="20"/>
                <w:lang w:val="en-GB"/>
              </w:rPr>
              <w:t>9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0.82</w:t>
            </w:r>
          </w:p>
        </w:tc>
      </w:tr>
      <w:tr w:rsidR="006A3462" w:rsidRPr="00AE7232" w:rsidTr="00C7299D">
        <w:trPr>
          <w:trHeight w:val="300"/>
          <w:jc w:val="center"/>
        </w:trPr>
        <w:tc>
          <w:tcPr>
            <w:tcW w:w="1318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Tl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19.61 ± 2.81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16.89 ± 3.28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19.19 ± 1.28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21.26 ± 2.28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2.06</w:t>
            </w:r>
          </w:p>
        </w:tc>
        <w:tc>
          <w:tcPr>
            <w:tcW w:w="1047" w:type="dxa"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175.1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***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3.99</w:t>
            </w:r>
          </w:p>
        </w:tc>
      </w:tr>
      <w:tr w:rsidR="006A3462" w:rsidRPr="00AE7232" w:rsidTr="00C7299D">
        <w:trPr>
          <w:trHeight w:val="315"/>
          <w:jc w:val="center"/>
        </w:trPr>
        <w:tc>
          <w:tcPr>
            <w:tcW w:w="1318" w:type="dxa"/>
            <w:tcBorders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Zn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>
              <w:rPr>
                <w:rFonts w:ascii="Times New Roman" w:hAnsi="Times New Roman"/>
                <w:szCs w:val="20"/>
                <w:lang w:val="en-GB"/>
              </w:rPr>
              <w:t>47.37 ± 3.0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 xml:space="preserve"> ab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43.88 ± 4.20 b</w:t>
            </w:r>
          </w:p>
        </w:tc>
        <w:tc>
          <w:tcPr>
            <w:tcW w:w="142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52.13 ± 4.65 a</w:t>
            </w:r>
          </w:p>
        </w:tc>
        <w:tc>
          <w:tcPr>
            <w:tcW w:w="133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44.30 ± 2.84 b</w:t>
            </w:r>
          </w:p>
        </w:tc>
        <w:tc>
          <w:tcPr>
            <w:tcW w:w="8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6.47*</w:t>
            </w:r>
          </w:p>
        </w:tc>
        <w:tc>
          <w:tcPr>
            <w:tcW w:w="1047" w:type="dxa"/>
            <w:tcBorders>
              <w:bottom w:val="single" w:sz="12" w:space="0" w:color="auto"/>
            </w:tcBorders>
            <w:vAlign w:val="center"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27.81</w:t>
            </w:r>
          </w:p>
        </w:tc>
        <w:tc>
          <w:tcPr>
            <w:tcW w:w="13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A3462" w:rsidRPr="00AE7232" w:rsidRDefault="006A3462" w:rsidP="00C7299D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1.89</w:t>
            </w:r>
          </w:p>
        </w:tc>
      </w:tr>
    </w:tbl>
    <w:p w:rsidR="00694379" w:rsidRDefault="006A3462" w:rsidP="00763C56">
      <w:r w:rsidRPr="001543F1">
        <w:rPr>
          <w:rFonts w:ascii="Times New Roman" w:hAnsi="Times New Roman"/>
          <w:szCs w:val="20"/>
          <w:lang w:val="en-GB"/>
        </w:rPr>
        <w:t>Averages in the same row with different letters are significantly different according to LSD test.</w:t>
      </w:r>
      <w:bookmarkStart w:id="0" w:name="_GoBack"/>
      <w:bookmarkEnd w:id="0"/>
    </w:p>
    <w:sectPr w:rsidR="006943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3E1"/>
    <w:rsid w:val="00424838"/>
    <w:rsid w:val="005A53E1"/>
    <w:rsid w:val="00694379"/>
    <w:rsid w:val="006A3462"/>
    <w:rsid w:val="00763C56"/>
    <w:rsid w:val="008223EE"/>
    <w:rsid w:val="00AD1EF7"/>
    <w:rsid w:val="00C25C5E"/>
    <w:rsid w:val="00C4270E"/>
    <w:rsid w:val="00C4694C"/>
    <w:rsid w:val="00EE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88A3D"/>
  <w15:chartTrackingRefBased/>
  <w15:docId w15:val="{6F00EA20-8C63-4674-B6A2-D05D8D66E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6A3462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basedOn w:val="Normal"/>
    <w:qFormat/>
    <w:rsid w:val="006A3462"/>
    <w:pPr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2021-06-28T12:41:00Z</dcterms:created>
  <dcterms:modified xsi:type="dcterms:W3CDTF">2021-06-30T06:51:00Z</dcterms:modified>
</cp:coreProperties>
</file>