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EC5AD" w14:textId="77777777" w:rsidR="00A72C2B" w:rsidRDefault="00A72C2B" w:rsidP="00A72C2B">
      <w:pPr>
        <w:spacing w:line="480" w:lineRule="auto"/>
        <w:jc w:val="center"/>
        <w:rPr>
          <w:rFonts w:ascii="Times New Roman" w:hAnsi="Times New Roman"/>
          <w:b/>
          <w:bCs/>
          <w:color w:val="000000"/>
          <w:sz w:val="32"/>
          <w:szCs w:val="32"/>
        </w:rPr>
      </w:pPr>
      <w:r>
        <w:rPr>
          <w:rFonts w:ascii="Times New Roman" w:hAnsi="Times New Roman"/>
          <w:b/>
          <w:bCs/>
          <w:color w:val="000000"/>
          <w:sz w:val="32"/>
          <w:szCs w:val="32"/>
        </w:rPr>
        <w:t>Supporting Information</w:t>
      </w:r>
    </w:p>
    <w:p w14:paraId="32426420" w14:textId="77777777" w:rsidR="00A72C2B" w:rsidRDefault="00A72C2B" w:rsidP="00A72C2B">
      <w:pPr>
        <w:spacing w:line="480" w:lineRule="auto"/>
        <w:rPr>
          <w:rFonts w:ascii="Times New Roman" w:hAnsi="Times New Roman"/>
          <w:b/>
          <w:bCs/>
          <w:color w:val="000000"/>
          <w:sz w:val="20"/>
          <w:szCs w:val="20"/>
        </w:rPr>
      </w:pPr>
      <w:r>
        <w:rPr>
          <w:rFonts w:ascii="Times New Roman" w:hAnsi="Times New Roman"/>
          <w:b/>
          <w:bCs/>
          <w:color w:val="000000"/>
          <w:sz w:val="20"/>
          <w:szCs w:val="20"/>
        </w:rPr>
        <w:t>A novel Cu</w:t>
      </w:r>
      <w:r>
        <w:rPr>
          <w:rFonts w:ascii="Times New Roman" w:hAnsi="Times New Roman"/>
          <w:b/>
          <w:bCs/>
          <w:color w:val="000000"/>
          <w:sz w:val="20"/>
          <w:szCs w:val="20"/>
          <w:vertAlign w:val="subscript"/>
        </w:rPr>
        <w:t>9</w:t>
      </w:r>
      <w:r>
        <w:rPr>
          <w:rFonts w:ascii="Times New Roman" w:hAnsi="Times New Roman"/>
          <w:b/>
          <w:bCs/>
          <w:color w:val="000000"/>
          <w:sz w:val="20"/>
          <w:szCs w:val="20"/>
        </w:rPr>
        <w:t>S</w:t>
      </w:r>
      <w:r>
        <w:rPr>
          <w:rFonts w:ascii="Times New Roman" w:hAnsi="Times New Roman"/>
          <w:b/>
          <w:bCs/>
          <w:color w:val="000000"/>
          <w:sz w:val="20"/>
          <w:szCs w:val="20"/>
          <w:vertAlign w:val="subscript"/>
        </w:rPr>
        <w:t>8</w:t>
      </w:r>
      <w:r>
        <w:rPr>
          <w:rFonts w:ascii="Times New Roman" w:hAnsi="Times New Roman"/>
          <w:b/>
          <w:bCs/>
          <w:color w:val="000000"/>
          <w:sz w:val="20"/>
          <w:szCs w:val="20"/>
        </w:rPr>
        <w:t xml:space="preserve"> antibacterial based on magnetic chestnut shell biochar for the removal of sulfonamides in water environment: Differential adsorption and mechanism study</w:t>
      </w:r>
    </w:p>
    <w:p w14:paraId="3807F724" w14:textId="3B203D48" w:rsidR="00A72C2B" w:rsidRDefault="00A72C2B" w:rsidP="00A72C2B">
      <w:pPr>
        <w:spacing w:line="480" w:lineRule="auto"/>
        <w:rPr>
          <w:rFonts w:ascii="Times New Roman" w:hAnsi="Times New Roman"/>
          <w:i/>
          <w:iCs/>
          <w:sz w:val="20"/>
          <w:szCs w:val="20"/>
        </w:rPr>
      </w:pPr>
      <w:r>
        <w:rPr>
          <w:rFonts w:ascii="Symbol" w:hAnsi="Symbol"/>
          <w:i/>
          <w:iCs/>
          <w:color w:val="000000"/>
          <w:sz w:val="20"/>
          <w:szCs w:val="20"/>
          <w:vertAlign w:val="superscript"/>
        </w:rPr>
        <w:t>*</w:t>
      </w:r>
      <w:r>
        <w:rPr>
          <w:rFonts w:ascii="Times New Roman" w:hAnsi="Times New Roman"/>
          <w:i/>
          <w:iCs/>
          <w:sz w:val="20"/>
          <w:szCs w:val="20"/>
        </w:rPr>
        <w:t xml:space="preserve"> Rui-peng Li</w:t>
      </w:r>
      <w:r>
        <w:rPr>
          <w:rFonts w:ascii="Times New Roman" w:hAnsi="Times New Roman"/>
          <w:i/>
          <w:iCs/>
          <w:sz w:val="20"/>
          <w:szCs w:val="20"/>
          <w:vertAlign w:val="superscript"/>
        </w:rPr>
        <w:t>a,1</w:t>
      </w:r>
      <w:r>
        <w:rPr>
          <w:rFonts w:ascii="Times New Roman" w:hAnsi="Times New Roman"/>
          <w:i/>
          <w:iCs/>
          <w:sz w:val="20"/>
          <w:szCs w:val="20"/>
        </w:rPr>
        <w:t>, Zheng-rong Hu</w:t>
      </w:r>
      <w:r>
        <w:rPr>
          <w:rFonts w:ascii="Times New Roman" w:hAnsi="Times New Roman"/>
          <w:i/>
          <w:iCs/>
          <w:sz w:val="20"/>
          <w:szCs w:val="20"/>
          <w:vertAlign w:val="superscript"/>
        </w:rPr>
        <w:t>a,1</w:t>
      </w:r>
      <w:r>
        <w:rPr>
          <w:rFonts w:ascii="Times New Roman" w:hAnsi="Times New Roman"/>
          <w:i/>
          <w:iCs/>
          <w:sz w:val="20"/>
          <w:szCs w:val="20"/>
        </w:rPr>
        <w:t>, Xing Wang</w:t>
      </w:r>
      <w:r>
        <w:rPr>
          <w:rFonts w:ascii="Times New Roman" w:hAnsi="Times New Roman"/>
          <w:i/>
          <w:iCs/>
          <w:sz w:val="20"/>
          <w:szCs w:val="20"/>
          <w:vertAlign w:val="superscript"/>
        </w:rPr>
        <w:t>a</w:t>
      </w:r>
      <w:r>
        <w:rPr>
          <w:rFonts w:ascii="Times New Roman" w:hAnsi="Times New Roman"/>
          <w:i/>
          <w:iCs/>
          <w:sz w:val="20"/>
          <w:szCs w:val="20"/>
        </w:rPr>
        <w:t>, Jun Chen</w:t>
      </w:r>
      <w:r>
        <w:rPr>
          <w:rFonts w:ascii="Times New Roman" w:hAnsi="Times New Roman"/>
          <w:i/>
          <w:iCs/>
          <w:sz w:val="20"/>
          <w:szCs w:val="20"/>
          <w:vertAlign w:val="superscript"/>
        </w:rPr>
        <w:t>a</w:t>
      </w:r>
      <w:r>
        <w:rPr>
          <w:rFonts w:ascii="Times New Roman" w:hAnsi="Times New Roman"/>
          <w:i/>
          <w:iCs/>
          <w:sz w:val="20"/>
          <w:szCs w:val="20"/>
        </w:rPr>
        <w:t>, Qing-qing Liu</w:t>
      </w:r>
      <w:r>
        <w:rPr>
          <w:rFonts w:ascii="Times New Roman" w:hAnsi="Times New Roman"/>
          <w:i/>
          <w:iCs/>
          <w:sz w:val="20"/>
          <w:szCs w:val="20"/>
          <w:vertAlign w:val="superscript"/>
        </w:rPr>
        <w:t xml:space="preserve"> a</w:t>
      </w:r>
      <w:r>
        <w:rPr>
          <w:rFonts w:ascii="Times New Roman" w:hAnsi="Times New Roman"/>
          <w:i/>
          <w:iCs/>
          <w:sz w:val="20"/>
          <w:szCs w:val="20"/>
        </w:rPr>
        <w:t>, Ying Zhao</w:t>
      </w:r>
      <w:r>
        <w:rPr>
          <w:rFonts w:ascii="Times New Roman" w:hAnsi="Times New Roman"/>
          <w:i/>
          <w:iCs/>
          <w:sz w:val="20"/>
          <w:szCs w:val="20"/>
          <w:vertAlign w:val="superscript"/>
        </w:rPr>
        <w:t>a</w:t>
      </w:r>
      <w:r>
        <w:rPr>
          <w:rFonts w:ascii="Times New Roman" w:hAnsi="Times New Roman"/>
          <w:i/>
          <w:iCs/>
          <w:sz w:val="20"/>
          <w:szCs w:val="20"/>
        </w:rPr>
        <w:t>, Zhong-bao Zhao</w:t>
      </w:r>
      <w:r>
        <w:rPr>
          <w:rFonts w:ascii="Times New Roman" w:hAnsi="Times New Roman"/>
          <w:i/>
          <w:iCs/>
          <w:sz w:val="20"/>
          <w:szCs w:val="20"/>
          <w:vertAlign w:val="superscript"/>
        </w:rPr>
        <w:t>b</w:t>
      </w:r>
      <w:r>
        <w:rPr>
          <w:rFonts w:ascii="Times New Roman" w:hAnsi="Times New Roman"/>
          <w:i/>
          <w:iCs/>
          <w:sz w:val="20"/>
          <w:szCs w:val="20"/>
        </w:rPr>
        <w:t>, Xu-lin Lu</w:t>
      </w:r>
      <w:r>
        <w:rPr>
          <w:rFonts w:ascii="Times New Roman" w:hAnsi="Times New Roman"/>
          <w:i/>
          <w:iCs/>
          <w:sz w:val="20"/>
          <w:szCs w:val="20"/>
          <w:vertAlign w:val="superscript"/>
        </w:rPr>
        <w:t>a</w:t>
      </w:r>
      <w:r>
        <w:rPr>
          <w:rFonts w:ascii="Times New Roman" w:hAnsi="Times New Roman"/>
          <w:i/>
          <w:iCs/>
          <w:sz w:val="20"/>
          <w:szCs w:val="20"/>
        </w:rPr>
        <w:t>, Zhi-wei Zhang</w:t>
      </w:r>
      <w:r>
        <w:rPr>
          <w:rFonts w:ascii="Times New Roman" w:hAnsi="Times New Roman"/>
          <w:i/>
          <w:iCs/>
          <w:sz w:val="20"/>
          <w:szCs w:val="20"/>
          <w:vertAlign w:val="superscript"/>
        </w:rPr>
        <w:t>a</w:t>
      </w:r>
      <w:r w:rsidR="00F81200">
        <w:rPr>
          <w:rStyle w:val="a7"/>
          <w:rFonts w:ascii="Times New Roman" w:hAnsi="Times New Roman"/>
        </w:rPr>
        <w:footnoteReference w:customMarkFollows="1" w:id="1"/>
        <w:sym w:font="Symbol" w:char="F02A"/>
      </w:r>
    </w:p>
    <w:p w14:paraId="24A0FFEA" w14:textId="77777777" w:rsidR="00A72C2B" w:rsidRDefault="00A72C2B" w:rsidP="00A72C2B">
      <w:pPr>
        <w:spacing w:line="480" w:lineRule="auto"/>
        <w:rPr>
          <w:rFonts w:ascii="Times New Roman" w:hAnsi="Times New Roman"/>
          <w:color w:val="000000"/>
          <w:sz w:val="20"/>
          <w:szCs w:val="20"/>
        </w:rPr>
      </w:pPr>
      <w:r>
        <w:rPr>
          <w:rFonts w:ascii="Times New Roman" w:hAnsi="Times New Roman"/>
          <w:color w:val="000000"/>
          <w:sz w:val="20"/>
          <w:szCs w:val="20"/>
          <w:vertAlign w:val="superscript"/>
        </w:rPr>
        <w:t>a</w:t>
      </w:r>
      <w:r>
        <w:rPr>
          <w:rFonts w:ascii="Times New Roman" w:hAnsi="Times New Roman"/>
          <w:color w:val="000000"/>
          <w:sz w:val="20"/>
          <w:szCs w:val="20"/>
        </w:rPr>
        <w:t xml:space="preserve"> </w:t>
      </w:r>
      <w:r>
        <w:rPr>
          <w:rFonts w:ascii="Times New Roman" w:hAnsi="Times New Roman"/>
          <w:bCs/>
          <w:color w:val="000000"/>
          <w:sz w:val="20"/>
          <w:szCs w:val="20"/>
        </w:rPr>
        <w:t>Chemical Engineering</w:t>
      </w:r>
      <w:r>
        <w:rPr>
          <w:rFonts w:ascii="Times New Roman" w:hAnsi="Times New Roman"/>
          <w:color w:val="000000"/>
          <w:sz w:val="20"/>
          <w:szCs w:val="20"/>
        </w:rPr>
        <w:t xml:space="preserve"> College, Hebei Normal University of Science and Technology, Qinhuangdao, 066600, China.</w:t>
      </w:r>
    </w:p>
    <w:p w14:paraId="4F8673B2" w14:textId="77777777" w:rsidR="00A72C2B" w:rsidRDefault="00A72C2B" w:rsidP="00A72C2B">
      <w:pPr>
        <w:spacing w:line="480" w:lineRule="auto"/>
        <w:rPr>
          <w:rFonts w:ascii="Times New Roman" w:hAnsi="Times New Roman"/>
          <w:color w:val="000000"/>
          <w:sz w:val="20"/>
          <w:szCs w:val="20"/>
        </w:rPr>
      </w:pPr>
      <w:r>
        <w:rPr>
          <w:rFonts w:ascii="Times New Roman" w:hAnsi="Times New Roman"/>
          <w:color w:val="000000"/>
          <w:sz w:val="20"/>
          <w:szCs w:val="20"/>
          <w:vertAlign w:val="superscript"/>
        </w:rPr>
        <w:t>b</w:t>
      </w:r>
      <w:r>
        <w:rPr>
          <w:rFonts w:ascii="Times New Roman" w:hAnsi="Times New Roman"/>
          <w:color w:val="000000"/>
          <w:sz w:val="20"/>
          <w:szCs w:val="20"/>
        </w:rPr>
        <w:t xml:space="preserve"> Hebei University of Environmental Engineering, Hebei Key Laboratory of Agroecological Safety., Qinhuangdao, 066100, China.</w:t>
      </w:r>
    </w:p>
    <w:p w14:paraId="74115CA3" w14:textId="77777777" w:rsidR="00A72C2B" w:rsidRDefault="00A72C2B" w:rsidP="00A72C2B">
      <w:pPr>
        <w:spacing w:line="480" w:lineRule="auto"/>
        <w:rPr>
          <w:rFonts w:ascii="Times New Roman" w:hAnsi="Times New Roman"/>
          <w:color w:val="000000"/>
          <w:sz w:val="20"/>
          <w:szCs w:val="20"/>
        </w:rPr>
      </w:pPr>
      <w:r>
        <w:rPr>
          <w:rFonts w:ascii="Times New Roman" w:hAnsi="Times New Roman"/>
          <w:color w:val="000000"/>
          <w:sz w:val="20"/>
          <w:szCs w:val="20"/>
          <w:vertAlign w:val="superscript"/>
        </w:rPr>
        <w:t>1</w:t>
      </w:r>
      <w:r>
        <w:rPr>
          <w:rFonts w:ascii="Times New Roman" w:hAnsi="Times New Roman"/>
          <w:color w:val="000000"/>
          <w:sz w:val="20"/>
          <w:szCs w:val="20"/>
        </w:rPr>
        <w:t xml:space="preserve"> These authors contributed equally to this work.</w:t>
      </w:r>
    </w:p>
    <w:p w14:paraId="591BC569" w14:textId="77777777" w:rsidR="00A72C2B" w:rsidRDefault="00A72C2B" w:rsidP="00A72C2B">
      <w:pPr>
        <w:spacing w:line="360" w:lineRule="auto"/>
        <w:rPr>
          <w:rFonts w:ascii="Times New Roman" w:hAnsi="Times New Roman"/>
          <w:b/>
          <w:bCs/>
          <w:color w:val="000000"/>
          <w:sz w:val="20"/>
          <w:szCs w:val="20"/>
        </w:rPr>
      </w:pPr>
      <w:r>
        <w:rPr>
          <w:rFonts w:ascii="Times New Roman" w:hAnsi="Times New Roman"/>
          <w:b/>
          <w:bCs/>
          <w:color w:val="000000"/>
          <w:sz w:val="20"/>
          <w:szCs w:val="20"/>
        </w:rPr>
        <w:t xml:space="preserve"> </w:t>
      </w:r>
    </w:p>
    <w:p w14:paraId="19713213" w14:textId="77777777" w:rsidR="00A72C2B" w:rsidRDefault="00A72C2B" w:rsidP="00A72C2B">
      <w:pPr>
        <w:spacing w:line="360" w:lineRule="auto"/>
        <w:rPr>
          <w:rFonts w:ascii="Times New Roman" w:hAnsi="Times New Roman"/>
          <w:b/>
          <w:bCs/>
          <w:color w:val="000000"/>
          <w:sz w:val="20"/>
          <w:szCs w:val="20"/>
        </w:rPr>
      </w:pPr>
      <w:r>
        <w:rPr>
          <w:rFonts w:ascii="Times New Roman" w:hAnsi="Times New Roman"/>
          <w:b/>
          <w:bCs/>
          <w:color w:val="000000"/>
          <w:sz w:val="20"/>
          <w:szCs w:val="20"/>
        </w:rPr>
        <w:t xml:space="preserve"> </w:t>
      </w:r>
    </w:p>
    <w:p w14:paraId="269AD015" w14:textId="77777777" w:rsidR="00A72C2B" w:rsidRDefault="00A72C2B" w:rsidP="00A72C2B">
      <w:pPr>
        <w:spacing w:line="360" w:lineRule="auto"/>
        <w:rPr>
          <w:rFonts w:ascii="Times New Roman" w:hAnsi="Times New Roman"/>
          <w:b/>
          <w:bCs/>
          <w:color w:val="000000"/>
          <w:sz w:val="20"/>
          <w:szCs w:val="20"/>
        </w:rPr>
      </w:pPr>
      <w:r>
        <w:rPr>
          <w:rFonts w:ascii="Times New Roman" w:hAnsi="Times New Roman"/>
          <w:b/>
          <w:bCs/>
          <w:color w:val="000000"/>
          <w:sz w:val="20"/>
          <w:szCs w:val="20"/>
        </w:rPr>
        <w:t xml:space="preserve"> </w:t>
      </w:r>
    </w:p>
    <w:p w14:paraId="1C2D6C8E" w14:textId="77777777" w:rsidR="00A72C2B" w:rsidRDefault="00A72C2B" w:rsidP="00A72C2B">
      <w:pPr>
        <w:spacing w:line="360" w:lineRule="auto"/>
        <w:rPr>
          <w:rFonts w:ascii="Times New Roman" w:hAnsi="Times New Roman"/>
          <w:b/>
          <w:bCs/>
          <w:color w:val="000000"/>
          <w:sz w:val="20"/>
          <w:szCs w:val="20"/>
        </w:rPr>
      </w:pPr>
      <w:r>
        <w:rPr>
          <w:rFonts w:ascii="Times New Roman" w:hAnsi="Times New Roman"/>
          <w:b/>
          <w:bCs/>
          <w:color w:val="000000"/>
          <w:sz w:val="20"/>
          <w:szCs w:val="20"/>
        </w:rPr>
        <w:t xml:space="preserve"> </w:t>
      </w:r>
    </w:p>
    <w:p w14:paraId="15AA3C89" w14:textId="77777777" w:rsidR="00A72C2B" w:rsidRDefault="00A72C2B" w:rsidP="00A72C2B">
      <w:pPr>
        <w:spacing w:line="360" w:lineRule="auto"/>
        <w:rPr>
          <w:rFonts w:ascii="Times New Roman" w:hAnsi="Times New Roman"/>
          <w:b/>
          <w:bCs/>
          <w:color w:val="000000"/>
          <w:sz w:val="20"/>
          <w:szCs w:val="20"/>
        </w:rPr>
      </w:pPr>
      <w:r>
        <w:rPr>
          <w:rFonts w:ascii="Times New Roman" w:hAnsi="Times New Roman"/>
          <w:b/>
          <w:bCs/>
          <w:color w:val="000000"/>
          <w:sz w:val="20"/>
          <w:szCs w:val="20"/>
        </w:rPr>
        <w:t xml:space="preserve"> </w:t>
      </w:r>
    </w:p>
    <w:p w14:paraId="3EE1090B" w14:textId="77777777" w:rsidR="00A72C2B" w:rsidRDefault="00A72C2B" w:rsidP="00A72C2B">
      <w:pPr>
        <w:spacing w:line="360" w:lineRule="auto"/>
        <w:rPr>
          <w:rFonts w:ascii="Times New Roman" w:hAnsi="Times New Roman"/>
          <w:b/>
          <w:bCs/>
          <w:color w:val="000000"/>
          <w:sz w:val="20"/>
          <w:szCs w:val="20"/>
        </w:rPr>
      </w:pPr>
      <w:r>
        <w:rPr>
          <w:rFonts w:ascii="Times New Roman" w:hAnsi="Times New Roman"/>
          <w:b/>
          <w:bCs/>
          <w:color w:val="000000"/>
          <w:sz w:val="20"/>
          <w:szCs w:val="20"/>
        </w:rPr>
        <w:t xml:space="preserve"> </w:t>
      </w:r>
    </w:p>
    <w:p w14:paraId="5A24CA74" w14:textId="77777777" w:rsidR="00A72C2B" w:rsidRDefault="00A72C2B" w:rsidP="00A72C2B">
      <w:pPr>
        <w:spacing w:line="360" w:lineRule="auto"/>
        <w:rPr>
          <w:rFonts w:ascii="Times New Roman" w:hAnsi="Times New Roman"/>
          <w:b/>
          <w:bCs/>
          <w:color w:val="000000"/>
          <w:sz w:val="20"/>
          <w:szCs w:val="20"/>
        </w:rPr>
      </w:pPr>
      <w:r>
        <w:rPr>
          <w:rFonts w:ascii="Times New Roman" w:hAnsi="Times New Roman"/>
          <w:b/>
          <w:bCs/>
          <w:color w:val="000000"/>
          <w:sz w:val="20"/>
          <w:szCs w:val="20"/>
        </w:rPr>
        <w:t xml:space="preserve"> </w:t>
      </w:r>
    </w:p>
    <w:p w14:paraId="5077ADB7" w14:textId="77777777" w:rsidR="00A72C2B" w:rsidRDefault="00A72C2B" w:rsidP="00A72C2B">
      <w:pPr>
        <w:spacing w:line="360" w:lineRule="auto"/>
        <w:rPr>
          <w:rFonts w:ascii="Times New Roman" w:hAnsi="Times New Roman"/>
          <w:b/>
          <w:bCs/>
          <w:color w:val="000000"/>
          <w:sz w:val="20"/>
          <w:szCs w:val="20"/>
        </w:rPr>
      </w:pPr>
      <w:r>
        <w:rPr>
          <w:rFonts w:ascii="Times New Roman" w:hAnsi="Times New Roman"/>
          <w:b/>
          <w:bCs/>
          <w:color w:val="000000"/>
          <w:sz w:val="20"/>
          <w:szCs w:val="20"/>
        </w:rPr>
        <w:t xml:space="preserve"> </w:t>
      </w:r>
    </w:p>
    <w:p w14:paraId="1A501CB3" w14:textId="77777777" w:rsidR="00A72C2B" w:rsidRDefault="00A72C2B" w:rsidP="00A72C2B">
      <w:pPr>
        <w:spacing w:line="360" w:lineRule="auto"/>
        <w:rPr>
          <w:rFonts w:ascii="Times New Roman" w:hAnsi="Times New Roman"/>
          <w:b/>
          <w:bCs/>
          <w:color w:val="000000"/>
          <w:sz w:val="20"/>
          <w:szCs w:val="20"/>
        </w:rPr>
      </w:pPr>
      <w:r>
        <w:rPr>
          <w:rFonts w:ascii="Times New Roman" w:hAnsi="Times New Roman"/>
          <w:b/>
          <w:bCs/>
          <w:color w:val="000000"/>
          <w:sz w:val="20"/>
          <w:szCs w:val="20"/>
        </w:rPr>
        <w:t xml:space="preserve"> </w:t>
      </w:r>
    </w:p>
    <w:p w14:paraId="0E69C2FE" w14:textId="77777777" w:rsidR="00A72C2B" w:rsidRDefault="00A72C2B" w:rsidP="00A72C2B">
      <w:pPr>
        <w:spacing w:line="360" w:lineRule="auto"/>
        <w:rPr>
          <w:rFonts w:ascii="Times New Roman" w:hAnsi="Times New Roman"/>
          <w:b/>
          <w:bCs/>
          <w:color w:val="000000"/>
          <w:sz w:val="20"/>
          <w:szCs w:val="20"/>
        </w:rPr>
      </w:pPr>
      <w:r>
        <w:rPr>
          <w:rFonts w:ascii="Times New Roman" w:hAnsi="Times New Roman"/>
          <w:b/>
          <w:bCs/>
          <w:color w:val="000000"/>
          <w:sz w:val="20"/>
          <w:szCs w:val="20"/>
        </w:rPr>
        <w:t xml:space="preserve"> </w:t>
      </w:r>
    </w:p>
    <w:p w14:paraId="0A6A3416" w14:textId="77777777" w:rsidR="00A72C2B" w:rsidRDefault="00A72C2B" w:rsidP="00A72C2B">
      <w:pPr>
        <w:spacing w:line="360" w:lineRule="auto"/>
        <w:rPr>
          <w:rFonts w:ascii="Times New Roman" w:hAnsi="Times New Roman"/>
          <w:b/>
          <w:bCs/>
          <w:color w:val="000000"/>
          <w:sz w:val="20"/>
          <w:szCs w:val="20"/>
        </w:rPr>
      </w:pPr>
      <w:r>
        <w:rPr>
          <w:rFonts w:ascii="Times New Roman" w:hAnsi="Times New Roman"/>
          <w:b/>
          <w:bCs/>
          <w:color w:val="000000"/>
          <w:sz w:val="20"/>
          <w:szCs w:val="20"/>
        </w:rPr>
        <w:t xml:space="preserve"> </w:t>
      </w:r>
    </w:p>
    <w:p w14:paraId="275CF11B" w14:textId="77777777" w:rsidR="00A72C2B" w:rsidRDefault="00A72C2B" w:rsidP="00A72C2B">
      <w:pPr>
        <w:spacing w:line="360" w:lineRule="auto"/>
        <w:rPr>
          <w:rFonts w:ascii="Times New Roman" w:hAnsi="Times New Roman"/>
          <w:b/>
          <w:bCs/>
          <w:color w:val="000000"/>
          <w:sz w:val="20"/>
          <w:szCs w:val="20"/>
        </w:rPr>
      </w:pPr>
      <w:r>
        <w:rPr>
          <w:rFonts w:ascii="Times New Roman" w:hAnsi="Times New Roman"/>
          <w:b/>
          <w:bCs/>
          <w:color w:val="000000"/>
          <w:sz w:val="20"/>
          <w:szCs w:val="20"/>
        </w:rPr>
        <w:t xml:space="preserve"> </w:t>
      </w:r>
    </w:p>
    <w:p w14:paraId="339A6CBB" w14:textId="77777777" w:rsidR="00A72C2B" w:rsidRDefault="00A72C2B" w:rsidP="00A72C2B">
      <w:pPr>
        <w:spacing w:line="360" w:lineRule="auto"/>
        <w:rPr>
          <w:rFonts w:ascii="Times New Roman" w:hAnsi="Times New Roman"/>
          <w:b/>
          <w:bCs/>
          <w:color w:val="000000"/>
          <w:sz w:val="20"/>
          <w:szCs w:val="20"/>
        </w:rPr>
      </w:pPr>
      <w:r>
        <w:rPr>
          <w:rFonts w:ascii="Times New Roman" w:hAnsi="Times New Roman"/>
          <w:b/>
          <w:bCs/>
          <w:color w:val="000000"/>
          <w:sz w:val="20"/>
          <w:szCs w:val="20"/>
        </w:rPr>
        <w:t xml:space="preserve"> </w:t>
      </w:r>
    </w:p>
    <w:p w14:paraId="464A0631" w14:textId="16DFB50A" w:rsidR="00A72C2B" w:rsidRDefault="00A72C2B" w:rsidP="00A72C2B">
      <w:pPr>
        <w:spacing w:line="360" w:lineRule="auto"/>
        <w:rPr>
          <w:rFonts w:ascii="Times New Roman" w:hAnsi="Times New Roman"/>
          <w:b/>
          <w:bCs/>
          <w:color w:val="000000"/>
          <w:sz w:val="20"/>
          <w:szCs w:val="20"/>
        </w:rPr>
      </w:pPr>
      <w:r>
        <w:rPr>
          <w:rFonts w:ascii="Times New Roman" w:hAnsi="Times New Roman"/>
          <w:b/>
          <w:bCs/>
          <w:color w:val="000000"/>
          <w:sz w:val="20"/>
          <w:szCs w:val="20"/>
        </w:rPr>
        <w:t xml:space="preserve"> </w:t>
      </w:r>
    </w:p>
    <w:p w14:paraId="1F30F503" w14:textId="3434264B" w:rsidR="001C6366" w:rsidRDefault="001C6366" w:rsidP="00A72C2B">
      <w:pPr>
        <w:spacing w:line="360" w:lineRule="auto"/>
        <w:rPr>
          <w:rFonts w:ascii="Times New Roman" w:hAnsi="Times New Roman"/>
          <w:b/>
          <w:bCs/>
          <w:color w:val="000000"/>
          <w:sz w:val="20"/>
          <w:szCs w:val="20"/>
        </w:rPr>
      </w:pPr>
    </w:p>
    <w:p w14:paraId="20DC71D9" w14:textId="77777777" w:rsidR="00A72C2B" w:rsidRDefault="00A72C2B" w:rsidP="00A72C2B">
      <w:pPr>
        <w:spacing w:line="480" w:lineRule="auto"/>
        <w:rPr>
          <w:rFonts w:ascii="Times New Roman" w:hAnsi="Times New Roman"/>
          <w:color w:val="000000"/>
          <w:sz w:val="20"/>
          <w:szCs w:val="20"/>
        </w:rPr>
      </w:pPr>
      <w:r>
        <w:rPr>
          <w:rFonts w:ascii="Times New Roman" w:hAnsi="Times New Roman"/>
          <w:b/>
          <w:bCs/>
          <w:color w:val="000000"/>
          <w:sz w:val="24"/>
          <w:szCs w:val="24"/>
        </w:rPr>
        <w:lastRenderedPageBreak/>
        <w:t>Text S1</w:t>
      </w:r>
    </w:p>
    <w:p w14:paraId="440868D3" w14:textId="77777777" w:rsidR="00A72C2B" w:rsidRDefault="00A72C2B" w:rsidP="00A72C2B">
      <w:pPr>
        <w:spacing w:line="480" w:lineRule="auto"/>
        <w:ind w:firstLineChars="200" w:firstLine="480"/>
        <w:rPr>
          <w:rFonts w:ascii="Times New Roman" w:hAnsi="Times New Roman"/>
          <w:color w:val="000000"/>
          <w:sz w:val="24"/>
          <w:szCs w:val="24"/>
        </w:rPr>
      </w:pPr>
      <w:r>
        <w:rPr>
          <w:rFonts w:ascii="Times New Roman" w:hAnsi="Times New Roman"/>
          <w:color w:val="000000"/>
          <w:sz w:val="24"/>
          <w:szCs w:val="24"/>
        </w:rPr>
        <w:t>1.35 g FeCl</w:t>
      </w:r>
      <w:r>
        <w:rPr>
          <w:rFonts w:ascii="Times New Roman" w:hAnsi="Times New Roman"/>
          <w:color w:val="000000"/>
          <w:sz w:val="24"/>
          <w:szCs w:val="24"/>
          <w:vertAlign w:val="subscript"/>
        </w:rPr>
        <w:t>3</w:t>
      </w:r>
      <w:r>
        <w:rPr>
          <w:rFonts w:ascii="Times New Roman" w:hAnsi="Times New Roman"/>
          <w:color w:val="000000"/>
          <w:sz w:val="24"/>
          <w:szCs w:val="24"/>
        </w:rPr>
        <w:t>·6H</w:t>
      </w:r>
      <w:r>
        <w:rPr>
          <w:rFonts w:ascii="Times New Roman" w:hAnsi="Times New Roman"/>
          <w:color w:val="000000"/>
          <w:sz w:val="24"/>
          <w:szCs w:val="24"/>
          <w:vertAlign w:val="subscript"/>
        </w:rPr>
        <w:t>2</w:t>
      </w:r>
      <w:r>
        <w:rPr>
          <w:rFonts w:ascii="Times New Roman" w:hAnsi="Times New Roman"/>
          <w:color w:val="000000"/>
          <w:sz w:val="24"/>
          <w:szCs w:val="24"/>
        </w:rPr>
        <w:t>O and 2.46 g CH</w:t>
      </w:r>
      <w:r>
        <w:rPr>
          <w:rFonts w:ascii="Times New Roman" w:hAnsi="Times New Roman"/>
          <w:color w:val="000000"/>
          <w:sz w:val="24"/>
          <w:szCs w:val="24"/>
          <w:vertAlign w:val="subscript"/>
        </w:rPr>
        <w:t>3</w:t>
      </w:r>
      <w:r>
        <w:rPr>
          <w:rFonts w:ascii="Times New Roman" w:hAnsi="Times New Roman"/>
          <w:color w:val="000000"/>
          <w:sz w:val="24"/>
          <w:szCs w:val="24"/>
        </w:rPr>
        <w:t>COONa were dispersed in 40 mL ethylene glycol solution and stirred ultrasonically until completely dissolved. Then 2 g polyethylene glycol was weighed and further ultrasonic stirring is carried out. After the above solute was completely dissolved, 2.7 g BC was added and ultrasonic stirring continues until complete mixing was achieved. Subsequently, the obtained mixture was transferred to a 50 mL reactor with the hydrothermal temperature of 200 ℃ and the heating time of 8 h. After the reaction was completed, it was rinsed multiple times with deionized water and then rinsed once with anhydrous ethanol. The filtered sample was placed in a fume hood and dried naturally.</w:t>
      </w:r>
    </w:p>
    <w:p w14:paraId="11AA3C13" w14:textId="77777777" w:rsidR="00A72C2B" w:rsidRDefault="00A72C2B" w:rsidP="00A72C2B">
      <w:pPr>
        <w:spacing w:line="480" w:lineRule="auto"/>
        <w:rPr>
          <w:rFonts w:ascii="Times New Roman" w:hAnsi="Times New Roman"/>
          <w:color w:val="000000"/>
          <w:sz w:val="24"/>
          <w:szCs w:val="24"/>
        </w:rPr>
      </w:pPr>
      <w:r>
        <w:rPr>
          <w:rFonts w:ascii="Times New Roman" w:hAnsi="Times New Roman"/>
          <w:b/>
          <w:bCs/>
          <w:color w:val="000000"/>
          <w:sz w:val="24"/>
          <w:szCs w:val="24"/>
        </w:rPr>
        <w:t>Text S2</w:t>
      </w:r>
    </w:p>
    <w:p w14:paraId="4ACF5B13" w14:textId="77777777" w:rsidR="00A72C2B" w:rsidRDefault="00A72C2B" w:rsidP="00A72C2B">
      <w:pPr>
        <w:spacing w:line="480" w:lineRule="auto"/>
        <w:ind w:firstLineChars="200" w:firstLine="480"/>
        <w:rPr>
          <w:rFonts w:ascii="Times New Roman" w:hAnsi="Times New Roman"/>
          <w:color w:val="000000"/>
          <w:sz w:val="24"/>
          <w:szCs w:val="24"/>
        </w:rPr>
      </w:pPr>
      <w:r>
        <w:rPr>
          <w:rFonts w:ascii="Times New Roman" w:hAnsi="Times New Roman"/>
          <w:color w:val="000000"/>
          <w:sz w:val="24"/>
          <w:szCs w:val="24"/>
        </w:rPr>
        <w:t>The crystalline phase of Cu</w:t>
      </w:r>
      <w:r>
        <w:rPr>
          <w:rFonts w:ascii="Times New Roman" w:hAnsi="Times New Roman"/>
          <w:color w:val="000000"/>
          <w:sz w:val="24"/>
          <w:szCs w:val="24"/>
          <w:vertAlign w:val="subscript"/>
        </w:rPr>
        <w:t>9</w:t>
      </w:r>
      <w:r>
        <w:rPr>
          <w:rFonts w:ascii="Times New Roman" w:hAnsi="Times New Roman"/>
          <w:color w:val="000000"/>
          <w:sz w:val="24"/>
          <w:szCs w:val="24"/>
        </w:rPr>
        <w:t>S</w:t>
      </w:r>
      <w:r>
        <w:rPr>
          <w:rFonts w:ascii="Times New Roman" w:hAnsi="Times New Roman"/>
          <w:color w:val="000000"/>
          <w:sz w:val="24"/>
          <w:szCs w:val="24"/>
          <w:vertAlign w:val="subscript"/>
        </w:rPr>
        <w:t>8</w:t>
      </w:r>
      <w:r>
        <w:rPr>
          <w:rFonts w:ascii="Times New Roman" w:hAnsi="Times New Roman"/>
          <w:color w:val="000000"/>
          <w:sz w:val="24"/>
          <w:szCs w:val="24"/>
        </w:rPr>
        <w:t>, BC and Cu</w:t>
      </w:r>
      <w:r>
        <w:rPr>
          <w:rFonts w:ascii="Times New Roman" w:hAnsi="Times New Roman"/>
          <w:color w:val="000000"/>
          <w:sz w:val="24"/>
          <w:szCs w:val="24"/>
          <w:vertAlign w:val="subscript"/>
        </w:rPr>
        <w:t>9</w:t>
      </w:r>
      <w:r>
        <w:rPr>
          <w:rFonts w:ascii="Times New Roman" w:hAnsi="Times New Roman"/>
          <w:color w:val="000000"/>
          <w:sz w:val="24"/>
          <w:szCs w:val="24"/>
        </w:rPr>
        <w:t>S</w:t>
      </w:r>
      <w:r>
        <w:rPr>
          <w:rFonts w:ascii="Times New Roman" w:hAnsi="Times New Roman"/>
          <w:color w:val="000000"/>
          <w:sz w:val="24"/>
          <w:szCs w:val="24"/>
          <w:vertAlign w:val="subscript"/>
        </w:rPr>
        <w:t>8</w:t>
      </w:r>
      <w:r>
        <w:rPr>
          <w:rFonts w:ascii="Times New Roman" w:hAnsi="Times New Roman"/>
          <w:color w:val="000000"/>
          <w:sz w:val="24"/>
          <w:szCs w:val="24"/>
        </w:rPr>
        <w:t>/Fe</w:t>
      </w:r>
      <w:r>
        <w:rPr>
          <w:rFonts w:ascii="Times New Roman" w:hAnsi="Times New Roman"/>
          <w:color w:val="000000"/>
          <w:sz w:val="24"/>
          <w:szCs w:val="24"/>
          <w:vertAlign w:val="subscript"/>
        </w:rPr>
        <w:t>3</w:t>
      </w:r>
      <w:r>
        <w:rPr>
          <w:rFonts w:ascii="Times New Roman" w:hAnsi="Times New Roman"/>
          <w:color w:val="000000"/>
          <w:sz w:val="24"/>
          <w:szCs w:val="24"/>
        </w:rPr>
        <w:t>O</w:t>
      </w:r>
      <w:r>
        <w:rPr>
          <w:rFonts w:ascii="Times New Roman" w:hAnsi="Times New Roman"/>
          <w:color w:val="000000"/>
          <w:sz w:val="24"/>
          <w:szCs w:val="24"/>
          <w:vertAlign w:val="subscript"/>
        </w:rPr>
        <w:t>4</w:t>
      </w:r>
      <w:r>
        <w:rPr>
          <w:rFonts w:ascii="Times New Roman" w:hAnsi="Times New Roman"/>
          <w:color w:val="000000"/>
          <w:sz w:val="24"/>
          <w:szCs w:val="24"/>
        </w:rPr>
        <w:t>@BC were detected by the X-ray powder diffraction (XRD) pattern with the scanning speed of 8 °/min (Cu–Kα, operating conditions: 40 kV, 200 mA, range: 10–80 °). X-ray photoelectron spectroscopy (XPS) analyses were carried out using the Quantera SXM X-ray photoelectron spectrometer (Thermo Scientific Escalab 250Xi) equipped. The N</w:t>
      </w:r>
      <w:r>
        <w:rPr>
          <w:rFonts w:ascii="Times New Roman" w:hAnsi="Times New Roman"/>
          <w:color w:val="000000"/>
          <w:sz w:val="24"/>
          <w:szCs w:val="24"/>
          <w:vertAlign w:val="subscript"/>
        </w:rPr>
        <w:t>2</w:t>
      </w:r>
      <w:r>
        <w:rPr>
          <w:rFonts w:ascii="Times New Roman" w:hAnsi="Times New Roman"/>
          <w:color w:val="000000"/>
          <w:sz w:val="24"/>
          <w:szCs w:val="24"/>
        </w:rPr>
        <w:t xml:space="preserve"> adsorption-desorption of Cu</w:t>
      </w:r>
      <w:r>
        <w:rPr>
          <w:rFonts w:ascii="Times New Roman" w:hAnsi="Times New Roman"/>
          <w:color w:val="000000"/>
          <w:sz w:val="24"/>
          <w:szCs w:val="24"/>
          <w:vertAlign w:val="subscript"/>
        </w:rPr>
        <w:t>9</w:t>
      </w:r>
      <w:r>
        <w:rPr>
          <w:rFonts w:ascii="Times New Roman" w:hAnsi="Times New Roman"/>
          <w:color w:val="000000"/>
          <w:sz w:val="24"/>
          <w:szCs w:val="24"/>
        </w:rPr>
        <w:t>S</w:t>
      </w:r>
      <w:r>
        <w:rPr>
          <w:rFonts w:ascii="Times New Roman" w:hAnsi="Times New Roman"/>
          <w:color w:val="000000"/>
          <w:sz w:val="24"/>
          <w:szCs w:val="24"/>
          <w:vertAlign w:val="subscript"/>
        </w:rPr>
        <w:t>8</w:t>
      </w:r>
      <w:r>
        <w:rPr>
          <w:rFonts w:ascii="Times New Roman" w:hAnsi="Times New Roman"/>
          <w:color w:val="000000"/>
          <w:sz w:val="24"/>
          <w:szCs w:val="24"/>
        </w:rPr>
        <w:t xml:space="preserve"> and Cu</w:t>
      </w:r>
      <w:r>
        <w:rPr>
          <w:rFonts w:ascii="Times New Roman" w:hAnsi="Times New Roman"/>
          <w:color w:val="000000"/>
          <w:sz w:val="24"/>
          <w:szCs w:val="24"/>
          <w:vertAlign w:val="subscript"/>
        </w:rPr>
        <w:t>9</w:t>
      </w:r>
      <w:r>
        <w:rPr>
          <w:rFonts w:ascii="Times New Roman" w:hAnsi="Times New Roman"/>
          <w:color w:val="000000"/>
          <w:sz w:val="24"/>
          <w:szCs w:val="24"/>
        </w:rPr>
        <w:t>S</w:t>
      </w:r>
      <w:r>
        <w:rPr>
          <w:rFonts w:ascii="Times New Roman" w:hAnsi="Times New Roman"/>
          <w:color w:val="000000"/>
          <w:sz w:val="24"/>
          <w:szCs w:val="24"/>
          <w:vertAlign w:val="subscript"/>
        </w:rPr>
        <w:t>8</w:t>
      </w:r>
      <w:r>
        <w:rPr>
          <w:rFonts w:ascii="Times New Roman" w:hAnsi="Times New Roman"/>
          <w:color w:val="000000"/>
          <w:sz w:val="24"/>
          <w:szCs w:val="24"/>
        </w:rPr>
        <w:t>/Fe</w:t>
      </w:r>
      <w:r>
        <w:rPr>
          <w:rFonts w:ascii="Times New Roman" w:hAnsi="Times New Roman"/>
          <w:color w:val="000000"/>
          <w:sz w:val="24"/>
          <w:szCs w:val="24"/>
          <w:vertAlign w:val="subscript"/>
        </w:rPr>
        <w:t>3</w:t>
      </w:r>
      <w:r>
        <w:rPr>
          <w:rFonts w:ascii="Times New Roman" w:hAnsi="Times New Roman"/>
          <w:color w:val="000000"/>
          <w:sz w:val="24"/>
          <w:szCs w:val="24"/>
        </w:rPr>
        <w:t>O</w:t>
      </w:r>
      <w:r>
        <w:rPr>
          <w:rFonts w:ascii="Times New Roman" w:hAnsi="Times New Roman"/>
          <w:color w:val="000000"/>
          <w:sz w:val="24"/>
          <w:szCs w:val="24"/>
          <w:vertAlign w:val="subscript"/>
        </w:rPr>
        <w:t>4</w:t>
      </w:r>
      <w:r>
        <w:rPr>
          <w:rFonts w:ascii="Times New Roman" w:hAnsi="Times New Roman"/>
          <w:color w:val="000000"/>
          <w:sz w:val="24"/>
          <w:szCs w:val="24"/>
        </w:rPr>
        <w:t>@BC were determined at 77.3 K with the surface area and porosity analyzer (Micromeritics, Tristar II 3020). The pore size distributions (PSDs) were derived with Barrett-Joyner-Halenda (BJH) method considering the large pore size from the N</w:t>
      </w:r>
      <w:r>
        <w:rPr>
          <w:rFonts w:ascii="Times New Roman" w:hAnsi="Times New Roman"/>
          <w:color w:val="000000"/>
          <w:sz w:val="24"/>
          <w:szCs w:val="24"/>
          <w:vertAlign w:val="subscript"/>
        </w:rPr>
        <w:t>2</w:t>
      </w:r>
      <w:r>
        <w:rPr>
          <w:rFonts w:ascii="Times New Roman" w:hAnsi="Times New Roman"/>
          <w:color w:val="000000"/>
          <w:sz w:val="24"/>
          <w:szCs w:val="24"/>
        </w:rPr>
        <w:t xml:space="preserve"> desorption data. Elemental analyses for the Cu, S, Fe, O and C contents of the samples were conducted using the elemental analyzer (Octane Elect Super C5) with the thermal conductivity detector. Scanning electron </w:t>
      </w:r>
      <w:r>
        <w:rPr>
          <w:rFonts w:ascii="Times New Roman" w:hAnsi="Times New Roman"/>
          <w:color w:val="000000"/>
          <w:sz w:val="24"/>
          <w:szCs w:val="24"/>
        </w:rPr>
        <w:lastRenderedPageBreak/>
        <w:t>microscopy (SEM) was performed using the SEM instrument from Hitachi (Regulus8100). Transmission electron microscopy (TEM, Tecnai G2 F20 S-Twin, USA) was used to examine the morphology of the materials. The magnetization of Cu</w:t>
      </w:r>
      <w:r>
        <w:rPr>
          <w:rFonts w:ascii="Times New Roman" w:hAnsi="Times New Roman"/>
          <w:color w:val="000000"/>
          <w:sz w:val="24"/>
          <w:szCs w:val="24"/>
          <w:vertAlign w:val="subscript"/>
        </w:rPr>
        <w:t>9</w:t>
      </w:r>
      <w:r>
        <w:rPr>
          <w:rFonts w:ascii="Times New Roman" w:hAnsi="Times New Roman"/>
          <w:color w:val="000000"/>
          <w:sz w:val="24"/>
          <w:szCs w:val="24"/>
        </w:rPr>
        <w:t>S</w:t>
      </w:r>
      <w:r>
        <w:rPr>
          <w:rFonts w:ascii="Times New Roman" w:hAnsi="Times New Roman"/>
          <w:color w:val="000000"/>
          <w:sz w:val="24"/>
          <w:szCs w:val="24"/>
          <w:vertAlign w:val="subscript"/>
        </w:rPr>
        <w:t>8</w:t>
      </w:r>
      <w:r>
        <w:rPr>
          <w:rFonts w:ascii="Times New Roman" w:hAnsi="Times New Roman"/>
          <w:color w:val="000000"/>
          <w:sz w:val="24"/>
          <w:szCs w:val="24"/>
        </w:rPr>
        <w:t>/Fe</w:t>
      </w:r>
      <w:r>
        <w:rPr>
          <w:rFonts w:ascii="Times New Roman" w:hAnsi="Times New Roman"/>
          <w:color w:val="000000"/>
          <w:sz w:val="24"/>
          <w:szCs w:val="24"/>
          <w:vertAlign w:val="subscript"/>
        </w:rPr>
        <w:t>3</w:t>
      </w:r>
      <w:r>
        <w:rPr>
          <w:rFonts w:ascii="Times New Roman" w:hAnsi="Times New Roman"/>
          <w:color w:val="000000"/>
          <w:sz w:val="24"/>
          <w:szCs w:val="24"/>
        </w:rPr>
        <w:t>O</w:t>
      </w:r>
      <w:r>
        <w:rPr>
          <w:rFonts w:ascii="Times New Roman" w:hAnsi="Times New Roman"/>
          <w:color w:val="000000"/>
          <w:sz w:val="24"/>
          <w:szCs w:val="24"/>
          <w:vertAlign w:val="subscript"/>
        </w:rPr>
        <w:t>4</w:t>
      </w:r>
      <w:r>
        <w:rPr>
          <w:rFonts w:ascii="Times New Roman" w:hAnsi="Times New Roman"/>
          <w:color w:val="000000"/>
          <w:sz w:val="24"/>
          <w:szCs w:val="24"/>
        </w:rPr>
        <w:t>@BC was tested by using the Vibrating Sample Magnetometer (VSM, Lake Shore 8600, USA). The zeta potential of Cu</w:t>
      </w:r>
      <w:r>
        <w:rPr>
          <w:rFonts w:ascii="Times New Roman" w:hAnsi="Times New Roman"/>
          <w:color w:val="000000"/>
          <w:sz w:val="24"/>
          <w:szCs w:val="24"/>
          <w:vertAlign w:val="subscript"/>
        </w:rPr>
        <w:t>9</w:t>
      </w:r>
      <w:r>
        <w:rPr>
          <w:rFonts w:ascii="Times New Roman" w:hAnsi="Times New Roman"/>
          <w:color w:val="000000"/>
          <w:sz w:val="24"/>
          <w:szCs w:val="24"/>
        </w:rPr>
        <w:t>S</w:t>
      </w:r>
      <w:r>
        <w:rPr>
          <w:rFonts w:ascii="Times New Roman" w:hAnsi="Times New Roman"/>
          <w:color w:val="000000"/>
          <w:sz w:val="24"/>
          <w:szCs w:val="24"/>
          <w:vertAlign w:val="subscript"/>
        </w:rPr>
        <w:t>8</w:t>
      </w:r>
      <w:r>
        <w:rPr>
          <w:rFonts w:ascii="Times New Roman" w:hAnsi="Times New Roman"/>
          <w:color w:val="000000"/>
          <w:sz w:val="24"/>
          <w:szCs w:val="24"/>
        </w:rPr>
        <w:t xml:space="preserve"> was measured by the zeta potentiometer (Malvern Zetasizer Nano ZS90).</w:t>
      </w:r>
    </w:p>
    <w:p w14:paraId="0FE5CE42" w14:textId="77777777" w:rsidR="00A72C2B" w:rsidRDefault="00A72C2B" w:rsidP="00A72C2B">
      <w:pPr>
        <w:spacing w:line="360" w:lineRule="auto"/>
        <w:rPr>
          <w:rFonts w:ascii="Times New Roman" w:hAnsi="Times New Roman"/>
          <w:b/>
          <w:bCs/>
          <w:color w:val="000000"/>
          <w:sz w:val="24"/>
          <w:szCs w:val="24"/>
        </w:rPr>
      </w:pPr>
      <w:r>
        <w:rPr>
          <w:rFonts w:ascii="Times New Roman" w:hAnsi="Times New Roman"/>
          <w:b/>
          <w:bCs/>
          <w:color w:val="000000"/>
          <w:sz w:val="24"/>
          <w:szCs w:val="24"/>
        </w:rPr>
        <w:t>Text S3</w:t>
      </w:r>
    </w:p>
    <w:p w14:paraId="7E267218" w14:textId="77777777" w:rsidR="00A72C2B" w:rsidRDefault="00A72C2B" w:rsidP="00A72C2B">
      <w:pPr>
        <w:spacing w:line="480" w:lineRule="auto"/>
        <w:ind w:firstLineChars="200" w:firstLine="480"/>
        <w:rPr>
          <w:rFonts w:ascii="Times New Roman" w:hAnsi="Times New Roman"/>
          <w:color w:val="000000"/>
          <w:sz w:val="24"/>
          <w:szCs w:val="24"/>
        </w:rPr>
      </w:pPr>
      <w:r>
        <w:rPr>
          <w:rFonts w:ascii="Times New Roman" w:hAnsi="Times New Roman"/>
          <w:color w:val="000000"/>
          <w:sz w:val="24"/>
          <w:szCs w:val="24"/>
        </w:rPr>
        <w:t xml:space="preserve">Prior to the inactivation experiments, all glassware and nutrient agar and saline solution (0.85%) were sterilized at 121 ℃ for 30 min to ensure sterility. In a typical disinfection experiment, </w:t>
      </w:r>
      <w:r>
        <w:rPr>
          <w:rFonts w:ascii="Times New Roman" w:hAnsi="Times New Roman"/>
          <w:i/>
          <w:iCs/>
          <w:color w:val="000000"/>
          <w:sz w:val="24"/>
          <w:szCs w:val="24"/>
        </w:rPr>
        <w:t>S. aureus</w:t>
      </w:r>
      <w:r>
        <w:rPr>
          <w:rFonts w:ascii="Times New Roman" w:hAnsi="Times New Roman"/>
          <w:color w:val="000000"/>
          <w:sz w:val="24"/>
          <w:szCs w:val="24"/>
        </w:rPr>
        <w:t xml:space="preserve"> and </w:t>
      </w:r>
      <w:r>
        <w:rPr>
          <w:rFonts w:ascii="Times New Roman" w:hAnsi="Times New Roman"/>
          <w:i/>
          <w:iCs/>
          <w:color w:val="000000"/>
          <w:sz w:val="24"/>
          <w:szCs w:val="24"/>
        </w:rPr>
        <w:t>E. coil</w:t>
      </w:r>
      <w:r>
        <w:rPr>
          <w:rFonts w:ascii="Times New Roman" w:hAnsi="Times New Roman"/>
          <w:color w:val="000000"/>
          <w:sz w:val="24"/>
          <w:szCs w:val="24"/>
        </w:rPr>
        <w:t xml:space="preserve"> were separately packed in 50ml conical bottles (initial concentration: 2.9×10</w:t>
      </w:r>
      <w:r>
        <w:rPr>
          <w:rFonts w:ascii="Times New Roman" w:hAnsi="Times New Roman"/>
          <w:color w:val="000000"/>
          <w:sz w:val="24"/>
          <w:szCs w:val="24"/>
          <w:vertAlign w:val="superscript"/>
        </w:rPr>
        <w:t>7</w:t>
      </w:r>
      <w:r>
        <w:rPr>
          <w:rFonts w:ascii="Times New Roman" w:hAnsi="Times New Roman"/>
          <w:color w:val="000000"/>
          <w:sz w:val="24"/>
          <w:szCs w:val="24"/>
        </w:rPr>
        <w:t xml:space="preserve"> colony-forming units CFU/mL) and 2 mg of antibacterial materials were added to it. During the disinfection process, at certain time intervals, the bacterial suspension (50 μL) was retrieved and evenly spread on agar plates, thus incubated at 37 ℃ for 24 h to evaluate the bacterial viability. For comparison, three parallel photocatalytic inactivation experiments were operated and the antibacterial data represented the average of these triplicates.</w:t>
      </w:r>
    </w:p>
    <w:p w14:paraId="23F404CC" w14:textId="77777777" w:rsidR="00A72C2B" w:rsidRDefault="00A72C2B" w:rsidP="00A72C2B">
      <w:pPr>
        <w:jc w:val="center"/>
        <w:rPr>
          <w:rFonts w:ascii="Times New Roman" w:hAnsi="Times New Roman"/>
          <w:color w:val="000000"/>
          <w:sz w:val="24"/>
          <w:szCs w:val="24"/>
        </w:rPr>
      </w:pPr>
      <w:r>
        <w:rPr>
          <w:rFonts w:ascii="Times New Roman" w:hAnsi="Times New Roman"/>
          <w:color w:val="000000"/>
          <w:sz w:val="24"/>
          <w:szCs w:val="24"/>
        </w:rPr>
        <w:br w:type="page"/>
      </w:r>
      <w:r>
        <w:rPr>
          <w:noProof/>
        </w:rPr>
        <w:lastRenderedPageBreak/>
        <w:drawing>
          <wp:inline distT="0" distB="0" distL="0" distR="0" wp14:anchorId="6CFDBEFF" wp14:editId="5D9525D6">
            <wp:extent cx="4912995" cy="2012950"/>
            <wp:effectExtent l="0" t="0" r="190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12995" cy="2012950"/>
                    </a:xfrm>
                    <a:prstGeom prst="rect">
                      <a:avLst/>
                    </a:prstGeom>
                    <a:noFill/>
                    <a:ln>
                      <a:noFill/>
                    </a:ln>
                  </pic:spPr>
                </pic:pic>
              </a:graphicData>
            </a:graphic>
          </wp:inline>
        </w:drawing>
      </w:r>
    </w:p>
    <w:p w14:paraId="6368C62C" w14:textId="77777777" w:rsidR="00A72C2B" w:rsidRDefault="00A72C2B" w:rsidP="00A72C2B">
      <w:pPr>
        <w:jc w:val="center"/>
        <w:rPr>
          <w:rFonts w:ascii="Times New Roman" w:hAnsi="Times New Roman"/>
          <w:color w:val="000000"/>
          <w:sz w:val="24"/>
          <w:szCs w:val="24"/>
        </w:rPr>
      </w:pPr>
      <w:r>
        <w:rPr>
          <w:noProof/>
        </w:rPr>
        <w:drawing>
          <wp:inline distT="0" distB="0" distL="0" distR="0" wp14:anchorId="3DD95D7B" wp14:editId="56E4103F">
            <wp:extent cx="4899660" cy="1992630"/>
            <wp:effectExtent l="0" t="0" r="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99660" cy="1992630"/>
                    </a:xfrm>
                    <a:prstGeom prst="rect">
                      <a:avLst/>
                    </a:prstGeom>
                    <a:noFill/>
                    <a:ln>
                      <a:noFill/>
                    </a:ln>
                  </pic:spPr>
                </pic:pic>
              </a:graphicData>
            </a:graphic>
          </wp:inline>
        </w:drawing>
      </w:r>
      <w:r>
        <w:rPr>
          <w:rFonts w:ascii="Times New Roman" w:hAnsi="Times New Roman"/>
          <w:color w:val="000000"/>
          <w:sz w:val="24"/>
          <w:szCs w:val="24"/>
        </w:rPr>
        <w:t xml:space="preserve"> </w:t>
      </w:r>
    </w:p>
    <w:p w14:paraId="45876B70" w14:textId="77777777" w:rsidR="00A72C2B" w:rsidRDefault="00A72C2B" w:rsidP="00A72C2B">
      <w:pPr>
        <w:jc w:val="center"/>
        <w:rPr>
          <w:rFonts w:ascii="Times New Roman" w:hAnsi="Times New Roman"/>
          <w:color w:val="000000"/>
          <w:sz w:val="24"/>
          <w:szCs w:val="24"/>
        </w:rPr>
      </w:pPr>
      <w:r>
        <w:rPr>
          <w:noProof/>
        </w:rPr>
        <w:drawing>
          <wp:inline distT="0" distB="0" distL="0" distR="0" wp14:anchorId="0650358E" wp14:editId="4E2334F1">
            <wp:extent cx="4899660" cy="1992630"/>
            <wp:effectExtent l="0" t="0" r="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99660" cy="1992630"/>
                    </a:xfrm>
                    <a:prstGeom prst="rect">
                      <a:avLst/>
                    </a:prstGeom>
                    <a:noFill/>
                    <a:ln>
                      <a:noFill/>
                    </a:ln>
                  </pic:spPr>
                </pic:pic>
              </a:graphicData>
            </a:graphic>
          </wp:inline>
        </w:drawing>
      </w:r>
      <w:r>
        <w:rPr>
          <w:rFonts w:ascii="Times New Roman" w:hAnsi="Times New Roman"/>
          <w:color w:val="000000"/>
          <w:sz w:val="24"/>
          <w:szCs w:val="24"/>
        </w:rPr>
        <w:t xml:space="preserve"> </w:t>
      </w:r>
    </w:p>
    <w:p w14:paraId="77317F47" w14:textId="77777777" w:rsidR="00A72C2B" w:rsidRDefault="00A72C2B" w:rsidP="00A72C2B">
      <w:pPr>
        <w:spacing w:line="480" w:lineRule="auto"/>
        <w:rPr>
          <w:rFonts w:ascii="Times New Roman" w:hAnsi="Times New Roman"/>
          <w:color w:val="000000"/>
        </w:rPr>
      </w:pPr>
      <w:r>
        <w:rPr>
          <w:rFonts w:ascii="Times New Roman" w:hAnsi="Times New Roman"/>
          <w:b/>
          <w:color w:val="000000"/>
        </w:rPr>
        <w:t>Fig. S1</w:t>
      </w:r>
      <w:r>
        <w:rPr>
          <w:rFonts w:ascii="Times New Roman" w:hAnsi="Times New Roman"/>
          <w:color w:val="000000"/>
        </w:rPr>
        <w:t xml:space="preserve"> Effects of (a) different Cu</w:t>
      </w:r>
      <w:r>
        <w:rPr>
          <w:rFonts w:ascii="Times New Roman" w:hAnsi="Times New Roman"/>
          <w:color w:val="000000"/>
          <w:vertAlign w:val="subscript"/>
        </w:rPr>
        <w:t>9</w:t>
      </w:r>
      <w:r>
        <w:rPr>
          <w:rFonts w:ascii="Times New Roman" w:hAnsi="Times New Roman"/>
          <w:color w:val="000000"/>
        </w:rPr>
        <w:t>S</w:t>
      </w:r>
      <w:r>
        <w:rPr>
          <w:rFonts w:ascii="Times New Roman" w:hAnsi="Times New Roman"/>
          <w:color w:val="000000"/>
          <w:vertAlign w:val="subscript"/>
        </w:rPr>
        <w:t>8</w:t>
      </w:r>
      <w:r>
        <w:rPr>
          <w:rFonts w:ascii="Times New Roman" w:hAnsi="Times New Roman"/>
          <w:color w:val="000000"/>
        </w:rPr>
        <w:t xml:space="preserve"> dosage on adsorption of SMZ, (b) different initial concentrations of SMZ on adsorption, (c) different pH values on the adsorption rate of Cu</w:t>
      </w:r>
      <w:r>
        <w:rPr>
          <w:rFonts w:ascii="Times New Roman" w:hAnsi="Times New Roman"/>
          <w:color w:val="000000"/>
          <w:vertAlign w:val="subscript"/>
        </w:rPr>
        <w:t>9</w:t>
      </w:r>
      <w:r>
        <w:rPr>
          <w:rFonts w:ascii="Times New Roman" w:hAnsi="Times New Roman"/>
          <w:color w:val="000000"/>
        </w:rPr>
        <w:t>S</w:t>
      </w:r>
      <w:r>
        <w:rPr>
          <w:rFonts w:ascii="Times New Roman" w:hAnsi="Times New Roman"/>
          <w:color w:val="000000"/>
          <w:vertAlign w:val="subscript"/>
        </w:rPr>
        <w:t>8</w:t>
      </w:r>
      <w:r>
        <w:rPr>
          <w:rFonts w:ascii="Times New Roman" w:hAnsi="Times New Roman"/>
          <w:color w:val="000000"/>
        </w:rPr>
        <w:t xml:space="preserve"> for SMZ in quartz tubes and NaCl (d), MgCl</w:t>
      </w:r>
      <w:r>
        <w:rPr>
          <w:rFonts w:ascii="Times New Roman" w:hAnsi="Times New Roman"/>
          <w:color w:val="000000"/>
          <w:vertAlign w:val="subscript"/>
        </w:rPr>
        <w:t xml:space="preserve">2 </w:t>
      </w:r>
      <w:r>
        <w:rPr>
          <w:rFonts w:ascii="Times New Roman" w:hAnsi="Times New Roman"/>
          <w:color w:val="000000"/>
        </w:rPr>
        <w:t>(e) and CaCl</w:t>
      </w:r>
      <w:r>
        <w:rPr>
          <w:rFonts w:ascii="Times New Roman" w:hAnsi="Times New Roman"/>
          <w:color w:val="000000"/>
          <w:vertAlign w:val="subscript"/>
        </w:rPr>
        <w:t>2</w:t>
      </w:r>
      <w:r>
        <w:rPr>
          <w:rFonts w:ascii="Times New Roman" w:hAnsi="Times New Roman"/>
          <w:color w:val="000000"/>
        </w:rPr>
        <w:t xml:space="preserve"> (f) on Cu</w:t>
      </w:r>
      <w:r>
        <w:rPr>
          <w:rFonts w:ascii="Times New Roman" w:hAnsi="Times New Roman"/>
          <w:color w:val="000000"/>
          <w:vertAlign w:val="subscript"/>
        </w:rPr>
        <w:t>9</w:t>
      </w:r>
      <w:r>
        <w:rPr>
          <w:rFonts w:ascii="Times New Roman" w:hAnsi="Times New Roman"/>
          <w:color w:val="000000"/>
        </w:rPr>
        <w:t>S</w:t>
      </w:r>
      <w:r>
        <w:rPr>
          <w:rFonts w:ascii="Times New Roman" w:hAnsi="Times New Roman"/>
          <w:color w:val="000000"/>
          <w:vertAlign w:val="subscript"/>
        </w:rPr>
        <w:t>8</w:t>
      </w:r>
      <w:r>
        <w:rPr>
          <w:rFonts w:ascii="Times New Roman" w:hAnsi="Times New Roman"/>
          <w:color w:val="000000"/>
        </w:rPr>
        <w:t xml:space="preserve"> adsorption of SMZ (dosage 0.02 g, concentration 10 mg/L).</w:t>
      </w:r>
    </w:p>
    <w:p w14:paraId="40ECAD98" w14:textId="77777777" w:rsidR="00A72C2B" w:rsidRDefault="00A72C2B" w:rsidP="00A72C2B">
      <w:pPr>
        <w:spacing w:line="480" w:lineRule="auto"/>
        <w:jc w:val="center"/>
        <w:rPr>
          <w:rFonts w:ascii="Times New Roman" w:hAnsi="Times New Roman"/>
          <w:color w:val="000000"/>
        </w:rPr>
      </w:pPr>
      <w:r>
        <w:rPr>
          <w:noProof/>
        </w:rPr>
        <w:lastRenderedPageBreak/>
        <w:drawing>
          <wp:inline distT="0" distB="0" distL="0" distR="0" wp14:anchorId="37B2EFC5" wp14:editId="66A539D2">
            <wp:extent cx="4974590" cy="214249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74590" cy="2142490"/>
                    </a:xfrm>
                    <a:prstGeom prst="rect">
                      <a:avLst/>
                    </a:prstGeom>
                    <a:noFill/>
                    <a:ln>
                      <a:noFill/>
                    </a:ln>
                  </pic:spPr>
                </pic:pic>
              </a:graphicData>
            </a:graphic>
          </wp:inline>
        </w:drawing>
      </w:r>
      <w:r>
        <w:rPr>
          <w:rFonts w:ascii="Times New Roman" w:hAnsi="Times New Roman"/>
          <w:color w:val="000000"/>
        </w:rPr>
        <w:t xml:space="preserve"> </w:t>
      </w:r>
    </w:p>
    <w:p w14:paraId="52CC8226" w14:textId="77777777" w:rsidR="00A72C2B" w:rsidRDefault="00A72C2B" w:rsidP="00A72C2B">
      <w:pPr>
        <w:spacing w:line="480" w:lineRule="auto"/>
        <w:jc w:val="center"/>
        <w:rPr>
          <w:rFonts w:ascii="Times New Roman" w:hAnsi="Times New Roman"/>
          <w:color w:val="000000"/>
        </w:rPr>
      </w:pPr>
      <w:r>
        <w:rPr>
          <w:noProof/>
        </w:rPr>
        <w:drawing>
          <wp:inline distT="0" distB="0" distL="0" distR="0" wp14:anchorId="6BA824A6" wp14:editId="2C92DBB5">
            <wp:extent cx="4912995" cy="2094865"/>
            <wp:effectExtent l="0" t="0" r="1905"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12995" cy="2094865"/>
                    </a:xfrm>
                    <a:prstGeom prst="rect">
                      <a:avLst/>
                    </a:prstGeom>
                    <a:noFill/>
                    <a:ln>
                      <a:noFill/>
                    </a:ln>
                  </pic:spPr>
                </pic:pic>
              </a:graphicData>
            </a:graphic>
          </wp:inline>
        </w:drawing>
      </w:r>
      <w:r>
        <w:rPr>
          <w:rFonts w:ascii="Times New Roman" w:hAnsi="Times New Roman"/>
          <w:color w:val="000000"/>
        </w:rPr>
        <w:t xml:space="preserve"> </w:t>
      </w:r>
    </w:p>
    <w:p w14:paraId="0AA9D528" w14:textId="77777777" w:rsidR="00A72C2B" w:rsidRDefault="00A72C2B" w:rsidP="00A72C2B">
      <w:pPr>
        <w:spacing w:line="480" w:lineRule="auto"/>
        <w:jc w:val="center"/>
        <w:rPr>
          <w:rFonts w:ascii="Times New Roman" w:hAnsi="Times New Roman"/>
          <w:color w:val="000000"/>
        </w:rPr>
      </w:pPr>
      <w:r>
        <w:rPr>
          <w:noProof/>
        </w:rPr>
        <w:drawing>
          <wp:inline distT="0" distB="0" distL="0" distR="0" wp14:anchorId="19037BB5" wp14:editId="35AD9723">
            <wp:extent cx="4954270" cy="206057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54270" cy="2060575"/>
                    </a:xfrm>
                    <a:prstGeom prst="rect">
                      <a:avLst/>
                    </a:prstGeom>
                    <a:noFill/>
                    <a:ln>
                      <a:noFill/>
                    </a:ln>
                  </pic:spPr>
                </pic:pic>
              </a:graphicData>
            </a:graphic>
          </wp:inline>
        </w:drawing>
      </w:r>
      <w:r>
        <w:rPr>
          <w:rFonts w:ascii="Times New Roman" w:hAnsi="Times New Roman"/>
          <w:color w:val="000000"/>
        </w:rPr>
        <w:t xml:space="preserve"> </w:t>
      </w:r>
    </w:p>
    <w:p w14:paraId="306321D8" w14:textId="77777777" w:rsidR="00A72C2B" w:rsidRDefault="00A72C2B" w:rsidP="00A72C2B">
      <w:pPr>
        <w:spacing w:line="480" w:lineRule="auto"/>
        <w:rPr>
          <w:rFonts w:ascii="Times New Roman" w:hAnsi="Times New Roman"/>
          <w:color w:val="000000"/>
        </w:rPr>
      </w:pPr>
      <w:r>
        <w:rPr>
          <w:rFonts w:ascii="Times New Roman" w:hAnsi="Times New Roman"/>
          <w:b/>
          <w:color w:val="000000"/>
        </w:rPr>
        <w:t xml:space="preserve">Fig. S2 </w:t>
      </w:r>
      <w:r>
        <w:rPr>
          <w:rFonts w:ascii="Times New Roman" w:hAnsi="Times New Roman"/>
          <w:color w:val="000000"/>
        </w:rPr>
        <w:t>I</w:t>
      </w:r>
      <w:r>
        <w:rPr>
          <w:rFonts w:ascii="Times New Roman" w:eastAsia="CharisSIL" w:hAnsi="Times New Roman"/>
          <w:color w:val="000000"/>
          <w:kern w:val="0"/>
        </w:rPr>
        <w:t xml:space="preserve">sotherms models describing the </w:t>
      </w:r>
      <w:r>
        <w:rPr>
          <w:rFonts w:ascii="Times New Roman" w:hAnsi="Times New Roman"/>
          <w:color w:val="000000"/>
          <w:kern w:val="0"/>
        </w:rPr>
        <w:t>ST</w:t>
      </w:r>
      <w:r>
        <w:rPr>
          <w:rFonts w:ascii="Times New Roman" w:eastAsia="CharisSIL" w:hAnsi="Times New Roman"/>
          <w:color w:val="000000"/>
          <w:kern w:val="0"/>
        </w:rPr>
        <w:t xml:space="preserve"> sorption: (</w:t>
      </w:r>
      <w:r>
        <w:rPr>
          <w:rFonts w:ascii="Times New Roman" w:hAnsi="Times New Roman"/>
          <w:color w:val="000000"/>
          <w:kern w:val="0"/>
        </w:rPr>
        <w:t>a</w:t>
      </w:r>
      <w:r>
        <w:rPr>
          <w:rFonts w:ascii="Times New Roman" w:eastAsia="CharisSIL" w:hAnsi="Times New Roman"/>
          <w:color w:val="000000"/>
          <w:kern w:val="0"/>
        </w:rPr>
        <w:t xml:space="preserve">) </w:t>
      </w:r>
      <w:r>
        <w:rPr>
          <w:rFonts w:ascii="Times New Roman" w:hAnsi="Times New Roman"/>
          <w:color w:val="000000"/>
        </w:rPr>
        <w:t>Langmuir</w:t>
      </w:r>
      <w:r>
        <w:rPr>
          <w:rFonts w:ascii="Times New Roman" w:eastAsia="CharisSIL" w:hAnsi="Times New Roman"/>
          <w:color w:val="000000"/>
          <w:kern w:val="0"/>
        </w:rPr>
        <w:t>, (</w:t>
      </w:r>
      <w:r>
        <w:rPr>
          <w:rFonts w:ascii="Times New Roman" w:hAnsi="Times New Roman"/>
          <w:color w:val="000000"/>
          <w:kern w:val="0"/>
        </w:rPr>
        <w:t>b</w:t>
      </w:r>
      <w:r>
        <w:rPr>
          <w:rFonts w:ascii="Times New Roman" w:eastAsia="CharisSIL" w:hAnsi="Times New Roman"/>
          <w:color w:val="000000"/>
          <w:kern w:val="0"/>
        </w:rPr>
        <w:t xml:space="preserve">) </w:t>
      </w:r>
      <w:r>
        <w:rPr>
          <w:rFonts w:ascii="Times New Roman" w:hAnsi="Times New Roman"/>
          <w:color w:val="000000"/>
        </w:rPr>
        <w:t xml:space="preserve">Freundlich </w:t>
      </w:r>
      <w:r>
        <w:rPr>
          <w:rFonts w:ascii="Times New Roman" w:eastAsia="CharisSIL" w:hAnsi="Times New Roman"/>
          <w:color w:val="000000"/>
          <w:kern w:val="0"/>
        </w:rPr>
        <w:t>and (</w:t>
      </w:r>
      <w:r>
        <w:rPr>
          <w:rFonts w:ascii="Times New Roman" w:hAnsi="Times New Roman"/>
          <w:color w:val="000000"/>
          <w:kern w:val="0"/>
        </w:rPr>
        <w:t>c</w:t>
      </w:r>
      <w:r>
        <w:rPr>
          <w:rFonts w:ascii="Times New Roman" w:eastAsia="CharisSIL" w:hAnsi="Times New Roman"/>
          <w:color w:val="000000"/>
          <w:kern w:val="0"/>
        </w:rPr>
        <w:t>)</w:t>
      </w:r>
      <w:r>
        <w:rPr>
          <w:rFonts w:ascii="Times New Roman" w:hAnsi="Times New Roman"/>
          <w:color w:val="000000"/>
          <w:kern w:val="0"/>
        </w:rPr>
        <w:t xml:space="preserve"> </w:t>
      </w:r>
      <w:r>
        <w:rPr>
          <w:rFonts w:ascii="Times New Roman" w:hAnsi="Times New Roman"/>
          <w:color w:val="000000"/>
        </w:rPr>
        <w:t>Temkin models; i</w:t>
      </w:r>
      <w:r>
        <w:rPr>
          <w:rFonts w:ascii="Times New Roman" w:eastAsia="CharisSIL" w:hAnsi="Times New Roman"/>
          <w:color w:val="000000"/>
          <w:kern w:val="0"/>
        </w:rPr>
        <w:t xml:space="preserve">sotherms models describing the </w:t>
      </w:r>
      <w:r>
        <w:rPr>
          <w:rFonts w:ascii="Times New Roman" w:hAnsi="Times New Roman"/>
          <w:color w:val="000000"/>
          <w:kern w:val="0"/>
        </w:rPr>
        <w:t>SD</w:t>
      </w:r>
      <w:r>
        <w:rPr>
          <w:rFonts w:ascii="Times New Roman" w:eastAsia="CharisSIL" w:hAnsi="Times New Roman"/>
          <w:color w:val="000000"/>
          <w:kern w:val="0"/>
        </w:rPr>
        <w:t xml:space="preserve"> sorption:</w:t>
      </w:r>
      <w:r>
        <w:rPr>
          <w:rFonts w:ascii="Times New Roman" w:hAnsi="Times New Roman"/>
          <w:color w:val="000000"/>
          <w:kern w:val="0"/>
        </w:rPr>
        <w:t xml:space="preserve"> </w:t>
      </w:r>
      <w:r>
        <w:rPr>
          <w:rFonts w:ascii="Times New Roman" w:eastAsia="CharisSIL" w:hAnsi="Times New Roman"/>
          <w:color w:val="000000"/>
          <w:kern w:val="0"/>
        </w:rPr>
        <w:t>(</w:t>
      </w:r>
      <w:r>
        <w:rPr>
          <w:rFonts w:ascii="Times New Roman" w:hAnsi="Times New Roman"/>
          <w:color w:val="000000"/>
          <w:kern w:val="0"/>
        </w:rPr>
        <w:t>d</w:t>
      </w:r>
      <w:r>
        <w:rPr>
          <w:rFonts w:ascii="Times New Roman" w:eastAsia="CharisSIL" w:hAnsi="Times New Roman"/>
          <w:color w:val="000000"/>
          <w:kern w:val="0"/>
        </w:rPr>
        <w:t xml:space="preserve">) </w:t>
      </w:r>
      <w:r>
        <w:rPr>
          <w:rFonts w:ascii="Times New Roman" w:hAnsi="Times New Roman"/>
          <w:color w:val="000000"/>
        </w:rPr>
        <w:t>Langmuir</w:t>
      </w:r>
      <w:r>
        <w:rPr>
          <w:rFonts w:ascii="Times New Roman" w:eastAsia="CharisSIL" w:hAnsi="Times New Roman"/>
          <w:color w:val="000000"/>
          <w:kern w:val="0"/>
        </w:rPr>
        <w:t>, (</w:t>
      </w:r>
      <w:r>
        <w:rPr>
          <w:rFonts w:ascii="Times New Roman" w:hAnsi="Times New Roman"/>
          <w:color w:val="000000"/>
          <w:kern w:val="0"/>
        </w:rPr>
        <w:t>e</w:t>
      </w:r>
      <w:r>
        <w:rPr>
          <w:rFonts w:ascii="Times New Roman" w:eastAsia="CharisSIL" w:hAnsi="Times New Roman"/>
          <w:color w:val="000000"/>
          <w:kern w:val="0"/>
        </w:rPr>
        <w:t xml:space="preserve">) </w:t>
      </w:r>
      <w:r>
        <w:rPr>
          <w:rFonts w:ascii="Times New Roman" w:hAnsi="Times New Roman"/>
          <w:color w:val="000000"/>
        </w:rPr>
        <w:t xml:space="preserve">Freundlich </w:t>
      </w:r>
      <w:r>
        <w:rPr>
          <w:rFonts w:ascii="Times New Roman" w:eastAsia="CharisSIL" w:hAnsi="Times New Roman"/>
          <w:color w:val="000000"/>
          <w:kern w:val="0"/>
        </w:rPr>
        <w:t>and (</w:t>
      </w:r>
      <w:r>
        <w:rPr>
          <w:rFonts w:ascii="Times New Roman" w:hAnsi="Times New Roman"/>
          <w:color w:val="000000"/>
          <w:kern w:val="0"/>
        </w:rPr>
        <w:t>f</w:t>
      </w:r>
      <w:r>
        <w:rPr>
          <w:rFonts w:ascii="Times New Roman" w:eastAsia="CharisSIL" w:hAnsi="Times New Roman"/>
          <w:color w:val="000000"/>
          <w:kern w:val="0"/>
        </w:rPr>
        <w:t>)</w:t>
      </w:r>
      <w:r>
        <w:rPr>
          <w:rFonts w:ascii="Times New Roman" w:hAnsi="Times New Roman"/>
          <w:color w:val="000000"/>
          <w:kern w:val="0"/>
        </w:rPr>
        <w:t xml:space="preserve"> </w:t>
      </w:r>
      <w:r>
        <w:rPr>
          <w:rFonts w:ascii="Times New Roman" w:hAnsi="Times New Roman"/>
          <w:color w:val="000000"/>
        </w:rPr>
        <w:t>Temkin models.</w:t>
      </w:r>
    </w:p>
    <w:p w14:paraId="66162BCA" w14:textId="77777777" w:rsidR="00A72C2B" w:rsidRDefault="00A72C2B" w:rsidP="00A72C2B">
      <w:pPr>
        <w:spacing w:line="480" w:lineRule="auto"/>
        <w:jc w:val="center"/>
        <w:rPr>
          <w:rFonts w:ascii="Times New Roman" w:hAnsi="Times New Roman"/>
          <w:color w:val="000000"/>
        </w:rPr>
      </w:pPr>
      <w:r>
        <w:rPr>
          <w:noProof/>
        </w:rPr>
        <w:lastRenderedPageBreak/>
        <w:drawing>
          <wp:inline distT="0" distB="0" distL="0" distR="0" wp14:anchorId="5F8BDF06" wp14:editId="13F7C3B2">
            <wp:extent cx="5145405" cy="206057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45405" cy="2060575"/>
                    </a:xfrm>
                    <a:prstGeom prst="rect">
                      <a:avLst/>
                    </a:prstGeom>
                    <a:noFill/>
                    <a:ln>
                      <a:noFill/>
                    </a:ln>
                  </pic:spPr>
                </pic:pic>
              </a:graphicData>
            </a:graphic>
          </wp:inline>
        </w:drawing>
      </w:r>
      <w:r>
        <w:rPr>
          <w:rFonts w:ascii="Times New Roman" w:hAnsi="Times New Roman"/>
          <w:color w:val="000000"/>
        </w:rPr>
        <w:t xml:space="preserve"> </w:t>
      </w:r>
    </w:p>
    <w:p w14:paraId="7B9AD9CB" w14:textId="77777777" w:rsidR="00A72C2B" w:rsidRDefault="00A72C2B" w:rsidP="00A72C2B">
      <w:pPr>
        <w:spacing w:line="480" w:lineRule="auto"/>
        <w:rPr>
          <w:rFonts w:ascii="Times New Roman" w:hAnsi="Times New Roman"/>
          <w:color w:val="000000"/>
          <w:sz w:val="20"/>
          <w:szCs w:val="20"/>
        </w:rPr>
      </w:pPr>
      <w:r>
        <w:rPr>
          <w:rFonts w:ascii="Times New Roman" w:hAnsi="Times New Roman"/>
          <w:b/>
          <w:color w:val="000000"/>
        </w:rPr>
        <w:t>Fig. S3</w:t>
      </w:r>
      <w:r>
        <w:rPr>
          <w:rFonts w:ascii="Times New Roman" w:hAnsi="Times New Roman"/>
          <w:color w:val="000000"/>
        </w:rPr>
        <w:t xml:space="preserve"> Pore size distribution of (a) Cu</w:t>
      </w:r>
      <w:r>
        <w:rPr>
          <w:rFonts w:ascii="Times New Roman" w:hAnsi="Times New Roman"/>
          <w:color w:val="000000"/>
          <w:vertAlign w:val="subscript"/>
        </w:rPr>
        <w:t>9</w:t>
      </w:r>
      <w:r>
        <w:rPr>
          <w:rFonts w:ascii="Times New Roman" w:hAnsi="Times New Roman"/>
          <w:color w:val="000000"/>
        </w:rPr>
        <w:t>S</w:t>
      </w:r>
      <w:r>
        <w:rPr>
          <w:rFonts w:ascii="Times New Roman" w:hAnsi="Times New Roman"/>
          <w:color w:val="000000"/>
          <w:vertAlign w:val="subscript"/>
        </w:rPr>
        <w:t>8</w:t>
      </w:r>
      <w:r>
        <w:rPr>
          <w:rFonts w:ascii="Times New Roman" w:hAnsi="Times New Roman"/>
          <w:color w:val="000000"/>
        </w:rPr>
        <w:t xml:space="preserve"> and (b) Cu</w:t>
      </w:r>
      <w:r>
        <w:rPr>
          <w:rFonts w:ascii="Times New Roman" w:hAnsi="Times New Roman"/>
          <w:color w:val="000000"/>
          <w:vertAlign w:val="subscript"/>
        </w:rPr>
        <w:t>9</w:t>
      </w:r>
      <w:r>
        <w:rPr>
          <w:rFonts w:ascii="Times New Roman" w:hAnsi="Times New Roman"/>
          <w:color w:val="000000"/>
        </w:rPr>
        <w:t>S</w:t>
      </w:r>
      <w:r>
        <w:rPr>
          <w:rFonts w:ascii="Times New Roman" w:hAnsi="Times New Roman"/>
          <w:color w:val="000000"/>
          <w:vertAlign w:val="subscript"/>
        </w:rPr>
        <w:t>8</w:t>
      </w:r>
      <w:r>
        <w:rPr>
          <w:rFonts w:ascii="Times New Roman" w:hAnsi="Times New Roman"/>
          <w:color w:val="000000"/>
        </w:rPr>
        <w:t>/Fe</w:t>
      </w:r>
      <w:r>
        <w:rPr>
          <w:rFonts w:ascii="Times New Roman" w:hAnsi="Times New Roman"/>
          <w:color w:val="000000"/>
          <w:vertAlign w:val="subscript"/>
        </w:rPr>
        <w:t>3</w:t>
      </w:r>
      <w:r>
        <w:rPr>
          <w:rFonts w:ascii="Times New Roman" w:hAnsi="Times New Roman"/>
          <w:color w:val="000000"/>
        </w:rPr>
        <w:t>O</w:t>
      </w:r>
      <w:r>
        <w:rPr>
          <w:rFonts w:ascii="Times New Roman" w:hAnsi="Times New Roman"/>
          <w:color w:val="000000"/>
          <w:vertAlign w:val="subscript"/>
        </w:rPr>
        <w:t>4</w:t>
      </w:r>
      <w:r>
        <w:rPr>
          <w:rFonts w:ascii="Times New Roman" w:hAnsi="Times New Roman"/>
          <w:color w:val="000000"/>
        </w:rPr>
        <w:t>@BC.</w:t>
      </w:r>
    </w:p>
    <w:p w14:paraId="7EA232C9" w14:textId="77777777" w:rsidR="00A72C2B" w:rsidRDefault="00A72C2B" w:rsidP="00A72C2B">
      <w:pPr>
        <w:spacing w:line="480" w:lineRule="auto"/>
        <w:jc w:val="center"/>
        <w:rPr>
          <w:rFonts w:ascii="Times New Roman" w:hAnsi="Times New Roman"/>
          <w:color w:val="000000"/>
        </w:rPr>
      </w:pPr>
      <w:r>
        <w:rPr>
          <w:noProof/>
        </w:rPr>
        <w:drawing>
          <wp:inline distT="0" distB="0" distL="0" distR="0" wp14:anchorId="231B4754" wp14:editId="688C15D0">
            <wp:extent cx="3684905" cy="303657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84905" cy="3036570"/>
                    </a:xfrm>
                    <a:prstGeom prst="rect">
                      <a:avLst/>
                    </a:prstGeom>
                    <a:noFill/>
                    <a:ln>
                      <a:noFill/>
                    </a:ln>
                  </pic:spPr>
                </pic:pic>
              </a:graphicData>
            </a:graphic>
          </wp:inline>
        </w:drawing>
      </w:r>
      <w:r>
        <w:rPr>
          <w:rFonts w:ascii="Times New Roman" w:hAnsi="Times New Roman"/>
          <w:color w:val="000000"/>
        </w:rPr>
        <w:t xml:space="preserve"> </w:t>
      </w:r>
    </w:p>
    <w:p w14:paraId="2F83348B" w14:textId="77777777" w:rsidR="00A72C2B" w:rsidRDefault="00A72C2B" w:rsidP="00A72C2B">
      <w:pPr>
        <w:spacing w:line="480" w:lineRule="auto"/>
        <w:rPr>
          <w:rFonts w:ascii="Times New Roman" w:hAnsi="Times New Roman"/>
          <w:color w:val="000000"/>
          <w:sz w:val="20"/>
          <w:szCs w:val="20"/>
        </w:rPr>
      </w:pPr>
      <w:r>
        <w:rPr>
          <w:rFonts w:ascii="Times New Roman" w:hAnsi="Times New Roman"/>
          <w:b/>
          <w:color w:val="000000"/>
        </w:rPr>
        <w:t>Fig. S4</w:t>
      </w:r>
      <w:r>
        <w:rPr>
          <w:rFonts w:ascii="Times New Roman" w:hAnsi="Times New Roman"/>
          <w:color w:val="000000"/>
        </w:rPr>
        <w:t xml:space="preserve"> The state of SMZ at different pH values.</w:t>
      </w:r>
    </w:p>
    <w:p w14:paraId="57838526" w14:textId="77777777" w:rsidR="00A72C2B" w:rsidRDefault="00A72C2B" w:rsidP="00A72C2B">
      <w:pPr>
        <w:spacing w:line="480" w:lineRule="auto"/>
        <w:jc w:val="center"/>
        <w:rPr>
          <w:rFonts w:ascii="Times New Roman" w:hAnsi="Times New Roman"/>
          <w:b/>
          <w:bCs/>
          <w:color w:val="000000"/>
        </w:rPr>
      </w:pPr>
      <w:r>
        <w:rPr>
          <w:noProof/>
        </w:rPr>
        <w:drawing>
          <wp:inline distT="0" distB="0" distL="0" distR="0" wp14:anchorId="612DC485" wp14:editId="33D91B1A">
            <wp:extent cx="5267960" cy="2211070"/>
            <wp:effectExtent l="0" t="0" r="889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7960" cy="2211070"/>
                    </a:xfrm>
                    <a:prstGeom prst="rect">
                      <a:avLst/>
                    </a:prstGeom>
                    <a:noFill/>
                    <a:ln>
                      <a:noFill/>
                    </a:ln>
                  </pic:spPr>
                </pic:pic>
              </a:graphicData>
            </a:graphic>
          </wp:inline>
        </w:drawing>
      </w:r>
      <w:r>
        <w:rPr>
          <w:rFonts w:ascii="Times New Roman" w:hAnsi="Times New Roman"/>
          <w:b/>
          <w:bCs/>
          <w:color w:val="000000"/>
        </w:rPr>
        <w:t xml:space="preserve"> </w:t>
      </w:r>
    </w:p>
    <w:p w14:paraId="6B97D5AC" w14:textId="77777777" w:rsidR="00A72C2B" w:rsidRDefault="00A72C2B" w:rsidP="00A72C2B">
      <w:pPr>
        <w:spacing w:line="480" w:lineRule="auto"/>
        <w:rPr>
          <w:rFonts w:ascii="Times New Roman" w:hAnsi="Times New Roman"/>
          <w:color w:val="000000"/>
        </w:rPr>
      </w:pPr>
      <w:r>
        <w:rPr>
          <w:rFonts w:ascii="Times New Roman" w:hAnsi="Times New Roman"/>
          <w:b/>
          <w:bCs/>
          <w:color w:val="000000"/>
        </w:rPr>
        <w:t>Fig.S5</w:t>
      </w:r>
      <w:r>
        <w:rPr>
          <w:rFonts w:ascii="Times New Roman" w:hAnsi="Times New Roman"/>
          <w:color w:val="000000"/>
        </w:rPr>
        <w:t xml:space="preserve"> Antibacterial properties of (a) BC, (c) Fe</w:t>
      </w:r>
      <w:r>
        <w:rPr>
          <w:rFonts w:ascii="Times New Roman" w:hAnsi="Times New Roman"/>
          <w:color w:val="000000"/>
          <w:vertAlign w:val="subscript"/>
        </w:rPr>
        <w:t>3</w:t>
      </w:r>
      <w:r>
        <w:rPr>
          <w:rFonts w:ascii="Times New Roman" w:hAnsi="Times New Roman"/>
          <w:color w:val="000000"/>
        </w:rPr>
        <w:t>O</w:t>
      </w:r>
      <w:r>
        <w:rPr>
          <w:rFonts w:ascii="Times New Roman" w:hAnsi="Times New Roman"/>
          <w:color w:val="000000"/>
          <w:vertAlign w:val="subscript"/>
        </w:rPr>
        <w:t>4</w:t>
      </w:r>
      <w:r>
        <w:rPr>
          <w:rFonts w:ascii="Times New Roman" w:hAnsi="Times New Roman"/>
          <w:color w:val="000000"/>
        </w:rPr>
        <w:t>, (f) Cu</w:t>
      </w:r>
      <w:r>
        <w:rPr>
          <w:rFonts w:ascii="Times New Roman" w:hAnsi="Times New Roman"/>
          <w:color w:val="000000"/>
          <w:vertAlign w:val="superscript"/>
        </w:rPr>
        <w:t>2+</w:t>
      </w:r>
      <w:r>
        <w:rPr>
          <w:rFonts w:ascii="Times New Roman" w:hAnsi="Times New Roman"/>
          <w:color w:val="000000"/>
        </w:rPr>
        <w:t xml:space="preserve"> for </w:t>
      </w:r>
      <w:r>
        <w:rPr>
          <w:rFonts w:ascii="Times New Roman" w:hAnsi="Times New Roman"/>
          <w:i/>
          <w:iCs/>
          <w:color w:val="000000"/>
        </w:rPr>
        <w:t>S. aureus</w:t>
      </w:r>
      <w:r>
        <w:rPr>
          <w:rFonts w:ascii="Times New Roman" w:hAnsi="Times New Roman"/>
          <w:color w:val="000000"/>
        </w:rPr>
        <w:t xml:space="preserve"> and (b) BC, (d) Fe</w:t>
      </w:r>
      <w:r>
        <w:rPr>
          <w:rFonts w:ascii="Times New Roman" w:hAnsi="Times New Roman"/>
          <w:color w:val="000000"/>
          <w:vertAlign w:val="subscript"/>
        </w:rPr>
        <w:t>3</w:t>
      </w:r>
      <w:r>
        <w:rPr>
          <w:rFonts w:ascii="Times New Roman" w:hAnsi="Times New Roman"/>
          <w:color w:val="000000"/>
        </w:rPr>
        <w:t>O</w:t>
      </w:r>
      <w:r>
        <w:rPr>
          <w:rFonts w:ascii="Times New Roman" w:hAnsi="Times New Roman"/>
          <w:color w:val="000000"/>
          <w:vertAlign w:val="subscript"/>
        </w:rPr>
        <w:t>4</w:t>
      </w:r>
      <w:r>
        <w:rPr>
          <w:rFonts w:ascii="Times New Roman" w:hAnsi="Times New Roman"/>
          <w:color w:val="000000"/>
        </w:rPr>
        <w:t xml:space="preserve"> ,(e) </w:t>
      </w:r>
      <w:r>
        <w:rPr>
          <w:rFonts w:ascii="Times New Roman" w:hAnsi="Times New Roman"/>
          <w:color w:val="000000"/>
        </w:rPr>
        <w:lastRenderedPageBreak/>
        <w:t>Cu</w:t>
      </w:r>
      <w:r>
        <w:rPr>
          <w:rFonts w:ascii="Times New Roman" w:hAnsi="Times New Roman"/>
          <w:color w:val="000000"/>
          <w:vertAlign w:val="superscript"/>
        </w:rPr>
        <w:t>2+</w:t>
      </w:r>
      <w:r>
        <w:rPr>
          <w:rFonts w:ascii="Times New Roman" w:hAnsi="Times New Roman"/>
          <w:color w:val="000000"/>
        </w:rPr>
        <w:t xml:space="preserve"> for </w:t>
      </w:r>
      <w:r>
        <w:rPr>
          <w:rFonts w:ascii="Times New Roman" w:hAnsi="Times New Roman"/>
          <w:i/>
          <w:iCs/>
          <w:color w:val="000000"/>
        </w:rPr>
        <w:t>E. coil.</w:t>
      </w:r>
    </w:p>
    <w:p w14:paraId="3AED23A4" w14:textId="77777777" w:rsidR="00A72C2B" w:rsidRDefault="00A72C2B" w:rsidP="00A72C2B">
      <w:pPr>
        <w:spacing w:line="480" w:lineRule="auto"/>
        <w:rPr>
          <w:rFonts w:ascii="Times New Roman" w:hAnsi="Times New Roman"/>
          <w:color w:val="000000"/>
        </w:rPr>
      </w:pPr>
      <w:r>
        <w:rPr>
          <w:rFonts w:ascii="Times New Roman" w:hAnsi="Times New Roman"/>
          <w:b/>
          <w:bCs/>
          <w:color w:val="000000"/>
        </w:rPr>
        <w:t xml:space="preserve">Table S1 </w:t>
      </w:r>
      <w:r>
        <w:rPr>
          <w:rFonts w:ascii="Times New Roman" w:hAnsi="Times New Roman"/>
          <w:color w:val="000000"/>
        </w:rPr>
        <w:t>Adsorption isotherm fitting parameters for the SMZ adsorption by Cu</w:t>
      </w:r>
      <w:r>
        <w:rPr>
          <w:rFonts w:ascii="Times New Roman" w:hAnsi="Times New Roman"/>
          <w:color w:val="000000"/>
          <w:vertAlign w:val="subscript"/>
        </w:rPr>
        <w:t>9</w:t>
      </w:r>
      <w:r>
        <w:rPr>
          <w:rFonts w:ascii="Times New Roman" w:hAnsi="Times New Roman"/>
          <w:color w:val="000000"/>
        </w:rPr>
        <w:t>S</w:t>
      </w:r>
      <w:r>
        <w:rPr>
          <w:rFonts w:ascii="Times New Roman" w:hAnsi="Times New Roman"/>
          <w:color w:val="000000"/>
          <w:vertAlign w:val="subscript"/>
        </w:rPr>
        <w:t>8</w:t>
      </w:r>
    </w:p>
    <w:tbl>
      <w:tblPr>
        <w:tblW w:w="4998" w:type="pct"/>
        <w:tblBorders>
          <w:left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69"/>
        <w:gridCol w:w="1646"/>
        <w:gridCol w:w="1201"/>
        <w:gridCol w:w="1390"/>
        <w:gridCol w:w="1509"/>
        <w:gridCol w:w="1388"/>
      </w:tblGrid>
      <w:tr w:rsidR="00A72C2B" w14:paraId="7EC08D4E" w14:textId="77777777" w:rsidTr="00A72C2B">
        <w:trPr>
          <w:trHeight w:val="227"/>
        </w:trPr>
        <w:tc>
          <w:tcPr>
            <w:tcW w:w="2417" w:type="pct"/>
            <w:gridSpan w:val="3"/>
            <w:tcBorders>
              <w:top w:val="single" w:sz="12" w:space="0" w:color="00B050"/>
              <w:left w:val="nil"/>
              <w:bottom w:val="single" w:sz="8" w:space="0" w:color="00B050"/>
              <w:right w:val="nil"/>
            </w:tcBorders>
            <w:vAlign w:val="center"/>
            <w:hideMark/>
          </w:tcPr>
          <w:p w14:paraId="367D23AB"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i/>
                <w:iCs/>
                <w:color w:val="000000"/>
                <w:sz w:val="20"/>
                <w:szCs w:val="20"/>
              </w:rPr>
              <w:t>T</w:t>
            </w:r>
            <w:r>
              <w:rPr>
                <w:rFonts w:ascii="Times New Roman" w:hAnsi="Times New Roman"/>
                <w:color w:val="000000"/>
                <w:sz w:val="20"/>
                <w:szCs w:val="20"/>
              </w:rPr>
              <w:t>(K)</w:t>
            </w:r>
          </w:p>
        </w:tc>
        <w:tc>
          <w:tcPr>
            <w:tcW w:w="837" w:type="pct"/>
            <w:tcBorders>
              <w:top w:val="single" w:sz="12" w:space="0" w:color="00B050"/>
              <w:left w:val="nil"/>
              <w:bottom w:val="single" w:sz="8" w:space="0" w:color="00B050"/>
              <w:right w:val="nil"/>
            </w:tcBorders>
            <w:vAlign w:val="center"/>
            <w:hideMark/>
          </w:tcPr>
          <w:p w14:paraId="79CE2FD5"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303</w:t>
            </w:r>
          </w:p>
        </w:tc>
        <w:tc>
          <w:tcPr>
            <w:tcW w:w="909" w:type="pct"/>
            <w:tcBorders>
              <w:top w:val="single" w:sz="12" w:space="0" w:color="00B050"/>
              <w:left w:val="nil"/>
              <w:bottom w:val="single" w:sz="8" w:space="0" w:color="00B050"/>
              <w:right w:val="nil"/>
            </w:tcBorders>
            <w:vAlign w:val="center"/>
            <w:hideMark/>
          </w:tcPr>
          <w:p w14:paraId="760E00FA"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313</w:t>
            </w:r>
          </w:p>
        </w:tc>
        <w:tc>
          <w:tcPr>
            <w:tcW w:w="837" w:type="pct"/>
            <w:tcBorders>
              <w:top w:val="single" w:sz="12" w:space="0" w:color="00B050"/>
              <w:left w:val="nil"/>
              <w:bottom w:val="single" w:sz="8" w:space="0" w:color="00B050"/>
              <w:right w:val="nil"/>
            </w:tcBorders>
            <w:vAlign w:val="center"/>
            <w:hideMark/>
          </w:tcPr>
          <w:p w14:paraId="124867BE"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323</w:t>
            </w:r>
          </w:p>
        </w:tc>
      </w:tr>
      <w:tr w:rsidR="00A72C2B" w14:paraId="258E6396" w14:textId="77777777" w:rsidTr="00A72C2B">
        <w:trPr>
          <w:trHeight w:val="227"/>
        </w:trPr>
        <w:tc>
          <w:tcPr>
            <w:tcW w:w="704" w:type="pct"/>
            <w:vMerge w:val="restart"/>
            <w:tcBorders>
              <w:top w:val="nil"/>
              <w:left w:val="nil"/>
              <w:bottom w:val="nil"/>
              <w:right w:val="nil"/>
            </w:tcBorders>
            <w:vAlign w:val="center"/>
            <w:hideMark/>
          </w:tcPr>
          <w:p w14:paraId="3BF9ECC3"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SMZ</w:t>
            </w:r>
          </w:p>
        </w:tc>
        <w:tc>
          <w:tcPr>
            <w:tcW w:w="991" w:type="pct"/>
            <w:vMerge w:val="restart"/>
            <w:tcBorders>
              <w:top w:val="nil"/>
              <w:left w:val="nil"/>
              <w:bottom w:val="nil"/>
              <w:right w:val="nil"/>
            </w:tcBorders>
            <w:vAlign w:val="center"/>
            <w:hideMark/>
          </w:tcPr>
          <w:p w14:paraId="7DFCBF64"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Langmuir Model</w:t>
            </w:r>
          </w:p>
        </w:tc>
        <w:tc>
          <w:tcPr>
            <w:tcW w:w="723" w:type="pct"/>
            <w:tcBorders>
              <w:top w:val="single" w:sz="8" w:space="0" w:color="00B050"/>
              <w:left w:val="nil"/>
              <w:bottom w:val="nil"/>
              <w:right w:val="nil"/>
            </w:tcBorders>
            <w:vAlign w:val="center"/>
            <w:hideMark/>
          </w:tcPr>
          <w:p w14:paraId="64475543"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q</w:t>
            </w:r>
            <w:r>
              <w:rPr>
                <w:rFonts w:ascii="Times New Roman" w:hAnsi="Times New Roman"/>
                <w:i/>
                <w:iCs/>
                <w:color w:val="000000"/>
                <w:sz w:val="20"/>
                <w:szCs w:val="20"/>
                <w:vertAlign w:val="subscript"/>
              </w:rPr>
              <w:t>m</w:t>
            </w:r>
            <w:r>
              <w:rPr>
                <w:rFonts w:ascii="Times New Roman" w:hAnsi="Times New Roman"/>
                <w:color w:val="000000"/>
                <w:sz w:val="20"/>
                <w:szCs w:val="20"/>
              </w:rPr>
              <w:t>/(</w:t>
            </w:r>
            <w:r>
              <w:rPr>
                <w:rFonts w:ascii="Times New Roman" w:hAnsi="Times New Roman"/>
                <w:i/>
                <w:iCs/>
                <w:color w:val="000000"/>
                <w:sz w:val="20"/>
                <w:szCs w:val="20"/>
                <w:vertAlign w:val="subscript"/>
              </w:rPr>
              <w:t xml:space="preserve"> </w:t>
            </w:r>
            <w:r>
              <w:rPr>
                <w:rFonts w:ascii="Times New Roman" w:hAnsi="Times New Roman"/>
                <w:color w:val="000000"/>
                <w:sz w:val="20"/>
                <w:szCs w:val="20"/>
              </w:rPr>
              <w:t>mg·g</w:t>
            </w:r>
            <w:r>
              <w:rPr>
                <w:rFonts w:ascii="Times New Roman" w:hAnsi="Times New Roman"/>
                <w:color w:val="000000"/>
                <w:sz w:val="20"/>
                <w:szCs w:val="20"/>
                <w:vertAlign w:val="superscript"/>
              </w:rPr>
              <w:t xml:space="preserve">-1 </w:t>
            </w:r>
            <w:r>
              <w:rPr>
                <w:rFonts w:ascii="Times New Roman" w:hAnsi="Times New Roman"/>
                <w:color w:val="000000"/>
                <w:sz w:val="20"/>
                <w:szCs w:val="20"/>
              </w:rPr>
              <w:t>)</w:t>
            </w:r>
          </w:p>
        </w:tc>
        <w:tc>
          <w:tcPr>
            <w:tcW w:w="837" w:type="pct"/>
            <w:tcBorders>
              <w:top w:val="single" w:sz="8" w:space="0" w:color="00B050"/>
              <w:left w:val="nil"/>
              <w:bottom w:val="nil"/>
              <w:right w:val="nil"/>
            </w:tcBorders>
            <w:vAlign w:val="center"/>
            <w:hideMark/>
          </w:tcPr>
          <w:p w14:paraId="1F9EE7F3"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37.7644</w:t>
            </w:r>
          </w:p>
        </w:tc>
        <w:tc>
          <w:tcPr>
            <w:tcW w:w="909" w:type="pct"/>
            <w:tcBorders>
              <w:top w:val="single" w:sz="8" w:space="0" w:color="00B050"/>
              <w:left w:val="nil"/>
              <w:bottom w:val="nil"/>
              <w:right w:val="nil"/>
            </w:tcBorders>
            <w:vAlign w:val="center"/>
            <w:hideMark/>
          </w:tcPr>
          <w:p w14:paraId="2E350B61"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43.6110</w:t>
            </w:r>
          </w:p>
        </w:tc>
        <w:tc>
          <w:tcPr>
            <w:tcW w:w="837" w:type="pct"/>
            <w:tcBorders>
              <w:top w:val="single" w:sz="8" w:space="0" w:color="00B050"/>
              <w:left w:val="nil"/>
              <w:bottom w:val="nil"/>
              <w:right w:val="nil"/>
            </w:tcBorders>
            <w:vAlign w:val="center"/>
            <w:hideMark/>
          </w:tcPr>
          <w:p w14:paraId="44024142"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76.5111</w:t>
            </w:r>
          </w:p>
        </w:tc>
      </w:tr>
      <w:tr w:rsidR="00A72C2B" w14:paraId="0C51076D" w14:textId="77777777" w:rsidTr="00A72C2B">
        <w:trPr>
          <w:trHeight w:val="227"/>
        </w:trPr>
        <w:tc>
          <w:tcPr>
            <w:tcW w:w="0" w:type="auto"/>
            <w:vMerge/>
            <w:tcBorders>
              <w:top w:val="nil"/>
              <w:left w:val="nil"/>
              <w:bottom w:val="nil"/>
              <w:right w:val="nil"/>
            </w:tcBorders>
            <w:vAlign w:val="center"/>
            <w:hideMark/>
          </w:tcPr>
          <w:p w14:paraId="628F2677" w14:textId="77777777" w:rsidR="00A72C2B" w:rsidRDefault="00A72C2B">
            <w:pPr>
              <w:widowControl/>
              <w:jc w:val="left"/>
              <w:rPr>
                <w:rFonts w:ascii="Times New Roman" w:hAnsi="Times New Roman"/>
                <w:color w:val="000000"/>
                <w:sz w:val="20"/>
                <w:szCs w:val="20"/>
              </w:rPr>
            </w:pPr>
          </w:p>
        </w:tc>
        <w:tc>
          <w:tcPr>
            <w:tcW w:w="0" w:type="auto"/>
            <w:vMerge/>
            <w:tcBorders>
              <w:top w:val="nil"/>
              <w:left w:val="nil"/>
              <w:bottom w:val="nil"/>
              <w:right w:val="nil"/>
            </w:tcBorders>
            <w:vAlign w:val="center"/>
            <w:hideMark/>
          </w:tcPr>
          <w:p w14:paraId="28C38D2E" w14:textId="77777777" w:rsidR="00A72C2B" w:rsidRDefault="00A72C2B">
            <w:pPr>
              <w:widowControl/>
              <w:jc w:val="left"/>
              <w:rPr>
                <w:rFonts w:ascii="Times New Roman" w:hAnsi="Times New Roman"/>
                <w:color w:val="000000"/>
                <w:sz w:val="20"/>
                <w:szCs w:val="20"/>
              </w:rPr>
            </w:pPr>
          </w:p>
        </w:tc>
        <w:tc>
          <w:tcPr>
            <w:tcW w:w="723" w:type="pct"/>
            <w:tcBorders>
              <w:top w:val="nil"/>
              <w:left w:val="nil"/>
              <w:bottom w:val="nil"/>
              <w:right w:val="nil"/>
            </w:tcBorders>
            <w:vAlign w:val="center"/>
            <w:hideMark/>
          </w:tcPr>
          <w:p w14:paraId="710BF167"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K</w:t>
            </w:r>
            <w:r>
              <w:rPr>
                <w:rFonts w:ascii="Times New Roman" w:hAnsi="Times New Roman"/>
                <w:i/>
                <w:iCs/>
                <w:color w:val="000000"/>
                <w:sz w:val="20"/>
                <w:szCs w:val="20"/>
                <w:vertAlign w:val="subscript"/>
              </w:rPr>
              <w:t>L</w:t>
            </w:r>
          </w:p>
        </w:tc>
        <w:tc>
          <w:tcPr>
            <w:tcW w:w="837" w:type="pct"/>
            <w:tcBorders>
              <w:top w:val="nil"/>
              <w:left w:val="nil"/>
              <w:bottom w:val="nil"/>
              <w:right w:val="nil"/>
            </w:tcBorders>
            <w:vAlign w:val="center"/>
            <w:hideMark/>
          </w:tcPr>
          <w:p w14:paraId="7238F87F"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0.1358</w:t>
            </w:r>
          </w:p>
        </w:tc>
        <w:tc>
          <w:tcPr>
            <w:tcW w:w="909" w:type="pct"/>
            <w:tcBorders>
              <w:top w:val="nil"/>
              <w:left w:val="nil"/>
              <w:bottom w:val="nil"/>
              <w:right w:val="nil"/>
            </w:tcBorders>
            <w:vAlign w:val="center"/>
            <w:hideMark/>
          </w:tcPr>
          <w:p w14:paraId="0EA2188D"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0.3906</w:t>
            </w:r>
          </w:p>
        </w:tc>
        <w:tc>
          <w:tcPr>
            <w:tcW w:w="837" w:type="pct"/>
            <w:tcBorders>
              <w:top w:val="nil"/>
              <w:left w:val="nil"/>
              <w:bottom w:val="nil"/>
              <w:right w:val="nil"/>
            </w:tcBorders>
            <w:vAlign w:val="center"/>
            <w:hideMark/>
          </w:tcPr>
          <w:p w14:paraId="7B9488CC"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0.3771</w:t>
            </w:r>
          </w:p>
        </w:tc>
      </w:tr>
      <w:tr w:rsidR="00A72C2B" w14:paraId="1B006C07" w14:textId="77777777" w:rsidTr="00A72C2B">
        <w:trPr>
          <w:trHeight w:val="227"/>
        </w:trPr>
        <w:tc>
          <w:tcPr>
            <w:tcW w:w="0" w:type="auto"/>
            <w:vMerge/>
            <w:tcBorders>
              <w:top w:val="nil"/>
              <w:left w:val="nil"/>
              <w:bottom w:val="nil"/>
              <w:right w:val="nil"/>
            </w:tcBorders>
            <w:vAlign w:val="center"/>
            <w:hideMark/>
          </w:tcPr>
          <w:p w14:paraId="1B96AA41" w14:textId="77777777" w:rsidR="00A72C2B" w:rsidRDefault="00A72C2B">
            <w:pPr>
              <w:widowControl/>
              <w:jc w:val="left"/>
              <w:rPr>
                <w:rFonts w:ascii="Times New Roman" w:hAnsi="Times New Roman"/>
                <w:color w:val="000000"/>
                <w:sz w:val="20"/>
                <w:szCs w:val="20"/>
              </w:rPr>
            </w:pPr>
          </w:p>
        </w:tc>
        <w:tc>
          <w:tcPr>
            <w:tcW w:w="0" w:type="auto"/>
            <w:vMerge/>
            <w:tcBorders>
              <w:top w:val="nil"/>
              <w:left w:val="nil"/>
              <w:bottom w:val="nil"/>
              <w:right w:val="nil"/>
            </w:tcBorders>
            <w:vAlign w:val="center"/>
            <w:hideMark/>
          </w:tcPr>
          <w:p w14:paraId="7E0E484A" w14:textId="77777777" w:rsidR="00A72C2B" w:rsidRDefault="00A72C2B">
            <w:pPr>
              <w:widowControl/>
              <w:jc w:val="left"/>
              <w:rPr>
                <w:rFonts w:ascii="Times New Roman" w:hAnsi="Times New Roman"/>
                <w:color w:val="000000"/>
                <w:sz w:val="20"/>
                <w:szCs w:val="20"/>
              </w:rPr>
            </w:pPr>
          </w:p>
        </w:tc>
        <w:tc>
          <w:tcPr>
            <w:tcW w:w="723" w:type="pct"/>
            <w:tcBorders>
              <w:top w:val="nil"/>
              <w:left w:val="nil"/>
              <w:bottom w:val="nil"/>
              <w:right w:val="nil"/>
            </w:tcBorders>
            <w:vAlign w:val="center"/>
            <w:hideMark/>
          </w:tcPr>
          <w:p w14:paraId="04F8466F"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R</w:t>
            </w:r>
            <w:r>
              <w:rPr>
                <w:rFonts w:ascii="Times New Roman" w:hAnsi="Times New Roman"/>
                <w:i/>
                <w:iCs/>
                <w:color w:val="000000"/>
                <w:sz w:val="20"/>
                <w:szCs w:val="20"/>
                <w:vertAlign w:val="subscript"/>
              </w:rPr>
              <w:t>L</w:t>
            </w:r>
          </w:p>
        </w:tc>
        <w:tc>
          <w:tcPr>
            <w:tcW w:w="837" w:type="pct"/>
            <w:tcBorders>
              <w:top w:val="nil"/>
              <w:left w:val="nil"/>
              <w:bottom w:val="nil"/>
              <w:right w:val="nil"/>
            </w:tcBorders>
            <w:vAlign w:val="center"/>
            <w:hideMark/>
          </w:tcPr>
          <w:p w14:paraId="43B2B411" w14:textId="77777777" w:rsidR="00A72C2B" w:rsidRDefault="00A72C2B">
            <w:pPr>
              <w:widowControl/>
              <w:spacing w:line="200" w:lineRule="exact"/>
              <w:jc w:val="center"/>
              <w:rPr>
                <w:rFonts w:ascii="Times New Roman" w:hAnsi="Times New Roman"/>
                <w:color w:val="000000"/>
                <w:kern w:val="0"/>
                <w:sz w:val="20"/>
                <w:szCs w:val="20"/>
              </w:rPr>
            </w:pPr>
            <w:r>
              <w:rPr>
                <w:rFonts w:ascii="Times New Roman" w:hAnsi="Times New Roman"/>
                <w:color w:val="000000"/>
                <w:kern w:val="0"/>
                <w:sz w:val="20"/>
                <w:szCs w:val="20"/>
              </w:rPr>
              <w:t>0.4241</w:t>
            </w:r>
          </w:p>
        </w:tc>
        <w:tc>
          <w:tcPr>
            <w:tcW w:w="909" w:type="pct"/>
            <w:tcBorders>
              <w:top w:val="nil"/>
              <w:left w:val="nil"/>
              <w:bottom w:val="nil"/>
              <w:right w:val="nil"/>
            </w:tcBorders>
            <w:vAlign w:val="center"/>
            <w:hideMark/>
          </w:tcPr>
          <w:p w14:paraId="39B2BC4E" w14:textId="77777777" w:rsidR="00A72C2B" w:rsidRDefault="00A72C2B">
            <w:pPr>
              <w:widowControl/>
              <w:spacing w:line="200" w:lineRule="exact"/>
              <w:jc w:val="center"/>
              <w:rPr>
                <w:rFonts w:ascii="Times New Roman" w:hAnsi="Times New Roman"/>
                <w:color w:val="000000"/>
                <w:kern w:val="0"/>
                <w:sz w:val="20"/>
                <w:szCs w:val="20"/>
              </w:rPr>
            </w:pPr>
            <w:r>
              <w:rPr>
                <w:rFonts w:ascii="Times New Roman" w:hAnsi="Times New Roman"/>
                <w:color w:val="000000"/>
                <w:kern w:val="0"/>
                <w:sz w:val="20"/>
                <w:szCs w:val="20"/>
              </w:rPr>
              <w:t>0.2038</w:t>
            </w:r>
          </w:p>
        </w:tc>
        <w:tc>
          <w:tcPr>
            <w:tcW w:w="837" w:type="pct"/>
            <w:tcBorders>
              <w:top w:val="nil"/>
              <w:left w:val="nil"/>
              <w:bottom w:val="nil"/>
              <w:right w:val="nil"/>
            </w:tcBorders>
            <w:vAlign w:val="center"/>
            <w:hideMark/>
          </w:tcPr>
          <w:p w14:paraId="18EEC4CB" w14:textId="77777777" w:rsidR="00A72C2B" w:rsidRDefault="00A72C2B">
            <w:pPr>
              <w:widowControl/>
              <w:spacing w:line="200" w:lineRule="exact"/>
              <w:jc w:val="center"/>
              <w:rPr>
                <w:rFonts w:ascii="Times New Roman" w:hAnsi="Times New Roman"/>
                <w:color w:val="000000"/>
                <w:kern w:val="0"/>
                <w:sz w:val="20"/>
                <w:szCs w:val="20"/>
              </w:rPr>
            </w:pPr>
            <w:r>
              <w:rPr>
                <w:rFonts w:ascii="Times New Roman" w:hAnsi="Times New Roman"/>
                <w:color w:val="000000"/>
                <w:kern w:val="0"/>
                <w:sz w:val="20"/>
                <w:szCs w:val="20"/>
              </w:rPr>
              <w:t>0.2096</w:t>
            </w:r>
          </w:p>
        </w:tc>
      </w:tr>
      <w:tr w:rsidR="00A72C2B" w14:paraId="756A2DA0" w14:textId="77777777" w:rsidTr="00A72C2B">
        <w:trPr>
          <w:trHeight w:val="227"/>
        </w:trPr>
        <w:tc>
          <w:tcPr>
            <w:tcW w:w="0" w:type="auto"/>
            <w:vMerge/>
            <w:tcBorders>
              <w:top w:val="nil"/>
              <w:left w:val="nil"/>
              <w:bottom w:val="nil"/>
              <w:right w:val="nil"/>
            </w:tcBorders>
            <w:vAlign w:val="center"/>
            <w:hideMark/>
          </w:tcPr>
          <w:p w14:paraId="7A3CF892" w14:textId="77777777" w:rsidR="00A72C2B" w:rsidRDefault="00A72C2B">
            <w:pPr>
              <w:widowControl/>
              <w:jc w:val="left"/>
              <w:rPr>
                <w:rFonts w:ascii="Times New Roman" w:hAnsi="Times New Roman"/>
                <w:color w:val="000000"/>
                <w:sz w:val="20"/>
                <w:szCs w:val="20"/>
              </w:rPr>
            </w:pPr>
          </w:p>
        </w:tc>
        <w:tc>
          <w:tcPr>
            <w:tcW w:w="0" w:type="auto"/>
            <w:vMerge/>
            <w:tcBorders>
              <w:top w:val="nil"/>
              <w:left w:val="nil"/>
              <w:bottom w:val="nil"/>
              <w:right w:val="nil"/>
            </w:tcBorders>
            <w:vAlign w:val="center"/>
            <w:hideMark/>
          </w:tcPr>
          <w:p w14:paraId="1018E371" w14:textId="77777777" w:rsidR="00A72C2B" w:rsidRDefault="00A72C2B">
            <w:pPr>
              <w:widowControl/>
              <w:jc w:val="left"/>
              <w:rPr>
                <w:rFonts w:ascii="Times New Roman" w:hAnsi="Times New Roman"/>
                <w:color w:val="000000"/>
                <w:sz w:val="20"/>
                <w:szCs w:val="20"/>
              </w:rPr>
            </w:pPr>
          </w:p>
        </w:tc>
        <w:tc>
          <w:tcPr>
            <w:tcW w:w="723" w:type="pct"/>
            <w:tcBorders>
              <w:top w:val="nil"/>
              <w:left w:val="nil"/>
              <w:bottom w:val="nil"/>
              <w:right w:val="nil"/>
            </w:tcBorders>
            <w:vAlign w:val="center"/>
            <w:hideMark/>
          </w:tcPr>
          <w:p w14:paraId="25DA16D5"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R</w:t>
            </w:r>
            <w:r>
              <w:rPr>
                <w:rFonts w:ascii="Times New Roman" w:hAnsi="Times New Roman"/>
                <w:i/>
                <w:iCs/>
                <w:color w:val="000000"/>
                <w:sz w:val="20"/>
                <w:szCs w:val="20"/>
                <w:vertAlign w:val="superscript"/>
              </w:rPr>
              <w:t>2</w:t>
            </w:r>
          </w:p>
        </w:tc>
        <w:tc>
          <w:tcPr>
            <w:tcW w:w="837" w:type="pct"/>
            <w:tcBorders>
              <w:top w:val="nil"/>
              <w:left w:val="nil"/>
              <w:bottom w:val="nil"/>
              <w:right w:val="nil"/>
            </w:tcBorders>
            <w:vAlign w:val="center"/>
            <w:hideMark/>
          </w:tcPr>
          <w:p w14:paraId="3AAAA65F"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0.9876</w:t>
            </w:r>
          </w:p>
        </w:tc>
        <w:tc>
          <w:tcPr>
            <w:tcW w:w="909" w:type="pct"/>
            <w:tcBorders>
              <w:top w:val="nil"/>
              <w:left w:val="nil"/>
              <w:bottom w:val="nil"/>
              <w:right w:val="nil"/>
            </w:tcBorders>
            <w:vAlign w:val="center"/>
            <w:hideMark/>
          </w:tcPr>
          <w:p w14:paraId="3FBD5ECE"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0.9848</w:t>
            </w:r>
          </w:p>
        </w:tc>
        <w:tc>
          <w:tcPr>
            <w:tcW w:w="837" w:type="pct"/>
            <w:tcBorders>
              <w:top w:val="nil"/>
              <w:left w:val="nil"/>
              <w:bottom w:val="nil"/>
              <w:right w:val="nil"/>
            </w:tcBorders>
            <w:vAlign w:val="center"/>
            <w:hideMark/>
          </w:tcPr>
          <w:p w14:paraId="5EEAEBF0"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0.9893</w:t>
            </w:r>
          </w:p>
        </w:tc>
      </w:tr>
      <w:tr w:rsidR="00A72C2B" w14:paraId="11CF2F55" w14:textId="77777777" w:rsidTr="00A72C2B">
        <w:trPr>
          <w:trHeight w:val="227"/>
        </w:trPr>
        <w:tc>
          <w:tcPr>
            <w:tcW w:w="0" w:type="auto"/>
            <w:vMerge/>
            <w:tcBorders>
              <w:top w:val="nil"/>
              <w:left w:val="nil"/>
              <w:bottom w:val="nil"/>
              <w:right w:val="nil"/>
            </w:tcBorders>
            <w:vAlign w:val="center"/>
            <w:hideMark/>
          </w:tcPr>
          <w:p w14:paraId="0565525B" w14:textId="77777777" w:rsidR="00A72C2B" w:rsidRDefault="00A72C2B">
            <w:pPr>
              <w:widowControl/>
              <w:jc w:val="left"/>
              <w:rPr>
                <w:rFonts w:ascii="Times New Roman" w:hAnsi="Times New Roman"/>
                <w:color w:val="000000"/>
                <w:sz w:val="20"/>
                <w:szCs w:val="20"/>
              </w:rPr>
            </w:pPr>
          </w:p>
        </w:tc>
        <w:tc>
          <w:tcPr>
            <w:tcW w:w="991" w:type="pct"/>
            <w:vMerge w:val="restart"/>
            <w:tcBorders>
              <w:top w:val="nil"/>
              <w:left w:val="nil"/>
              <w:bottom w:val="nil"/>
              <w:right w:val="nil"/>
            </w:tcBorders>
            <w:vAlign w:val="center"/>
            <w:hideMark/>
          </w:tcPr>
          <w:p w14:paraId="1B153105"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Feundlich Model</w:t>
            </w:r>
          </w:p>
        </w:tc>
        <w:tc>
          <w:tcPr>
            <w:tcW w:w="723" w:type="pct"/>
            <w:tcBorders>
              <w:top w:val="nil"/>
              <w:left w:val="nil"/>
              <w:bottom w:val="nil"/>
              <w:right w:val="nil"/>
            </w:tcBorders>
            <w:vAlign w:val="center"/>
            <w:hideMark/>
          </w:tcPr>
          <w:p w14:paraId="17065CFE"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K</w:t>
            </w:r>
            <w:r>
              <w:rPr>
                <w:rFonts w:ascii="Times New Roman" w:hAnsi="Times New Roman"/>
                <w:i/>
                <w:iCs/>
                <w:color w:val="000000"/>
                <w:sz w:val="20"/>
                <w:szCs w:val="20"/>
                <w:vertAlign w:val="subscript"/>
              </w:rPr>
              <w:t>F</w:t>
            </w:r>
          </w:p>
        </w:tc>
        <w:tc>
          <w:tcPr>
            <w:tcW w:w="837" w:type="pct"/>
            <w:tcBorders>
              <w:top w:val="nil"/>
              <w:left w:val="nil"/>
              <w:bottom w:val="nil"/>
              <w:right w:val="nil"/>
            </w:tcBorders>
            <w:vAlign w:val="center"/>
            <w:hideMark/>
          </w:tcPr>
          <w:p w14:paraId="6A2A3D62"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6.9168</w:t>
            </w:r>
          </w:p>
        </w:tc>
        <w:tc>
          <w:tcPr>
            <w:tcW w:w="909" w:type="pct"/>
            <w:tcBorders>
              <w:top w:val="nil"/>
              <w:left w:val="nil"/>
              <w:bottom w:val="nil"/>
              <w:right w:val="nil"/>
            </w:tcBorders>
            <w:vAlign w:val="center"/>
            <w:hideMark/>
          </w:tcPr>
          <w:p w14:paraId="7181D2E2"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15.2648</w:t>
            </w:r>
          </w:p>
        </w:tc>
        <w:tc>
          <w:tcPr>
            <w:tcW w:w="837" w:type="pct"/>
            <w:tcBorders>
              <w:top w:val="nil"/>
              <w:left w:val="nil"/>
              <w:bottom w:val="nil"/>
              <w:right w:val="nil"/>
            </w:tcBorders>
            <w:vAlign w:val="center"/>
            <w:hideMark/>
          </w:tcPr>
          <w:p w14:paraId="1C8412BA"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29.2658</w:t>
            </w:r>
          </w:p>
        </w:tc>
      </w:tr>
      <w:tr w:rsidR="00A72C2B" w14:paraId="36D514A1" w14:textId="77777777" w:rsidTr="00A72C2B">
        <w:trPr>
          <w:trHeight w:val="227"/>
        </w:trPr>
        <w:tc>
          <w:tcPr>
            <w:tcW w:w="0" w:type="auto"/>
            <w:vMerge/>
            <w:tcBorders>
              <w:top w:val="nil"/>
              <w:left w:val="nil"/>
              <w:bottom w:val="nil"/>
              <w:right w:val="nil"/>
            </w:tcBorders>
            <w:vAlign w:val="center"/>
            <w:hideMark/>
          </w:tcPr>
          <w:p w14:paraId="5457877A" w14:textId="77777777" w:rsidR="00A72C2B" w:rsidRDefault="00A72C2B">
            <w:pPr>
              <w:widowControl/>
              <w:jc w:val="left"/>
              <w:rPr>
                <w:rFonts w:ascii="Times New Roman" w:hAnsi="Times New Roman"/>
                <w:color w:val="000000"/>
                <w:sz w:val="20"/>
                <w:szCs w:val="20"/>
              </w:rPr>
            </w:pPr>
          </w:p>
        </w:tc>
        <w:tc>
          <w:tcPr>
            <w:tcW w:w="0" w:type="auto"/>
            <w:vMerge/>
            <w:tcBorders>
              <w:top w:val="nil"/>
              <w:left w:val="nil"/>
              <w:bottom w:val="nil"/>
              <w:right w:val="nil"/>
            </w:tcBorders>
            <w:vAlign w:val="center"/>
            <w:hideMark/>
          </w:tcPr>
          <w:p w14:paraId="3CF5249E" w14:textId="77777777" w:rsidR="00A72C2B" w:rsidRDefault="00A72C2B">
            <w:pPr>
              <w:widowControl/>
              <w:jc w:val="left"/>
              <w:rPr>
                <w:rFonts w:ascii="Times New Roman" w:hAnsi="Times New Roman"/>
                <w:color w:val="000000"/>
                <w:sz w:val="20"/>
                <w:szCs w:val="20"/>
              </w:rPr>
            </w:pPr>
          </w:p>
        </w:tc>
        <w:tc>
          <w:tcPr>
            <w:tcW w:w="723" w:type="pct"/>
            <w:tcBorders>
              <w:top w:val="nil"/>
              <w:left w:val="nil"/>
              <w:bottom w:val="nil"/>
              <w:right w:val="nil"/>
            </w:tcBorders>
            <w:vAlign w:val="center"/>
            <w:hideMark/>
          </w:tcPr>
          <w:p w14:paraId="238A9E50"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1</w:t>
            </w:r>
            <w:r>
              <w:rPr>
                <w:rFonts w:ascii="Times New Roman" w:hAnsi="Times New Roman"/>
                <w:color w:val="000000"/>
                <w:sz w:val="20"/>
                <w:szCs w:val="20"/>
              </w:rPr>
              <w:t>/</w:t>
            </w:r>
            <w:r>
              <w:rPr>
                <w:rFonts w:ascii="Times New Roman" w:hAnsi="Times New Roman"/>
                <w:i/>
                <w:iCs/>
                <w:color w:val="000000"/>
                <w:sz w:val="20"/>
                <w:szCs w:val="20"/>
              </w:rPr>
              <w:t>n</w:t>
            </w:r>
          </w:p>
        </w:tc>
        <w:tc>
          <w:tcPr>
            <w:tcW w:w="837" w:type="pct"/>
            <w:tcBorders>
              <w:top w:val="nil"/>
              <w:left w:val="nil"/>
              <w:bottom w:val="nil"/>
              <w:right w:val="nil"/>
            </w:tcBorders>
            <w:vAlign w:val="center"/>
            <w:hideMark/>
          </w:tcPr>
          <w:p w14:paraId="17E81F88"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0.4473</w:t>
            </w:r>
          </w:p>
        </w:tc>
        <w:tc>
          <w:tcPr>
            <w:tcW w:w="909" w:type="pct"/>
            <w:tcBorders>
              <w:top w:val="nil"/>
              <w:left w:val="nil"/>
              <w:bottom w:val="nil"/>
              <w:right w:val="nil"/>
            </w:tcBorders>
            <w:vAlign w:val="center"/>
            <w:hideMark/>
          </w:tcPr>
          <w:p w14:paraId="3F0E6E49"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0.2979</w:t>
            </w:r>
          </w:p>
        </w:tc>
        <w:tc>
          <w:tcPr>
            <w:tcW w:w="837" w:type="pct"/>
            <w:tcBorders>
              <w:top w:val="nil"/>
              <w:left w:val="nil"/>
              <w:bottom w:val="nil"/>
              <w:right w:val="nil"/>
            </w:tcBorders>
            <w:vAlign w:val="center"/>
            <w:hideMark/>
          </w:tcPr>
          <w:p w14:paraId="27A9C41B"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0.2842</w:t>
            </w:r>
          </w:p>
        </w:tc>
      </w:tr>
      <w:tr w:rsidR="00A72C2B" w14:paraId="603E200B" w14:textId="77777777" w:rsidTr="00A72C2B">
        <w:trPr>
          <w:trHeight w:val="227"/>
        </w:trPr>
        <w:tc>
          <w:tcPr>
            <w:tcW w:w="0" w:type="auto"/>
            <w:vMerge/>
            <w:tcBorders>
              <w:top w:val="nil"/>
              <w:left w:val="nil"/>
              <w:bottom w:val="nil"/>
              <w:right w:val="nil"/>
            </w:tcBorders>
            <w:vAlign w:val="center"/>
            <w:hideMark/>
          </w:tcPr>
          <w:p w14:paraId="27852FA5" w14:textId="77777777" w:rsidR="00A72C2B" w:rsidRDefault="00A72C2B">
            <w:pPr>
              <w:widowControl/>
              <w:jc w:val="left"/>
              <w:rPr>
                <w:rFonts w:ascii="Times New Roman" w:hAnsi="Times New Roman"/>
                <w:color w:val="000000"/>
                <w:sz w:val="20"/>
                <w:szCs w:val="20"/>
              </w:rPr>
            </w:pPr>
          </w:p>
        </w:tc>
        <w:tc>
          <w:tcPr>
            <w:tcW w:w="0" w:type="auto"/>
            <w:vMerge/>
            <w:tcBorders>
              <w:top w:val="nil"/>
              <w:left w:val="nil"/>
              <w:bottom w:val="nil"/>
              <w:right w:val="nil"/>
            </w:tcBorders>
            <w:vAlign w:val="center"/>
            <w:hideMark/>
          </w:tcPr>
          <w:p w14:paraId="3B818789" w14:textId="77777777" w:rsidR="00A72C2B" w:rsidRDefault="00A72C2B">
            <w:pPr>
              <w:widowControl/>
              <w:jc w:val="left"/>
              <w:rPr>
                <w:rFonts w:ascii="Times New Roman" w:hAnsi="Times New Roman"/>
                <w:color w:val="000000"/>
                <w:sz w:val="20"/>
                <w:szCs w:val="20"/>
              </w:rPr>
            </w:pPr>
          </w:p>
        </w:tc>
        <w:tc>
          <w:tcPr>
            <w:tcW w:w="723" w:type="pct"/>
            <w:tcBorders>
              <w:top w:val="nil"/>
              <w:left w:val="nil"/>
              <w:bottom w:val="nil"/>
              <w:right w:val="nil"/>
            </w:tcBorders>
            <w:vAlign w:val="center"/>
            <w:hideMark/>
          </w:tcPr>
          <w:p w14:paraId="73396E41"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R</w:t>
            </w:r>
            <w:r>
              <w:rPr>
                <w:rFonts w:ascii="Times New Roman" w:hAnsi="Times New Roman"/>
                <w:i/>
                <w:iCs/>
                <w:color w:val="000000"/>
                <w:sz w:val="20"/>
                <w:szCs w:val="20"/>
                <w:vertAlign w:val="superscript"/>
              </w:rPr>
              <w:t>2</w:t>
            </w:r>
          </w:p>
        </w:tc>
        <w:tc>
          <w:tcPr>
            <w:tcW w:w="837" w:type="pct"/>
            <w:tcBorders>
              <w:top w:val="nil"/>
              <w:left w:val="nil"/>
              <w:bottom w:val="nil"/>
              <w:right w:val="nil"/>
            </w:tcBorders>
            <w:vAlign w:val="center"/>
            <w:hideMark/>
          </w:tcPr>
          <w:p w14:paraId="7D47AB7F"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0.9457</w:t>
            </w:r>
          </w:p>
        </w:tc>
        <w:tc>
          <w:tcPr>
            <w:tcW w:w="909" w:type="pct"/>
            <w:tcBorders>
              <w:top w:val="nil"/>
              <w:left w:val="nil"/>
              <w:bottom w:val="nil"/>
              <w:right w:val="nil"/>
            </w:tcBorders>
            <w:vAlign w:val="center"/>
            <w:hideMark/>
          </w:tcPr>
          <w:p w14:paraId="418B18F4"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0.9847</w:t>
            </w:r>
          </w:p>
        </w:tc>
        <w:tc>
          <w:tcPr>
            <w:tcW w:w="837" w:type="pct"/>
            <w:tcBorders>
              <w:top w:val="nil"/>
              <w:left w:val="nil"/>
              <w:bottom w:val="nil"/>
              <w:right w:val="nil"/>
            </w:tcBorders>
            <w:vAlign w:val="center"/>
            <w:hideMark/>
          </w:tcPr>
          <w:p w14:paraId="10491F30"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0.9723</w:t>
            </w:r>
          </w:p>
        </w:tc>
      </w:tr>
      <w:tr w:rsidR="00A72C2B" w14:paraId="12ECBCAE" w14:textId="77777777" w:rsidTr="00A72C2B">
        <w:trPr>
          <w:trHeight w:val="227"/>
        </w:trPr>
        <w:tc>
          <w:tcPr>
            <w:tcW w:w="0" w:type="auto"/>
            <w:vMerge/>
            <w:tcBorders>
              <w:top w:val="nil"/>
              <w:left w:val="nil"/>
              <w:bottom w:val="nil"/>
              <w:right w:val="nil"/>
            </w:tcBorders>
            <w:vAlign w:val="center"/>
            <w:hideMark/>
          </w:tcPr>
          <w:p w14:paraId="4A603B42" w14:textId="77777777" w:rsidR="00A72C2B" w:rsidRDefault="00A72C2B">
            <w:pPr>
              <w:widowControl/>
              <w:jc w:val="left"/>
              <w:rPr>
                <w:rFonts w:ascii="Times New Roman" w:hAnsi="Times New Roman"/>
                <w:color w:val="000000"/>
                <w:sz w:val="20"/>
                <w:szCs w:val="20"/>
              </w:rPr>
            </w:pPr>
          </w:p>
        </w:tc>
        <w:tc>
          <w:tcPr>
            <w:tcW w:w="991" w:type="pct"/>
            <w:vMerge w:val="restart"/>
            <w:tcBorders>
              <w:top w:val="nil"/>
              <w:left w:val="nil"/>
              <w:bottom w:val="nil"/>
              <w:right w:val="nil"/>
            </w:tcBorders>
            <w:vAlign w:val="center"/>
            <w:hideMark/>
          </w:tcPr>
          <w:p w14:paraId="68CE3714"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Temkin Model</w:t>
            </w:r>
          </w:p>
        </w:tc>
        <w:tc>
          <w:tcPr>
            <w:tcW w:w="723" w:type="pct"/>
            <w:tcBorders>
              <w:top w:val="nil"/>
              <w:left w:val="nil"/>
              <w:bottom w:val="nil"/>
              <w:right w:val="nil"/>
            </w:tcBorders>
            <w:vAlign w:val="center"/>
            <w:hideMark/>
          </w:tcPr>
          <w:p w14:paraId="4A23EDE1"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K</w:t>
            </w:r>
            <w:r>
              <w:rPr>
                <w:rFonts w:ascii="Times New Roman" w:hAnsi="Times New Roman"/>
                <w:i/>
                <w:iCs/>
                <w:color w:val="000000"/>
                <w:sz w:val="20"/>
                <w:szCs w:val="20"/>
                <w:vertAlign w:val="subscript"/>
              </w:rPr>
              <w:t>T</w:t>
            </w:r>
          </w:p>
        </w:tc>
        <w:tc>
          <w:tcPr>
            <w:tcW w:w="837" w:type="pct"/>
            <w:tcBorders>
              <w:top w:val="nil"/>
              <w:left w:val="nil"/>
              <w:bottom w:val="nil"/>
              <w:right w:val="nil"/>
            </w:tcBorders>
            <w:vAlign w:val="center"/>
            <w:hideMark/>
          </w:tcPr>
          <w:p w14:paraId="5F69B4FE"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1.4652</w:t>
            </w:r>
          </w:p>
        </w:tc>
        <w:tc>
          <w:tcPr>
            <w:tcW w:w="909" w:type="pct"/>
            <w:tcBorders>
              <w:top w:val="nil"/>
              <w:left w:val="nil"/>
              <w:bottom w:val="nil"/>
              <w:right w:val="nil"/>
            </w:tcBorders>
            <w:vAlign w:val="center"/>
            <w:hideMark/>
          </w:tcPr>
          <w:p w14:paraId="75514F75"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4.0129</w:t>
            </w:r>
          </w:p>
        </w:tc>
        <w:tc>
          <w:tcPr>
            <w:tcW w:w="837" w:type="pct"/>
            <w:tcBorders>
              <w:top w:val="nil"/>
              <w:left w:val="nil"/>
              <w:bottom w:val="nil"/>
              <w:right w:val="nil"/>
            </w:tcBorders>
            <w:vAlign w:val="center"/>
            <w:hideMark/>
          </w:tcPr>
          <w:p w14:paraId="4B623DE1"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4.9915</w:t>
            </w:r>
          </w:p>
        </w:tc>
      </w:tr>
      <w:tr w:rsidR="00A72C2B" w14:paraId="28A61165" w14:textId="77777777" w:rsidTr="00A72C2B">
        <w:trPr>
          <w:trHeight w:val="227"/>
        </w:trPr>
        <w:tc>
          <w:tcPr>
            <w:tcW w:w="0" w:type="auto"/>
            <w:vMerge/>
            <w:tcBorders>
              <w:top w:val="nil"/>
              <w:left w:val="nil"/>
              <w:bottom w:val="nil"/>
              <w:right w:val="nil"/>
            </w:tcBorders>
            <w:vAlign w:val="center"/>
            <w:hideMark/>
          </w:tcPr>
          <w:p w14:paraId="1F0F0DD2" w14:textId="77777777" w:rsidR="00A72C2B" w:rsidRDefault="00A72C2B">
            <w:pPr>
              <w:widowControl/>
              <w:jc w:val="left"/>
              <w:rPr>
                <w:rFonts w:ascii="Times New Roman" w:hAnsi="Times New Roman"/>
                <w:color w:val="000000"/>
                <w:sz w:val="20"/>
                <w:szCs w:val="20"/>
              </w:rPr>
            </w:pPr>
          </w:p>
        </w:tc>
        <w:tc>
          <w:tcPr>
            <w:tcW w:w="0" w:type="auto"/>
            <w:vMerge/>
            <w:tcBorders>
              <w:top w:val="nil"/>
              <w:left w:val="nil"/>
              <w:bottom w:val="nil"/>
              <w:right w:val="nil"/>
            </w:tcBorders>
            <w:vAlign w:val="center"/>
            <w:hideMark/>
          </w:tcPr>
          <w:p w14:paraId="1F91E405" w14:textId="77777777" w:rsidR="00A72C2B" w:rsidRDefault="00A72C2B">
            <w:pPr>
              <w:widowControl/>
              <w:jc w:val="left"/>
              <w:rPr>
                <w:rFonts w:ascii="Times New Roman" w:hAnsi="Times New Roman"/>
                <w:color w:val="000000"/>
                <w:sz w:val="20"/>
                <w:szCs w:val="20"/>
              </w:rPr>
            </w:pPr>
          </w:p>
        </w:tc>
        <w:tc>
          <w:tcPr>
            <w:tcW w:w="723" w:type="pct"/>
            <w:tcBorders>
              <w:top w:val="nil"/>
              <w:left w:val="nil"/>
              <w:bottom w:val="nil"/>
              <w:right w:val="nil"/>
            </w:tcBorders>
            <w:vAlign w:val="center"/>
            <w:hideMark/>
          </w:tcPr>
          <w:p w14:paraId="3AE5462B"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a</w:t>
            </w:r>
          </w:p>
        </w:tc>
        <w:tc>
          <w:tcPr>
            <w:tcW w:w="837" w:type="pct"/>
            <w:tcBorders>
              <w:top w:val="nil"/>
              <w:left w:val="nil"/>
              <w:bottom w:val="nil"/>
              <w:right w:val="nil"/>
            </w:tcBorders>
            <w:vAlign w:val="center"/>
            <w:hideMark/>
          </w:tcPr>
          <w:p w14:paraId="08C1BBDD"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7.9406</w:t>
            </w:r>
          </w:p>
        </w:tc>
        <w:tc>
          <w:tcPr>
            <w:tcW w:w="909" w:type="pct"/>
            <w:tcBorders>
              <w:top w:val="nil"/>
              <w:left w:val="nil"/>
              <w:bottom w:val="nil"/>
              <w:right w:val="nil"/>
            </w:tcBorders>
            <w:vAlign w:val="center"/>
            <w:hideMark/>
          </w:tcPr>
          <w:p w14:paraId="0B50B167"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8.5679</w:t>
            </w:r>
          </w:p>
        </w:tc>
        <w:tc>
          <w:tcPr>
            <w:tcW w:w="837" w:type="pct"/>
            <w:tcBorders>
              <w:top w:val="nil"/>
              <w:left w:val="nil"/>
              <w:bottom w:val="nil"/>
              <w:right w:val="nil"/>
            </w:tcBorders>
            <w:vAlign w:val="center"/>
            <w:hideMark/>
          </w:tcPr>
          <w:p w14:paraId="31B28506"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14.7312</w:t>
            </w:r>
          </w:p>
        </w:tc>
      </w:tr>
      <w:tr w:rsidR="00A72C2B" w14:paraId="359E7E6F" w14:textId="77777777" w:rsidTr="00A72C2B">
        <w:trPr>
          <w:trHeight w:val="227"/>
        </w:trPr>
        <w:tc>
          <w:tcPr>
            <w:tcW w:w="0" w:type="auto"/>
            <w:vMerge/>
            <w:tcBorders>
              <w:top w:val="nil"/>
              <w:left w:val="nil"/>
              <w:bottom w:val="nil"/>
              <w:right w:val="nil"/>
            </w:tcBorders>
            <w:vAlign w:val="center"/>
            <w:hideMark/>
          </w:tcPr>
          <w:p w14:paraId="05F61DD8" w14:textId="77777777" w:rsidR="00A72C2B" w:rsidRDefault="00A72C2B">
            <w:pPr>
              <w:widowControl/>
              <w:jc w:val="left"/>
              <w:rPr>
                <w:rFonts w:ascii="Times New Roman" w:hAnsi="Times New Roman"/>
                <w:color w:val="000000"/>
                <w:sz w:val="20"/>
                <w:szCs w:val="20"/>
              </w:rPr>
            </w:pPr>
          </w:p>
        </w:tc>
        <w:tc>
          <w:tcPr>
            <w:tcW w:w="0" w:type="auto"/>
            <w:vMerge/>
            <w:tcBorders>
              <w:top w:val="nil"/>
              <w:left w:val="nil"/>
              <w:bottom w:val="nil"/>
              <w:right w:val="nil"/>
            </w:tcBorders>
            <w:vAlign w:val="center"/>
            <w:hideMark/>
          </w:tcPr>
          <w:p w14:paraId="4DE3AC41" w14:textId="77777777" w:rsidR="00A72C2B" w:rsidRDefault="00A72C2B">
            <w:pPr>
              <w:widowControl/>
              <w:jc w:val="left"/>
              <w:rPr>
                <w:rFonts w:ascii="Times New Roman" w:hAnsi="Times New Roman"/>
                <w:color w:val="000000"/>
                <w:sz w:val="20"/>
                <w:szCs w:val="20"/>
              </w:rPr>
            </w:pPr>
          </w:p>
        </w:tc>
        <w:tc>
          <w:tcPr>
            <w:tcW w:w="723" w:type="pct"/>
            <w:tcBorders>
              <w:top w:val="nil"/>
              <w:left w:val="nil"/>
              <w:bottom w:val="nil"/>
              <w:right w:val="nil"/>
            </w:tcBorders>
            <w:vAlign w:val="center"/>
            <w:hideMark/>
          </w:tcPr>
          <w:p w14:paraId="325409B6"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R</w:t>
            </w:r>
            <w:r>
              <w:rPr>
                <w:rFonts w:ascii="Times New Roman" w:hAnsi="Times New Roman"/>
                <w:i/>
                <w:iCs/>
                <w:color w:val="000000"/>
                <w:sz w:val="20"/>
                <w:szCs w:val="20"/>
                <w:vertAlign w:val="superscript"/>
              </w:rPr>
              <w:t>2</w:t>
            </w:r>
          </w:p>
        </w:tc>
        <w:tc>
          <w:tcPr>
            <w:tcW w:w="837" w:type="pct"/>
            <w:tcBorders>
              <w:top w:val="nil"/>
              <w:left w:val="nil"/>
              <w:bottom w:val="nil"/>
              <w:right w:val="nil"/>
            </w:tcBorders>
            <w:vAlign w:val="center"/>
            <w:hideMark/>
          </w:tcPr>
          <w:p w14:paraId="5D056BA0"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0.9863</w:t>
            </w:r>
          </w:p>
        </w:tc>
        <w:tc>
          <w:tcPr>
            <w:tcW w:w="909" w:type="pct"/>
            <w:tcBorders>
              <w:top w:val="nil"/>
              <w:left w:val="nil"/>
              <w:bottom w:val="nil"/>
              <w:right w:val="nil"/>
            </w:tcBorders>
            <w:vAlign w:val="center"/>
            <w:hideMark/>
          </w:tcPr>
          <w:p w14:paraId="33FEB12B"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0.9658</w:t>
            </w:r>
          </w:p>
        </w:tc>
        <w:tc>
          <w:tcPr>
            <w:tcW w:w="837" w:type="pct"/>
            <w:tcBorders>
              <w:top w:val="nil"/>
              <w:left w:val="nil"/>
              <w:bottom w:val="nil"/>
              <w:right w:val="nil"/>
            </w:tcBorders>
            <w:vAlign w:val="center"/>
            <w:hideMark/>
          </w:tcPr>
          <w:p w14:paraId="4CDF8281"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0.9174</w:t>
            </w:r>
          </w:p>
        </w:tc>
      </w:tr>
      <w:tr w:rsidR="00A72C2B" w14:paraId="5E9E9404" w14:textId="77777777" w:rsidTr="00A72C2B">
        <w:trPr>
          <w:trHeight w:val="227"/>
        </w:trPr>
        <w:tc>
          <w:tcPr>
            <w:tcW w:w="704" w:type="pct"/>
            <w:vMerge w:val="restart"/>
            <w:tcBorders>
              <w:top w:val="nil"/>
              <w:left w:val="nil"/>
              <w:bottom w:val="nil"/>
              <w:right w:val="nil"/>
            </w:tcBorders>
            <w:vAlign w:val="center"/>
            <w:hideMark/>
          </w:tcPr>
          <w:p w14:paraId="1C652D8F"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SD</w:t>
            </w:r>
          </w:p>
        </w:tc>
        <w:tc>
          <w:tcPr>
            <w:tcW w:w="991" w:type="pct"/>
            <w:vMerge w:val="restart"/>
            <w:tcBorders>
              <w:top w:val="nil"/>
              <w:left w:val="nil"/>
              <w:bottom w:val="nil"/>
              <w:right w:val="nil"/>
            </w:tcBorders>
            <w:vAlign w:val="center"/>
            <w:hideMark/>
          </w:tcPr>
          <w:p w14:paraId="70919A7E"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Langmuir Model</w:t>
            </w:r>
          </w:p>
        </w:tc>
        <w:tc>
          <w:tcPr>
            <w:tcW w:w="723" w:type="pct"/>
            <w:tcBorders>
              <w:top w:val="nil"/>
              <w:left w:val="nil"/>
              <w:bottom w:val="nil"/>
              <w:right w:val="nil"/>
            </w:tcBorders>
            <w:vAlign w:val="center"/>
            <w:hideMark/>
          </w:tcPr>
          <w:p w14:paraId="1CE0C1EC"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q</w:t>
            </w:r>
            <w:r>
              <w:rPr>
                <w:rFonts w:ascii="Times New Roman" w:hAnsi="Times New Roman"/>
                <w:i/>
                <w:iCs/>
                <w:color w:val="000000"/>
                <w:sz w:val="20"/>
                <w:szCs w:val="20"/>
                <w:vertAlign w:val="subscript"/>
              </w:rPr>
              <w:t>m</w:t>
            </w:r>
            <w:r>
              <w:rPr>
                <w:rFonts w:ascii="Times New Roman" w:hAnsi="Times New Roman"/>
                <w:color w:val="000000"/>
                <w:sz w:val="20"/>
                <w:szCs w:val="20"/>
              </w:rPr>
              <w:t>/( mg·g</w:t>
            </w:r>
            <w:r>
              <w:rPr>
                <w:rFonts w:ascii="Times New Roman" w:hAnsi="Times New Roman"/>
                <w:color w:val="000000"/>
                <w:sz w:val="20"/>
                <w:szCs w:val="20"/>
                <w:vertAlign w:val="superscript"/>
              </w:rPr>
              <w:t xml:space="preserve">-1 </w:t>
            </w:r>
            <w:r>
              <w:rPr>
                <w:rFonts w:ascii="Times New Roman" w:hAnsi="Times New Roman"/>
                <w:color w:val="000000"/>
                <w:sz w:val="20"/>
                <w:szCs w:val="20"/>
              </w:rPr>
              <w:t>)</w:t>
            </w:r>
          </w:p>
        </w:tc>
        <w:tc>
          <w:tcPr>
            <w:tcW w:w="837" w:type="pct"/>
            <w:tcBorders>
              <w:top w:val="nil"/>
              <w:left w:val="nil"/>
              <w:bottom w:val="nil"/>
              <w:right w:val="nil"/>
            </w:tcBorders>
            <w:vAlign w:val="center"/>
            <w:hideMark/>
          </w:tcPr>
          <w:p w14:paraId="757C2ECE"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13.2188</w:t>
            </w:r>
          </w:p>
        </w:tc>
        <w:tc>
          <w:tcPr>
            <w:tcW w:w="909" w:type="pct"/>
            <w:tcBorders>
              <w:top w:val="nil"/>
              <w:left w:val="nil"/>
              <w:bottom w:val="nil"/>
              <w:right w:val="nil"/>
            </w:tcBorders>
            <w:vAlign w:val="center"/>
            <w:hideMark/>
          </w:tcPr>
          <w:p w14:paraId="381C9E41"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35.7398</w:t>
            </w:r>
          </w:p>
        </w:tc>
        <w:tc>
          <w:tcPr>
            <w:tcW w:w="837" w:type="pct"/>
            <w:tcBorders>
              <w:top w:val="nil"/>
              <w:left w:val="nil"/>
              <w:bottom w:val="nil"/>
              <w:right w:val="nil"/>
            </w:tcBorders>
            <w:vAlign w:val="center"/>
            <w:hideMark/>
          </w:tcPr>
          <w:p w14:paraId="3CF0028C"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35.7782</w:t>
            </w:r>
          </w:p>
        </w:tc>
      </w:tr>
      <w:tr w:rsidR="00A72C2B" w14:paraId="3D63C85B" w14:textId="77777777" w:rsidTr="00A72C2B">
        <w:trPr>
          <w:trHeight w:val="227"/>
        </w:trPr>
        <w:tc>
          <w:tcPr>
            <w:tcW w:w="0" w:type="auto"/>
            <w:vMerge/>
            <w:tcBorders>
              <w:top w:val="nil"/>
              <w:left w:val="nil"/>
              <w:bottom w:val="nil"/>
              <w:right w:val="nil"/>
            </w:tcBorders>
            <w:vAlign w:val="center"/>
            <w:hideMark/>
          </w:tcPr>
          <w:p w14:paraId="04A15185" w14:textId="77777777" w:rsidR="00A72C2B" w:rsidRDefault="00A72C2B">
            <w:pPr>
              <w:widowControl/>
              <w:jc w:val="left"/>
              <w:rPr>
                <w:rFonts w:ascii="Times New Roman" w:hAnsi="Times New Roman"/>
                <w:color w:val="000000"/>
                <w:sz w:val="20"/>
                <w:szCs w:val="20"/>
              </w:rPr>
            </w:pPr>
          </w:p>
        </w:tc>
        <w:tc>
          <w:tcPr>
            <w:tcW w:w="0" w:type="auto"/>
            <w:vMerge/>
            <w:tcBorders>
              <w:top w:val="nil"/>
              <w:left w:val="nil"/>
              <w:bottom w:val="nil"/>
              <w:right w:val="nil"/>
            </w:tcBorders>
            <w:vAlign w:val="center"/>
            <w:hideMark/>
          </w:tcPr>
          <w:p w14:paraId="3BC11CA8" w14:textId="77777777" w:rsidR="00A72C2B" w:rsidRDefault="00A72C2B">
            <w:pPr>
              <w:widowControl/>
              <w:jc w:val="left"/>
              <w:rPr>
                <w:rFonts w:ascii="Times New Roman" w:hAnsi="Times New Roman"/>
                <w:color w:val="000000"/>
                <w:sz w:val="20"/>
                <w:szCs w:val="20"/>
              </w:rPr>
            </w:pPr>
          </w:p>
        </w:tc>
        <w:tc>
          <w:tcPr>
            <w:tcW w:w="723" w:type="pct"/>
            <w:tcBorders>
              <w:top w:val="nil"/>
              <w:left w:val="nil"/>
              <w:bottom w:val="nil"/>
              <w:right w:val="nil"/>
            </w:tcBorders>
            <w:vAlign w:val="center"/>
            <w:hideMark/>
          </w:tcPr>
          <w:p w14:paraId="7A751B7D"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K</w:t>
            </w:r>
            <w:r>
              <w:rPr>
                <w:rFonts w:ascii="Times New Roman" w:hAnsi="Times New Roman"/>
                <w:i/>
                <w:iCs/>
                <w:color w:val="000000"/>
                <w:sz w:val="20"/>
                <w:szCs w:val="20"/>
                <w:vertAlign w:val="subscript"/>
              </w:rPr>
              <w:t>L</w:t>
            </w:r>
          </w:p>
        </w:tc>
        <w:tc>
          <w:tcPr>
            <w:tcW w:w="837" w:type="pct"/>
            <w:tcBorders>
              <w:top w:val="nil"/>
              <w:left w:val="nil"/>
              <w:bottom w:val="nil"/>
              <w:right w:val="nil"/>
            </w:tcBorders>
            <w:vAlign w:val="center"/>
            <w:hideMark/>
          </w:tcPr>
          <w:p w14:paraId="79AC8F08"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0.1764</w:t>
            </w:r>
          </w:p>
        </w:tc>
        <w:tc>
          <w:tcPr>
            <w:tcW w:w="909" w:type="pct"/>
            <w:tcBorders>
              <w:top w:val="nil"/>
              <w:left w:val="nil"/>
              <w:bottom w:val="nil"/>
              <w:right w:val="nil"/>
            </w:tcBorders>
            <w:vAlign w:val="center"/>
            <w:hideMark/>
          </w:tcPr>
          <w:p w14:paraId="6BF81339"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0.6456</w:t>
            </w:r>
          </w:p>
        </w:tc>
        <w:tc>
          <w:tcPr>
            <w:tcW w:w="837" w:type="pct"/>
            <w:tcBorders>
              <w:top w:val="nil"/>
              <w:left w:val="nil"/>
              <w:bottom w:val="nil"/>
              <w:right w:val="nil"/>
            </w:tcBorders>
            <w:vAlign w:val="center"/>
            <w:hideMark/>
          </w:tcPr>
          <w:p w14:paraId="27067283"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1.0390</w:t>
            </w:r>
          </w:p>
        </w:tc>
      </w:tr>
      <w:tr w:rsidR="00A72C2B" w14:paraId="482CDB44" w14:textId="77777777" w:rsidTr="00A72C2B">
        <w:trPr>
          <w:trHeight w:val="227"/>
        </w:trPr>
        <w:tc>
          <w:tcPr>
            <w:tcW w:w="0" w:type="auto"/>
            <w:vMerge/>
            <w:tcBorders>
              <w:top w:val="nil"/>
              <w:left w:val="nil"/>
              <w:bottom w:val="nil"/>
              <w:right w:val="nil"/>
            </w:tcBorders>
            <w:vAlign w:val="center"/>
            <w:hideMark/>
          </w:tcPr>
          <w:p w14:paraId="380A30D0" w14:textId="77777777" w:rsidR="00A72C2B" w:rsidRDefault="00A72C2B">
            <w:pPr>
              <w:widowControl/>
              <w:jc w:val="left"/>
              <w:rPr>
                <w:rFonts w:ascii="Times New Roman" w:hAnsi="Times New Roman"/>
                <w:color w:val="000000"/>
                <w:sz w:val="20"/>
                <w:szCs w:val="20"/>
              </w:rPr>
            </w:pPr>
          </w:p>
        </w:tc>
        <w:tc>
          <w:tcPr>
            <w:tcW w:w="0" w:type="auto"/>
            <w:vMerge/>
            <w:tcBorders>
              <w:top w:val="nil"/>
              <w:left w:val="nil"/>
              <w:bottom w:val="nil"/>
              <w:right w:val="nil"/>
            </w:tcBorders>
            <w:vAlign w:val="center"/>
            <w:hideMark/>
          </w:tcPr>
          <w:p w14:paraId="79FF68A9" w14:textId="77777777" w:rsidR="00A72C2B" w:rsidRDefault="00A72C2B">
            <w:pPr>
              <w:widowControl/>
              <w:jc w:val="left"/>
              <w:rPr>
                <w:rFonts w:ascii="Times New Roman" w:hAnsi="Times New Roman"/>
                <w:color w:val="000000"/>
                <w:sz w:val="20"/>
                <w:szCs w:val="20"/>
              </w:rPr>
            </w:pPr>
          </w:p>
        </w:tc>
        <w:tc>
          <w:tcPr>
            <w:tcW w:w="723" w:type="pct"/>
            <w:tcBorders>
              <w:top w:val="nil"/>
              <w:left w:val="nil"/>
              <w:bottom w:val="nil"/>
              <w:right w:val="nil"/>
            </w:tcBorders>
            <w:vAlign w:val="center"/>
            <w:hideMark/>
          </w:tcPr>
          <w:p w14:paraId="565F1813"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R</w:t>
            </w:r>
            <w:r>
              <w:rPr>
                <w:rFonts w:ascii="Times New Roman" w:hAnsi="Times New Roman"/>
                <w:i/>
                <w:iCs/>
                <w:color w:val="000000"/>
                <w:sz w:val="20"/>
                <w:szCs w:val="20"/>
                <w:vertAlign w:val="subscript"/>
              </w:rPr>
              <w:t>L</w:t>
            </w:r>
          </w:p>
        </w:tc>
        <w:tc>
          <w:tcPr>
            <w:tcW w:w="837" w:type="pct"/>
            <w:tcBorders>
              <w:top w:val="nil"/>
              <w:left w:val="nil"/>
              <w:bottom w:val="nil"/>
              <w:right w:val="nil"/>
            </w:tcBorders>
            <w:vAlign w:val="center"/>
            <w:hideMark/>
          </w:tcPr>
          <w:p w14:paraId="192B7456"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0.3617</w:t>
            </w:r>
          </w:p>
        </w:tc>
        <w:tc>
          <w:tcPr>
            <w:tcW w:w="909" w:type="pct"/>
            <w:tcBorders>
              <w:top w:val="nil"/>
              <w:left w:val="nil"/>
              <w:bottom w:val="nil"/>
              <w:right w:val="nil"/>
            </w:tcBorders>
            <w:vAlign w:val="center"/>
            <w:hideMark/>
          </w:tcPr>
          <w:p w14:paraId="331ABC25"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0.1341</w:t>
            </w:r>
          </w:p>
        </w:tc>
        <w:tc>
          <w:tcPr>
            <w:tcW w:w="837" w:type="pct"/>
            <w:tcBorders>
              <w:top w:val="nil"/>
              <w:left w:val="nil"/>
              <w:bottom w:val="nil"/>
              <w:right w:val="nil"/>
            </w:tcBorders>
            <w:vAlign w:val="center"/>
            <w:hideMark/>
          </w:tcPr>
          <w:p w14:paraId="23B0940F"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0.0878</w:t>
            </w:r>
          </w:p>
        </w:tc>
      </w:tr>
      <w:tr w:rsidR="00A72C2B" w14:paraId="3F829C4A" w14:textId="77777777" w:rsidTr="00A72C2B">
        <w:trPr>
          <w:trHeight w:val="227"/>
        </w:trPr>
        <w:tc>
          <w:tcPr>
            <w:tcW w:w="0" w:type="auto"/>
            <w:vMerge/>
            <w:tcBorders>
              <w:top w:val="nil"/>
              <w:left w:val="nil"/>
              <w:bottom w:val="nil"/>
              <w:right w:val="nil"/>
            </w:tcBorders>
            <w:vAlign w:val="center"/>
            <w:hideMark/>
          </w:tcPr>
          <w:p w14:paraId="7BE4950B" w14:textId="77777777" w:rsidR="00A72C2B" w:rsidRDefault="00A72C2B">
            <w:pPr>
              <w:widowControl/>
              <w:jc w:val="left"/>
              <w:rPr>
                <w:rFonts w:ascii="Times New Roman" w:hAnsi="Times New Roman"/>
                <w:color w:val="000000"/>
                <w:sz w:val="20"/>
                <w:szCs w:val="20"/>
              </w:rPr>
            </w:pPr>
          </w:p>
        </w:tc>
        <w:tc>
          <w:tcPr>
            <w:tcW w:w="0" w:type="auto"/>
            <w:vMerge/>
            <w:tcBorders>
              <w:top w:val="nil"/>
              <w:left w:val="nil"/>
              <w:bottom w:val="nil"/>
              <w:right w:val="nil"/>
            </w:tcBorders>
            <w:vAlign w:val="center"/>
            <w:hideMark/>
          </w:tcPr>
          <w:p w14:paraId="0B36C2EE" w14:textId="77777777" w:rsidR="00A72C2B" w:rsidRDefault="00A72C2B">
            <w:pPr>
              <w:widowControl/>
              <w:jc w:val="left"/>
              <w:rPr>
                <w:rFonts w:ascii="Times New Roman" w:hAnsi="Times New Roman"/>
                <w:color w:val="000000"/>
                <w:sz w:val="20"/>
                <w:szCs w:val="20"/>
              </w:rPr>
            </w:pPr>
          </w:p>
        </w:tc>
        <w:tc>
          <w:tcPr>
            <w:tcW w:w="723" w:type="pct"/>
            <w:tcBorders>
              <w:top w:val="nil"/>
              <w:left w:val="nil"/>
              <w:bottom w:val="nil"/>
              <w:right w:val="nil"/>
            </w:tcBorders>
            <w:vAlign w:val="center"/>
            <w:hideMark/>
          </w:tcPr>
          <w:p w14:paraId="4EE0E8B8"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R</w:t>
            </w:r>
            <w:r>
              <w:rPr>
                <w:rFonts w:ascii="Times New Roman" w:hAnsi="Times New Roman"/>
                <w:i/>
                <w:iCs/>
                <w:color w:val="000000"/>
                <w:sz w:val="20"/>
                <w:szCs w:val="20"/>
                <w:vertAlign w:val="superscript"/>
              </w:rPr>
              <w:t>2</w:t>
            </w:r>
          </w:p>
        </w:tc>
        <w:tc>
          <w:tcPr>
            <w:tcW w:w="837" w:type="pct"/>
            <w:tcBorders>
              <w:top w:val="nil"/>
              <w:left w:val="nil"/>
              <w:bottom w:val="nil"/>
              <w:right w:val="nil"/>
            </w:tcBorders>
            <w:vAlign w:val="center"/>
            <w:hideMark/>
          </w:tcPr>
          <w:p w14:paraId="254CC6E4"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0.9085</w:t>
            </w:r>
          </w:p>
        </w:tc>
        <w:tc>
          <w:tcPr>
            <w:tcW w:w="909" w:type="pct"/>
            <w:tcBorders>
              <w:top w:val="nil"/>
              <w:left w:val="nil"/>
              <w:bottom w:val="nil"/>
              <w:right w:val="nil"/>
            </w:tcBorders>
            <w:vAlign w:val="center"/>
            <w:hideMark/>
          </w:tcPr>
          <w:p w14:paraId="0D76EFD3"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0.97853</w:t>
            </w:r>
          </w:p>
        </w:tc>
        <w:tc>
          <w:tcPr>
            <w:tcW w:w="837" w:type="pct"/>
            <w:tcBorders>
              <w:top w:val="nil"/>
              <w:left w:val="nil"/>
              <w:bottom w:val="nil"/>
              <w:right w:val="nil"/>
            </w:tcBorders>
            <w:vAlign w:val="center"/>
            <w:hideMark/>
          </w:tcPr>
          <w:p w14:paraId="26DB20B6"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0.97628</w:t>
            </w:r>
          </w:p>
        </w:tc>
      </w:tr>
      <w:tr w:rsidR="00A72C2B" w14:paraId="0F41001C" w14:textId="77777777" w:rsidTr="00A72C2B">
        <w:trPr>
          <w:trHeight w:val="227"/>
        </w:trPr>
        <w:tc>
          <w:tcPr>
            <w:tcW w:w="0" w:type="auto"/>
            <w:vMerge/>
            <w:tcBorders>
              <w:top w:val="nil"/>
              <w:left w:val="nil"/>
              <w:bottom w:val="nil"/>
              <w:right w:val="nil"/>
            </w:tcBorders>
            <w:vAlign w:val="center"/>
            <w:hideMark/>
          </w:tcPr>
          <w:p w14:paraId="10B2A93D" w14:textId="77777777" w:rsidR="00A72C2B" w:rsidRDefault="00A72C2B">
            <w:pPr>
              <w:widowControl/>
              <w:jc w:val="left"/>
              <w:rPr>
                <w:rFonts w:ascii="Times New Roman" w:hAnsi="Times New Roman"/>
                <w:color w:val="000000"/>
                <w:sz w:val="20"/>
                <w:szCs w:val="20"/>
              </w:rPr>
            </w:pPr>
          </w:p>
        </w:tc>
        <w:tc>
          <w:tcPr>
            <w:tcW w:w="991" w:type="pct"/>
            <w:vMerge w:val="restart"/>
            <w:tcBorders>
              <w:top w:val="nil"/>
              <w:left w:val="nil"/>
              <w:bottom w:val="nil"/>
              <w:right w:val="nil"/>
            </w:tcBorders>
            <w:vAlign w:val="center"/>
            <w:hideMark/>
          </w:tcPr>
          <w:p w14:paraId="31134148"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Feundlich Model</w:t>
            </w:r>
          </w:p>
        </w:tc>
        <w:tc>
          <w:tcPr>
            <w:tcW w:w="723" w:type="pct"/>
            <w:tcBorders>
              <w:top w:val="nil"/>
              <w:left w:val="nil"/>
              <w:bottom w:val="nil"/>
              <w:right w:val="nil"/>
            </w:tcBorders>
            <w:vAlign w:val="center"/>
            <w:hideMark/>
          </w:tcPr>
          <w:p w14:paraId="4ABC42DE"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K</w:t>
            </w:r>
            <w:r>
              <w:rPr>
                <w:rFonts w:ascii="Times New Roman" w:hAnsi="Times New Roman"/>
                <w:i/>
                <w:iCs/>
                <w:color w:val="000000"/>
                <w:sz w:val="20"/>
                <w:szCs w:val="20"/>
                <w:vertAlign w:val="subscript"/>
              </w:rPr>
              <w:t>F</w:t>
            </w:r>
          </w:p>
        </w:tc>
        <w:tc>
          <w:tcPr>
            <w:tcW w:w="837" w:type="pct"/>
            <w:tcBorders>
              <w:top w:val="nil"/>
              <w:left w:val="nil"/>
              <w:bottom w:val="nil"/>
              <w:right w:val="nil"/>
            </w:tcBorders>
            <w:vAlign w:val="center"/>
            <w:hideMark/>
          </w:tcPr>
          <w:p w14:paraId="335E2514"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1.8691</w:t>
            </w:r>
          </w:p>
        </w:tc>
        <w:tc>
          <w:tcPr>
            <w:tcW w:w="909" w:type="pct"/>
            <w:tcBorders>
              <w:top w:val="nil"/>
              <w:left w:val="nil"/>
              <w:bottom w:val="nil"/>
              <w:right w:val="nil"/>
            </w:tcBorders>
            <w:vAlign w:val="center"/>
            <w:hideMark/>
          </w:tcPr>
          <w:p w14:paraId="3DC12F5B"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13.1588</w:t>
            </w:r>
          </w:p>
        </w:tc>
        <w:tc>
          <w:tcPr>
            <w:tcW w:w="837" w:type="pct"/>
            <w:tcBorders>
              <w:top w:val="nil"/>
              <w:left w:val="nil"/>
              <w:bottom w:val="nil"/>
              <w:right w:val="nil"/>
            </w:tcBorders>
            <w:vAlign w:val="center"/>
            <w:hideMark/>
          </w:tcPr>
          <w:p w14:paraId="37428DA7"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14.3611</w:t>
            </w:r>
          </w:p>
        </w:tc>
      </w:tr>
      <w:tr w:rsidR="00A72C2B" w14:paraId="5E646623" w14:textId="77777777" w:rsidTr="00A72C2B">
        <w:trPr>
          <w:trHeight w:val="227"/>
        </w:trPr>
        <w:tc>
          <w:tcPr>
            <w:tcW w:w="0" w:type="auto"/>
            <w:vMerge/>
            <w:tcBorders>
              <w:top w:val="nil"/>
              <w:left w:val="nil"/>
              <w:bottom w:val="nil"/>
              <w:right w:val="nil"/>
            </w:tcBorders>
            <w:vAlign w:val="center"/>
            <w:hideMark/>
          </w:tcPr>
          <w:p w14:paraId="4BADEDBD" w14:textId="77777777" w:rsidR="00A72C2B" w:rsidRDefault="00A72C2B">
            <w:pPr>
              <w:widowControl/>
              <w:jc w:val="left"/>
              <w:rPr>
                <w:rFonts w:ascii="Times New Roman" w:hAnsi="Times New Roman"/>
                <w:color w:val="000000"/>
                <w:sz w:val="20"/>
                <w:szCs w:val="20"/>
              </w:rPr>
            </w:pPr>
          </w:p>
        </w:tc>
        <w:tc>
          <w:tcPr>
            <w:tcW w:w="0" w:type="auto"/>
            <w:vMerge/>
            <w:tcBorders>
              <w:top w:val="nil"/>
              <w:left w:val="nil"/>
              <w:bottom w:val="nil"/>
              <w:right w:val="nil"/>
            </w:tcBorders>
            <w:vAlign w:val="center"/>
            <w:hideMark/>
          </w:tcPr>
          <w:p w14:paraId="6A865502" w14:textId="77777777" w:rsidR="00A72C2B" w:rsidRDefault="00A72C2B">
            <w:pPr>
              <w:widowControl/>
              <w:jc w:val="left"/>
              <w:rPr>
                <w:rFonts w:ascii="Times New Roman" w:hAnsi="Times New Roman"/>
                <w:color w:val="000000"/>
                <w:sz w:val="20"/>
                <w:szCs w:val="20"/>
              </w:rPr>
            </w:pPr>
          </w:p>
        </w:tc>
        <w:tc>
          <w:tcPr>
            <w:tcW w:w="723" w:type="pct"/>
            <w:tcBorders>
              <w:top w:val="nil"/>
              <w:left w:val="nil"/>
              <w:bottom w:val="nil"/>
              <w:right w:val="nil"/>
            </w:tcBorders>
            <w:vAlign w:val="center"/>
            <w:hideMark/>
          </w:tcPr>
          <w:p w14:paraId="3E781667"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1</w:t>
            </w:r>
            <w:r>
              <w:rPr>
                <w:rFonts w:ascii="Times New Roman" w:hAnsi="Times New Roman"/>
                <w:color w:val="000000"/>
                <w:sz w:val="20"/>
                <w:szCs w:val="20"/>
              </w:rPr>
              <w:t>/</w:t>
            </w:r>
            <w:r>
              <w:rPr>
                <w:rFonts w:ascii="Times New Roman" w:hAnsi="Times New Roman"/>
                <w:i/>
                <w:iCs/>
                <w:color w:val="000000"/>
                <w:sz w:val="20"/>
                <w:szCs w:val="20"/>
              </w:rPr>
              <w:t>n</w:t>
            </w:r>
          </w:p>
        </w:tc>
        <w:tc>
          <w:tcPr>
            <w:tcW w:w="837" w:type="pct"/>
            <w:tcBorders>
              <w:top w:val="nil"/>
              <w:left w:val="nil"/>
              <w:bottom w:val="nil"/>
              <w:right w:val="nil"/>
            </w:tcBorders>
            <w:vAlign w:val="center"/>
            <w:hideMark/>
          </w:tcPr>
          <w:p w14:paraId="20003DBE"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0.4939</w:t>
            </w:r>
          </w:p>
        </w:tc>
        <w:tc>
          <w:tcPr>
            <w:tcW w:w="909" w:type="pct"/>
            <w:tcBorders>
              <w:top w:val="nil"/>
              <w:left w:val="nil"/>
              <w:bottom w:val="nil"/>
              <w:right w:val="nil"/>
            </w:tcBorders>
            <w:vAlign w:val="center"/>
            <w:hideMark/>
          </w:tcPr>
          <w:p w14:paraId="444D7113"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0.3409</w:t>
            </w:r>
          </w:p>
        </w:tc>
        <w:tc>
          <w:tcPr>
            <w:tcW w:w="837" w:type="pct"/>
            <w:tcBorders>
              <w:top w:val="nil"/>
              <w:left w:val="nil"/>
              <w:bottom w:val="nil"/>
              <w:right w:val="nil"/>
            </w:tcBorders>
            <w:vAlign w:val="center"/>
            <w:hideMark/>
          </w:tcPr>
          <w:p w14:paraId="69F7B194"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0.3554</w:t>
            </w:r>
          </w:p>
        </w:tc>
      </w:tr>
      <w:tr w:rsidR="00A72C2B" w14:paraId="51B3A39B" w14:textId="77777777" w:rsidTr="00A72C2B">
        <w:trPr>
          <w:trHeight w:val="227"/>
        </w:trPr>
        <w:tc>
          <w:tcPr>
            <w:tcW w:w="0" w:type="auto"/>
            <w:vMerge/>
            <w:tcBorders>
              <w:top w:val="nil"/>
              <w:left w:val="nil"/>
              <w:bottom w:val="nil"/>
              <w:right w:val="nil"/>
            </w:tcBorders>
            <w:vAlign w:val="center"/>
            <w:hideMark/>
          </w:tcPr>
          <w:p w14:paraId="4CAF31B8" w14:textId="77777777" w:rsidR="00A72C2B" w:rsidRDefault="00A72C2B">
            <w:pPr>
              <w:widowControl/>
              <w:jc w:val="left"/>
              <w:rPr>
                <w:rFonts w:ascii="Times New Roman" w:hAnsi="Times New Roman"/>
                <w:color w:val="000000"/>
                <w:sz w:val="20"/>
                <w:szCs w:val="20"/>
              </w:rPr>
            </w:pPr>
          </w:p>
        </w:tc>
        <w:tc>
          <w:tcPr>
            <w:tcW w:w="0" w:type="auto"/>
            <w:vMerge/>
            <w:tcBorders>
              <w:top w:val="nil"/>
              <w:left w:val="nil"/>
              <w:bottom w:val="nil"/>
              <w:right w:val="nil"/>
            </w:tcBorders>
            <w:vAlign w:val="center"/>
            <w:hideMark/>
          </w:tcPr>
          <w:p w14:paraId="781333FC" w14:textId="77777777" w:rsidR="00A72C2B" w:rsidRDefault="00A72C2B">
            <w:pPr>
              <w:widowControl/>
              <w:jc w:val="left"/>
              <w:rPr>
                <w:rFonts w:ascii="Times New Roman" w:hAnsi="Times New Roman"/>
                <w:color w:val="000000"/>
                <w:sz w:val="20"/>
                <w:szCs w:val="20"/>
              </w:rPr>
            </w:pPr>
          </w:p>
        </w:tc>
        <w:tc>
          <w:tcPr>
            <w:tcW w:w="723" w:type="pct"/>
            <w:tcBorders>
              <w:top w:val="nil"/>
              <w:left w:val="nil"/>
              <w:bottom w:val="nil"/>
              <w:right w:val="nil"/>
            </w:tcBorders>
            <w:vAlign w:val="center"/>
            <w:hideMark/>
          </w:tcPr>
          <w:p w14:paraId="13BE4A14"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R</w:t>
            </w:r>
            <w:r>
              <w:rPr>
                <w:rFonts w:ascii="Times New Roman" w:hAnsi="Times New Roman"/>
                <w:i/>
                <w:iCs/>
                <w:color w:val="000000"/>
                <w:sz w:val="20"/>
                <w:szCs w:val="20"/>
                <w:vertAlign w:val="superscript"/>
              </w:rPr>
              <w:t>2</w:t>
            </w:r>
          </w:p>
        </w:tc>
        <w:tc>
          <w:tcPr>
            <w:tcW w:w="837" w:type="pct"/>
            <w:tcBorders>
              <w:top w:val="nil"/>
              <w:left w:val="nil"/>
              <w:bottom w:val="nil"/>
              <w:right w:val="nil"/>
            </w:tcBorders>
            <w:vAlign w:val="center"/>
            <w:hideMark/>
          </w:tcPr>
          <w:p w14:paraId="062C9ABD"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0.9216</w:t>
            </w:r>
          </w:p>
        </w:tc>
        <w:tc>
          <w:tcPr>
            <w:tcW w:w="909" w:type="pct"/>
            <w:tcBorders>
              <w:top w:val="nil"/>
              <w:left w:val="nil"/>
              <w:bottom w:val="nil"/>
              <w:right w:val="nil"/>
            </w:tcBorders>
            <w:vAlign w:val="center"/>
            <w:hideMark/>
          </w:tcPr>
          <w:p w14:paraId="78390459"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0.9834</w:t>
            </w:r>
          </w:p>
        </w:tc>
        <w:tc>
          <w:tcPr>
            <w:tcW w:w="837" w:type="pct"/>
            <w:tcBorders>
              <w:top w:val="nil"/>
              <w:left w:val="nil"/>
              <w:bottom w:val="nil"/>
              <w:right w:val="nil"/>
            </w:tcBorders>
            <w:vAlign w:val="center"/>
            <w:hideMark/>
          </w:tcPr>
          <w:p w14:paraId="3E68B34F"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0.9073</w:t>
            </w:r>
          </w:p>
        </w:tc>
      </w:tr>
      <w:tr w:rsidR="00A72C2B" w14:paraId="6AA8FB8C" w14:textId="77777777" w:rsidTr="00A72C2B">
        <w:trPr>
          <w:trHeight w:val="227"/>
        </w:trPr>
        <w:tc>
          <w:tcPr>
            <w:tcW w:w="0" w:type="auto"/>
            <w:vMerge/>
            <w:tcBorders>
              <w:top w:val="nil"/>
              <w:left w:val="nil"/>
              <w:bottom w:val="nil"/>
              <w:right w:val="nil"/>
            </w:tcBorders>
            <w:vAlign w:val="center"/>
            <w:hideMark/>
          </w:tcPr>
          <w:p w14:paraId="73985D34" w14:textId="77777777" w:rsidR="00A72C2B" w:rsidRDefault="00A72C2B">
            <w:pPr>
              <w:widowControl/>
              <w:jc w:val="left"/>
              <w:rPr>
                <w:rFonts w:ascii="Times New Roman" w:hAnsi="Times New Roman"/>
                <w:color w:val="000000"/>
                <w:sz w:val="20"/>
                <w:szCs w:val="20"/>
              </w:rPr>
            </w:pPr>
          </w:p>
        </w:tc>
        <w:tc>
          <w:tcPr>
            <w:tcW w:w="991" w:type="pct"/>
            <w:vMerge w:val="restart"/>
            <w:tcBorders>
              <w:top w:val="nil"/>
              <w:left w:val="nil"/>
              <w:bottom w:val="nil"/>
              <w:right w:val="nil"/>
            </w:tcBorders>
            <w:vAlign w:val="center"/>
            <w:hideMark/>
          </w:tcPr>
          <w:p w14:paraId="373C834F"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Temkin Model</w:t>
            </w:r>
          </w:p>
        </w:tc>
        <w:tc>
          <w:tcPr>
            <w:tcW w:w="723" w:type="pct"/>
            <w:tcBorders>
              <w:top w:val="nil"/>
              <w:left w:val="nil"/>
              <w:bottom w:val="nil"/>
              <w:right w:val="nil"/>
            </w:tcBorders>
            <w:vAlign w:val="center"/>
            <w:hideMark/>
          </w:tcPr>
          <w:p w14:paraId="27864B70"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K</w:t>
            </w:r>
            <w:r>
              <w:rPr>
                <w:rFonts w:ascii="Times New Roman" w:hAnsi="Times New Roman"/>
                <w:i/>
                <w:iCs/>
                <w:color w:val="000000"/>
                <w:sz w:val="20"/>
                <w:szCs w:val="20"/>
                <w:vertAlign w:val="subscript"/>
              </w:rPr>
              <w:t>T</w:t>
            </w:r>
          </w:p>
        </w:tc>
        <w:tc>
          <w:tcPr>
            <w:tcW w:w="837" w:type="pct"/>
            <w:tcBorders>
              <w:top w:val="nil"/>
              <w:left w:val="nil"/>
              <w:bottom w:val="nil"/>
              <w:right w:val="nil"/>
            </w:tcBorders>
            <w:vAlign w:val="center"/>
            <w:hideMark/>
          </w:tcPr>
          <w:p w14:paraId="6608C414"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0.5747</w:t>
            </w:r>
          </w:p>
        </w:tc>
        <w:tc>
          <w:tcPr>
            <w:tcW w:w="909" w:type="pct"/>
            <w:tcBorders>
              <w:top w:val="nil"/>
              <w:left w:val="nil"/>
              <w:bottom w:val="nil"/>
              <w:right w:val="nil"/>
            </w:tcBorders>
            <w:vAlign w:val="center"/>
            <w:hideMark/>
          </w:tcPr>
          <w:p w14:paraId="79571C89"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2.6834</w:t>
            </w:r>
          </w:p>
        </w:tc>
        <w:tc>
          <w:tcPr>
            <w:tcW w:w="837" w:type="pct"/>
            <w:tcBorders>
              <w:top w:val="nil"/>
              <w:left w:val="nil"/>
              <w:bottom w:val="nil"/>
              <w:right w:val="nil"/>
            </w:tcBorders>
            <w:vAlign w:val="center"/>
            <w:hideMark/>
          </w:tcPr>
          <w:p w14:paraId="1DEEBBD7"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3.2331</w:t>
            </w:r>
          </w:p>
        </w:tc>
      </w:tr>
      <w:tr w:rsidR="00A72C2B" w14:paraId="66502429" w14:textId="77777777" w:rsidTr="00A72C2B">
        <w:trPr>
          <w:trHeight w:val="227"/>
        </w:trPr>
        <w:tc>
          <w:tcPr>
            <w:tcW w:w="0" w:type="auto"/>
            <w:vMerge/>
            <w:tcBorders>
              <w:top w:val="nil"/>
              <w:left w:val="nil"/>
              <w:bottom w:val="nil"/>
              <w:right w:val="nil"/>
            </w:tcBorders>
            <w:vAlign w:val="center"/>
            <w:hideMark/>
          </w:tcPr>
          <w:p w14:paraId="6FC71EE5" w14:textId="77777777" w:rsidR="00A72C2B" w:rsidRDefault="00A72C2B">
            <w:pPr>
              <w:widowControl/>
              <w:jc w:val="left"/>
              <w:rPr>
                <w:rFonts w:ascii="Times New Roman" w:hAnsi="Times New Roman"/>
                <w:color w:val="000000"/>
                <w:sz w:val="20"/>
                <w:szCs w:val="20"/>
              </w:rPr>
            </w:pPr>
          </w:p>
        </w:tc>
        <w:tc>
          <w:tcPr>
            <w:tcW w:w="0" w:type="auto"/>
            <w:vMerge/>
            <w:tcBorders>
              <w:top w:val="nil"/>
              <w:left w:val="nil"/>
              <w:bottom w:val="nil"/>
              <w:right w:val="nil"/>
            </w:tcBorders>
            <w:vAlign w:val="center"/>
            <w:hideMark/>
          </w:tcPr>
          <w:p w14:paraId="44F92CC1" w14:textId="77777777" w:rsidR="00A72C2B" w:rsidRDefault="00A72C2B">
            <w:pPr>
              <w:widowControl/>
              <w:jc w:val="left"/>
              <w:rPr>
                <w:rFonts w:ascii="Times New Roman" w:hAnsi="Times New Roman"/>
                <w:color w:val="000000"/>
                <w:sz w:val="20"/>
                <w:szCs w:val="20"/>
              </w:rPr>
            </w:pPr>
          </w:p>
        </w:tc>
        <w:tc>
          <w:tcPr>
            <w:tcW w:w="723" w:type="pct"/>
            <w:tcBorders>
              <w:top w:val="nil"/>
              <w:left w:val="nil"/>
              <w:bottom w:val="nil"/>
              <w:right w:val="nil"/>
            </w:tcBorders>
            <w:vAlign w:val="center"/>
            <w:hideMark/>
          </w:tcPr>
          <w:p w14:paraId="2636C1CE"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a</w:t>
            </w:r>
          </w:p>
        </w:tc>
        <w:tc>
          <w:tcPr>
            <w:tcW w:w="837" w:type="pct"/>
            <w:tcBorders>
              <w:top w:val="nil"/>
              <w:left w:val="nil"/>
              <w:bottom w:val="nil"/>
              <w:right w:val="nil"/>
            </w:tcBorders>
            <w:vAlign w:val="center"/>
            <w:hideMark/>
          </w:tcPr>
          <w:p w14:paraId="1DB5BF93"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4.5535</w:t>
            </w:r>
          </w:p>
        </w:tc>
        <w:tc>
          <w:tcPr>
            <w:tcW w:w="909" w:type="pct"/>
            <w:tcBorders>
              <w:top w:val="nil"/>
              <w:left w:val="nil"/>
              <w:bottom w:val="nil"/>
              <w:right w:val="nil"/>
            </w:tcBorders>
            <w:vAlign w:val="center"/>
            <w:hideMark/>
          </w:tcPr>
          <w:p w14:paraId="608325AB"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9.1020</w:t>
            </w:r>
          </w:p>
        </w:tc>
        <w:tc>
          <w:tcPr>
            <w:tcW w:w="837" w:type="pct"/>
            <w:tcBorders>
              <w:top w:val="nil"/>
              <w:left w:val="nil"/>
              <w:bottom w:val="nil"/>
              <w:right w:val="nil"/>
            </w:tcBorders>
            <w:vAlign w:val="center"/>
            <w:hideMark/>
          </w:tcPr>
          <w:p w14:paraId="224904F6"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9.2644</w:t>
            </w:r>
          </w:p>
        </w:tc>
      </w:tr>
      <w:tr w:rsidR="00A72C2B" w14:paraId="039794FC" w14:textId="77777777" w:rsidTr="00A72C2B">
        <w:trPr>
          <w:trHeight w:val="227"/>
        </w:trPr>
        <w:tc>
          <w:tcPr>
            <w:tcW w:w="0" w:type="auto"/>
            <w:vMerge/>
            <w:tcBorders>
              <w:top w:val="nil"/>
              <w:left w:val="nil"/>
              <w:bottom w:val="nil"/>
              <w:right w:val="nil"/>
            </w:tcBorders>
            <w:vAlign w:val="center"/>
            <w:hideMark/>
          </w:tcPr>
          <w:p w14:paraId="2B882E15" w14:textId="77777777" w:rsidR="00A72C2B" w:rsidRDefault="00A72C2B">
            <w:pPr>
              <w:widowControl/>
              <w:jc w:val="left"/>
              <w:rPr>
                <w:rFonts w:ascii="Times New Roman" w:hAnsi="Times New Roman"/>
                <w:color w:val="000000"/>
                <w:sz w:val="20"/>
                <w:szCs w:val="20"/>
              </w:rPr>
            </w:pPr>
          </w:p>
        </w:tc>
        <w:tc>
          <w:tcPr>
            <w:tcW w:w="0" w:type="auto"/>
            <w:vMerge/>
            <w:tcBorders>
              <w:top w:val="nil"/>
              <w:left w:val="nil"/>
              <w:bottom w:val="nil"/>
              <w:right w:val="nil"/>
            </w:tcBorders>
            <w:vAlign w:val="center"/>
            <w:hideMark/>
          </w:tcPr>
          <w:p w14:paraId="225CB8C4" w14:textId="77777777" w:rsidR="00A72C2B" w:rsidRDefault="00A72C2B">
            <w:pPr>
              <w:widowControl/>
              <w:jc w:val="left"/>
              <w:rPr>
                <w:rFonts w:ascii="Times New Roman" w:hAnsi="Times New Roman"/>
                <w:color w:val="000000"/>
                <w:sz w:val="20"/>
                <w:szCs w:val="20"/>
              </w:rPr>
            </w:pPr>
          </w:p>
        </w:tc>
        <w:tc>
          <w:tcPr>
            <w:tcW w:w="723" w:type="pct"/>
            <w:tcBorders>
              <w:top w:val="nil"/>
              <w:left w:val="nil"/>
              <w:bottom w:val="nil"/>
              <w:right w:val="nil"/>
            </w:tcBorders>
            <w:vAlign w:val="center"/>
            <w:hideMark/>
          </w:tcPr>
          <w:p w14:paraId="5A290893"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R</w:t>
            </w:r>
            <w:r>
              <w:rPr>
                <w:rFonts w:ascii="Times New Roman" w:hAnsi="Times New Roman"/>
                <w:i/>
                <w:iCs/>
                <w:color w:val="000000"/>
                <w:sz w:val="20"/>
                <w:szCs w:val="20"/>
                <w:vertAlign w:val="superscript"/>
              </w:rPr>
              <w:t>2</w:t>
            </w:r>
          </w:p>
        </w:tc>
        <w:tc>
          <w:tcPr>
            <w:tcW w:w="837" w:type="pct"/>
            <w:tcBorders>
              <w:top w:val="nil"/>
              <w:left w:val="nil"/>
              <w:bottom w:val="nil"/>
              <w:right w:val="nil"/>
            </w:tcBorders>
            <w:vAlign w:val="center"/>
            <w:hideMark/>
          </w:tcPr>
          <w:p w14:paraId="733AD347"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0.9615</w:t>
            </w:r>
          </w:p>
        </w:tc>
        <w:tc>
          <w:tcPr>
            <w:tcW w:w="909" w:type="pct"/>
            <w:tcBorders>
              <w:top w:val="nil"/>
              <w:left w:val="nil"/>
              <w:bottom w:val="nil"/>
              <w:right w:val="nil"/>
            </w:tcBorders>
            <w:vAlign w:val="center"/>
            <w:hideMark/>
          </w:tcPr>
          <w:p w14:paraId="32C84FDE"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0.9884</w:t>
            </w:r>
          </w:p>
        </w:tc>
        <w:tc>
          <w:tcPr>
            <w:tcW w:w="837" w:type="pct"/>
            <w:tcBorders>
              <w:top w:val="nil"/>
              <w:left w:val="nil"/>
              <w:bottom w:val="nil"/>
              <w:right w:val="nil"/>
            </w:tcBorders>
            <w:vAlign w:val="center"/>
            <w:hideMark/>
          </w:tcPr>
          <w:p w14:paraId="49ACC1E7"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0.9923</w:t>
            </w:r>
          </w:p>
        </w:tc>
      </w:tr>
      <w:tr w:rsidR="00A72C2B" w14:paraId="40764617" w14:textId="77777777" w:rsidTr="00A72C2B">
        <w:trPr>
          <w:trHeight w:val="440"/>
        </w:trPr>
        <w:tc>
          <w:tcPr>
            <w:tcW w:w="704" w:type="pct"/>
            <w:vMerge w:val="restart"/>
            <w:tcBorders>
              <w:top w:val="nil"/>
              <w:left w:val="nil"/>
              <w:bottom w:val="nil"/>
              <w:right w:val="nil"/>
            </w:tcBorders>
            <w:vAlign w:val="center"/>
            <w:hideMark/>
          </w:tcPr>
          <w:p w14:paraId="693B47C2"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ST</w:t>
            </w:r>
          </w:p>
        </w:tc>
        <w:tc>
          <w:tcPr>
            <w:tcW w:w="991" w:type="pct"/>
            <w:vMerge w:val="restart"/>
            <w:tcBorders>
              <w:top w:val="nil"/>
              <w:left w:val="nil"/>
              <w:bottom w:val="nil"/>
              <w:right w:val="nil"/>
            </w:tcBorders>
            <w:vAlign w:val="center"/>
            <w:hideMark/>
          </w:tcPr>
          <w:p w14:paraId="223CD0DE"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Langmuir Model</w:t>
            </w:r>
          </w:p>
        </w:tc>
        <w:tc>
          <w:tcPr>
            <w:tcW w:w="723" w:type="pct"/>
            <w:tcBorders>
              <w:top w:val="nil"/>
              <w:left w:val="nil"/>
              <w:bottom w:val="nil"/>
              <w:right w:val="nil"/>
            </w:tcBorders>
            <w:vAlign w:val="center"/>
            <w:hideMark/>
          </w:tcPr>
          <w:p w14:paraId="1225A400"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q</w:t>
            </w:r>
            <w:r>
              <w:rPr>
                <w:rFonts w:ascii="Times New Roman" w:hAnsi="Times New Roman"/>
                <w:i/>
                <w:iCs/>
                <w:color w:val="000000"/>
                <w:sz w:val="20"/>
                <w:szCs w:val="20"/>
                <w:vertAlign w:val="subscript"/>
              </w:rPr>
              <w:t>m</w:t>
            </w:r>
            <w:r>
              <w:rPr>
                <w:rFonts w:ascii="Times New Roman" w:hAnsi="Times New Roman"/>
                <w:color w:val="000000"/>
                <w:sz w:val="20"/>
                <w:szCs w:val="20"/>
              </w:rPr>
              <w:t>/( mg·g</w:t>
            </w:r>
            <w:r>
              <w:rPr>
                <w:rFonts w:ascii="Times New Roman" w:hAnsi="Times New Roman"/>
                <w:color w:val="000000"/>
                <w:sz w:val="20"/>
                <w:szCs w:val="20"/>
                <w:vertAlign w:val="superscript"/>
              </w:rPr>
              <w:t xml:space="preserve">-1 </w:t>
            </w:r>
            <w:r>
              <w:rPr>
                <w:rFonts w:ascii="Times New Roman" w:hAnsi="Times New Roman"/>
                <w:color w:val="000000"/>
                <w:sz w:val="20"/>
                <w:szCs w:val="20"/>
              </w:rPr>
              <w:t>)</w:t>
            </w:r>
          </w:p>
        </w:tc>
        <w:tc>
          <w:tcPr>
            <w:tcW w:w="837" w:type="pct"/>
            <w:tcBorders>
              <w:top w:val="nil"/>
              <w:left w:val="nil"/>
              <w:bottom w:val="nil"/>
              <w:right w:val="nil"/>
            </w:tcBorders>
            <w:vAlign w:val="center"/>
            <w:hideMark/>
          </w:tcPr>
          <w:p w14:paraId="49115530"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13.1458</w:t>
            </w:r>
          </w:p>
        </w:tc>
        <w:tc>
          <w:tcPr>
            <w:tcW w:w="909" w:type="pct"/>
            <w:tcBorders>
              <w:top w:val="nil"/>
              <w:left w:val="nil"/>
              <w:bottom w:val="nil"/>
              <w:right w:val="nil"/>
            </w:tcBorders>
            <w:vAlign w:val="center"/>
            <w:hideMark/>
          </w:tcPr>
          <w:p w14:paraId="38FDED54"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30.2024</w:t>
            </w:r>
          </w:p>
        </w:tc>
        <w:tc>
          <w:tcPr>
            <w:tcW w:w="837" w:type="pct"/>
            <w:tcBorders>
              <w:top w:val="nil"/>
              <w:left w:val="nil"/>
              <w:bottom w:val="nil"/>
              <w:right w:val="nil"/>
            </w:tcBorders>
            <w:vAlign w:val="center"/>
            <w:hideMark/>
          </w:tcPr>
          <w:p w14:paraId="00866FA9"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32.6477</w:t>
            </w:r>
          </w:p>
        </w:tc>
      </w:tr>
      <w:tr w:rsidR="00A72C2B" w14:paraId="6B460331" w14:textId="77777777" w:rsidTr="00A72C2B">
        <w:trPr>
          <w:trHeight w:val="227"/>
        </w:trPr>
        <w:tc>
          <w:tcPr>
            <w:tcW w:w="0" w:type="auto"/>
            <w:vMerge/>
            <w:tcBorders>
              <w:top w:val="nil"/>
              <w:left w:val="nil"/>
              <w:bottom w:val="nil"/>
              <w:right w:val="nil"/>
            </w:tcBorders>
            <w:vAlign w:val="center"/>
            <w:hideMark/>
          </w:tcPr>
          <w:p w14:paraId="146BB3D4" w14:textId="77777777" w:rsidR="00A72C2B" w:rsidRDefault="00A72C2B">
            <w:pPr>
              <w:widowControl/>
              <w:jc w:val="left"/>
              <w:rPr>
                <w:rFonts w:ascii="Times New Roman" w:hAnsi="Times New Roman"/>
                <w:color w:val="000000"/>
                <w:sz w:val="20"/>
                <w:szCs w:val="20"/>
              </w:rPr>
            </w:pPr>
          </w:p>
        </w:tc>
        <w:tc>
          <w:tcPr>
            <w:tcW w:w="0" w:type="auto"/>
            <w:vMerge/>
            <w:tcBorders>
              <w:top w:val="nil"/>
              <w:left w:val="nil"/>
              <w:bottom w:val="nil"/>
              <w:right w:val="nil"/>
            </w:tcBorders>
            <w:vAlign w:val="center"/>
            <w:hideMark/>
          </w:tcPr>
          <w:p w14:paraId="02DE984C" w14:textId="77777777" w:rsidR="00A72C2B" w:rsidRDefault="00A72C2B">
            <w:pPr>
              <w:widowControl/>
              <w:jc w:val="left"/>
              <w:rPr>
                <w:rFonts w:ascii="Times New Roman" w:hAnsi="Times New Roman"/>
                <w:color w:val="000000"/>
                <w:sz w:val="20"/>
                <w:szCs w:val="20"/>
              </w:rPr>
            </w:pPr>
          </w:p>
        </w:tc>
        <w:tc>
          <w:tcPr>
            <w:tcW w:w="723" w:type="pct"/>
            <w:tcBorders>
              <w:top w:val="nil"/>
              <w:left w:val="nil"/>
              <w:bottom w:val="nil"/>
              <w:right w:val="nil"/>
            </w:tcBorders>
            <w:vAlign w:val="center"/>
            <w:hideMark/>
          </w:tcPr>
          <w:p w14:paraId="30854BA4"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K</w:t>
            </w:r>
            <w:r>
              <w:rPr>
                <w:rFonts w:ascii="Times New Roman" w:hAnsi="Times New Roman"/>
                <w:i/>
                <w:iCs/>
                <w:color w:val="000000"/>
                <w:sz w:val="20"/>
                <w:szCs w:val="20"/>
                <w:vertAlign w:val="subscript"/>
              </w:rPr>
              <w:t>L</w:t>
            </w:r>
          </w:p>
        </w:tc>
        <w:tc>
          <w:tcPr>
            <w:tcW w:w="837" w:type="pct"/>
            <w:tcBorders>
              <w:top w:val="nil"/>
              <w:left w:val="nil"/>
              <w:bottom w:val="nil"/>
              <w:right w:val="nil"/>
            </w:tcBorders>
            <w:vAlign w:val="center"/>
            <w:hideMark/>
          </w:tcPr>
          <w:p w14:paraId="04B3969F"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0.1946</w:t>
            </w:r>
          </w:p>
        </w:tc>
        <w:tc>
          <w:tcPr>
            <w:tcW w:w="909" w:type="pct"/>
            <w:tcBorders>
              <w:top w:val="nil"/>
              <w:left w:val="nil"/>
              <w:bottom w:val="nil"/>
              <w:right w:val="nil"/>
            </w:tcBorders>
            <w:vAlign w:val="center"/>
            <w:hideMark/>
          </w:tcPr>
          <w:p w14:paraId="78A5F32D"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0.4858</w:t>
            </w:r>
          </w:p>
        </w:tc>
        <w:tc>
          <w:tcPr>
            <w:tcW w:w="837" w:type="pct"/>
            <w:tcBorders>
              <w:top w:val="nil"/>
              <w:left w:val="nil"/>
              <w:bottom w:val="nil"/>
              <w:right w:val="nil"/>
            </w:tcBorders>
            <w:vAlign w:val="center"/>
            <w:hideMark/>
          </w:tcPr>
          <w:p w14:paraId="116F0601"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0.4059</w:t>
            </w:r>
          </w:p>
        </w:tc>
      </w:tr>
      <w:tr w:rsidR="00A72C2B" w14:paraId="766F212D" w14:textId="77777777" w:rsidTr="00A72C2B">
        <w:trPr>
          <w:trHeight w:val="227"/>
        </w:trPr>
        <w:tc>
          <w:tcPr>
            <w:tcW w:w="0" w:type="auto"/>
            <w:vMerge/>
            <w:tcBorders>
              <w:top w:val="nil"/>
              <w:left w:val="nil"/>
              <w:bottom w:val="nil"/>
              <w:right w:val="nil"/>
            </w:tcBorders>
            <w:vAlign w:val="center"/>
            <w:hideMark/>
          </w:tcPr>
          <w:p w14:paraId="77F55CCB" w14:textId="77777777" w:rsidR="00A72C2B" w:rsidRDefault="00A72C2B">
            <w:pPr>
              <w:widowControl/>
              <w:jc w:val="left"/>
              <w:rPr>
                <w:rFonts w:ascii="Times New Roman" w:hAnsi="Times New Roman"/>
                <w:color w:val="000000"/>
                <w:sz w:val="20"/>
                <w:szCs w:val="20"/>
              </w:rPr>
            </w:pPr>
          </w:p>
        </w:tc>
        <w:tc>
          <w:tcPr>
            <w:tcW w:w="0" w:type="auto"/>
            <w:vMerge/>
            <w:tcBorders>
              <w:top w:val="nil"/>
              <w:left w:val="nil"/>
              <w:bottom w:val="nil"/>
              <w:right w:val="nil"/>
            </w:tcBorders>
            <w:vAlign w:val="center"/>
            <w:hideMark/>
          </w:tcPr>
          <w:p w14:paraId="1AF5CA77" w14:textId="77777777" w:rsidR="00A72C2B" w:rsidRDefault="00A72C2B">
            <w:pPr>
              <w:widowControl/>
              <w:jc w:val="left"/>
              <w:rPr>
                <w:rFonts w:ascii="Times New Roman" w:hAnsi="Times New Roman"/>
                <w:color w:val="000000"/>
                <w:sz w:val="20"/>
                <w:szCs w:val="20"/>
              </w:rPr>
            </w:pPr>
          </w:p>
        </w:tc>
        <w:tc>
          <w:tcPr>
            <w:tcW w:w="723" w:type="pct"/>
            <w:tcBorders>
              <w:top w:val="nil"/>
              <w:left w:val="nil"/>
              <w:bottom w:val="nil"/>
              <w:right w:val="nil"/>
            </w:tcBorders>
            <w:vAlign w:val="center"/>
            <w:hideMark/>
          </w:tcPr>
          <w:p w14:paraId="6264EE4D"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R</w:t>
            </w:r>
            <w:r>
              <w:rPr>
                <w:rFonts w:ascii="Times New Roman" w:hAnsi="Times New Roman"/>
                <w:i/>
                <w:iCs/>
                <w:color w:val="000000"/>
                <w:sz w:val="20"/>
                <w:szCs w:val="20"/>
                <w:vertAlign w:val="subscript"/>
              </w:rPr>
              <w:t>L</w:t>
            </w:r>
          </w:p>
        </w:tc>
        <w:tc>
          <w:tcPr>
            <w:tcW w:w="837" w:type="pct"/>
            <w:tcBorders>
              <w:top w:val="nil"/>
              <w:left w:val="nil"/>
              <w:bottom w:val="nil"/>
              <w:right w:val="nil"/>
            </w:tcBorders>
            <w:vAlign w:val="center"/>
            <w:hideMark/>
          </w:tcPr>
          <w:p w14:paraId="5516ED38"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0.5139</w:t>
            </w:r>
          </w:p>
        </w:tc>
        <w:tc>
          <w:tcPr>
            <w:tcW w:w="909" w:type="pct"/>
            <w:tcBorders>
              <w:top w:val="nil"/>
              <w:left w:val="nil"/>
              <w:bottom w:val="nil"/>
              <w:right w:val="nil"/>
            </w:tcBorders>
            <w:vAlign w:val="center"/>
            <w:hideMark/>
          </w:tcPr>
          <w:p w14:paraId="6B9750BD"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0.2059</w:t>
            </w:r>
          </w:p>
        </w:tc>
        <w:tc>
          <w:tcPr>
            <w:tcW w:w="837" w:type="pct"/>
            <w:tcBorders>
              <w:top w:val="nil"/>
              <w:left w:val="nil"/>
              <w:bottom w:val="nil"/>
              <w:right w:val="nil"/>
            </w:tcBorders>
            <w:vAlign w:val="center"/>
            <w:hideMark/>
          </w:tcPr>
          <w:p w14:paraId="270142DF"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0.2464</w:t>
            </w:r>
          </w:p>
        </w:tc>
      </w:tr>
      <w:tr w:rsidR="00A72C2B" w14:paraId="1F490D72" w14:textId="77777777" w:rsidTr="00A72C2B">
        <w:trPr>
          <w:trHeight w:val="227"/>
        </w:trPr>
        <w:tc>
          <w:tcPr>
            <w:tcW w:w="0" w:type="auto"/>
            <w:vMerge/>
            <w:tcBorders>
              <w:top w:val="nil"/>
              <w:left w:val="nil"/>
              <w:bottom w:val="nil"/>
              <w:right w:val="nil"/>
            </w:tcBorders>
            <w:vAlign w:val="center"/>
            <w:hideMark/>
          </w:tcPr>
          <w:p w14:paraId="2058B615" w14:textId="77777777" w:rsidR="00A72C2B" w:rsidRDefault="00A72C2B">
            <w:pPr>
              <w:widowControl/>
              <w:jc w:val="left"/>
              <w:rPr>
                <w:rFonts w:ascii="Times New Roman" w:hAnsi="Times New Roman"/>
                <w:color w:val="000000"/>
                <w:sz w:val="20"/>
                <w:szCs w:val="20"/>
              </w:rPr>
            </w:pPr>
          </w:p>
        </w:tc>
        <w:tc>
          <w:tcPr>
            <w:tcW w:w="0" w:type="auto"/>
            <w:vMerge/>
            <w:tcBorders>
              <w:top w:val="nil"/>
              <w:left w:val="nil"/>
              <w:bottom w:val="nil"/>
              <w:right w:val="nil"/>
            </w:tcBorders>
            <w:vAlign w:val="center"/>
            <w:hideMark/>
          </w:tcPr>
          <w:p w14:paraId="064E0B7D" w14:textId="77777777" w:rsidR="00A72C2B" w:rsidRDefault="00A72C2B">
            <w:pPr>
              <w:widowControl/>
              <w:jc w:val="left"/>
              <w:rPr>
                <w:rFonts w:ascii="Times New Roman" w:hAnsi="Times New Roman"/>
                <w:color w:val="000000"/>
                <w:sz w:val="20"/>
                <w:szCs w:val="20"/>
              </w:rPr>
            </w:pPr>
          </w:p>
        </w:tc>
        <w:tc>
          <w:tcPr>
            <w:tcW w:w="723" w:type="pct"/>
            <w:tcBorders>
              <w:top w:val="nil"/>
              <w:left w:val="nil"/>
              <w:bottom w:val="nil"/>
              <w:right w:val="nil"/>
            </w:tcBorders>
            <w:vAlign w:val="center"/>
            <w:hideMark/>
          </w:tcPr>
          <w:p w14:paraId="7B1B754D"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R</w:t>
            </w:r>
            <w:r>
              <w:rPr>
                <w:rFonts w:ascii="Times New Roman" w:hAnsi="Times New Roman"/>
                <w:i/>
                <w:iCs/>
                <w:color w:val="000000"/>
                <w:sz w:val="20"/>
                <w:szCs w:val="20"/>
                <w:vertAlign w:val="superscript"/>
              </w:rPr>
              <w:t>2</w:t>
            </w:r>
          </w:p>
        </w:tc>
        <w:tc>
          <w:tcPr>
            <w:tcW w:w="837" w:type="pct"/>
            <w:tcBorders>
              <w:top w:val="nil"/>
              <w:left w:val="nil"/>
              <w:bottom w:val="nil"/>
              <w:right w:val="nil"/>
            </w:tcBorders>
            <w:vAlign w:val="center"/>
            <w:hideMark/>
          </w:tcPr>
          <w:p w14:paraId="67700255"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0.9378</w:t>
            </w:r>
          </w:p>
        </w:tc>
        <w:tc>
          <w:tcPr>
            <w:tcW w:w="909" w:type="pct"/>
            <w:tcBorders>
              <w:top w:val="nil"/>
              <w:left w:val="nil"/>
              <w:bottom w:val="nil"/>
              <w:right w:val="nil"/>
            </w:tcBorders>
            <w:vAlign w:val="center"/>
            <w:hideMark/>
          </w:tcPr>
          <w:p w14:paraId="4F165E5B"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0.9892</w:t>
            </w:r>
          </w:p>
        </w:tc>
        <w:tc>
          <w:tcPr>
            <w:tcW w:w="837" w:type="pct"/>
            <w:tcBorders>
              <w:top w:val="nil"/>
              <w:left w:val="nil"/>
              <w:bottom w:val="nil"/>
              <w:right w:val="nil"/>
            </w:tcBorders>
            <w:vAlign w:val="center"/>
            <w:hideMark/>
          </w:tcPr>
          <w:p w14:paraId="282E9CFB"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0.9859</w:t>
            </w:r>
          </w:p>
        </w:tc>
      </w:tr>
      <w:tr w:rsidR="00A72C2B" w14:paraId="041C5D20" w14:textId="77777777" w:rsidTr="00A72C2B">
        <w:trPr>
          <w:trHeight w:val="227"/>
        </w:trPr>
        <w:tc>
          <w:tcPr>
            <w:tcW w:w="0" w:type="auto"/>
            <w:vMerge/>
            <w:tcBorders>
              <w:top w:val="nil"/>
              <w:left w:val="nil"/>
              <w:bottom w:val="nil"/>
              <w:right w:val="nil"/>
            </w:tcBorders>
            <w:vAlign w:val="center"/>
            <w:hideMark/>
          </w:tcPr>
          <w:p w14:paraId="50959419" w14:textId="77777777" w:rsidR="00A72C2B" w:rsidRDefault="00A72C2B">
            <w:pPr>
              <w:widowControl/>
              <w:jc w:val="left"/>
              <w:rPr>
                <w:rFonts w:ascii="Times New Roman" w:hAnsi="Times New Roman"/>
                <w:color w:val="000000"/>
                <w:sz w:val="20"/>
                <w:szCs w:val="20"/>
              </w:rPr>
            </w:pPr>
          </w:p>
        </w:tc>
        <w:tc>
          <w:tcPr>
            <w:tcW w:w="991" w:type="pct"/>
            <w:vMerge w:val="restart"/>
            <w:tcBorders>
              <w:top w:val="nil"/>
              <w:left w:val="nil"/>
              <w:bottom w:val="nil"/>
              <w:right w:val="nil"/>
            </w:tcBorders>
            <w:vAlign w:val="center"/>
            <w:hideMark/>
          </w:tcPr>
          <w:p w14:paraId="155F5A14"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Feundlich Model</w:t>
            </w:r>
          </w:p>
        </w:tc>
        <w:tc>
          <w:tcPr>
            <w:tcW w:w="723" w:type="pct"/>
            <w:tcBorders>
              <w:top w:val="nil"/>
              <w:left w:val="nil"/>
              <w:bottom w:val="nil"/>
              <w:right w:val="nil"/>
            </w:tcBorders>
            <w:vAlign w:val="center"/>
            <w:hideMark/>
          </w:tcPr>
          <w:p w14:paraId="060F6053"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K</w:t>
            </w:r>
            <w:r>
              <w:rPr>
                <w:rFonts w:ascii="Times New Roman" w:hAnsi="Times New Roman"/>
                <w:i/>
                <w:iCs/>
                <w:color w:val="000000"/>
                <w:sz w:val="20"/>
                <w:szCs w:val="20"/>
                <w:vertAlign w:val="subscript"/>
              </w:rPr>
              <w:t>F</w:t>
            </w:r>
          </w:p>
        </w:tc>
        <w:tc>
          <w:tcPr>
            <w:tcW w:w="837" w:type="pct"/>
            <w:tcBorders>
              <w:top w:val="nil"/>
              <w:left w:val="nil"/>
              <w:bottom w:val="nil"/>
              <w:right w:val="nil"/>
            </w:tcBorders>
            <w:vAlign w:val="center"/>
            <w:hideMark/>
          </w:tcPr>
          <w:p w14:paraId="16EF0654"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1.7286</w:t>
            </w:r>
          </w:p>
        </w:tc>
        <w:tc>
          <w:tcPr>
            <w:tcW w:w="909" w:type="pct"/>
            <w:tcBorders>
              <w:top w:val="nil"/>
              <w:left w:val="nil"/>
              <w:bottom w:val="nil"/>
              <w:right w:val="nil"/>
            </w:tcBorders>
            <w:vAlign w:val="center"/>
            <w:hideMark/>
          </w:tcPr>
          <w:p w14:paraId="6AD28481"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12.3940</w:t>
            </w:r>
          </w:p>
        </w:tc>
        <w:tc>
          <w:tcPr>
            <w:tcW w:w="837" w:type="pct"/>
            <w:tcBorders>
              <w:top w:val="nil"/>
              <w:left w:val="nil"/>
              <w:bottom w:val="nil"/>
              <w:right w:val="nil"/>
            </w:tcBorders>
            <w:vAlign w:val="center"/>
            <w:hideMark/>
          </w:tcPr>
          <w:p w14:paraId="29322759"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14.0801</w:t>
            </w:r>
          </w:p>
        </w:tc>
      </w:tr>
      <w:tr w:rsidR="00A72C2B" w14:paraId="31FDCC18" w14:textId="77777777" w:rsidTr="00A72C2B">
        <w:trPr>
          <w:trHeight w:val="227"/>
        </w:trPr>
        <w:tc>
          <w:tcPr>
            <w:tcW w:w="0" w:type="auto"/>
            <w:vMerge/>
            <w:tcBorders>
              <w:top w:val="nil"/>
              <w:left w:val="nil"/>
              <w:bottom w:val="nil"/>
              <w:right w:val="nil"/>
            </w:tcBorders>
            <w:vAlign w:val="center"/>
            <w:hideMark/>
          </w:tcPr>
          <w:p w14:paraId="4F2D354B" w14:textId="77777777" w:rsidR="00A72C2B" w:rsidRDefault="00A72C2B">
            <w:pPr>
              <w:widowControl/>
              <w:jc w:val="left"/>
              <w:rPr>
                <w:rFonts w:ascii="Times New Roman" w:hAnsi="Times New Roman"/>
                <w:color w:val="000000"/>
                <w:sz w:val="20"/>
                <w:szCs w:val="20"/>
              </w:rPr>
            </w:pPr>
          </w:p>
        </w:tc>
        <w:tc>
          <w:tcPr>
            <w:tcW w:w="0" w:type="auto"/>
            <w:vMerge/>
            <w:tcBorders>
              <w:top w:val="nil"/>
              <w:left w:val="nil"/>
              <w:bottom w:val="nil"/>
              <w:right w:val="nil"/>
            </w:tcBorders>
            <w:vAlign w:val="center"/>
            <w:hideMark/>
          </w:tcPr>
          <w:p w14:paraId="14625F95" w14:textId="77777777" w:rsidR="00A72C2B" w:rsidRDefault="00A72C2B">
            <w:pPr>
              <w:widowControl/>
              <w:jc w:val="left"/>
              <w:rPr>
                <w:rFonts w:ascii="Times New Roman" w:hAnsi="Times New Roman"/>
                <w:color w:val="000000"/>
                <w:sz w:val="20"/>
                <w:szCs w:val="20"/>
              </w:rPr>
            </w:pPr>
          </w:p>
        </w:tc>
        <w:tc>
          <w:tcPr>
            <w:tcW w:w="723" w:type="pct"/>
            <w:tcBorders>
              <w:top w:val="nil"/>
              <w:left w:val="nil"/>
              <w:bottom w:val="nil"/>
              <w:right w:val="nil"/>
            </w:tcBorders>
            <w:vAlign w:val="center"/>
            <w:hideMark/>
          </w:tcPr>
          <w:p w14:paraId="1CF988BC"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1</w:t>
            </w:r>
            <w:r>
              <w:rPr>
                <w:rFonts w:ascii="Times New Roman" w:hAnsi="Times New Roman"/>
                <w:color w:val="000000"/>
                <w:sz w:val="20"/>
                <w:szCs w:val="20"/>
              </w:rPr>
              <w:t>/</w:t>
            </w:r>
            <w:r>
              <w:rPr>
                <w:rFonts w:ascii="Times New Roman" w:hAnsi="Times New Roman"/>
                <w:i/>
                <w:iCs/>
                <w:color w:val="000000"/>
                <w:sz w:val="20"/>
                <w:szCs w:val="20"/>
              </w:rPr>
              <w:t>n</w:t>
            </w:r>
          </w:p>
        </w:tc>
        <w:tc>
          <w:tcPr>
            <w:tcW w:w="837" w:type="pct"/>
            <w:tcBorders>
              <w:top w:val="nil"/>
              <w:left w:val="nil"/>
              <w:bottom w:val="nil"/>
              <w:right w:val="nil"/>
            </w:tcBorders>
            <w:vAlign w:val="center"/>
            <w:hideMark/>
          </w:tcPr>
          <w:p w14:paraId="2BFF5137"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0.6051</w:t>
            </w:r>
          </w:p>
        </w:tc>
        <w:tc>
          <w:tcPr>
            <w:tcW w:w="909" w:type="pct"/>
            <w:tcBorders>
              <w:top w:val="nil"/>
              <w:left w:val="nil"/>
              <w:bottom w:val="nil"/>
              <w:right w:val="nil"/>
            </w:tcBorders>
            <w:vAlign w:val="center"/>
            <w:hideMark/>
          </w:tcPr>
          <w:p w14:paraId="7CDB784E"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0.2425</w:t>
            </w:r>
          </w:p>
        </w:tc>
        <w:tc>
          <w:tcPr>
            <w:tcW w:w="837" w:type="pct"/>
            <w:tcBorders>
              <w:top w:val="nil"/>
              <w:left w:val="nil"/>
              <w:bottom w:val="nil"/>
              <w:right w:val="nil"/>
            </w:tcBorders>
            <w:vAlign w:val="center"/>
            <w:hideMark/>
          </w:tcPr>
          <w:p w14:paraId="0AA33390"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0.2307</w:t>
            </w:r>
          </w:p>
        </w:tc>
      </w:tr>
      <w:tr w:rsidR="00A72C2B" w14:paraId="7DFF001C" w14:textId="77777777" w:rsidTr="00A72C2B">
        <w:trPr>
          <w:trHeight w:val="227"/>
        </w:trPr>
        <w:tc>
          <w:tcPr>
            <w:tcW w:w="0" w:type="auto"/>
            <w:vMerge/>
            <w:tcBorders>
              <w:top w:val="nil"/>
              <w:left w:val="nil"/>
              <w:bottom w:val="nil"/>
              <w:right w:val="nil"/>
            </w:tcBorders>
            <w:vAlign w:val="center"/>
            <w:hideMark/>
          </w:tcPr>
          <w:p w14:paraId="708B71B5" w14:textId="77777777" w:rsidR="00A72C2B" w:rsidRDefault="00A72C2B">
            <w:pPr>
              <w:widowControl/>
              <w:jc w:val="left"/>
              <w:rPr>
                <w:rFonts w:ascii="Times New Roman" w:hAnsi="Times New Roman"/>
                <w:color w:val="000000"/>
                <w:sz w:val="20"/>
                <w:szCs w:val="20"/>
              </w:rPr>
            </w:pPr>
          </w:p>
        </w:tc>
        <w:tc>
          <w:tcPr>
            <w:tcW w:w="0" w:type="auto"/>
            <w:vMerge/>
            <w:tcBorders>
              <w:top w:val="nil"/>
              <w:left w:val="nil"/>
              <w:bottom w:val="nil"/>
              <w:right w:val="nil"/>
            </w:tcBorders>
            <w:vAlign w:val="center"/>
            <w:hideMark/>
          </w:tcPr>
          <w:p w14:paraId="3096276A" w14:textId="77777777" w:rsidR="00A72C2B" w:rsidRDefault="00A72C2B">
            <w:pPr>
              <w:widowControl/>
              <w:jc w:val="left"/>
              <w:rPr>
                <w:rFonts w:ascii="Times New Roman" w:hAnsi="Times New Roman"/>
                <w:color w:val="000000"/>
                <w:sz w:val="20"/>
                <w:szCs w:val="20"/>
              </w:rPr>
            </w:pPr>
          </w:p>
        </w:tc>
        <w:tc>
          <w:tcPr>
            <w:tcW w:w="723" w:type="pct"/>
            <w:tcBorders>
              <w:top w:val="nil"/>
              <w:left w:val="nil"/>
              <w:bottom w:val="nil"/>
              <w:right w:val="nil"/>
            </w:tcBorders>
            <w:vAlign w:val="center"/>
            <w:hideMark/>
          </w:tcPr>
          <w:p w14:paraId="0B72CE53"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R</w:t>
            </w:r>
            <w:r>
              <w:rPr>
                <w:rFonts w:ascii="Times New Roman" w:hAnsi="Times New Roman"/>
                <w:i/>
                <w:iCs/>
                <w:color w:val="000000"/>
                <w:sz w:val="20"/>
                <w:szCs w:val="20"/>
                <w:vertAlign w:val="superscript"/>
              </w:rPr>
              <w:t>2</w:t>
            </w:r>
          </w:p>
        </w:tc>
        <w:tc>
          <w:tcPr>
            <w:tcW w:w="837" w:type="pct"/>
            <w:tcBorders>
              <w:top w:val="nil"/>
              <w:left w:val="nil"/>
              <w:bottom w:val="nil"/>
              <w:right w:val="nil"/>
            </w:tcBorders>
            <w:vAlign w:val="center"/>
            <w:hideMark/>
          </w:tcPr>
          <w:p w14:paraId="4E61FE33"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0.9599</w:t>
            </w:r>
          </w:p>
        </w:tc>
        <w:tc>
          <w:tcPr>
            <w:tcW w:w="909" w:type="pct"/>
            <w:tcBorders>
              <w:top w:val="nil"/>
              <w:left w:val="nil"/>
              <w:bottom w:val="nil"/>
              <w:right w:val="nil"/>
            </w:tcBorders>
            <w:vAlign w:val="center"/>
            <w:hideMark/>
          </w:tcPr>
          <w:p w14:paraId="2061BF46"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0.9516</w:t>
            </w:r>
          </w:p>
        </w:tc>
        <w:tc>
          <w:tcPr>
            <w:tcW w:w="837" w:type="pct"/>
            <w:tcBorders>
              <w:top w:val="nil"/>
              <w:left w:val="nil"/>
              <w:bottom w:val="nil"/>
              <w:right w:val="nil"/>
            </w:tcBorders>
            <w:vAlign w:val="center"/>
            <w:hideMark/>
          </w:tcPr>
          <w:p w14:paraId="60F3A49D"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0.8774</w:t>
            </w:r>
          </w:p>
        </w:tc>
      </w:tr>
      <w:tr w:rsidR="00A72C2B" w14:paraId="289AC4B6" w14:textId="77777777" w:rsidTr="00A72C2B">
        <w:trPr>
          <w:trHeight w:val="227"/>
        </w:trPr>
        <w:tc>
          <w:tcPr>
            <w:tcW w:w="0" w:type="auto"/>
            <w:vMerge/>
            <w:tcBorders>
              <w:top w:val="nil"/>
              <w:left w:val="nil"/>
              <w:bottom w:val="nil"/>
              <w:right w:val="nil"/>
            </w:tcBorders>
            <w:vAlign w:val="center"/>
            <w:hideMark/>
          </w:tcPr>
          <w:p w14:paraId="3AB433A6" w14:textId="77777777" w:rsidR="00A72C2B" w:rsidRDefault="00A72C2B">
            <w:pPr>
              <w:widowControl/>
              <w:jc w:val="left"/>
              <w:rPr>
                <w:rFonts w:ascii="Times New Roman" w:hAnsi="Times New Roman"/>
                <w:color w:val="000000"/>
                <w:sz w:val="20"/>
                <w:szCs w:val="20"/>
              </w:rPr>
            </w:pPr>
          </w:p>
        </w:tc>
        <w:tc>
          <w:tcPr>
            <w:tcW w:w="991" w:type="pct"/>
            <w:vMerge w:val="restart"/>
            <w:tcBorders>
              <w:top w:val="nil"/>
              <w:left w:val="nil"/>
              <w:bottom w:val="nil"/>
              <w:right w:val="nil"/>
            </w:tcBorders>
            <w:vAlign w:val="center"/>
            <w:hideMark/>
          </w:tcPr>
          <w:p w14:paraId="2E2E3C5A"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Temkin Model</w:t>
            </w:r>
          </w:p>
        </w:tc>
        <w:tc>
          <w:tcPr>
            <w:tcW w:w="723" w:type="pct"/>
            <w:tcBorders>
              <w:top w:val="nil"/>
              <w:left w:val="nil"/>
              <w:bottom w:val="nil"/>
              <w:right w:val="nil"/>
            </w:tcBorders>
            <w:vAlign w:val="center"/>
            <w:hideMark/>
          </w:tcPr>
          <w:p w14:paraId="3ECE0264"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K</w:t>
            </w:r>
            <w:r>
              <w:rPr>
                <w:rFonts w:ascii="Times New Roman" w:hAnsi="Times New Roman"/>
                <w:i/>
                <w:iCs/>
                <w:color w:val="000000"/>
                <w:sz w:val="20"/>
                <w:szCs w:val="20"/>
                <w:vertAlign w:val="subscript"/>
              </w:rPr>
              <w:t>T</w:t>
            </w:r>
          </w:p>
        </w:tc>
        <w:tc>
          <w:tcPr>
            <w:tcW w:w="837" w:type="pct"/>
            <w:tcBorders>
              <w:top w:val="nil"/>
              <w:left w:val="nil"/>
              <w:bottom w:val="nil"/>
              <w:right w:val="nil"/>
            </w:tcBorders>
            <w:vAlign w:val="center"/>
            <w:hideMark/>
          </w:tcPr>
          <w:p w14:paraId="003E8AED"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0.6221</w:t>
            </w:r>
          </w:p>
        </w:tc>
        <w:tc>
          <w:tcPr>
            <w:tcW w:w="909" w:type="pct"/>
            <w:tcBorders>
              <w:top w:val="nil"/>
              <w:left w:val="nil"/>
              <w:bottom w:val="nil"/>
              <w:right w:val="nil"/>
            </w:tcBorders>
            <w:vAlign w:val="center"/>
            <w:hideMark/>
          </w:tcPr>
          <w:p w14:paraId="7A645C58"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6.8212</w:t>
            </w:r>
          </w:p>
        </w:tc>
        <w:tc>
          <w:tcPr>
            <w:tcW w:w="837" w:type="pct"/>
            <w:tcBorders>
              <w:top w:val="nil"/>
              <w:left w:val="nil"/>
              <w:bottom w:val="nil"/>
              <w:right w:val="nil"/>
            </w:tcBorders>
            <w:vAlign w:val="center"/>
            <w:hideMark/>
          </w:tcPr>
          <w:p w14:paraId="7737894A"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9.0420</w:t>
            </w:r>
          </w:p>
        </w:tc>
      </w:tr>
      <w:tr w:rsidR="00A72C2B" w14:paraId="0989055C" w14:textId="77777777" w:rsidTr="00A72C2B">
        <w:trPr>
          <w:trHeight w:val="227"/>
        </w:trPr>
        <w:tc>
          <w:tcPr>
            <w:tcW w:w="0" w:type="auto"/>
            <w:vMerge/>
            <w:tcBorders>
              <w:top w:val="nil"/>
              <w:left w:val="nil"/>
              <w:bottom w:val="nil"/>
              <w:right w:val="nil"/>
            </w:tcBorders>
            <w:vAlign w:val="center"/>
            <w:hideMark/>
          </w:tcPr>
          <w:p w14:paraId="54793216" w14:textId="77777777" w:rsidR="00A72C2B" w:rsidRDefault="00A72C2B">
            <w:pPr>
              <w:widowControl/>
              <w:jc w:val="left"/>
              <w:rPr>
                <w:rFonts w:ascii="Times New Roman" w:hAnsi="Times New Roman"/>
                <w:color w:val="000000"/>
                <w:sz w:val="20"/>
                <w:szCs w:val="20"/>
              </w:rPr>
            </w:pPr>
          </w:p>
        </w:tc>
        <w:tc>
          <w:tcPr>
            <w:tcW w:w="0" w:type="auto"/>
            <w:vMerge/>
            <w:tcBorders>
              <w:top w:val="nil"/>
              <w:left w:val="nil"/>
              <w:bottom w:val="nil"/>
              <w:right w:val="nil"/>
            </w:tcBorders>
            <w:vAlign w:val="center"/>
            <w:hideMark/>
          </w:tcPr>
          <w:p w14:paraId="48836A21" w14:textId="77777777" w:rsidR="00A72C2B" w:rsidRDefault="00A72C2B">
            <w:pPr>
              <w:widowControl/>
              <w:jc w:val="left"/>
              <w:rPr>
                <w:rFonts w:ascii="Times New Roman" w:hAnsi="Times New Roman"/>
                <w:color w:val="000000"/>
                <w:sz w:val="20"/>
                <w:szCs w:val="20"/>
              </w:rPr>
            </w:pPr>
          </w:p>
        </w:tc>
        <w:tc>
          <w:tcPr>
            <w:tcW w:w="723" w:type="pct"/>
            <w:tcBorders>
              <w:top w:val="nil"/>
              <w:left w:val="nil"/>
              <w:bottom w:val="nil"/>
              <w:right w:val="nil"/>
            </w:tcBorders>
            <w:vAlign w:val="center"/>
            <w:hideMark/>
          </w:tcPr>
          <w:p w14:paraId="748B62A8"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a</w:t>
            </w:r>
          </w:p>
        </w:tc>
        <w:tc>
          <w:tcPr>
            <w:tcW w:w="837" w:type="pct"/>
            <w:tcBorders>
              <w:top w:val="nil"/>
              <w:left w:val="nil"/>
              <w:bottom w:val="nil"/>
              <w:right w:val="nil"/>
            </w:tcBorders>
            <w:vAlign w:val="center"/>
            <w:hideMark/>
          </w:tcPr>
          <w:p w14:paraId="2254ABBD"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4.3671</w:t>
            </w:r>
          </w:p>
        </w:tc>
        <w:tc>
          <w:tcPr>
            <w:tcW w:w="909" w:type="pct"/>
            <w:tcBorders>
              <w:top w:val="nil"/>
              <w:left w:val="nil"/>
              <w:bottom w:val="nil"/>
              <w:right w:val="nil"/>
            </w:tcBorders>
            <w:vAlign w:val="center"/>
            <w:hideMark/>
          </w:tcPr>
          <w:p w14:paraId="254D29EF"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5.5703</w:t>
            </w:r>
          </w:p>
        </w:tc>
        <w:tc>
          <w:tcPr>
            <w:tcW w:w="837" w:type="pct"/>
            <w:tcBorders>
              <w:top w:val="nil"/>
              <w:left w:val="nil"/>
              <w:bottom w:val="nil"/>
              <w:right w:val="nil"/>
            </w:tcBorders>
            <w:vAlign w:val="center"/>
            <w:hideMark/>
          </w:tcPr>
          <w:p w14:paraId="1C4E791D" w14:textId="77777777" w:rsidR="00A72C2B" w:rsidRDefault="00A72C2B">
            <w:pPr>
              <w:widowControl/>
              <w:spacing w:line="200" w:lineRule="exact"/>
              <w:jc w:val="center"/>
              <w:rPr>
                <w:rFonts w:ascii="Times New Roman" w:hAnsi="Times New Roman"/>
                <w:color w:val="000000"/>
                <w:sz w:val="20"/>
                <w:szCs w:val="20"/>
              </w:rPr>
            </w:pPr>
            <w:r>
              <w:rPr>
                <w:rFonts w:ascii="Times New Roman" w:hAnsi="Times New Roman"/>
                <w:color w:val="000000"/>
                <w:kern w:val="0"/>
                <w:sz w:val="20"/>
                <w:szCs w:val="20"/>
              </w:rPr>
              <w:t>5.4309</w:t>
            </w:r>
          </w:p>
        </w:tc>
      </w:tr>
      <w:tr w:rsidR="00A72C2B" w14:paraId="678A5D31" w14:textId="77777777" w:rsidTr="00A72C2B">
        <w:trPr>
          <w:trHeight w:val="227"/>
        </w:trPr>
        <w:tc>
          <w:tcPr>
            <w:tcW w:w="0" w:type="auto"/>
            <w:vMerge/>
            <w:tcBorders>
              <w:top w:val="nil"/>
              <w:left w:val="nil"/>
              <w:bottom w:val="nil"/>
              <w:right w:val="nil"/>
            </w:tcBorders>
            <w:vAlign w:val="center"/>
            <w:hideMark/>
          </w:tcPr>
          <w:p w14:paraId="689F5A42" w14:textId="77777777" w:rsidR="00A72C2B" w:rsidRDefault="00A72C2B">
            <w:pPr>
              <w:widowControl/>
              <w:jc w:val="left"/>
              <w:rPr>
                <w:rFonts w:ascii="Times New Roman" w:hAnsi="Times New Roman"/>
                <w:color w:val="000000"/>
                <w:sz w:val="20"/>
                <w:szCs w:val="20"/>
              </w:rPr>
            </w:pPr>
          </w:p>
        </w:tc>
        <w:tc>
          <w:tcPr>
            <w:tcW w:w="0" w:type="auto"/>
            <w:vMerge/>
            <w:tcBorders>
              <w:top w:val="nil"/>
              <w:left w:val="nil"/>
              <w:bottom w:val="nil"/>
              <w:right w:val="nil"/>
            </w:tcBorders>
            <w:vAlign w:val="center"/>
            <w:hideMark/>
          </w:tcPr>
          <w:p w14:paraId="44568CE3" w14:textId="77777777" w:rsidR="00A72C2B" w:rsidRDefault="00A72C2B">
            <w:pPr>
              <w:widowControl/>
              <w:jc w:val="left"/>
              <w:rPr>
                <w:rFonts w:ascii="Times New Roman" w:hAnsi="Times New Roman"/>
                <w:color w:val="000000"/>
                <w:sz w:val="20"/>
                <w:szCs w:val="20"/>
              </w:rPr>
            </w:pPr>
          </w:p>
        </w:tc>
        <w:tc>
          <w:tcPr>
            <w:tcW w:w="723" w:type="pct"/>
            <w:tcBorders>
              <w:top w:val="nil"/>
              <w:left w:val="nil"/>
              <w:bottom w:val="single" w:sz="12" w:space="0" w:color="00B050"/>
              <w:right w:val="nil"/>
            </w:tcBorders>
            <w:vAlign w:val="center"/>
            <w:hideMark/>
          </w:tcPr>
          <w:p w14:paraId="4767C46B" w14:textId="77777777" w:rsidR="00A72C2B" w:rsidRDefault="00A72C2B">
            <w:pPr>
              <w:spacing w:before="120" w:after="120" w:line="200" w:lineRule="exact"/>
              <w:jc w:val="center"/>
              <w:rPr>
                <w:rFonts w:ascii="Times New Roman" w:hAnsi="Times New Roman"/>
                <w:i/>
                <w:iCs/>
                <w:color w:val="000000"/>
                <w:sz w:val="20"/>
                <w:szCs w:val="20"/>
              </w:rPr>
            </w:pPr>
            <w:r>
              <w:rPr>
                <w:rFonts w:ascii="Times New Roman" w:hAnsi="Times New Roman"/>
                <w:i/>
                <w:iCs/>
                <w:color w:val="000000"/>
                <w:sz w:val="20"/>
                <w:szCs w:val="20"/>
              </w:rPr>
              <w:t>R</w:t>
            </w:r>
            <w:r>
              <w:rPr>
                <w:rFonts w:ascii="Times New Roman" w:hAnsi="Times New Roman"/>
                <w:i/>
                <w:iCs/>
                <w:color w:val="000000"/>
                <w:sz w:val="20"/>
                <w:szCs w:val="20"/>
                <w:vertAlign w:val="superscript"/>
              </w:rPr>
              <w:t>2</w:t>
            </w:r>
          </w:p>
        </w:tc>
        <w:tc>
          <w:tcPr>
            <w:tcW w:w="837" w:type="pct"/>
            <w:tcBorders>
              <w:top w:val="nil"/>
              <w:left w:val="nil"/>
              <w:bottom w:val="single" w:sz="12" w:space="0" w:color="00B050"/>
              <w:right w:val="nil"/>
            </w:tcBorders>
            <w:vAlign w:val="center"/>
            <w:hideMark/>
          </w:tcPr>
          <w:p w14:paraId="72E7228C"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0.9185</w:t>
            </w:r>
          </w:p>
        </w:tc>
        <w:tc>
          <w:tcPr>
            <w:tcW w:w="909" w:type="pct"/>
            <w:tcBorders>
              <w:top w:val="nil"/>
              <w:left w:val="nil"/>
              <w:bottom w:val="single" w:sz="12" w:space="0" w:color="00B050"/>
              <w:right w:val="nil"/>
            </w:tcBorders>
            <w:vAlign w:val="center"/>
            <w:hideMark/>
          </w:tcPr>
          <w:p w14:paraId="2825415B"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0.8968</w:t>
            </w:r>
          </w:p>
        </w:tc>
        <w:tc>
          <w:tcPr>
            <w:tcW w:w="837" w:type="pct"/>
            <w:tcBorders>
              <w:top w:val="nil"/>
              <w:left w:val="nil"/>
              <w:bottom w:val="single" w:sz="12" w:space="0" w:color="00B050"/>
              <w:right w:val="nil"/>
            </w:tcBorders>
            <w:vAlign w:val="center"/>
            <w:hideMark/>
          </w:tcPr>
          <w:p w14:paraId="38491A7F" w14:textId="77777777" w:rsidR="00A72C2B" w:rsidRDefault="00A72C2B">
            <w:pPr>
              <w:spacing w:before="120" w:after="120" w:line="200" w:lineRule="exact"/>
              <w:jc w:val="center"/>
              <w:rPr>
                <w:rFonts w:ascii="Times New Roman" w:hAnsi="Times New Roman"/>
                <w:color w:val="000000"/>
                <w:sz w:val="20"/>
                <w:szCs w:val="20"/>
              </w:rPr>
            </w:pPr>
            <w:r>
              <w:rPr>
                <w:rFonts w:ascii="Times New Roman" w:hAnsi="Times New Roman"/>
                <w:color w:val="000000"/>
                <w:sz w:val="20"/>
                <w:szCs w:val="20"/>
              </w:rPr>
              <w:t>0.9789</w:t>
            </w:r>
          </w:p>
        </w:tc>
      </w:tr>
    </w:tbl>
    <w:p w14:paraId="4225FF96" w14:textId="77777777" w:rsidR="00A72C2B" w:rsidRDefault="00A72C2B" w:rsidP="00A72C2B">
      <w:pPr>
        <w:spacing w:line="480" w:lineRule="auto"/>
        <w:rPr>
          <w:rFonts w:ascii="Times New Roman" w:hAnsi="Times New Roman"/>
          <w:color w:val="000000"/>
        </w:rPr>
      </w:pPr>
      <w:r>
        <w:rPr>
          <w:rFonts w:ascii="Times New Roman" w:hAnsi="Times New Roman"/>
          <w:b/>
          <w:bCs/>
          <w:color w:val="000000"/>
        </w:rPr>
        <w:t xml:space="preserve">Table S2 </w:t>
      </w:r>
      <w:r>
        <w:rPr>
          <w:rFonts w:ascii="Times New Roman" w:hAnsi="Times New Roman"/>
          <w:color w:val="000000"/>
        </w:rPr>
        <w:t>Adsorption thermodynamics parameters for the SMZ adsorption by Cu</w:t>
      </w:r>
      <w:r>
        <w:rPr>
          <w:rFonts w:ascii="Times New Roman" w:hAnsi="Times New Roman"/>
          <w:color w:val="000000"/>
          <w:vertAlign w:val="subscript"/>
        </w:rPr>
        <w:t>9</w:t>
      </w:r>
      <w:r>
        <w:rPr>
          <w:rFonts w:ascii="Times New Roman" w:hAnsi="Times New Roman"/>
          <w:color w:val="000000"/>
        </w:rPr>
        <w:t>S</w:t>
      </w:r>
      <w:r>
        <w:rPr>
          <w:rFonts w:ascii="Times New Roman" w:hAnsi="Times New Roman"/>
          <w:color w:val="000000"/>
          <w:vertAlign w:val="subscript"/>
        </w:rPr>
        <w:t>8</w:t>
      </w:r>
    </w:p>
    <w:tbl>
      <w:tblPr>
        <w:tblW w:w="4998" w:type="pct"/>
        <w:tblBorders>
          <w:left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22"/>
        <w:gridCol w:w="2076"/>
        <w:gridCol w:w="1661"/>
        <w:gridCol w:w="1468"/>
        <w:gridCol w:w="1476"/>
      </w:tblGrid>
      <w:tr w:rsidR="00A72C2B" w14:paraId="28706E7A" w14:textId="77777777" w:rsidTr="00A72C2B">
        <w:trPr>
          <w:trHeight w:val="283"/>
        </w:trPr>
        <w:tc>
          <w:tcPr>
            <w:tcW w:w="2227" w:type="pct"/>
            <w:gridSpan w:val="2"/>
            <w:tcBorders>
              <w:top w:val="single" w:sz="12" w:space="0" w:color="00B050"/>
              <w:left w:val="nil"/>
              <w:bottom w:val="single" w:sz="8" w:space="0" w:color="00B050"/>
              <w:right w:val="nil"/>
            </w:tcBorders>
            <w:vAlign w:val="center"/>
            <w:hideMark/>
          </w:tcPr>
          <w:p w14:paraId="46CAEEB7" w14:textId="77777777" w:rsidR="00A72C2B" w:rsidRDefault="00A72C2B">
            <w:pPr>
              <w:spacing w:before="120" w:after="120" w:line="240" w:lineRule="exact"/>
              <w:jc w:val="center"/>
              <w:rPr>
                <w:rFonts w:ascii="Times New Roman" w:hAnsi="Times New Roman"/>
                <w:i/>
                <w:iCs/>
                <w:color w:val="000000"/>
                <w:sz w:val="20"/>
                <w:szCs w:val="20"/>
              </w:rPr>
            </w:pPr>
            <w:r>
              <w:rPr>
                <w:rFonts w:ascii="Times New Roman" w:hAnsi="Times New Roman"/>
                <w:i/>
                <w:iCs/>
                <w:color w:val="000000"/>
                <w:sz w:val="20"/>
                <w:szCs w:val="20"/>
              </w:rPr>
              <w:t xml:space="preserve">T </w:t>
            </w:r>
            <w:r>
              <w:rPr>
                <w:rFonts w:ascii="Times New Roman" w:hAnsi="Times New Roman"/>
                <w:color w:val="000000"/>
                <w:sz w:val="20"/>
                <w:szCs w:val="20"/>
              </w:rPr>
              <w:t>(K)</w:t>
            </w:r>
          </w:p>
        </w:tc>
        <w:tc>
          <w:tcPr>
            <w:tcW w:w="1000" w:type="pct"/>
            <w:tcBorders>
              <w:top w:val="single" w:sz="12" w:space="0" w:color="00B050"/>
              <w:left w:val="nil"/>
              <w:bottom w:val="single" w:sz="8" w:space="0" w:color="00B050"/>
              <w:right w:val="nil"/>
            </w:tcBorders>
            <w:vAlign w:val="center"/>
            <w:hideMark/>
          </w:tcPr>
          <w:p w14:paraId="7234B86C"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303</w:t>
            </w:r>
          </w:p>
        </w:tc>
        <w:tc>
          <w:tcPr>
            <w:tcW w:w="884" w:type="pct"/>
            <w:tcBorders>
              <w:top w:val="single" w:sz="12" w:space="0" w:color="00B050"/>
              <w:left w:val="nil"/>
              <w:bottom w:val="single" w:sz="8" w:space="0" w:color="00B050"/>
              <w:right w:val="nil"/>
            </w:tcBorders>
            <w:vAlign w:val="center"/>
            <w:hideMark/>
          </w:tcPr>
          <w:p w14:paraId="6B93EE2F"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313</w:t>
            </w:r>
          </w:p>
        </w:tc>
        <w:tc>
          <w:tcPr>
            <w:tcW w:w="889" w:type="pct"/>
            <w:tcBorders>
              <w:top w:val="single" w:sz="12" w:space="0" w:color="00B050"/>
              <w:left w:val="nil"/>
              <w:bottom w:val="single" w:sz="8" w:space="0" w:color="00B050"/>
              <w:right w:val="nil"/>
            </w:tcBorders>
            <w:vAlign w:val="center"/>
            <w:hideMark/>
          </w:tcPr>
          <w:p w14:paraId="25257118"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323</w:t>
            </w:r>
          </w:p>
        </w:tc>
      </w:tr>
      <w:tr w:rsidR="00A72C2B" w14:paraId="248FDA33" w14:textId="77777777" w:rsidTr="00A72C2B">
        <w:trPr>
          <w:trHeight w:val="283"/>
        </w:trPr>
        <w:tc>
          <w:tcPr>
            <w:tcW w:w="977" w:type="pct"/>
            <w:vMerge w:val="restart"/>
            <w:tcBorders>
              <w:top w:val="nil"/>
              <w:left w:val="nil"/>
              <w:bottom w:val="nil"/>
              <w:right w:val="nil"/>
            </w:tcBorders>
            <w:vAlign w:val="center"/>
            <w:hideMark/>
          </w:tcPr>
          <w:p w14:paraId="7C4B001B"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SMZ</w:t>
            </w:r>
          </w:p>
        </w:tc>
        <w:tc>
          <w:tcPr>
            <w:tcW w:w="1250" w:type="pct"/>
            <w:tcBorders>
              <w:top w:val="single" w:sz="8" w:space="0" w:color="00B050"/>
              <w:left w:val="nil"/>
              <w:bottom w:val="nil"/>
              <w:right w:val="nil"/>
            </w:tcBorders>
            <w:vAlign w:val="center"/>
            <w:hideMark/>
          </w:tcPr>
          <w:p w14:paraId="644FF814" w14:textId="77777777" w:rsidR="00A72C2B" w:rsidRDefault="00A72C2B">
            <w:pPr>
              <w:spacing w:before="120" w:after="120" w:line="240" w:lineRule="exact"/>
              <w:jc w:val="center"/>
              <w:rPr>
                <w:rFonts w:ascii="Times New Roman" w:hAnsi="Times New Roman"/>
                <w:i/>
                <w:iCs/>
                <w:color w:val="000000"/>
                <w:sz w:val="20"/>
                <w:szCs w:val="20"/>
              </w:rPr>
            </w:pPr>
            <w:r>
              <w:rPr>
                <w:rFonts w:ascii="Times New Roman" w:hAnsi="Times New Roman"/>
                <w:i/>
                <w:iCs/>
                <w:color w:val="000000"/>
                <w:sz w:val="20"/>
                <w:szCs w:val="20"/>
              </w:rPr>
              <w:t xml:space="preserve">∆G </w:t>
            </w:r>
            <w:r>
              <w:rPr>
                <w:rFonts w:ascii="Times New Roman" w:hAnsi="Times New Roman"/>
                <w:color w:val="000000"/>
                <w:sz w:val="20"/>
                <w:szCs w:val="20"/>
              </w:rPr>
              <w:t>(KJ·mol</w:t>
            </w:r>
            <w:r>
              <w:rPr>
                <w:rFonts w:ascii="Times New Roman" w:hAnsi="Times New Roman"/>
                <w:color w:val="000000"/>
                <w:sz w:val="20"/>
                <w:szCs w:val="20"/>
                <w:vertAlign w:val="superscript"/>
              </w:rPr>
              <w:t>-1</w:t>
            </w:r>
            <w:r>
              <w:rPr>
                <w:rFonts w:ascii="Times New Roman" w:hAnsi="Times New Roman"/>
                <w:color w:val="000000"/>
                <w:sz w:val="20"/>
                <w:szCs w:val="20"/>
              </w:rPr>
              <w:t>)</w:t>
            </w:r>
          </w:p>
        </w:tc>
        <w:tc>
          <w:tcPr>
            <w:tcW w:w="1000" w:type="pct"/>
            <w:tcBorders>
              <w:top w:val="single" w:sz="8" w:space="0" w:color="00B050"/>
              <w:left w:val="nil"/>
              <w:bottom w:val="nil"/>
              <w:right w:val="nil"/>
            </w:tcBorders>
            <w:vAlign w:val="center"/>
            <w:hideMark/>
          </w:tcPr>
          <w:p w14:paraId="6AED033C" w14:textId="77777777" w:rsidR="00A72C2B" w:rsidRDefault="00A72C2B">
            <w:pPr>
              <w:widowControl/>
              <w:spacing w:before="120" w:after="120" w:line="240" w:lineRule="exact"/>
              <w:jc w:val="center"/>
              <w:rPr>
                <w:rFonts w:ascii="Times New Roman" w:hAnsi="Times New Roman"/>
                <w:color w:val="000000"/>
                <w:kern w:val="0"/>
                <w:sz w:val="20"/>
                <w:szCs w:val="20"/>
              </w:rPr>
            </w:pPr>
            <w:r>
              <w:rPr>
                <w:rFonts w:ascii="Times New Roman" w:hAnsi="Times New Roman"/>
                <w:color w:val="000000"/>
                <w:kern w:val="0"/>
                <w:sz w:val="20"/>
                <w:szCs w:val="20"/>
              </w:rPr>
              <w:t>-3347.39</w:t>
            </w:r>
          </w:p>
        </w:tc>
        <w:tc>
          <w:tcPr>
            <w:tcW w:w="884" w:type="pct"/>
            <w:tcBorders>
              <w:top w:val="single" w:sz="8" w:space="0" w:color="00B050"/>
              <w:left w:val="nil"/>
              <w:bottom w:val="nil"/>
              <w:right w:val="nil"/>
            </w:tcBorders>
            <w:vAlign w:val="center"/>
            <w:hideMark/>
          </w:tcPr>
          <w:p w14:paraId="21A20B30" w14:textId="77777777" w:rsidR="00A72C2B" w:rsidRDefault="00A72C2B">
            <w:pPr>
              <w:widowControl/>
              <w:spacing w:before="120" w:after="120" w:line="240" w:lineRule="exact"/>
              <w:jc w:val="center"/>
              <w:rPr>
                <w:rFonts w:ascii="Times New Roman" w:hAnsi="Times New Roman"/>
                <w:color w:val="000000"/>
                <w:kern w:val="0"/>
                <w:sz w:val="20"/>
                <w:szCs w:val="20"/>
              </w:rPr>
            </w:pPr>
            <w:r>
              <w:rPr>
                <w:rFonts w:ascii="Times New Roman" w:hAnsi="Times New Roman"/>
                <w:color w:val="000000"/>
                <w:kern w:val="0"/>
                <w:sz w:val="20"/>
                <w:szCs w:val="20"/>
              </w:rPr>
              <w:t>-3832.44</w:t>
            </w:r>
          </w:p>
        </w:tc>
        <w:tc>
          <w:tcPr>
            <w:tcW w:w="889" w:type="pct"/>
            <w:tcBorders>
              <w:top w:val="single" w:sz="8" w:space="0" w:color="00B050"/>
              <w:left w:val="nil"/>
              <w:bottom w:val="nil"/>
              <w:right w:val="nil"/>
            </w:tcBorders>
            <w:vAlign w:val="center"/>
            <w:hideMark/>
          </w:tcPr>
          <w:p w14:paraId="6093E39D" w14:textId="77777777" w:rsidR="00A72C2B" w:rsidRDefault="00A72C2B">
            <w:pPr>
              <w:widowControl/>
              <w:spacing w:before="120" w:after="120" w:line="240" w:lineRule="exact"/>
              <w:jc w:val="center"/>
              <w:rPr>
                <w:rFonts w:ascii="Times New Roman" w:hAnsi="Times New Roman"/>
                <w:color w:val="000000"/>
                <w:kern w:val="0"/>
                <w:sz w:val="20"/>
                <w:szCs w:val="20"/>
              </w:rPr>
            </w:pPr>
            <w:r>
              <w:rPr>
                <w:rFonts w:ascii="Times New Roman" w:hAnsi="Times New Roman"/>
                <w:color w:val="000000"/>
                <w:kern w:val="0"/>
                <w:sz w:val="20"/>
                <w:szCs w:val="20"/>
              </w:rPr>
              <w:t>-5464.43</w:t>
            </w:r>
          </w:p>
        </w:tc>
      </w:tr>
      <w:tr w:rsidR="00A72C2B" w14:paraId="1318C104" w14:textId="77777777" w:rsidTr="00A72C2B">
        <w:trPr>
          <w:trHeight w:val="283"/>
        </w:trPr>
        <w:tc>
          <w:tcPr>
            <w:tcW w:w="0" w:type="auto"/>
            <w:vMerge/>
            <w:tcBorders>
              <w:top w:val="nil"/>
              <w:left w:val="nil"/>
              <w:bottom w:val="nil"/>
              <w:right w:val="nil"/>
            </w:tcBorders>
            <w:vAlign w:val="center"/>
            <w:hideMark/>
          </w:tcPr>
          <w:p w14:paraId="3DB29A0A" w14:textId="77777777" w:rsidR="00A72C2B" w:rsidRDefault="00A72C2B">
            <w:pPr>
              <w:widowControl/>
              <w:jc w:val="left"/>
              <w:rPr>
                <w:rFonts w:ascii="Times New Roman" w:hAnsi="Times New Roman"/>
                <w:color w:val="000000"/>
                <w:sz w:val="20"/>
                <w:szCs w:val="20"/>
              </w:rPr>
            </w:pPr>
          </w:p>
        </w:tc>
        <w:tc>
          <w:tcPr>
            <w:tcW w:w="1250" w:type="pct"/>
            <w:tcBorders>
              <w:top w:val="nil"/>
              <w:left w:val="nil"/>
              <w:bottom w:val="nil"/>
              <w:right w:val="nil"/>
            </w:tcBorders>
            <w:vAlign w:val="center"/>
            <w:hideMark/>
          </w:tcPr>
          <w:p w14:paraId="07CC3E5D" w14:textId="77777777" w:rsidR="00A72C2B" w:rsidRDefault="00A72C2B">
            <w:pPr>
              <w:spacing w:before="120" w:after="120" w:line="240" w:lineRule="exact"/>
              <w:jc w:val="center"/>
              <w:rPr>
                <w:rFonts w:ascii="Times New Roman" w:hAnsi="Times New Roman"/>
                <w:i/>
                <w:iCs/>
                <w:color w:val="000000"/>
                <w:sz w:val="20"/>
                <w:szCs w:val="20"/>
              </w:rPr>
            </w:pPr>
            <w:r>
              <w:rPr>
                <w:rFonts w:ascii="Times New Roman" w:hAnsi="Times New Roman"/>
                <w:i/>
                <w:iCs/>
                <w:color w:val="000000"/>
                <w:sz w:val="20"/>
                <w:szCs w:val="20"/>
              </w:rPr>
              <w:t xml:space="preserve">∆H </w:t>
            </w:r>
            <w:r>
              <w:rPr>
                <w:rFonts w:ascii="Times New Roman" w:hAnsi="Times New Roman"/>
                <w:color w:val="000000"/>
                <w:sz w:val="20"/>
                <w:szCs w:val="20"/>
              </w:rPr>
              <w:t>(KJ·mol</w:t>
            </w:r>
            <w:r>
              <w:rPr>
                <w:rFonts w:ascii="Times New Roman" w:hAnsi="Times New Roman"/>
                <w:color w:val="000000"/>
                <w:sz w:val="20"/>
                <w:szCs w:val="20"/>
                <w:vertAlign w:val="superscript"/>
              </w:rPr>
              <w:t>-1</w:t>
            </w:r>
            <w:r>
              <w:rPr>
                <w:rFonts w:ascii="Times New Roman" w:hAnsi="Times New Roman"/>
                <w:color w:val="000000"/>
                <w:sz w:val="20"/>
                <w:szCs w:val="20"/>
              </w:rPr>
              <w:t>)</w:t>
            </w:r>
          </w:p>
        </w:tc>
        <w:tc>
          <w:tcPr>
            <w:tcW w:w="2773" w:type="pct"/>
            <w:gridSpan w:val="3"/>
            <w:tcBorders>
              <w:top w:val="nil"/>
              <w:left w:val="nil"/>
              <w:bottom w:val="nil"/>
              <w:right w:val="nil"/>
            </w:tcBorders>
            <w:vAlign w:val="center"/>
            <w:hideMark/>
          </w:tcPr>
          <w:p w14:paraId="41812943" w14:textId="77777777" w:rsidR="00A72C2B" w:rsidRDefault="00A72C2B">
            <w:pPr>
              <w:widowControl/>
              <w:spacing w:before="120" w:after="120"/>
              <w:jc w:val="center"/>
              <w:textAlignment w:val="center"/>
              <w:rPr>
                <w:rFonts w:ascii="Times New Roman" w:hAnsi="Times New Roman"/>
                <w:color w:val="000000"/>
                <w:kern w:val="0"/>
                <w:sz w:val="20"/>
                <w:szCs w:val="20"/>
              </w:rPr>
            </w:pPr>
            <w:r>
              <w:rPr>
                <w:rFonts w:ascii="Times New Roman" w:hAnsi="Times New Roman"/>
                <w:color w:val="000000"/>
                <w:kern w:val="0"/>
                <w:sz w:val="20"/>
                <w:szCs w:val="20"/>
              </w:rPr>
              <w:t>+28916.97</w:t>
            </w:r>
          </w:p>
        </w:tc>
      </w:tr>
      <w:tr w:rsidR="00A72C2B" w14:paraId="6AC65C08" w14:textId="77777777" w:rsidTr="00A72C2B">
        <w:trPr>
          <w:trHeight w:val="283"/>
        </w:trPr>
        <w:tc>
          <w:tcPr>
            <w:tcW w:w="0" w:type="auto"/>
            <w:vMerge/>
            <w:tcBorders>
              <w:top w:val="nil"/>
              <w:left w:val="nil"/>
              <w:bottom w:val="nil"/>
              <w:right w:val="nil"/>
            </w:tcBorders>
            <w:vAlign w:val="center"/>
            <w:hideMark/>
          </w:tcPr>
          <w:p w14:paraId="37B1697B" w14:textId="77777777" w:rsidR="00A72C2B" w:rsidRDefault="00A72C2B">
            <w:pPr>
              <w:widowControl/>
              <w:jc w:val="left"/>
              <w:rPr>
                <w:rFonts w:ascii="Times New Roman" w:hAnsi="Times New Roman"/>
                <w:color w:val="000000"/>
                <w:sz w:val="20"/>
                <w:szCs w:val="20"/>
              </w:rPr>
            </w:pPr>
          </w:p>
        </w:tc>
        <w:tc>
          <w:tcPr>
            <w:tcW w:w="1250" w:type="pct"/>
            <w:tcBorders>
              <w:top w:val="nil"/>
              <w:left w:val="nil"/>
              <w:bottom w:val="nil"/>
              <w:right w:val="nil"/>
            </w:tcBorders>
            <w:vAlign w:val="center"/>
            <w:hideMark/>
          </w:tcPr>
          <w:p w14:paraId="2C2861E9"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w:t>
            </w:r>
            <w:r>
              <w:rPr>
                <w:rFonts w:ascii="Times New Roman" w:hAnsi="Times New Roman"/>
                <w:i/>
                <w:iCs/>
                <w:color w:val="000000"/>
                <w:sz w:val="20"/>
                <w:szCs w:val="20"/>
              </w:rPr>
              <w:t xml:space="preserve">S </w:t>
            </w:r>
            <w:r>
              <w:rPr>
                <w:rFonts w:ascii="Times New Roman" w:hAnsi="Times New Roman"/>
                <w:color w:val="000000"/>
                <w:sz w:val="20"/>
                <w:szCs w:val="20"/>
              </w:rPr>
              <w:t>(J·(mol·K)</w:t>
            </w:r>
            <w:r>
              <w:rPr>
                <w:rFonts w:ascii="Times New Roman" w:hAnsi="Times New Roman"/>
                <w:color w:val="000000"/>
                <w:sz w:val="20"/>
                <w:szCs w:val="20"/>
                <w:vertAlign w:val="superscript"/>
              </w:rPr>
              <w:t>-1</w:t>
            </w:r>
            <w:r>
              <w:rPr>
                <w:rFonts w:ascii="Times New Roman" w:hAnsi="Times New Roman"/>
                <w:color w:val="000000"/>
                <w:sz w:val="20"/>
                <w:szCs w:val="20"/>
              </w:rPr>
              <w:t>)</w:t>
            </w:r>
          </w:p>
        </w:tc>
        <w:tc>
          <w:tcPr>
            <w:tcW w:w="2773" w:type="pct"/>
            <w:gridSpan w:val="3"/>
            <w:tcBorders>
              <w:top w:val="nil"/>
              <w:left w:val="nil"/>
              <w:bottom w:val="nil"/>
              <w:right w:val="nil"/>
            </w:tcBorders>
            <w:vAlign w:val="center"/>
            <w:hideMark/>
          </w:tcPr>
          <w:p w14:paraId="2440F366" w14:textId="77777777" w:rsidR="00A72C2B" w:rsidRDefault="00A72C2B">
            <w:pPr>
              <w:widowControl/>
              <w:spacing w:before="120" w:after="120"/>
              <w:jc w:val="center"/>
              <w:textAlignment w:val="center"/>
              <w:rPr>
                <w:rFonts w:ascii="Times New Roman" w:hAnsi="Times New Roman"/>
                <w:color w:val="000000"/>
                <w:sz w:val="20"/>
                <w:szCs w:val="20"/>
              </w:rPr>
            </w:pPr>
            <w:r>
              <w:rPr>
                <w:rFonts w:ascii="Times New Roman" w:hAnsi="Times New Roman"/>
                <w:color w:val="000000"/>
                <w:kern w:val="0"/>
                <w:sz w:val="20"/>
                <w:szCs w:val="20"/>
              </w:rPr>
              <w:t>+105.85</w:t>
            </w:r>
          </w:p>
        </w:tc>
      </w:tr>
      <w:tr w:rsidR="00A72C2B" w14:paraId="63D86A8D" w14:textId="77777777" w:rsidTr="00A72C2B">
        <w:trPr>
          <w:trHeight w:val="283"/>
        </w:trPr>
        <w:tc>
          <w:tcPr>
            <w:tcW w:w="977" w:type="pct"/>
            <w:vMerge w:val="restart"/>
            <w:tcBorders>
              <w:top w:val="nil"/>
              <w:left w:val="nil"/>
              <w:bottom w:val="nil"/>
              <w:right w:val="nil"/>
            </w:tcBorders>
            <w:vAlign w:val="center"/>
            <w:hideMark/>
          </w:tcPr>
          <w:p w14:paraId="56C57FCA"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SD</w:t>
            </w:r>
          </w:p>
        </w:tc>
        <w:tc>
          <w:tcPr>
            <w:tcW w:w="1250" w:type="pct"/>
            <w:tcBorders>
              <w:top w:val="nil"/>
              <w:left w:val="nil"/>
              <w:bottom w:val="nil"/>
              <w:right w:val="nil"/>
            </w:tcBorders>
            <w:vAlign w:val="center"/>
            <w:hideMark/>
          </w:tcPr>
          <w:p w14:paraId="71C43CF9"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i/>
                <w:iCs/>
                <w:color w:val="000000"/>
                <w:sz w:val="20"/>
                <w:szCs w:val="20"/>
              </w:rPr>
              <w:t xml:space="preserve">∆G </w:t>
            </w:r>
            <w:r>
              <w:rPr>
                <w:rFonts w:ascii="Times New Roman" w:hAnsi="Times New Roman"/>
                <w:color w:val="000000"/>
                <w:sz w:val="20"/>
                <w:szCs w:val="20"/>
              </w:rPr>
              <w:t>(KJ·mol</w:t>
            </w:r>
            <w:r>
              <w:rPr>
                <w:rFonts w:ascii="Times New Roman" w:hAnsi="Times New Roman"/>
                <w:color w:val="000000"/>
                <w:sz w:val="20"/>
                <w:szCs w:val="20"/>
                <w:vertAlign w:val="superscript"/>
              </w:rPr>
              <w:t>-1</w:t>
            </w:r>
            <w:r>
              <w:rPr>
                <w:rFonts w:ascii="Times New Roman" w:hAnsi="Times New Roman"/>
                <w:color w:val="000000"/>
                <w:sz w:val="20"/>
                <w:szCs w:val="20"/>
              </w:rPr>
              <w:t>)</w:t>
            </w:r>
          </w:p>
        </w:tc>
        <w:tc>
          <w:tcPr>
            <w:tcW w:w="1000" w:type="pct"/>
            <w:tcBorders>
              <w:top w:val="nil"/>
              <w:left w:val="nil"/>
              <w:bottom w:val="nil"/>
              <w:right w:val="nil"/>
            </w:tcBorders>
            <w:vAlign w:val="center"/>
            <w:hideMark/>
          </w:tcPr>
          <w:p w14:paraId="10641F6F" w14:textId="77777777" w:rsidR="00A72C2B" w:rsidRDefault="00A72C2B">
            <w:pPr>
              <w:widowControl/>
              <w:spacing w:before="120" w:after="120" w:line="240" w:lineRule="exact"/>
              <w:jc w:val="center"/>
              <w:rPr>
                <w:rFonts w:ascii="Times New Roman" w:hAnsi="Times New Roman"/>
                <w:color w:val="000000"/>
                <w:sz w:val="20"/>
                <w:szCs w:val="20"/>
              </w:rPr>
            </w:pPr>
            <w:r>
              <w:rPr>
                <w:rFonts w:ascii="Times New Roman" w:hAnsi="Times New Roman"/>
                <w:color w:val="000000"/>
                <w:kern w:val="0"/>
                <w:sz w:val="20"/>
                <w:szCs w:val="20"/>
              </w:rPr>
              <w:t>-702.98</w:t>
            </w:r>
          </w:p>
        </w:tc>
        <w:tc>
          <w:tcPr>
            <w:tcW w:w="884" w:type="pct"/>
            <w:tcBorders>
              <w:top w:val="nil"/>
              <w:left w:val="nil"/>
              <w:bottom w:val="nil"/>
              <w:right w:val="nil"/>
            </w:tcBorders>
            <w:vAlign w:val="center"/>
            <w:hideMark/>
          </w:tcPr>
          <w:p w14:paraId="6C16AC47" w14:textId="77777777" w:rsidR="00A72C2B" w:rsidRDefault="00A72C2B">
            <w:pPr>
              <w:widowControl/>
              <w:spacing w:before="120" w:after="120" w:line="240" w:lineRule="exact"/>
              <w:jc w:val="center"/>
              <w:rPr>
                <w:rFonts w:ascii="Times New Roman" w:hAnsi="Times New Roman"/>
                <w:color w:val="000000"/>
                <w:sz w:val="20"/>
                <w:szCs w:val="20"/>
              </w:rPr>
            </w:pPr>
            <w:r>
              <w:rPr>
                <w:rFonts w:ascii="Times New Roman" w:hAnsi="Times New Roman"/>
                <w:color w:val="000000"/>
                <w:kern w:val="0"/>
                <w:sz w:val="20"/>
                <w:szCs w:val="20"/>
              </w:rPr>
              <w:t>-3314.47</w:t>
            </w:r>
          </w:p>
        </w:tc>
        <w:tc>
          <w:tcPr>
            <w:tcW w:w="889" w:type="pct"/>
            <w:tcBorders>
              <w:top w:val="nil"/>
              <w:left w:val="nil"/>
              <w:bottom w:val="nil"/>
              <w:right w:val="nil"/>
            </w:tcBorders>
            <w:vAlign w:val="center"/>
            <w:hideMark/>
          </w:tcPr>
          <w:p w14:paraId="3CDC2085" w14:textId="77777777" w:rsidR="00A72C2B" w:rsidRDefault="00A72C2B">
            <w:pPr>
              <w:widowControl/>
              <w:spacing w:before="120" w:after="120" w:line="240" w:lineRule="exact"/>
              <w:jc w:val="center"/>
              <w:rPr>
                <w:rFonts w:ascii="Times New Roman" w:hAnsi="Times New Roman"/>
                <w:color w:val="000000"/>
                <w:sz w:val="20"/>
                <w:szCs w:val="20"/>
              </w:rPr>
            </w:pPr>
            <w:r>
              <w:rPr>
                <w:rFonts w:ascii="Times New Roman" w:hAnsi="Times New Roman"/>
                <w:color w:val="000000"/>
                <w:kern w:val="0"/>
                <w:sz w:val="20"/>
                <w:szCs w:val="20"/>
              </w:rPr>
              <w:t>-3423.25</w:t>
            </w:r>
          </w:p>
        </w:tc>
      </w:tr>
      <w:tr w:rsidR="00A72C2B" w14:paraId="630466A0" w14:textId="77777777" w:rsidTr="00A72C2B">
        <w:trPr>
          <w:trHeight w:val="283"/>
        </w:trPr>
        <w:tc>
          <w:tcPr>
            <w:tcW w:w="0" w:type="auto"/>
            <w:vMerge/>
            <w:tcBorders>
              <w:top w:val="nil"/>
              <w:left w:val="nil"/>
              <w:bottom w:val="nil"/>
              <w:right w:val="nil"/>
            </w:tcBorders>
            <w:vAlign w:val="center"/>
            <w:hideMark/>
          </w:tcPr>
          <w:p w14:paraId="007C9412" w14:textId="77777777" w:rsidR="00A72C2B" w:rsidRDefault="00A72C2B">
            <w:pPr>
              <w:widowControl/>
              <w:jc w:val="left"/>
              <w:rPr>
                <w:rFonts w:ascii="Times New Roman" w:hAnsi="Times New Roman"/>
                <w:color w:val="000000"/>
                <w:sz w:val="20"/>
                <w:szCs w:val="20"/>
              </w:rPr>
            </w:pPr>
          </w:p>
        </w:tc>
        <w:tc>
          <w:tcPr>
            <w:tcW w:w="1250" w:type="pct"/>
            <w:tcBorders>
              <w:top w:val="nil"/>
              <w:left w:val="nil"/>
              <w:bottom w:val="nil"/>
              <w:right w:val="nil"/>
            </w:tcBorders>
            <w:vAlign w:val="center"/>
            <w:hideMark/>
          </w:tcPr>
          <w:p w14:paraId="464918C8"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i/>
                <w:iCs/>
                <w:color w:val="000000"/>
                <w:sz w:val="20"/>
                <w:szCs w:val="20"/>
              </w:rPr>
              <w:t xml:space="preserve">∆H </w:t>
            </w:r>
            <w:r>
              <w:rPr>
                <w:rFonts w:ascii="Times New Roman" w:hAnsi="Times New Roman"/>
                <w:color w:val="000000"/>
                <w:sz w:val="20"/>
                <w:szCs w:val="20"/>
              </w:rPr>
              <w:t>(KJ·mol</w:t>
            </w:r>
            <w:r>
              <w:rPr>
                <w:rFonts w:ascii="Times New Roman" w:hAnsi="Times New Roman"/>
                <w:color w:val="000000"/>
                <w:sz w:val="20"/>
                <w:szCs w:val="20"/>
                <w:vertAlign w:val="superscript"/>
              </w:rPr>
              <w:t>-1</w:t>
            </w:r>
            <w:r>
              <w:rPr>
                <w:rFonts w:ascii="Times New Roman" w:hAnsi="Times New Roman"/>
                <w:color w:val="000000"/>
                <w:sz w:val="20"/>
                <w:szCs w:val="20"/>
              </w:rPr>
              <w:t>)</w:t>
            </w:r>
          </w:p>
        </w:tc>
        <w:tc>
          <w:tcPr>
            <w:tcW w:w="2773" w:type="pct"/>
            <w:gridSpan w:val="3"/>
            <w:tcBorders>
              <w:top w:val="nil"/>
              <w:left w:val="nil"/>
              <w:bottom w:val="nil"/>
              <w:right w:val="nil"/>
            </w:tcBorders>
            <w:vAlign w:val="center"/>
            <w:hideMark/>
          </w:tcPr>
          <w:p w14:paraId="7D488ADE" w14:textId="77777777" w:rsidR="00A72C2B" w:rsidRDefault="00A72C2B">
            <w:pPr>
              <w:widowControl/>
              <w:spacing w:before="120" w:after="120"/>
              <w:jc w:val="center"/>
              <w:textAlignment w:val="center"/>
              <w:rPr>
                <w:rFonts w:ascii="Times New Roman" w:hAnsi="Times New Roman"/>
                <w:color w:val="000000"/>
                <w:sz w:val="20"/>
                <w:szCs w:val="20"/>
              </w:rPr>
            </w:pPr>
            <w:r>
              <w:rPr>
                <w:rFonts w:ascii="Times New Roman" w:hAnsi="Times New Roman"/>
                <w:color w:val="000000"/>
                <w:kern w:val="0"/>
                <w:sz w:val="20"/>
                <w:szCs w:val="20"/>
              </w:rPr>
              <w:t>+40092.03</w:t>
            </w:r>
          </w:p>
        </w:tc>
      </w:tr>
      <w:tr w:rsidR="00A72C2B" w14:paraId="60AB7691" w14:textId="77777777" w:rsidTr="00A72C2B">
        <w:trPr>
          <w:trHeight w:val="283"/>
        </w:trPr>
        <w:tc>
          <w:tcPr>
            <w:tcW w:w="0" w:type="auto"/>
            <w:vMerge/>
            <w:tcBorders>
              <w:top w:val="nil"/>
              <w:left w:val="nil"/>
              <w:bottom w:val="nil"/>
              <w:right w:val="nil"/>
            </w:tcBorders>
            <w:vAlign w:val="center"/>
            <w:hideMark/>
          </w:tcPr>
          <w:p w14:paraId="3AE1EB41" w14:textId="77777777" w:rsidR="00A72C2B" w:rsidRDefault="00A72C2B">
            <w:pPr>
              <w:widowControl/>
              <w:jc w:val="left"/>
              <w:rPr>
                <w:rFonts w:ascii="Times New Roman" w:hAnsi="Times New Roman"/>
                <w:color w:val="000000"/>
                <w:sz w:val="20"/>
                <w:szCs w:val="20"/>
              </w:rPr>
            </w:pPr>
          </w:p>
        </w:tc>
        <w:tc>
          <w:tcPr>
            <w:tcW w:w="1250" w:type="pct"/>
            <w:tcBorders>
              <w:top w:val="nil"/>
              <w:left w:val="nil"/>
              <w:bottom w:val="nil"/>
              <w:right w:val="nil"/>
            </w:tcBorders>
            <w:vAlign w:val="center"/>
            <w:hideMark/>
          </w:tcPr>
          <w:p w14:paraId="080B025F"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w:t>
            </w:r>
            <w:r>
              <w:rPr>
                <w:rFonts w:ascii="Times New Roman" w:hAnsi="Times New Roman"/>
                <w:i/>
                <w:iCs/>
                <w:color w:val="000000"/>
                <w:sz w:val="20"/>
                <w:szCs w:val="20"/>
              </w:rPr>
              <w:t xml:space="preserve">S </w:t>
            </w:r>
            <w:r>
              <w:rPr>
                <w:rFonts w:ascii="Times New Roman" w:hAnsi="Times New Roman"/>
                <w:color w:val="000000"/>
                <w:sz w:val="20"/>
                <w:szCs w:val="20"/>
              </w:rPr>
              <w:t>(J·(mol·K)</w:t>
            </w:r>
            <w:r>
              <w:rPr>
                <w:rFonts w:ascii="Times New Roman" w:hAnsi="Times New Roman"/>
                <w:color w:val="000000"/>
                <w:sz w:val="20"/>
                <w:szCs w:val="20"/>
                <w:vertAlign w:val="superscript"/>
              </w:rPr>
              <w:t>-1</w:t>
            </w:r>
            <w:r>
              <w:rPr>
                <w:rFonts w:ascii="Times New Roman" w:hAnsi="Times New Roman"/>
                <w:color w:val="000000"/>
                <w:sz w:val="20"/>
                <w:szCs w:val="20"/>
              </w:rPr>
              <w:t>)</w:t>
            </w:r>
          </w:p>
        </w:tc>
        <w:tc>
          <w:tcPr>
            <w:tcW w:w="2773" w:type="pct"/>
            <w:gridSpan w:val="3"/>
            <w:tcBorders>
              <w:top w:val="nil"/>
              <w:left w:val="nil"/>
              <w:bottom w:val="nil"/>
              <w:right w:val="nil"/>
            </w:tcBorders>
            <w:vAlign w:val="center"/>
            <w:hideMark/>
          </w:tcPr>
          <w:p w14:paraId="29669D40" w14:textId="77777777" w:rsidR="00A72C2B" w:rsidRDefault="00A72C2B">
            <w:pPr>
              <w:widowControl/>
              <w:spacing w:before="120" w:after="120"/>
              <w:jc w:val="center"/>
              <w:textAlignment w:val="center"/>
              <w:rPr>
                <w:rFonts w:ascii="Times New Roman" w:hAnsi="Times New Roman"/>
                <w:color w:val="000000"/>
                <w:sz w:val="20"/>
                <w:szCs w:val="20"/>
              </w:rPr>
            </w:pPr>
            <w:r>
              <w:rPr>
                <w:rFonts w:ascii="Times New Roman" w:hAnsi="Times New Roman"/>
                <w:color w:val="000000"/>
                <w:kern w:val="0"/>
                <w:sz w:val="20"/>
                <w:szCs w:val="20"/>
              </w:rPr>
              <w:t>+136.01</w:t>
            </w:r>
          </w:p>
        </w:tc>
      </w:tr>
      <w:tr w:rsidR="00A72C2B" w14:paraId="18E85D3C" w14:textId="77777777" w:rsidTr="00A72C2B">
        <w:trPr>
          <w:trHeight w:val="283"/>
        </w:trPr>
        <w:tc>
          <w:tcPr>
            <w:tcW w:w="977" w:type="pct"/>
            <w:vMerge w:val="restart"/>
            <w:tcBorders>
              <w:top w:val="nil"/>
              <w:left w:val="nil"/>
              <w:bottom w:val="nil"/>
              <w:right w:val="nil"/>
            </w:tcBorders>
            <w:vAlign w:val="center"/>
            <w:hideMark/>
          </w:tcPr>
          <w:p w14:paraId="2CF07C1B"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ST</w:t>
            </w:r>
          </w:p>
        </w:tc>
        <w:tc>
          <w:tcPr>
            <w:tcW w:w="1250" w:type="pct"/>
            <w:tcBorders>
              <w:top w:val="nil"/>
              <w:left w:val="nil"/>
              <w:bottom w:val="nil"/>
              <w:right w:val="nil"/>
            </w:tcBorders>
            <w:vAlign w:val="center"/>
            <w:hideMark/>
          </w:tcPr>
          <w:p w14:paraId="20D5F313"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i/>
                <w:iCs/>
                <w:color w:val="000000"/>
                <w:sz w:val="20"/>
                <w:szCs w:val="20"/>
              </w:rPr>
              <w:t xml:space="preserve">∆G </w:t>
            </w:r>
            <w:r>
              <w:rPr>
                <w:rFonts w:ascii="Times New Roman" w:hAnsi="Times New Roman"/>
                <w:color w:val="000000"/>
                <w:sz w:val="20"/>
                <w:szCs w:val="20"/>
              </w:rPr>
              <w:t>(KJ·mol</w:t>
            </w:r>
            <w:r>
              <w:rPr>
                <w:rFonts w:ascii="Times New Roman" w:hAnsi="Times New Roman"/>
                <w:color w:val="000000"/>
                <w:sz w:val="20"/>
                <w:szCs w:val="20"/>
                <w:vertAlign w:val="superscript"/>
              </w:rPr>
              <w:t>-1</w:t>
            </w:r>
            <w:r>
              <w:rPr>
                <w:rFonts w:ascii="Times New Roman" w:hAnsi="Times New Roman"/>
                <w:color w:val="000000"/>
                <w:sz w:val="20"/>
                <w:szCs w:val="20"/>
              </w:rPr>
              <w:t>)</w:t>
            </w:r>
          </w:p>
        </w:tc>
        <w:tc>
          <w:tcPr>
            <w:tcW w:w="1000" w:type="pct"/>
            <w:tcBorders>
              <w:top w:val="nil"/>
              <w:left w:val="nil"/>
              <w:bottom w:val="nil"/>
              <w:right w:val="nil"/>
            </w:tcBorders>
            <w:vAlign w:val="center"/>
            <w:hideMark/>
          </w:tcPr>
          <w:p w14:paraId="4ADADC85" w14:textId="77777777" w:rsidR="00A72C2B" w:rsidRDefault="00A72C2B">
            <w:pPr>
              <w:widowControl/>
              <w:spacing w:before="120" w:after="120" w:line="240" w:lineRule="exact"/>
              <w:jc w:val="center"/>
              <w:rPr>
                <w:rFonts w:ascii="Times New Roman" w:hAnsi="Times New Roman"/>
                <w:color w:val="000000"/>
                <w:sz w:val="20"/>
                <w:szCs w:val="20"/>
              </w:rPr>
            </w:pPr>
            <w:r>
              <w:rPr>
                <w:rFonts w:ascii="Times New Roman" w:hAnsi="Times New Roman"/>
                <w:color w:val="000000"/>
                <w:kern w:val="0"/>
                <w:sz w:val="20"/>
                <w:szCs w:val="20"/>
              </w:rPr>
              <w:t>-689.03</w:t>
            </w:r>
          </w:p>
        </w:tc>
        <w:tc>
          <w:tcPr>
            <w:tcW w:w="884" w:type="pct"/>
            <w:tcBorders>
              <w:top w:val="nil"/>
              <w:left w:val="nil"/>
              <w:bottom w:val="nil"/>
              <w:right w:val="nil"/>
            </w:tcBorders>
            <w:vAlign w:val="center"/>
            <w:hideMark/>
          </w:tcPr>
          <w:p w14:paraId="494AB222" w14:textId="77777777" w:rsidR="00A72C2B" w:rsidRDefault="00A72C2B">
            <w:pPr>
              <w:widowControl/>
              <w:spacing w:before="120" w:after="120" w:line="240" w:lineRule="exact"/>
              <w:jc w:val="center"/>
              <w:rPr>
                <w:rFonts w:ascii="Times New Roman" w:hAnsi="Times New Roman"/>
                <w:color w:val="000000"/>
                <w:sz w:val="20"/>
                <w:szCs w:val="20"/>
              </w:rPr>
            </w:pPr>
            <w:r>
              <w:rPr>
                <w:rFonts w:ascii="Times New Roman" w:hAnsi="Times New Roman"/>
                <w:color w:val="000000"/>
                <w:kern w:val="0"/>
                <w:sz w:val="20"/>
                <w:szCs w:val="20"/>
              </w:rPr>
              <w:t>-2876.40</w:t>
            </w:r>
          </w:p>
        </w:tc>
        <w:tc>
          <w:tcPr>
            <w:tcW w:w="889" w:type="pct"/>
            <w:tcBorders>
              <w:top w:val="nil"/>
              <w:left w:val="nil"/>
              <w:bottom w:val="nil"/>
              <w:right w:val="nil"/>
            </w:tcBorders>
            <w:vAlign w:val="center"/>
            <w:hideMark/>
          </w:tcPr>
          <w:p w14:paraId="51A097B2" w14:textId="77777777" w:rsidR="00A72C2B" w:rsidRDefault="00A72C2B">
            <w:pPr>
              <w:widowControl/>
              <w:spacing w:before="120" w:after="120" w:line="240" w:lineRule="exact"/>
              <w:jc w:val="center"/>
              <w:rPr>
                <w:rFonts w:ascii="Times New Roman" w:hAnsi="Times New Roman"/>
                <w:color w:val="000000"/>
                <w:sz w:val="20"/>
                <w:szCs w:val="20"/>
              </w:rPr>
            </w:pPr>
            <w:r>
              <w:rPr>
                <w:rFonts w:ascii="Times New Roman" w:hAnsi="Times New Roman"/>
                <w:color w:val="000000"/>
                <w:kern w:val="0"/>
                <w:sz w:val="20"/>
                <w:szCs w:val="20"/>
              </w:rPr>
              <w:t>-3177.36</w:t>
            </w:r>
          </w:p>
        </w:tc>
      </w:tr>
      <w:tr w:rsidR="00A72C2B" w14:paraId="0416DBFC" w14:textId="77777777" w:rsidTr="00A72C2B">
        <w:trPr>
          <w:trHeight w:val="283"/>
        </w:trPr>
        <w:tc>
          <w:tcPr>
            <w:tcW w:w="0" w:type="auto"/>
            <w:vMerge/>
            <w:tcBorders>
              <w:top w:val="nil"/>
              <w:left w:val="nil"/>
              <w:bottom w:val="nil"/>
              <w:right w:val="nil"/>
            </w:tcBorders>
            <w:vAlign w:val="center"/>
            <w:hideMark/>
          </w:tcPr>
          <w:p w14:paraId="254D8AE9" w14:textId="77777777" w:rsidR="00A72C2B" w:rsidRDefault="00A72C2B">
            <w:pPr>
              <w:widowControl/>
              <w:jc w:val="left"/>
              <w:rPr>
                <w:rFonts w:ascii="Times New Roman" w:hAnsi="Times New Roman"/>
                <w:color w:val="000000"/>
                <w:sz w:val="20"/>
                <w:szCs w:val="20"/>
              </w:rPr>
            </w:pPr>
          </w:p>
        </w:tc>
        <w:tc>
          <w:tcPr>
            <w:tcW w:w="1250" w:type="pct"/>
            <w:tcBorders>
              <w:top w:val="nil"/>
              <w:left w:val="nil"/>
              <w:bottom w:val="nil"/>
              <w:right w:val="nil"/>
            </w:tcBorders>
            <w:vAlign w:val="center"/>
            <w:hideMark/>
          </w:tcPr>
          <w:p w14:paraId="2AD6C465" w14:textId="77777777" w:rsidR="00A72C2B" w:rsidRDefault="00A72C2B">
            <w:pPr>
              <w:spacing w:before="120" w:after="120" w:line="240" w:lineRule="exact"/>
              <w:jc w:val="center"/>
              <w:rPr>
                <w:rFonts w:ascii="Times New Roman" w:hAnsi="Times New Roman"/>
                <w:i/>
                <w:iCs/>
                <w:color w:val="000000"/>
                <w:sz w:val="20"/>
                <w:szCs w:val="20"/>
              </w:rPr>
            </w:pPr>
            <w:r>
              <w:rPr>
                <w:rFonts w:ascii="Times New Roman" w:hAnsi="Times New Roman"/>
                <w:i/>
                <w:iCs/>
                <w:color w:val="000000"/>
                <w:sz w:val="20"/>
                <w:szCs w:val="20"/>
              </w:rPr>
              <w:t xml:space="preserve">∆H </w:t>
            </w:r>
            <w:r>
              <w:rPr>
                <w:rFonts w:ascii="Times New Roman" w:hAnsi="Times New Roman"/>
                <w:color w:val="000000"/>
                <w:sz w:val="20"/>
                <w:szCs w:val="20"/>
              </w:rPr>
              <w:t>(KJ·mol</w:t>
            </w:r>
            <w:r>
              <w:rPr>
                <w:rFonts w:ascii="Times New Roman" w:hAnsi="Times New Roman"/>
                <w:color w:val="000000"/>
                <w:sz w:val="20"/>
                <w:szCs w:val="20"/>
                <w:vertAlign w:val="superscript"/>
              </w:rPr>
              <w:t>-1</w:t>
            </w:r>
            <w:r>
              <w:rPr>
                <w:rFonts w:ascii="Times New Roman" w:hAnsi="Times New Roman"/>
                <w:color w:val="000000"/>
                <w:sz w:val="20"/>
                <w:szCs w:val="20"/>
              </w:rPr>
              <w:t>)</w:t>
            </w:r>
          </w:p>
        </w:tc>
        <w:tc>
          <w:tcPr>
            <w:tcW w:w="2773" w:type="pct"/>
            <w:gridSpan w:val="3"/>
            <w:tcBorders>
              <w:top w:val="nil"/>
              <w:left w:val="nil"/>
              <w:bottom w:val="nil"/>
              <w:right w:val="nil"/>
            </w:tcBorders>
            <w:vAlign w:val="center"/>
            <w:hideMark/>
          </w:tcPr>
          <w:p w14:paraId="0C390F91" w14:textId="77777777" w:rsidR="00A72C2B" w:rsidRDefault="00A72C2B">
            <w:pPr>
              <w:widowControl/>
              <w:spacing w:before="120" w:after="120"/>
              <w:jc w:val="center"/>
              <w:textAlignment w:val="center"/>
              <w:rPr>
                <w:rFonts w:ascii="Times New Roman" w:hAnsi="Times New Roman"/>
                <w:color w:val="000000"/>
                <w:sz w:val="20"/>
                <w:szCs w:val="20"/>
              </w:rPr>
            </w:pPr>
            <w:r>
              <w:rPr>
                <w:rFonts w:ascii="Times New Roman" w:hAnsi="Times New Roman"/>
                <w:color w:val="000000"/>
                <w:kern w:val="0"/>
                <w:sz w:val="20"/>
                <w:szCs w:val="20"/>
              </w:rPr>
              <w:t>+36694.83</w:t>
            </w:r>
          </w:p>
        </w:tc>
      </w:tr>
      <w:tr w:rsidR="00A72C2B" w14:paraId="429EC427" w14:textId="77777777" w:rsidTr="00A72C2B">
        <w:trPr>
          <w:trHeight w:val="283"/>
        </w:trPr>
        <w:tc>
          <w:tcPr>
            <w:tcW w:w="0" w:type="auto"/>
            <w:vMerge/>
            <w:tcBorders>
              <w:top w:val="nil"/>
              <w:left w:val="nil"/>
              <w:bottom w:val="nil"/>
              <w:right w:val="nil"/>
            </w:tcBorders>
            <w:vAlign w:val="center"/>
            <w:hideMark/>
          </w:tcPr>
          <w:p w14:paraId="7C020FC3" w14:textId="77777777" w:rsidR="00A72C2B" w:rsidRDefault="00A72C2B">
            <w:pPr>
              <w:widowControl/>
              <w:jc w:val="left"/>
              <w:rPr>
                <w:rFonts w:ascii="Times New Roman" w:hAnsi="Times New Roman"/>
                <w:color w:val="000000"/>
                <w:sz w:val="20"/>
                <w:szCs w:val="20"/>
              </w:rPr>
            </w:pPr>
          </w:p>
        </w:tc>
        <w:tc>
          <w:tcPr>
            <w:tcW w:w="1250" w:type="pct"/>
            <w:tcBorders>
              <w:top w:val="nil"/>
              <w:left w:val="nil"/>
              <w:bottom w:val="single" w:sz="12" w:space="0" w:color="00B050"/>
              <w:right w:val="nil"/>
            </w:tcBorders>
            <w:vAlign w:val="center"/>
            <w:hideMark/>
          </w:tcPr>
          <w:p w14:paraId="76239509" w14:textId="77777777" w:rsidR="00A72C2B" w:rsidRDefault="00A72C2B">
            <w:pPr>
              <w:spacing w:before="120" w:after="120" w:line="240" w:lineRule="exact"/>
              <w:jc w:val="center"/>
              <w:rPr>
                <w:rFonts w:ascii="Times New Roman" w:hAnsi="Times New Roman"/>
                <w:i/>
                <w:iCs/>
                <w:color w:val="000000"/>
                <w:sz w:val="20"/>
                <w:szCs w:val="20"/>
              </w:rPr>
            </w:pPr>
            <w:r>
              <w:rPr>
                <w:rFonts w:ascii="Times New Roman" w:hAnsi="Times New Roman"/>
                <w:color w:val="000000"/>
                <w:sz w:val="20"/>
                <w:szCs w:val="20"/>
              </w:rPr>
              <w:t>∆</w:t>
            </w:r>
            <w:r>
              <w:rPr>
                <w:rFonts w:ascii="Times New Roman" w:hAnsi="Times New Roman"/>
                <w:i/>
                <w:iCs/>
                <w:color w:val="000000"/>
                <w:sz w:val="20"/>
                <w:szCs w:val="20"/>
              </w:rPr>
              <w:t xml:space="preserve">S </w:t>
            </w:r>
            <w:r>
              <w:rPr>
                <w:rFonts w:ascii="Times New Roman" w:hAnsi="Times New Roman"/>
                <w:color w:val="000000"/>
                <w:sz w:val="20"/>
                <w:szCs w:val="20"/>
              </w:rPr>
              <w:t>(J·(mol·K)</w:t>
            </w:r>
            <w:r>
              <w:rPr>
                <w:rFonts w:ascii="Times New Roman" w:hAnsi="Times New Roman"/>
                <w:color w:val="000000"/>
                <w:sz w:val="20"/>
                <w:szCs w:val="20"/>
                <w:vertAlign w:val="superscript"/>
              </w:rPr>
              <w:t>-1</w:t>
            </w:r>
            <w:r>
              <w:rPr>
                <w:rFonts w:ascii="Times New Roman" w:hAnsi="Times New Roman"/>
                <w:color w:val="000000"/>
                <w:sz w:val="20"/>
                <w:szCs w:val="20"/>
              </w:rPr>
              <w:t>)</w:t>
            </w:r>
          </w:p>
        </w:tc>
        <w:tc>
          <w:tcPr>
            <w:tcW w:w="2773" w:type="pct"/>
            <w:gridSpan w:val="3"/>
            <w:tcBorders>
              <w:top w:val="nil"/>
              <w:left w:val="nil"/>
              <w:bottom w:val="single" w:sz="12" w:space="0" w:color="00B050"/>
              <w:right w:val="nil"/>
            </w:tcBorders>
            <w:vAlign w:val="center"/>
            <w:hideMark/>
          </w:tcPr>
          <w:p w14:paraId="4E197B5F" w14:textId="77777777" w:rsidR="00A72C2B" w:rsidRDefault="00A72C2B">
            <w:pPr>
              <w:widowControl/>
              <w:spacing w:before="120" w:after="120"/>
              <w:jc w:val="center"/>
              <w:textAlignment w:val="center"/>
              <w:rPr>
                <w:rFonts w:ascii="Times New Roman" w:hAnsi="Times New Roman"/>
                <w:color w:val="000000"/>
                <w:sz w:val="20"/>
                <w:szCs w:val="20"/>
              </w:rPr>
            </w:pPr>
            <w:r>
              <w:rPr>
                <w:rFonts w:ascii="Times New Roman" w:hAnsi="Times New Roman"/>
                <w:color w:val="000000"/>
                <w:kern w:val="0"/>
                <w:sz w:val="20"/>
                <w:szCs w:val="20"/>
              </w:rPr>
              <w:t>+124.42</w:t>
            </w:r>
          </w:p>
        </w:tc>
      </w:tr>
    </w:tbl>
    <w:p w14:paraId="5FD7E16F" w14:textId="77777777" w:rsidR="00A72C2B" w:rsidRDefault="00A72C2B" w:rsidP="00A72C2B">
      <w:pPr>
        <w:spacing w:line="480" w:lineRule="auto"/>
        <w:rPr>
          <w:rFonts w:ascii="Times New Roman" w:hAnsi="Times New Roman"/>
          <w:color w:val="000000"/>
        </w:rPr>
      </w:pPr>
      <w:r>
        <w:rPr>
          <w:rFonts w:ascii="Times New Roman" w:hAnsi="Times New Roman"/>
          <w:b/>
          <w:bCs/>
          <w:color w:val="000000"/>
        </w:rPr>
        <w:t xml:space="preserve">Table S3 </w:t>
      </w:r>
      <w:r>
        <w:rPr>
          <w:rFonts w:ascii="Times New Roman" w:hAnsi="Times New Roman"/>
          <w:color w:val="000000"/>
        </w:rPr>
        <w:t>Adsorption kinetic fitting parameters for the SMZ adsorption by Cu</w:t>
      </w:r>
      <w:r>
        <w:rPr>
          <w:rFonts w:ascii="Times New Roman" w:hAnsi="Times New Roman"/>
          <w:color w:val="000000"/>
          <w:vertAlign w:val="subscript"/>
        </w:rPr>
        <w:t>9</w:t>
      </w:r>
      <w:r>
        <w:rPr>
          <w:rFonts w:ascii="Times New Roman" w:hAnsi="Times New Roman"/>
          <w:color w:val="000000"/>
        </w:rPr>
        <w:t>S</w:t>
      </w:r>
      <w:r>
        <w:rPr>
          <w:rFonts w:ascii="Times New Roman" w:hAnsi="Times New Roman"/>
          <w:color w:val="000000"/>
          <w:vertAlign w:val="subscript"/>
        </w:rPr>
        <w:t>8</w:t>
      </w:r>
    </w:p>
    <w:tbl>
      <w:tblPr>
        <w:tblW w:w="4998" w:type="pct"/>
        <w:tblBorders>
          <w:left w:val="single" w:sz="12" w:space="0" w:color="4E6127"/>
          <w:right w:val="single" w:sz="12" w:space="0" w:color="4E6127"/>
          <w:insideH w:val="single" w:sz="4" w:space="0" w:color="auto"/>
          <w:insideV w:val="single" w:sz="4" w:space="0" w:color="auto"/>
        </w:tblBorders>
        <w:tblLook w:val="04A0" w:firstRow="1" w:lastRow="0" w:firstColumn="1" w:lastColumn="0" w:noHBand="0" w:noVBand="1"/>
      </w:tblPr>
      <w:tblGrid>
        <w:gridCol w:w="1981"/>
        <w:gridCol w:w="1825"/>
        <w:gridCol w:w="1674"/>
        <w:gridCol w:w="1481"/>
        <w:gridCol w:w="1342"/>
      </w:tblGrid>
      <w:tr w:rsidR="00A72C2B" w14:paraId="3C236B90" w14:textId="77777777" w:rsidTr="00A72C2B">
        <w:trPr>
          <w:trHeight w:val="442"/>
        </w:trPr>
        <w:tc>
          <w:tcPr>
            <w:tcW w:w="2291" w:type="pct"/>
            <w:gridSpan w:val="2"/>
            <w:tcBorders>
              <w:top w:val="single" w:sz="12" w:space="0" w:color="00B050"/>
              <w:left w:val="nil"/>
              <w:bottom w:val="single" w:sz="8" w:space="0" w:color="00B050"/>
              <w:right w:val="nil"/>
            </w:tcBorders>
            <w:vAlign w:val="center"/>
          </w:tcPr>
          <w:p w14:paraId="77F05449" w14:textId="77777777" w:rsidR="00A72C2B" w:rsidRDefault="00A72C2B">
            <w:pPr>
              <w:spacing w:before="120" w:after="120"/>
              <w:jc w:val="center"/>
              <w:rPr>
                <w:rFonts w:ascii="Times New Roman" w:hAnsi="Times New Roman"/>
                <w:color w:val="000000"/>
                <w:sz w:val="20"/>
                <w:szCs w:val="20"/>
              </w:rPr>
            </w:pPr>
          </w:p>
        </w:tc>
        <w:tc>
          <w:tcPr>
            <w:tcW w:w="1008" w:type="pct"/>
            <w:tcBorders>
              <w:top w:val="single" w:sz="12" w:space="0" w:color="00B050"/>
              <w:left w:val="nil"/>
              <w:bottom w:val="single" w:sz="8" w:space="0" w:color="00B050"/>
              <w:right w:val="nil"/>
            </w:tcBorders>
            <w:vAlign w:val="center"/>
            <w:hideMark/>
          </w:tcPr>
          <w:p w14:paraId="59DE631D"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SMZ</w:t>
            </w:r>
          </w:p>
        </w:tc>
        <w:tc>
          <w:tcPr>
            <w:tcW w:w="892" w:type="pct"/>
            <w:tcBorders>
              <w:top w:val="single" w:sz="12" w:space="0" w:color="00B050"/>
              <w:left w:val="nil"/>
              <w:bottom w:val="single" w:sz="8" w:space="0" w:color="00B050"/>
              <w:right w:val="nil"/>
            </w:tcBorders>
            <w:vAlign w:val="center"/>
            <w:hideMark/>
          </w:tcPr>
          <w:p w14:paraId="438D2D45"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SD</w:t>
            </w:r>
          </w:p>
        </w:tc>
        <w:tc>
          <w:tcPr>
            <w:tcW w:w="809" w:type="pct"/>
            <w:tcBorders>
              <w:top w:val="single" w:sz="12" w:space="0" w:color="00B050"/>
              <w:left w:val="nil"/>
              <w:bottom w:val="single" w:sz="8" w:space="0" w:color="00B050"/>
              <w:right w:val="nil"/>
            </w:tcBorders>
            <w:vAlign w:val="center"/>
            <w:hideMark/>
          </w:tcPr>
          <w:p w14:paraId="1A0E92D3"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ST</w:t>
            </w:r>
          </w:p>
        </w:tc>
      </w:tr>
      <w:tr w:rsidR="00A72C2B" w14:paraId="79F97748" w14:textId="77777777" w:rsidTr="00A72C2B">
        <w:trPr>
          <w:trHeight w:val="429"/>
        </w:trPr>
        <w:tc>
          <w:tcPr>
            <w:tcW w:w="1193" w:type="pct"/>
            <w:vMerge w:val="restart"/>
            <w:tcBorders>
              <w:top w:val="nil"/>
              <w:left w:val="nil"/>
              <w:bottom w:val="nil"/>
              <w:right w:val="nil"/>
            </w:tcBorders>
            <w:vAlign w:val="center"/>
            <w:hideMark/>
          </w:tcPr>
          <w:p w14:paraId="35E25505"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pseudo-first-order</w:t>
            </w:r>
          </w:p>
        </w:tc>
        <w:tc>
          <w:tcPr>
            <w:tcW w:w="1099" w:type="pct"/>
            <w:tcBorders>
              <w:top w:val="single" w:sz="8" w:space="0" w:color="00B050"/>
              <w:left w:val="nil"/>
              <w:bottom w:val="nil"/>
              <w:right w:val="nil"/>
            </w:tcBorders>
            <w:vAlign w:val="center"/>
            <w:hideMark/>
          </w:tcPr>
          <w:p w14:paraId="46E47543" w14:textId="77777777" w:rsidR="00A72C2B" w:rsidRDefault="00A72C2B">
            <w:pPr>
              <w:spacing w:before="120" w:after="120" w:line="240" w:lineRule="exact"/>
              <w:jc w:val="center"/>
              <w:rPr>
                <w:rFonts w:ascii="Times New Roman" w:hAnsi="Times New Roman"/>
                <w:i/>
                <w:iCs/>
                <w:color w:val="000000"/>
                <w:sz w:val="20"/>
                <w:szCs w:val="20"/>
              </w:rPr>
            </w:pPr>
            <w:r>
              <w:rPr>
                <w:rFonts w:ascii="Times New Roman" w:hAnsi="Times New Roman"/>
                <w:i/>
                <w:iCs/>
                <w:color w:val="000000"/>
                <w:sz w:val="20"/>
                <w:szCs w:val="20"/>
              </w:rPr>
              <w:t>q</w:t>
            </w:r>
            <w:r>
              <w:rPr>
                <w:rFonts w:ascii="Times New Roman" w:hAnsi="Times New Roman"/>
                <w:i/>
                <w:iCs/>
                <w:color w:val="000000"/>
                <w:sz w:val="20"/>
                <w:szCs w:val="20"/>
                <w:vertAlign w:val="subscript"/>
              </w:rPr>
              <w:t>e</w:t>
            </w:r>
            <w:r>
              <w:rPr>
                <w:rFonts w:ascii="Times New Roman" w:hAnsi="Times New Roman"/>
                <w:color w:val="000000"/>
                <w:sz w:val="20"/>
                <w:szCs w:val="20"/>
              </w:rPr>
              <w:t>/( mg·g</w:t>
            </w:r>
            <w:r>
              <w:rPr>
                <w:rFonts w:ascii="Times New Roman" w:hAnsi="Times New Roman"/>
                <w:color w:val="000000"/>
                <w:sz w:val="20"/>
                <w:szCs w:val="20"/>
                <w:vertAlign w:val="superscript"/>
              </w:rPr>
              <w:t xml:space="preserve">-1 </w:t>
            </w:r>
            <w:r>
              <w:rPr>
                <w:rFonts w:ascii="Times New Roman" w:hAnsi="Times New Roman"/>
                <w:color w:val="000000"/>
                <w:sz w:val="20"/>
                <w:szCs w:val="20"/>
              </w:rPr>
              <w:t>)</w:t>
            </w:r>
          </w:p>
        </w:tc>
        <w:tc>
          <w:tcPr>
            <w:tcW w:w="1008" w:type="pct"/>
            <w:tcBorders>
              <w:top w:val="single" w:sz="8" w:space="0" w:color="00B050"/>
              <w:left w:val="nil"/>
              <w:bottom w:val="nil"/>
              <w:right w:val="nil"/>
            </w:tcBorders>
            <w:vAlign w:val="center"/>
            <w:hideMark/>
          </w:tcPr>
          <w:p w14:paraId="45735A04"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23.1614</w:t>
            </w:r>
          </w:p>
        </w:tc>
        <w:tc>
          <w:tcPr>
            <w:tcW w:w="892" w:type="pct"/>
            <w:tcBorders>
              <w:top w:val="single" w:sz="8" w:space="0" w:color="00B050"/>
              <w:left w:val="nil"/>
              <w:bottom w:val="nil"/>
              <w:right w:val="nil"/>
            </w:tcBorders>
            <w:vAlign w:val="center"/>
            <w:hideMark/>
          </w:tcPr>
          <w:p w14:paraId="75511AA6"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14.4154</w:t>
            </w:r>
          </w:p>
        </w:tc>
        <w:tc>
          <w:tcPr>
            <w:tcW w:w="809" w:type="pct"/>
            <w:tcBorders>
              <w:top w:val="single" w:sz="8" w:space="0" w:color="00B050"/>
              <w:left w:val="nil"/>
              <w:bottom w:val="nil"/>
              <w:right w:val="nil"/>
            </w:tcBorders>
            <w:vAlign w:val="center"/>
            <w:hideMark/>
          </w:tcPr>
          <w:p w14:paraId="43785248"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16.1491</w:t>
            </w:r>
          </w:p>
        </w:tc>
      </w:tr>
      <w:tr w:rsidR="00A72C2B" w14:paraId="46A4083E" w14:textId="77777777" w:rsidTr="00A72C2B">
        <w:trPr>
          <w:trHeight w:val="404"/>
        </w:trPr>
        <w:tc>
          <w:tcPr>
            <w:tcW w:w="0" w:type="auto"/>
            <w:vMerge/>
            <w:tcBorders>
              <w:top w:val="nil"/>
              <w:left w:val="nil"/>
              <w:bottom w:val="nil"/>
              <w:right w:val="nil"/>
            </w:tcBorders>
            <w:vAlign w:val="center"/>
            <w:hideMark/>
          </w:tcPr>
          <w:p w14:paraId="72621145" w14:textId="77777777" w:rsidR="00A72C2B" w:rsidRDefault="00A72C2B">
            <w:pPr>
              <w:widowControl/>
              <w:jc w:val="left"/>
              <w:rPr>
                <w:rFonts w:ascii="Times New Roman" w:hAnsi="Times New Roman"/>
                <w:color w:val="000000"/>
                <w:sz w:val="20"/>
                <w:szCs w:val="20"/>
              </w:rPr>
            </w:pPr>
          </w:p>
        </w:tc>
        <w:tc>
          <w:tcPr>
            <w:tcW w:w="1099" w:type="pct"/>
            <w:tcBorders>
              <w:top w:val="nil"/>
              <w:left w:val="nil"/>
              <w:bottom w:val="nil"/>
              <w:right w:val="nil"/>
            </w:tcBorders>
            <w:vAlign w:val="center"/>
            <w:hideMark/>
          </w:tcPr>
          <w:p w14:paraId="373D77AE" w14:textId="77777777" w:rsidR="00A72C2B" w:rsidRDefault="00A72C2B">
            <w:pPr>
              <w:spacing w:before="120" w:after="120" w:line="240" w:lineRule="exact"/>
              <w:jc w:val="center"/>
              <w:rPr>
                <w:rFonts w:ascii="Times New Roman" w:hAnsi="Times New Roman"/>
                <w:i/>
                <w:iCs/>
                <w:color w:val="000000"/>
                <w:sz w:val="20"/>
                <w:szCs w:val="20"/>
              </w:rPr>
            </w:pPr>
            <w:r>
              <w:rPr>
                <w:rFonts w:ascii="Times New Roman" w:hAnsi="Times New Roman"/>
                <w:i/>
                <w:iCs/>
                <w:color w:val="000000"/>
                <w:sz w:val="20"/>
                <w:szCs w:val="20"/>
              </w:rPr>
              <w:t>q</w:t>
            </w:r>
            <w:r>
              <w:rPr>
                <w:rFonts w:ascii="Times New Roman" w:hAnsi="Times New Roman"/>
                <w:i/>
                <w:iCs/>
                <w:color w:val="000000"/>
                <w:sz w:val="20"/>
                <w:szCs w:val="20"/>
                <w:vertAlign w:val="subscript"/>
              </w:rPr>
              <w:t>ec</w:t>
            </w:r>
            <w:r>
              <w:rPr>
                <w:rFonts w:ascii="Times New Roman" w:hAnsi="Times New Roman"/>
                <w:color w:val="000000"/>
                <w:sz w:val="20"/>
                <w:szCs w:val="20"/>
              </w:rPr>
              <w:t>/( mg·g</w:t>
            </w:r>
            <w:r>
              <w:rPr>
                <w:rFonts w:ascii="Times New Roman" w:hAnsi="Times New Roman"/>
                <w:color w:val="000000"/>
                <w:sz w:val="20"/>
                <w:szCs w:val="20"/>
                <w:vertAlign w:val="superscript"/>
              </w:rPr>
              <w:t xml:space="preserve">-1 </w:t>
            </w:r>
            <w:r>
              <w:rPr>
                <w:rFonts w:ascii="Times New Roman" w:hAnsi="Times New Roman"/>
                <w:color w:val="000000"/>
                <w:sz w:val="20"/>
                <w:szCs w:val="20"/>
              </w:rPr>
              <w:t>)</w:t>
            </w:r>
          </w:p>
        </w:tc>
        <w:tc>
          <w:tcPr>
            <w:tcW w:w="1008" w:type="pct"/>
            <w:tcBorders>
              <w:top w:val="nil"/>
              <w:left w:val="nil"/>
              <w:bottom w:val="nil"/>
              <w:right w:val="nil"/>
            </w:tcBorders>
            <w:vAlign w:val="center"/>
            <w:hideMark/>
          </w:tcPr>
          <w:p w14:paraId="4C25328A"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24.0502</w:t>
            </w:r>
          </w:p>
        </w:tc>
        <w:tc>
          <w:tcPr>
            <w:tcW w:w="892" w:type="pct"/>
            <w:tcBorders>
              <w:top w:val="nil"/>
              <w:left w:val="nil"/>
              <w:bottom w:val="nil"/>
              <w:right w:val="nil"/>
            </w:tcBorders>
            <w:vAlign w:val="center"/>
            <w:hideMark/>
          </w:tcPr>
          <w:p w14:paraId="4A10BA4A"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16.4276</w:t>
            </w:r>
          </w:p>
        </w:tc>
        <w:tc>
          <w:tcPr>
            <w:tcW w:w="809" w:type="pct"/>
            <w:tcBorders>
              <w:top w:val="nil"/>
              <w:left w:val="nil"/>
              <w:bottom w:val="nil"/>
              <w:right w:val="nil"/>
            </w:tcBorders>
            <w:vAlign w:val="center"/>
            <w:hideMark/>
          </w:tcPr>
          <w:p w14:paraId="7EC780C5"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15.3846</w:t>
            </w:r>
          </w:p>
        </w:tc>
      </w:tr>
      <w:tr w:rsidR="00A72C2B" w14:paraId="2F8D6D95" w14:textId="77777777" w:rsidTr="00A72C2B">
        <w:trPr>
          <w:trHeight w:val="378"/>
        </w:trPr>
        <w:tc>
          <w:tcPr>
            <w:tcW w:w="0" w:type="auto"/>
            <w:vMerge/>
            <w:tcBorders>
              <w:top w:val="nil"/>
              <w:left w:val="nil"/>
              <w:bottom w:val="nil"/>
              <w:right w:val="nil"/>
            </w:tcBorders>
            <w:vAlign w:val="center"/>
            <w:hideMark/>
          </w:tcPr>
          <w:p w14:paraId="1DDD03F9" w14:textId="77777777" w:rsidR="00A72C2B" w:rsidRDefault="00A72C2B">
            <w:pPr>
              <w:widowControl/>
              <w:jc w:val="left"/>
              <w:rPr>
                <w:rFonts w:ascii="Times New Roman" w:hAnsi="Times New Roman"/>
                <w:color w:val="000000"/>
                <w:sz w:val="20"/>
                <w:szCs w:val="20"/>
              </w:rPr>
            </w:pPr>
          </w:p>
        </w:tc>
        <w:tc>
          <w:tcPr>
            <w:tcW w:w="1099" w:type="pct"/>
            <w:tcBorders>
              <w:top w:val="nil"/>
              <w:left w:val="nil"/>
              <w:bottom w:val="nil"/>
              <w:right w:val="nil"/>
            </w:tcBorders>
            <w:vAlign w:val="center"/>
            <w:hideMark/>
          </w:tcPr>
          <w:p w14:paraId="42EE2BF1" w14:textId="77777777" w:rsidR="00A72C2B" w:rsidRDefault="00A72C2B">
            <w:pPr>
              <w:spacing w:before="120" w:after="120" w:line="240" w:lineRule="exact"/>
              <w:jc w:val="center"/>
              <w:rPr>
                <w:rFonts w:ascii="Times New Roman" w:hAnsi="Times New Roman"/>
                <w:i/>
                <w:iCs/>
                <w:color w:val="000000"/>
                <w:sz w:val="20"/>
                <w:szCs w:val="20"/>
              </w:rPr>
            </w:pPr>
            <w:r>
              <w:rPr>
                <w:rFonts w:ascii="Times New Roman" w:hAnsi="Times New Roman"/>
                <w:i/>
                <w:iCs/>
                <w:color w:val="000000"/>
                <w:sz w:val="20"/>
                <w:szCs w:val="20"/>
              </w:rPr>
              <w:t>k</w:t>
            </w:r>
          </w:p>
        </w:tc>
        <w:tc>
          <w:tcPr>
            <w:tcW w:w="1008" w:type="pct"/>
            <w:tcBorders>
              <w:top w:val="nil"/>
              <w:left w:val="nil"/>
              <w:bottom w:val="nil"/>
              <w:right w:val="nil"/>
            </w:tcBorders>
            <w:vAlign w:val="center"/>
            <w:hideMark/>
          </w:tcPr>
          <w:p w14:paraId="46189724"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0.3159</w:t>
            </w:r>
          </w:p>
        </w:tc>
        <w:tc>
          <w:tcPr>
            <w:tcW w:w="892" w:type="pct"/>
            <w:tcBorders>
              <w:top w:val="nil"/>
              <w:left w:val="nil"/>
              <w:bottom w:val="nil"/>
              <w:right w:val="nil"/>
            </w:tcBorders>
            <w:vAlign w:val="center"/>
            <w:hideMark/>
          </w:tcPr>
          <w:p w14:paraId="386B0AB5"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0.1762</w:t>
            </w:r>
          </w:p>
        </w:tc>
        <w:tc>
          <w:tcPr>
            <w:tcW w:w="809" w:type="pct"/>
            <w:tcBorders>
              <w:top w:val="nil"/>
              <w:left w:val="nil"/>
              <w:bottom w:val="nil"/>
              <w:right w:val="nil"/>
            </w:tcBorders>
            <w:vAlign w:val="center"/>
            <w:hideMark/>
          </w:tcPr>
          <w:p w14:paraId="7D86984B"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0.1183</w:t>
            </w:r>
          </w:p>
        </w:tc>
      </w:tr>
      <w:tr w:rsidR="00A72C2B" w14:paraId="7E19A611" w14:textId="77777777" w:rsidTr="00A72C2B">
        <w:trPr>
          <w:trHeight w:val="387"/>
        </w:trPr>
        <w:tc>
          <w:tcPr>
            <w:tcW w:w="0" w:type="auto"/>
            <w:vMerge/>
            <w:tcBorders>
              <w:top w:val="nil"/>
              <w:left w:val="nil"/>
              <w:bottom w:val="nil"/>
              <w:right w:val="nil"/>
            </w:tcBorders>
            <w:vAlign w:val="center"/>
            <w:hideMark/>
          </w:tcPr>
          <w:p w14:paraId="5FB1BC2D" w14:textId="77777777" w:rsidR="00A72C2B" w:rsidRDefault="00A72C2B">
            <w:pPr>
              <w:widowControl/>
              <w:jc w:val="left"/>
              <w:rPr>
                <w:rFonts w:ascii="Times New Roman" w:hAnsi="Times New Roman"/>
                <w:color w:val="000000"/>
                <w:sz w:val="20"/>
                <w:szCs w:val="20"/>
              </w:rPr>
            </w:pPr>
          </w:p>
        </w:tc>
        <w:tc>
          <w:tcPr>
            <w:tcW w:w="1099" w:type="pct"/>
            <w:tcBorders>
              <w:top w:val="nil"/>
              <w:left w:val="nil"/>
              <w:bottom w:val="nil"/>
              <w:right w:val="nil"/>
            </w:tcBorders>
            <w:vAlign w:val="center"/>
            <w:hideMark/>
          </w:tcPr>
          <w:p w14:paraId="408CFC64"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i/>
                <w:iCs/>
                <w:color w:val="000000"/>
                <w:sz w:val="20"/>
                <w:szCs w:val="20"/>
              </w:rPr>
              <w:t>R</w:t>
            </w:r>
            <w:r>
              <w:rPr>
                <w:rFonts w:ascii="Times New Roman" w:hAnsi="Times New Roman"/>
                <w:i/>
                <w:iCs/>
                <w:color w:val="000000"/>
                <w:sz w:val="20"/>
                <w:szCs w:val="20"/>
                <w:vertAlign w:val="superscript"/>
              </w:rPr>
              <w:t>2</w:t>
            </w:r>
          </w:p>
        </w:tc>
        <w:tc>
          <w:tcPr>
            <w:tcW w:w="1008" w:type="pct"/>
            <w:tcBorders>
              <w:top w:val="nil"/>
              <w:left w:val="nil"/>
              <w:bottom w:val="nil"/>
              <w:right w:val="nil"/>
            </w:tcBorders>
            <w:vAlign w:val="center"/>
            <w:hideMark/>
          </w:tcPr>
          <w:p w14:paraId="7BBB4D55"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0.9853</w:t>
            </w:r>
          </w:p>
        </w:tc>
        <w:tc>
          <w:tcPr>
            <w:tcW w:w="892" w:type="pct"/>
            <w:tcBorders>
              <w:top w:val="nil"/>
              <w:left w:val="nil"/>
              <w:bottom w:val="nil"/>
              <w:right w:val="nil"/>
            </w:tcBorders>
            <w:vAlign w:val="center"/>
            <w:hideMark/>
          </w:tcPr>
          <w:p w14:paraId="5B92C13F"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0.9839</w:t>
            </w:r>
          </w:p>
        </w:tc>
        <w:tc>
          <w:tcPr>
            <w:tcW w:w="809" w:type="pct"/>
            <w:tcBorders>
              <w:top w:val="nil"/>
              <w:left w:val="nil"/>
              <w:bottom w:val="nil"/>
              <w:right w:val="nil"/>
            </w:tcBorders>
            <w:vAlign w:val="center"/>
            <w:hideMark/>
          </w:tcPr>
          <w:p w14:paraId="280C6208"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0.9792</w:t>
            </w:r>
          </w:p>
        </w:tc>
      </w:tr>
      <w:tr w:rsidR="00A72C2B" w14:paraId="5BF096E0" w14:textId="77777777" w:rsidTr="00A72C2B">
        <w:trPr>
          <w:trHeight w:val="424"/>
        </w:trPr>
        <w:tc>
          <w:tcPr>
            <w:tcW w:w="1193" w:type="pct"/>
            <w:vMerge w:val="restart"/>
            <w:tcBorders>
              <w:top w:val="nil"/>
              <w:left w:val="nil"/>
              <w:bottom w:val="nil"/>
              <w:right w:val="nil"/>
            </w:tcBorders>
            <w:vAlign w:val="center"/>
            <w:hideMark/>
          </w:tcPr>
          <w:p w14:paraId="3904E039"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pseudo-second-order</w:t>
            </w:r>
          </w:p>
        </w:tc>
        <w:tc>
          <w:tcPr>
            <w:tcW w:w="1099" w:type="pct"/>
            <w:tcBorders>
              <w:top w:val="nil"/>
              <w:left w:val="nil"/>
              <w:bottom w:val="nil"/>
              <w:right w:val="nil"/>
            </w:tcBorders>
            <w:vAlign w:val="center"/>
            <w:hideMark/>
          </w:tcPr>
          <w:p w14:paraId="0B1AC2E7" w14:textId="77777777" w:rsidR="00A72C2B" w:rsidRDefault="00A72C2B">
            <w:pPr>
              <w:spacing w:before="120" w:after="120" w:line="240" w:lineRule="exact"/>
              <w:jc w:val="center"/>
              <w:rPr>
                <w:rFonts w:ascii="Times New Roman" w:hAnsi="Times New Roman"/>
                <w:i/>
                <w:iCs/>
                <w:color w:val="000000"/>
                <w:sz w:val="20"/>
                <w:szCs w:val="20"/>
              </w:rPr>
            </w:pPr>
            <w:r>
              <w:rPr>
                <w:rFonts w:ascii="Times New Roman" w:hAnsi="Times New Roman"/>
                <w:i/>
                <w:iCs/>
                <w:color w:val="000000"/>
                <w:sz w:val="20"/>
                <w:szCs w:val="20"/>
              </w:rPr>
              <w:t>q</w:t>
            </w:r>
            <w:r>
              <w:rPr>
                <w:rFonts w:ascii="Times New Roman" w:hAnsi="Times New Roman"/>
                <w:i/>
                <w:iCs/>
                <w:color w:val="000000"/>
                <w:sz w:val="20"/>
                <w:szCs w:val="20"/>
                <w:vertAlign w:val="subscript"/>
              </w:rPr>
              <w:t>e</w:t>
            </w:r>
            <w:r>
              <w:rPr>
                <w:rFonts w:ascii="Times New Roman" w:hAnsi="Times New Roman"/>
                <w:color w:val="000000"/>
                <w:sz w:val="20"/>
                <w:szCs w:val="20"/>
              </w:rPr>
              <w:t>/( mg·g</w:t>
            </w:r>
            <w:r>
              <w:rPr>
                <w:rFonts w:ascii="Times New Roman" w:hAnsi="Times New Roman"/>
                <w:color w:val="000000"/>
                <w:sz w:val="20"/>
                <w:szCs w:val="20"/>
                <w:vertAlign w:val="superscript"/>
              </w:rPr>
              <w:t xml:space="preserve">-1 </w:t>
            </w:r>
            <w:r>
              <w:rPr>
                <w:rFonts w:ascii="Times New Roman" w:hAnsi="Times New Roman"/>
                <w:color w:val="000000"/>
                <w:sz w:val="20"/>
                <w:szCs w:val="20"/>
              </w:rPr>
              <w:t>)</w:t>
            </w:r>
          </w:p>
        </w:tc>
        <w:tc>
          <w:tcPr>
            <w:tcW w:w="1008" w:type="pct"/>
            <w:tcBorders>
              <w:top w:val="nil"/>
              <w:left w:val="nil"/>
              <w:bottom w:val="nil"/>
              <w:right w:val="nil"/>
            </w:tcBorders>
            <w:vAlign w:val="center"/>
            <w:hideMark/>
          </w:tcPr>
          <w:p w14:paraId="1CB3C361" w14:textId="77777777" w:rsidR="00A72C2B" w:rsidRDefault="00A72C2B">
            <w:pPr>
              <w:widowControl/>
              <w:spacing w:before="120" w:after="120" w:line="240" w:lineRule="exact"/>
              <w:jc w:val="center"/>
              <w:rPr>
                <w:rFonts w:ascii="Times New Roman" w:hAnsi="Times New Roman"/>
                <w:color w:val="000000"/>
                <w:kern w:val="0"/>
                <w:sz w:val="20"/>
                <w:szCs w:val="20"/>
              </w:rPr>
            </w:pPr>
            <w:r>
              <w:rPr>
                <w:rFonts w:ascii="Times New Roman" w:hAnsi="Times New Roman"/>
                <w:color w:val="000000"/>
                <w:kern w:val="0"/>
                <w:sz w:val="20"/>
                <w:szCs w:val="20"/>
              </w:rPr>
              <w:t>24.3368</w:t>
            </w:r>
          </w:p>
        </w:tc>
        <w:tc>
          <w:tcPr>
            <w:tcW w:w="892" w:type="pct"/>
            <w:tcBorders>
              <w:top w:val="nil"/>
              <w:left w:val="nil"/>
              <w:bottom w:val="nil"/>
              <w:right w:val="nil"/>
            </w:tcBorders>
            <w:vAlign w:val="center"/>
            <w:hideMark/>
          </w:tcPr>
          <w:p w14:paraId="375B2134" w14:textId="77777777" w:rsidR="00A72C2B" w:rsidRDefault="00A72C2B">
            <w:pPr>
              <w:widowControl/>
              <w:spacing w:before="120" w:after="120" w:line="240" w:lineRule="exact"/>
              <w:jc w:val="center"/>
              <w:rPr>
                <w:rFonts w:ascii="Times New Roman" w:hAnsi="Times New Roman"/>
                <w:color w:val="000000"/>
                <w:kern w:val="0"/>
                <w:sz w:val="20"/>
                <w:szCs w:val="20"/>
              </w:rPr>
            </w:pPr>
            <w:r>
              <w:rPr>
                <w:rFonts w:ascii="Times New Roman" w:hAnsi="Times New Roman"/>
                <w:color w:val="000000"/>
                <w:kern w:val="0"/>
                <w:sz w:val="20"/>
                <w:szCs w:val="20"/>
              </w:rPr>
              <w:t>15.6031</w:t>
            </w:r>
          </w:p>
        </w:tc>
        <w:tc>
          <w:tcPr>
            <w:tcW w:w="809" w:type="pct"/>
            <w:tcBorders>
              <w:top w:val="nil"/>
              <w:left w:val="nil"/>
              <w:bottom w:val="nil"/>
              <w:right w:val="nil"/>
            </w:tcBorders>
            <w:vAlign w:val="center"/>
            <w:hideMark/>
          </w:tcPr>
          <w:p w14:paraId="3E158DE0" w14:textId="77777777" w:rsidR="00A72C2B" w:rsidRDefault="00A72C2B">
            <w:pPr>
              <w:widowControl/>
              <w:spacing w:before="120" w:after="120" w:line="240" w:lineRule="exact"/>
              <w:jc w:val="center"/>
              <w:rPr>
                <w:rFonts w:ascii="Times New Roman" w:hAnsi="Times New Roman"/>
                <w:color w:val="000000"/>
                <w:kern w:val="0"/>
                <w:sz w:val="20"/>
                <w:szCs w:val="20"/>
              </w:rPr>
            </w:pPr>
            <w:r>
              <w:rPr>
                <w:rFonts w:ascii="Times New Roman" w:hAnsi="Times New Roman"/>
                <w:color w:val="000000"/>
                <w:kern w:val="0"/>
                <w:sz w:val="20"/>
                <w:szCs w:val="20"/>
              </w:rPr>
              <w:t>17.0999</w:t>
            </w:r>
          </w:p>
        </w:tc>
      </w:tr>
      <w:tr w:rsidR="00A72C2B" w14:paraId="3BE52620" w14:textId="77777777" w:rsidTr="00A72C2B">
        <w:trPr>
          <w:trHeight w:val="421"/>
        </w:trPr>
        <w:tc>
          <w:tcPr>
            <w:tcW w:w="0" w:type="auto"/>
            <w:vMerge/>
            <w:tcBorders>
              <w:top w:val="nil"/>
              <w:left w:val="nil"/>
              <w:bottom w:val="nil"/>
              <w:right w:val="nil"/>
            </w:tcBorders>
            <w:vAlign w:val="center"/>
            <w:hideMark/>
          </w:tcPr>
          <w:p w14:paraId="37D8FAAC" w14:textId="77777777" w:rsidR="00A72C2B" w:rsidRDefault="00A72C2B">
            <w:pPr>
              <w:widowControl/>
              <w:jc w:val="left"/>
              <w:rPr>
                <w:rFonts w:ascii="Times New Roman" w:hAnsi="Times New Roman"/>
                <w:color w:val="000000"/>
                <w:sz w:val="20"/>
                <w:szCs w:val="20"/>
              </w:rPr>
            </w:pPr>
          </w:p>
        </w:tc>
        <w:tc>
          <w:tcPr>
            <w:tcW w:w="1099" w:type="pct"/>
            <w:tcBorders>
              <w:top w:val="nil"/>
              <w:left w:val="nil"/>
              <w:bottom w:val="nil"/>
              <w:right w:val="nil"/>
            </w:tcBorders>
            <w:vAlign w:val="center"/>
            <w:hideMark/>
          </w:tcPr>
          <w:p w14:paraId="1A157686" w14:textId="77777777" w:rsidR="00A72C2B" w:rsidRDefault="00A72C2B">
            <w:pPr>
              <w:spacing w:before="120" w:after="120" w:line="240" w:lineRule="exact"/>
              <w:jc w:val="center"/>
              <w:rPr>
                <w:rFonts w:ascii="Times New Roman" w:hAnsi="Times New Roman"/>
                <w:i/>
                <w:iCs/>
                <w:color w:val="000000"/>
                <w:sz w:val="20"/>
                <w:szCs w:val="20"/>
              </w:rPr>
            </w:pPr>
            <w:r>
              <w:rPr>
                <w:rFonts w:ascii="Times New Roman" w:hAnsi="Times New Roman"/>
                <w:i/>
                <w:iCs/>
                <w:color w:val="000000"/>
                <w:sz w:val="20"/>
                <w:szCs w:val="20"/>
              </w:rPr>
              <w:t>q</w:t>
            </w:r>
            <w:r>
              <w:rPr>
                <w:rFonts w:ascii="Times New Roman" w:hAnsi="Times New Roman"/>
                <w:i/>
                <w:iCs/>
                <w:color w:val="000000"/>
                <w:sz w:val="20"/>
                <w:szCs w:val="20"/>
                <w:vertAlign w:val="subscript"/>
              </w:rPr>
              <w:t>ec</w:t>
            </w:r>
            <w:r>
              <w:rPr>
                <w:rFonts w:ascii="Times New Roman" w:hAnsi="Times New Roman"/>
                <w:color w:val="000000"/>
                <w:sz w:val="20"/>
                <w:szCs w:val="20"/>
              </w:rPr>
              <w:t>/( mg·g</w:t>
            </w:r>
            <w:r>
              <w:rPr>
                <w:rFonts w:ascii="Times New Roman" w:hAnsi="Times New Roman"/>
                <w:color w:val="000000"/>
                <w:sz w:val="20"/>
                <w:szCs w:val="20"/>
                <w:vertAlign w:val="superscript"/>
              </w:rPr>
              <w:t xml:space="preserve">-1 </w:t>
            </w:r>
            <w:r>
              <w:rPr>
                <w:rFonts w:ascii="Times New Roman" w:hAnsi="Times New Roman"/>
                <w:color w:val="000000"/>
                <w:sz w:val="20"/>
                <w:szCs w:val="20"/>
              </w:rPr>
              <w:t>)</w:t>
            </w:r>
          </w:p>
        </w:tc>
        <w:tc>
          <w:tcPr>
            <w:tcW w:w="1008" w:type="pct"/>
            <w:tcBorders>
              <w:top w:val="nil"/>
              <w:left w:val="nil"/>
              <w:bottom w:val="nil"/>
              <w:right w:val="nil"/>
            </w:tcBorders>
            <w:vAlign w:val="center"/>
            <w:hideMark/>
          </w:tcPr>
          <w:p w14:paraId="4470A495" w14:textId="77777777" w:rsidR="00A72C2B" w:rsidRDefault="00A72C2B">
            <w:pPr>
              <w:spacing w:before="120" w:after="120" w:line="240" w:lineRule="exact"/>
              <w:jc w:val="center"/>
              <w:rPr>
                <w:rFonts w:ascii="Times New Roman" w:hAnsi="Times New Roman"/>
                <w:color w:val="000000"/>
                <w:kern w:val="0"/>
                <w:sz w:val="20"/>
                <w:szCs w:val="20"/>
              </w:rPr>
            </w:pPr>
            <w:r>
              <w:rPr>
                <w:rFonts w:ascii="Times New Roman" w:hAnsi="Times New Roman"/>
                <w:color w:val="000000"/>
                <w:sz w:val="20"/>
                <w:szCs w:val="20"/>
              </w:rPr>
              <w:t>24.0502</w:t>
            </w:r>
          </w:p>
        </w:tc>
        <w:tc>
          <w:tcPr>
            <w:tcW w:w="892" w:type="pct"/>
            <w:tcBorders>
              <w:top w:val="nil"/>
              <w:left w:val="nil"/>
              <w:bottom w:val="nil"/>
              <w:right w:val="nil"/>
            </w:tcBorders>
            <w:vAlign w:val="center"/>
            <w:hideMark/>
          </w:tcPr>
          <w:p w14:paraId="3066C0EC" w14:textId="77777777" w:rsidR="00A72C2B" w:rsidRDefault="00A72C2B">
            <w:pPr>
              <w:spacing w:before="120" w:after="120" w:line="240" w:lineRule="exact"/>
              <w:jc w:val="center"/>
              <w:rPr>
                <w:rFonts w:ascii="Times New Roman" w:hAnsi="Times New Roman"/>
                <w:color w:val="000000"/>
                <w:kern w:val="0"/>
                <w:sz w:val="20"/>
                <w:szCs w:val="20"/>
              </w:rPr>
            </w:pPr>
            <w:r>
              <w:rPr>
                <w:rFonts w:ascii="Times New Roman" w:hAnsi="Times New Roman"/>
                <w:color w:val="000000"/>
                <w:sz w:val="20"/>
                <w:szCs w:val="20"/>
              </w:rPr>
              <w:t>16.4276</w:t>
            </w:r>
          </w:p>
        </w:tc>
        <w:tc>
          <w:tcPr>
            <w:tcW w:w="809" w:type="pct"/>
            <w:tcBorders>
              <w:top w:val="nil"/>
              <w:left w:val="nil"/>
              <w:bottom w:val="nil"/>
              <w:right w:val="nil"/>
            </w:tcBorders>
            <w:vAlign w:val="center"/>
            <w:hideMark/>
          </w:tcPr>
          <w:p w14:paraId="7103DA93" w14:textId="77777777" w:rsidR="00A72C2B" w:rsidRDefault="00A72C2B">
            <w:pPr>
              <w:spacing w:before="120" w:after="120" w:line="240" w:lineRule="exact"/>
              <w:jc w:val="center"/>
              <w:rPr>
                <w:rFonts w:ascii="Times New Roman" w:hAnsi="Times New Roman"/>
                <w:color w:val="000000"/>
                <w:kern w:val="0"/>
                <w:sz w:val="20"/>
                <w:szCs w:val="20"/>
              </w:rPr>
            </w:pPr>
            <w:r>
              <w:rPr>
                <w:rFonts w:ascii="Times New Roman" w:hAnsi="Times New Roman"/>
                <w:color w:val="000000"/>
                <w:sz w:val="20"/>
                <w:szCs w:val="20"/>
              </w:rPr>
              <w:t>15.3846</w:t>
            </w:r>
          </w:p>
        </w:tc>
      </w:tr>
      <w:tr w:rsidR="00A72C2B" w14:paraId="7CDDB320" w14:textId="77777777" w:rsidTr="00A72C2B">
        <w:trPr>
          <w:trHeight w:val="389"/>
        </w:trPr>
        <w:tc>
          <w:tcPr>
            <w:tcW w:w="0" w:type="auto"/>
            <w:vMerge/>
            <w:tcBorders>
              <w:top w:val="nil"/>
              <w:left w:val="nil"/>
              <w:bottom w:val="nil"/>
              <w:right w:val="nil"/>
            </w:tcBorders>
            <w:vAlign w:val="center"/>
            <w:hideMark/>
          </w:tcPr>
          <w:p w14:paraId="60F462AE" w14:textId="77777777" w:rsidR="00A72C2B" w:rsidRDefault="00A72C2B">
            <w:pPr>
              <w:widowControl/>
              <w:jc w:val="left"/>
              <w:rPr>
                <w:rFonts w:ascii="Times New Roman" w:hAnsi="Times New Roman"/>
                <w:color w:val="000000"/>
                <w:sz w:val="20"/>
                <w:szCs w:val="20"/>
              </w:rPr>
            </w:pPr>
          </w:p>
        </w:tc>
        <w:tc>
          <w:tcPr>
            <w:tcW w:w="1099" w:type="pct"/>
            <w:tcBorders>
              <w:top w:val="nil"/>
              <w:left w:val="nil"/>
              <w:bottom w:val="nil"/>
              <w:right w:val="nil"/>
            </w:tcBorders>
            <w:vAlign w:val="center"/>
            <w:hideMark/>
          </w:tcPr>
          <w:p w14:paraId="1A7A8AE0" w14:textId="77777777" w:rsidR="00A72C2B" w:rsidRDefault="00A72C2B">
            <w:pPr>
              <w:spacing w:before="120" w:after="120" w:line="240" w:lineRule="exact"/>
              <w:jc w:val="center"/>
              <w:rPr>
                <w:rFonts w:ascii="Times New Roman" w:hAnsi="Times New Roman"/>
                <w:i/>
                <w:iCs/>
                <w:color w:val="000000"/>
                <w:sz w:val="20"/>
                <w:szCs w:val="20"/>
              </w:rPr>
            </w:pPr>
            <w:r>
              <w:rPr>
                <w:rFonts w:ascii="Times New Roman" w:hAnsi="Times New Roman"/>
                <w:i/>
                <w:iCs/>
                <w:color w:val="000000"/>
                <w:sz w:val="20"/>
                <w:szCs w:val="20"/>
              </w:rPr>
              <w:t>k</w:t>
            </w:r>
          </w:p>
        </w:tc>
        <w:tc>
          <w:tcPr>
            <w:tcW w:w="1008" w:type="pct"/>
            <w:tcBorders>
              <w:top w:val="nil"/>
              <w:left w:val="nil"/>
              <w:bottom w:val="nil"/>
              <w:right w:val="nil"/>
            </w:tcBorders>
            <w:vAlign w:val="center"/>
            <w:hideMark/>
          </w:tcPr>
          <w:p w14:paraId="6A2E68CC" w14:textId="77777777" w:rsidR="00A72C2B" w:rsidRDefault="00A72C2B">
            <w:pPr>
              <w:widowControl/>
              <w:spacing w:before="120" w:after="120" w:line="240" w:lineRule="exact"/>
              <w:jc w:val="center"/>
              <w:rPr>
                <w:rFonts w:ascii="Times New Roman" w:hAnsi="Times New Roman"/>
                <w:color w:val="000000"/>
                <w:kern w:val="0"/>
                <w:sz w:val="20"/>
                <w:szCs w:val="20"/>
              </w:rPr>
            </w:pPr>
            <w:r>
              <w:rPr>
                <w:rFonts w:ascii="Times New Roman" w:hAnsi="Times New Roman"/>
                <w:color w:val="000000"/>
                <w:kern w:val="0"/>
                <w:sz w:val="20"/>
                <w:szCs w:val="20"/>
              </w:rPr>
              <w:t>0.0586</w:t>
            </w:r>
          </w:p>
        </w:tc>
        <w:tc>
          <w:tcPr>
            <w:tcW w:w="892" w:type="pct"/>
            <w:tcBorders>
              <w:top w:val="nil"/>
              <w:left w:val="nil"/>
              <w:bottom w:val="nil"/>
              <w:right w:val="nil"/>
            </w:tcBorders>
            <w:vAlign w:val="center"/>
            <w:hideMark/>
          </w:tcPr>
          <w:p w14:paraId="11774782" w14:textId="77777777" w:rsidR="00A72C2B" w:rsidRDefault="00A72C2B">
            <w:pPr>
              <w:widowControl/>
              <w:spacing w:before="120" w:after="120" w:line="240" w:lineRule="exact"/>
              <w:jc w:val="center"/>
              <w:rPr>
                <w:rFonts w:ascii="Times New Roman" w:hAnsi="Times New Roman"/>
                <w:color w:val="000000"/>
                <w:kern w:val="0"/>
                <w:sz w:val="20"/>
                <w:szCs w:val="20"/>
              </w:rPr>
            </w:pPr>
            <w:r>
              <w:rPr>
                <w:rFonts w:ascii="Times New Roman" w:hAnsi="Times New Roman"/>
                <w:color w:val="000000"/>
                <w:kern w:val="0"/>
                <w:sz w:val="20"/>
                <w:szCs w:val="20"/>
              </w:rPr>
              <w:t>0.0212</w:t>
            </w:r>
          </w:p>
        </w:tc>
        <w:tc>
          <w:tcPr>
            <w:tcW w:w="809" w:type="pct"/>
            <w:tcBorders>
              <w:top w:val="nil"/>
              <w:left w:val="nil"/>
              <w:bottom w:val="nil"/>
              <w:right w:val="nil"/>
            </w:tcBorders>
            <w:vAlign w:val="center"/>
            <w:hideMark/>
          </w:tcPr>
          <w:p w14:paraId="27FF0132" w14:textId="77777777" w:rsidR="00A72C2B" w:rsidRDefault="00A72C2B">
            <w:pPr>
              <w:widowControl/>
              <w:spacing w:before="120" w:after="120" w:line="240" w:lineRule="exact"/>
              <w:jc w:val="center"/>
              <w:rPr>
                <w:rFonts w:ascii="Times New Roman" w:hAnsi="Times New Roman"/>
                <w:color w:val="000000"/>
                <w:kern w:val="0"/>
                <w:sz w:val="20"/>
                <w:szCs w:val="20"/>
              </w:rPr>
            </w:pPr>
            <w:r>
              <w:rPr>
                <w:rFonts w:ascii="Times New Roman" w:hAnsi="Times New Roman"/>
                <w:color w:val="000000"/>
                <w:kern w:val="0"/>
                <w:sz w:val="20"/>
                <w:szCs w:val="20"/>
              </w:rPr>
              <w:t>0.0075</w:t>
            </w:r>
          </w:p>
        </w:tc>
      </w:tr>
      <w:tr w:rsidR="00A72C2B" w14:paraId="57A998DA" w14:textId="77777777" w:rsidTr="00A72C2B">
        <w:trPr>
          <w:trHeight w:val="420"/>
        </w:trPr>
        <w:tc>
          <w:tcPr>
            <w:tcW w:w="0" w:type="auto"/>
            <w:vMerge/>
            <w:tcBorders>
              <w:top w:val="nil"/>
              <w:left w:val="nil"/>
              <w:bottom w:val="nil"/>
              <w:right w:val="nil"/>
            </w:tcBorders>
            <w:vAlign w:val="center"/>
            <w:hideMark/>
          </w:tcPr>
          <w:p w14:paraId="602DDC44" w14:textId="77777777" w:rsidR="00A72C2B" w:rsidRDefault="00A72C2B">
            <w:pPr>
              <w:widowControl/>
              <w:jc w:val="left"/>
              <w:rPr>
                <w:rFonts w:ascii="Times New Roman" w:hAnsi="Times New Roman"/>
                <w:color w:val="000000"/>
                <w:sz w:val="20"/>
                <w:szCs w:val="20"/>
              </w:rPr>
            </w:pPr>
          </w:p>
        </w:tc>
        <w:tc>
          <w:tcPr>
            <w:tcW w:w="1099" w:type="pct"/>
            <w:tcBorders>
              <w:top w:val="nil"/>
              <w:left w:val="nil"/>
              <w:bottom w:val="single" w:sz="12" w:space="0" w:color="00B050"/>
              <w:right w:val="nil"/>
            </w:tcBorders>
            <w:vAlign w:val="center"/>
            <w:hideMark/>
          </w:tcPr>
          <w:p w14:paraId="5A681077"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i/>
                <w:iCs/>
                <w:color w:val="000000"/>
                <w:sz w:val="20"/>
                <w:szCs w:val="20"/>
              </w:rPr>
              <w:t>R</w:t>
            </w:r>
            <w:r>
              <w:rPr>
                <w:rFonts w:ascii="Times New Roman" w:hAnsi="Times New Roman"/>
                <w:i/>
                <w:iCs/>
                <w:color w:val="000000"/>
                <w:sz w:val="20"/>
                <w:szCs w:val="20"/>
                <w:vertAlign w:val="superscript"/>
              </w:rPr>
              <w:t>2</w:t>
            </w:r>
          </w:p>
        </w:tc>
        <w:tc>
          <w:tcPr>
            <w:tcW w:w="1008" w:type="pct"/>
            <w:tcBorders>
              <w:top w:val="nil"/>
              <w:left w:val="nil"/>
              <w:bottom w:val="single" w:sz="12" w:space="0" w:color="00B050"/>
              <w:right w:val="nil"/>
            </w:tcBorders>
            <w:vAlign w:val="center"/>
            <w:hideMark/>
          </w:tcPr>
          <w:p w14:paraId="654C976B"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0.9996</w:t>
            </w:r>
          </w:p>
        </w:tc>
        <w:tc>
          <w:tcPr>
            <w:tcW w:w="892" w:type="pct"/>
            <w:tcBorders>
              <w:top w:val="nil"/>
              <w:left w:val="nil"/>
              <w:bottom w:val="single" w:sz="12" w:space="0" w:color="00B050"/>
              <w:right w:val="nil"/>
            </w:tcBorders>
            <w:vAlign w:val="center"/>
            <w:hideMark/>
          </w:tcPr>
          <w:p w14:paraId="4659DD2E"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0.9985</w:t>
            </w:r>
          </w:p>
        </w:tc>
        <w:tc>
          <w:tcPr>
            <w:tcW w:w="809" w:type="pct"/>
            <w:tcBorders>
              <w:top w:val="nil"/>
              <w:left w:val="nil"/>
              <w:bottom w:val="single" w:sz="12" w:space="0" w:color="00B050"/>
              <w:right w:val="nil"/>
            </w:tcBorders>
            <w:vAlign w:val="center"/>
            <w:hideMark/>
          </w:tcPr>
          <w:p w14:paraId="00870A7A" w14:textId="77777777" w:rsidR="00A72C2B" w:rsidRDefault="00A72C2B">
            <w:pPr>
              <w:spacing w:before="120" w:after="120" w:line="240" w:lineRule="exact"/>
              <w:jc w:val="center"/>
              <w:rPr>
                <w:rFonts w:ascii="Times New Roman" w:hAnsi="Times New Roman"/>
                <w:color w:val="000000"/>
                <w:sz w:val="20"/>
                <w:szCs w:val="20"/>
              </w:rPr>
            </w:pPr>
            <w:r>
              <w:rPr>
                <w:rFonts w:ascii="Times New Roman" w:hAnsi="Times New Roman"/>
                <w:color w:val="000000"/>
                <w:sz w:val="20"/>
                <w:szCs w:val="20"/>
              </w:rPr>
              <w:t>0.9930</w:t>
            </w:r>
          </w:p>
        </w:tc>
      </w:tr>
    </w:tbl>
    <w:p w14:paraId="2059B552" w14:textId="77777777" w:rsidR="00A72C2B" w:rsidRDefault="00A72C2B" w:rsidP="00A72C2B">
      <w:pPr>
        <w:spacing w:line="480" w:lineRule="auto"/>
        <w:rPr>
          <w:rFonts w:ascii="Times New Roman" w:hAnsi="Times New Roman"/>
          <w:color w:val="000000"/>
        </w:rPr>
      </w:pPr>
      <w:r>
        <w:rPr>
          <w:rFonts w:ascii="Times New Roman" w:hAnsi="Times New Roman"/>
          <w:b/>
          <w:bCs/>
          <w:color w:val="000000"/>
        </w:rPr>
        <w:t xml:space="preserve">Table S4 </w:t>
      </w:r>
      <w:r>
        <w:rPr>
          <w:rFonts w:ascii="Times New Roman" w:hAnsi="Times New Roman"/>
          <w:color w:val="000000"/>
        </w:rPr>
        <w:t>Desorption kinetic fitting parameters for the SMZ adsorption by Cu</w:t>
      </w:r>
      <w:r>
        <w:rPr>
          <w:rFonts w:ascii="Times New Roman" w:hAnsi="Times New Roman"/>
          <w:color w:val="000000"/>
          <w:vertAlign w:val="subscript"/>
        </w:rPr>
        <w:t>9</w:t>
      </w:r>
      <w:r>
        <w:rPr>
          <w:rFonts w:ascii="Times New Roman" w:hAnsi="Times New Roman"/>
          <w:color w:val="000000"/>
        </w:rPr>
        <w:t>S</w:t>
      </w:r>
      <w:r>
        <w:rPr>
          <w:rFonts w:ascii="Times New Roman" w:hAnsi="Times New Roman"/>
          <w:color w:val="000000"/>
          <w:vertAlign w:val="subscript"/>
        </w:rPr>
        <w:t>8</w:t>
      </w:r>
    </w:p>
    <w:tbl>
      <w:tblPr>
        <w:tblW w:w="4998" w:type="pct"/>
        <w:tblBorders>
          <w:left w:val="single" w:sz="12" w:space="0" w:color="4E6127"/>
          <w:right w:val="single" w:sz="12" w:space="0" w:color="4E6127"/>
          <w:insideH w:val="single" w:sz="4" w:space="0" w:color="auto"/>
          <w:insideV w:val="single" w:sz="4" w:space="0" w:color="auto"/>
        </w:tblBorders>
        <w:tblLook w:val="04A0" w:firstRow="1" w:lastRow="0" w:firstColumn="1" w:lastColumn="0" w:noHBand="0" w:noVBand="1"/>
      </w:tblPr>
      <w:tblGrid>
        <w:gridCol w:w="1981"/>
        <w:gridCol w:w="1825"/>
        <w:gridCol w:w="1674"/>
        <w:gridCol w:w="1481"/>
        <w:gridCol w:w="1342"/>
      </w:tblGrid>
      <w:tr w:rsidR="00A72C2B" w14:paraId="515C5E6E" w14:textId="77777777" w:rsidTr="00A72C2B">
        <w:trPr>
          <w:trHeight w:val="442"/>
        </w:trPr>
        <w:tc>
          <w:tcPr>
            <w:tcW w:w="2291" w:type="pct"/>
            <w:gridSpan w:val="2"/>
            <w:tcBorders>
              <w:top w:val="single" w:sz="12" w:space="0" w:color="00B050"/>
              <w:left w:val="nil"/>
              <w:bottom w:val="single" w:sz="8" w:space="0" w:color="00B050"/>
              <w:right w:val="nil"/>
            </w:tcBorders>
            <w:vAlign w:val="center"/>
          </w:tcPr>
          <w:p w14:paraId="2C8DCCBA" w14:textId="77777777" w:rsidR="00A72C2B" w:rsidRDefault="00A72C2B">
            <w:pPr>
              <w:spacing w:before="120" w:after="120"/>
              <w:jc w:val="center"/>
              <w:rPr>
                <w:rFonts w:ascii="Times New Roman" w:hAnsi="Times New Roman"/>
                <w:color w:val="000000"/>
                <w:sz w:val="20"/>
                <w:szCs w:val="20"/>
              </w:rPr>
            </w:pPr>
          </w:p>
        </w:tc>
        <w:tc>
          <w:tcPr>
            <w:tcW w:w="1008" w:type="pct"/>
            <w:tcBorders>
              <w:top w:val="single" w:sz="12" w:space="0" w:color="00B050"/>
              <w:left w:val="nil"/>
              <w:bottom w:val="single" w:sz="8" w:space="0" w:color="00B050"/>
              <w:right w:val="nil"/>
            </w:tcBorders>
            <w:vAlign w:val="center"/>
            <w:hideMark/>
          </w:tcPr>
          <w:p w14:paraId="56F3CF6A"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sz w:val="20"/>
                <w:szCs w:val="20"/>
              </w:rPr>
              <w:t>SMZ</w:t>
            </w:r>
          </w:p>
        </w:tc>
        <w:tc>
          <w:tcPr>
            <w:tcW w:w="892" w:type="pct"/>
            <w:tcBorders>
              <w:top w:val="single" w:sz="12" w:space="0" w:color="00B050"/>
              <w:left w:val="nil"/>
              <w:bottom w:val="single" w:sz="8" w:space="0" w:color="00B050"/>
              <w:right w:val="nil"/>
            </w:tcBorders>
            <w:vAlign w:val="center"/>
            <w:hideMark/>
          </w:tcPr>
          <w:p w14:paraId="6268F929"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sz w:val="20"/>
                <w:szCs w:val="20"/>
              </w:rPr>
              <w:t>SD</w:t>
            </w:r>
          </w:p>
        </w:tc>
        <w:tc>
          <w:tcPr>
            <w:tcW w:w="809" w:type="pct"/>
            <w:tcBorders>
              <w:top w:val="single" w:sz="12" w:space="0" w:color="00B050"/>
              <w:left w:val="nil"/>
              <w:bottom w:val="single" w:sz="8" w:space="0" w:color="00B050"/>
              <w:right w:val="nil"/>
            </w:tcBorders>
            <w:vAlign w:val="center"/>
            <w:hideMark/>
          </w:tcPr>
          <w:p w14:paraId="702B8A0F"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sz w:val="20"/>
                <w:szCs w:val="20"/>
              </w:rPr>
              <w:t>ST</w:t>
            </w:r>
          </w:p>
        </w:tc>
      </w:tr>
      <w:tr w:rsidR="00A72C2B" w14:paraId="5076FAE9" w14:textId="77777777" w:rsidTr="00A72C2B">
        <w:trPr>
          <w:trHeight w:val="429"/>
        </w:trPr>
        <w:tc>
          <w:tcPr>
            <w:tcW w:w="1193" w:type="pct"/>
            <w:vMerge w:val="restart"/>
            <w:tcBorders>
              <w:top w:val="nil"/>
              <w:left w:val="nil"/>
              <w:bottom w:val="nil"/>
              <w:right w:val="nil"/>
            </w:tcBorders>
            <w:vAlign w:val="center"/>
            <w:hideMark/>
          </w:tcPr>
          <w:p w14:paraId="5F9F7AE6"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sz w:val="20"/>
                <w:szCs w:val="20"/>
              </w:rPr>
              <w:t>pseudo-first-order</w:t>
            </w:r>
          </w:p>
        </w:tc>
        <w:tc>
          <w:tcPr>
            <w:tcW w:w="1099" w:type="pct"/>
            <w:tcBorders>
              <w:top w:val="single" w:sz="8" w:space="0" w:color="00B050"/>
              <w:left w:val="nil"/>
              <w:bottom w:val="nil"/>
              <w:right w:val="nil"/>
            </w:tcBorders>
            <w:vAlign w:val="center"/>
            <w:hideMark/>
          </w:tcPr>
          <w:p w14:paraId="043ABAB3" w14:textId="77777777" w:rsidR="00A72C2B" w:rsidRDefault="00A72C2B">
            <w:pPr>
              <w:spacing w:before="120" w:after="120" w:line="240" w:lineRule="exact"/>
              <w:jc w:val="center"/>
              <w:rPr>
                <w:rFonts w:ascii="Times New Roman" w:hAnsi="Times New Roman"/>
                <w:i/>
                <w:iCs/>
                <w:sz w:val="20"/>
                <w:szCs w:val="20"/>
              </w:rPr>
            </w:pPr>
            <w:r>
              <w:rPr>
                <w:rFonts w:ascii="Times New Roman" w:hAnsi="Times New Roman"/>
                <w:i/>
                <w:iCs/>
                <w:sz w:val="20"/>
                <w:szCs w:val="20"/>
              </w:rPr>
              <w:t>q</w:t>
            </w:r>
            <w:r>
              <w:rPr>
                <w:rFonts w:ascii="Times New Roman" w:hAnsi="Times New Roman"/>
                <w:i/>
                <w:iCs/>
                <w:sz w:val="20"/>
                <w:szCs w:val="20"/>
                <w:vertAlign w:val="subscript"/>
              </w:rPr>
              <w:t>e</w:t>
            </w:r>
            <w:r>
              <w:rPr>
                <w:rFonts w:ascii="Times New Roman" w:hAnsi="Times New Roman"/>
                <w:sz w:val="20"/>
                <w:szCs w:val="20"/>
              </w:rPr>
              <w:t>/( mg·g</w:t>
            </w:r>
            <w:r>
              <w:rPr>
                <w:rFonts w:ascii="Times New Roman" w:hAnsi="Times New Roman"/>
                <w:sz w:val="20"/>
                <w:szCs w:val="20"/>
                <w:vertAlign w:val="superscript"/>
              </w:rPr>
              <w:t xml:space="preserve">-1 </w:t>
            </w:r>
            <w:r>
              <w:rPr>
                <w:rFonts w:ascii="Times New Roman" w:hAnsi="Times New Roman"/>
                <w:sz w:val="20"/>
                <w:szCs w:val="20"/>
              </w:rPr>
              <w:t>)</w:t>
            </w:r>
          </w:p>
        </w:tc>
        <w:tc>
          <w:tcPr>
            <w:tcW w:w="1008" w:type="pct"/>
            <w:tcBorders>
              <w:top w:val="single" w:sz="8" w:space="0" w:color="00B050"/>
              <w:left w:val="nil"/>
              <w:bottom w:val="nil"/>
              <w:right w:val="nil"/>
            </w:tcBorders>
            <w:vAlign w:val="center"/>
            <w:hideMark/>
          </w:tcPr>
          <w:p w14:paraId="5C192324"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sz w:val="20"/>
                <w:szCs w:val="20"/>
              </w:rPr>
              <w:t>15.3909</w:t>
            </w:r>
          </w:p>
        </w:tc>
        <w:tc>
          <w:tcPr>
            <w:tcW w:w="892" w:type="pct"/>
            <w:tcBorders>
              <w:top w:val="single" w:sz="8" w:space="0" w:color="00B050"/>
              <w:left w:val="nil"/>
              <w:bottom w:val="nil"/>
              <w:right w:val="nil"/>
            </w:tcBorders>
            <w:vAlign w:val="center"/>
            <w:hideMark/>
          </w:tcPr>
          <w:p w14:paraId="4B660C2C"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sz w:val="20"/>
                <w:szCs w:val="20"/>
              </w:rPr>
              <w:t>12.2784</w:t>
            </w:r>
          </w:p>
        </w:tc>
        <w:tc>
          <w:tcPr>
            <w:tcW w:w="809" w:type="pct"/>
            <w:tcBorders>
              <w:top w:val="single" w:sz="8" w:space="0" w:color="00B050"/>
              <w:left w:val="nil"/>
              <w:bottom w:val="nil"/>
              <w:right w:val="nil"/>
            </w:tcBorders>
            <w:vAlign w:val="center"/>
            <w:hideMark/>
          </w:tcPr>
          <w:p w14:paraId="24EDC3A3"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sz w:val="20"/>
                <w:szCs w:val="20"/>
              </w:rPr>
              <w:t>10.5611</w:t>
            </w:r>
          </w:p>
        </w:tc>
      </w:tr>
      <w:tr w:rsidR="00A72C2B" w14:paraId="18224F2D" w14:textId="77777777" w:rsidTr="00A72C2B">
        <w:trPr>
          <w:trHeight w:val="404"/>
        </w:trPr>
        <w:tc>
          <w:tcPr>
            <w:tcW w:w="0" w:type="auto"/>
            <w:vMerge/>
            <w:tcBorders>
              <w:top w:val="nil"/>
              <w:left w:val="nil"/>
              <w:bottom w:val="nil"/>
              <w:right w:val="nil"/>
            </w:tcBorders>
            <w:vAlign w:val="center"/>
            <w:hideMark/>
          </w:tcPr>
          <w:p w14:paraId="7F84AD68" w14:textId="77777777" w:rsidR="00A72C2B" w:rsidRDefault="00A72C2B">
            <w:pPr>
              <w:widowControl/>
              <w:jc w:val="left"/>
              <w:rPr>
                <w:rFonts w:ascii="Times New Roman" w:hAnsi="Times New Roman"/>
                <w:sz w:val="20"/>
                <w:szCs w:val="20"/>
              </w:rPr>
            </w:pPr>
          </w:p>
        </w:tc>
        <w:tc>
          <w:tcPr>
            <w:tcW w:w="1099" w:type="pct"/>
            <w:tcBorders>
              <w:top w:val="nil"/>
              <w:left w:val="nil"/>
              <w:bottom w:val="nil"/>
              <w:right w:val="nil"/>
            </w:tcBorders>
            <w:vAlign w:val="center"/>
            <w:hideMark/>
          </w:tcPr>
          <w:p w14:paraId="1FFD7D26" w14:textId="77777777" w:rsidR="00A72C2B" w:rsidRDefault="00A72C2B">
            <w:pPr>
              <w:spacing w:before="120" w:after="120" w:line="240" w:lineRule="exact"/>
              <w:jc w:val="center"/>
              <w:rPr>
                <w:rFonts w:ascii="Times New Roman" w:hAnsi="Times New Roman"/>
                <w:i/>
                <w:iCs/>
                <w:sz w:val="20"/>
                <w:szCs w:val="20"/>
              </w:rPr>
            </w:pPr>
            <w:r>
              <w:rPr>
                <w:rFonts w:ascii="Times New Roman" w:hAnsi="Times New Roman"/>
                <w:i/>
                <w:iCs/>
                <w:sz w:val="20"/>
                <w:szCs w:val="20"/>
              </w:rPr>
              <w:t>q</w:t>
            </w:r>
            <w:r>
              <w:rPr>
                <w:rFonts w:ascii="Times New Roman" w:hAnsi="Times New Roman"/>
                <w:i/>
                <w:iCs/>
                <w:sz w:val="20"/>
                <w:szCs w:val="20"/>
                <w:vertAlign w:val="subscript"/>
              </w:rPr>
              <w:t>ec</w:t>
            </w:r>
            <w:r>
              <w:rPr>
                <w:rFonts w:ascii="Times New Roman" w:hAnsi="Times New Roman"/>
                <w:sz w:val="20"/>
                <w:szCs w:val="20"/>
              </w:rPr>
              <w:t>/( mg·g</w:t>
            </w:r>
            <w:r>
              <w:rPr>
                <w:rFonts w:ascii="Times New Roman" w:hAnsi="Times New Roman"/>
                <w:sz w:val="20"/>
                <w:szCs w:val="20"/>
                <w:vertAlign w:val="superscript"/>
              </w:rPr>
              <w:t xml:space="preserve">-1 </w:t>
            </w:r>
            <w:r>
              <w:rPr>
                <w:rFonts w:ascii="Times New Roman" w:hAnsi="Times New Roman"/>
                <w:sz w:val="20"/>
                <w:szCs w:val="20"/>
              </w:rPr>
              <w:t>)</w:t>
            </w:r>
          </w:p>
        </w:tc>
        <w:tc>
          <w:tcPr>
            <w:tcW w:w="1008" w:type="pct"/>
            <w:tcBorders>
              <w:top w:val="nil"/>
              <w:left w:val="nil"/>
              <w:bottom w:val="nil"/>
              <w:right w:val="nil"/>
            </w:tcBorders>
            <w:vAlign w:val="center"/>
            <w:hideMark/>
          </w:tcPr>
          <w:p w14:paraId="5AB6D2C6"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sz w:val="20"/>
                <w:szCs w:val="20"/>
              </w:rPr>
              <w:t>16.6080</w:t>
            </w:r>
          </w:p>
        </w:tc>
        <w:tc>
          <w:tcPr>
            <w:tcW w:w="892" w:type="pct"/>
            <w:tcBorders>
              <w:top w:val="nil"/>
              <w:left w:val="nil"/>
              <w:bottom w:val="nil"/>
              <w:right w:val="nil"/>
            </w:tcBorders>
            <w:vAlign w:val="center"/>
            <w:hideMark/>
          </w:tcPr>
          <w:p w14:paraId="32C0EA12"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sz w:val="20"/>
                <w:szCs w:val="20"/>
              </w:rPr>
              <w:t>13.4327</w:t>
            </w:r>
          </w:p>
        </w:tc>
        <w:tc>
          <w:tcPr>
            <w:tcW w:w="809" w:type="pct"/>
            <w:tcBorders>
              <w:top w:val="nil"/>
              <w:left w:val="nil"/>
              <w:bottom w:val="nil"/>
              <w:right w:val="nil"/>
            </w:tcBorders>
            <w:vAlign w:val="center"/>
            <w:hideMark/>
          </w:tcPr>
          <w:p w14:paraId="2DE07CD9"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sz w:val="20"/>
                <w:szCs w:val="20"/>
              </w:rPr>
              <w:t>11.7452</w:t>
            </w:r>
          </w:p>
        </w:tc>
      </w:tr>
      <w:tr w:rsidR="00A72C2B" w14:paraId="0D161A95" w14:textId="77777777" w:rsidTr="00A72C2B">
        <w:trPr>
          <w:trHeight w:val="378"/>
        </w:trPr>
        <w:tc>
          <w:tcPr>
            <w:tcW w:w="0" w:type="auto"/>
            <w:vMerge/>
            <w:tcBorders>
              <w:top w:val="nil"/>
              <w:left w:val="nil"/>
              <w:bottom w:val="nil"/>
              <w:right w:val="nil"/>
            </w:tcBorders>
            <w:vAlign w:val="center"/>
            <w:hideMark/>
          </w:tcPr>
          <w:p w14:paraId="7744299E" w14:textId="77777777" w:rsidR="00A72C2B" w:rsidRDefault="00A72C2B">
            <w:pPr>
              <w:widowControl/>
              <w:jc w:val="left"/>
              <w:rPr>
                <w:rFonts w:ascii="Times New Roman" w:hAnsi="Times New Roman"/>
                <w:sz w:val="20"/>
                <w:szCs w:val="20"/>
              </w:rPr>
            </w:pPr>
          </w:p>
        </w:tc>
        <w:tc>
          <w:tcPr>
            <w:tcW w:w="1099" w:type="pct"/>
            <w:tcBorders>
              <w:top w:val="nil"/>
              <w:left w:val="nil"/>
              <w:bottom w:val="nil"/>
              <w:right w:val="nil"/>
            </w:tcBorders>
            <w:vAlign w:val="center"/>
            <w:hideMark/>
          </w:tcPr>
          <w:p w14:paraId="0CFD7C0D" w14:textId="77777777" w:rsidR="00A72C2B" w:rsidRDefault="00A72C2B">
            <w:pPr>
              <w:spacing w:before="120" w:after="120" w:line="240" w:lineRule="exact"/>
              <w:jc w:val="center"/>
              <w:rPr>
                <w:rFonts w:ascii="Times New Roman" w:hAnsi="Times New Roman"/>
                <w:i/>
                <w:iCs/>
                <w:sz w:val="20"/>
                <w:szCs w:val="20"/>
              </w:rPr>
            </w:pPr>
            <w:r>
              <w:rPr>
                <w:rFonts w:ascii="Times New Roman" w:hAnsi="Times New Roman"/>
                <w:i/>
                <w:iCs/>
                <w:sz w:val="20"/>
                <w:szCs w:val="20"/>
              </w:rPr>
              <w:t>k</w:t>
            </w:r>
          </w:p>
        </w:tc>
        <w:tc>
          <w:tcPr>
            <w:tcW w:w="1008" w:type="pct"/>
            <w:tcBorders>
              <w:top w:val="nil"/>
              <w:left w:val="nil"/>
              <w:bottom w:val="nil"/>
              <w:right w:val="nil"/>
            </w:tcBorders>
            <w:vAlign w:val="center"/>
            <w:hideMark/>
          </w:tcPr>
          <w:p w14:paraId="738CB6B1"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sz w:val="20"/>
                <w:szCs w:val="20"/>
              </w:rPr>
              <w:t>0.2285</w:t>
            </w:r>
          </w:p>
        </w:tc>
        <w:tc>
          <w:tcPr>
            <w:tcW w:w="892" w:type="pct"/>
            <w:tcBorders>
              <w:top w:val="nil"/>
              <w:left w:val="nil"/>
              <w:bottom w:val="nil"/>
              <w:right w:val="nil"/>
            </w:tcBorders>
            <w:vAlign w:val="center"/>
            <w:hideMark/>
          </w:tcPr>
          <w:p w14:paraId="78499870"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sz w:val="20"/>
                <w:szCs w:val="20"/>
              </w:rPr>
              <w:t>0.2176</w:t>
            </w:r>
          </w:p>
        </w:tc>
        <w:tc>
          <w:tcPr>
            <w:tcW w:w="809" w:type="pct"/>
            <w:tcBorders>
              <w:top w:val="nil"/>
              <w:left w:val="nil"/>
              <w:bottom w:val="nil"/>
              <w:right w:val="nil"/>
            </w:tcBorders>
            <w:vAlign w:val="center"/>
            <w:hideMark/>
          </w:tcPr>
          <w:p w14:paraId="3A69EF82"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sz w:val="20"/>
                <w:szCs w:val="20"/>
              </w:rPr>
              <w:t>0.1010</w:t>
            </w:r>
          </w:p>
        </w:tc>
      </w:tr>
      <w:tr w:rsidR="00A72C2B" w14:paraId="45C8A61A" w14:textId="77777777" w:rsidTr="00A72C2B">
        <w:trPr>
          <w:trHeight w:val="387"/>
        </w:trPr>
        <w:tc>
          <w:tcPr>
            <w:tcW w:w="0" w:type="auto"/>
            <w:vMerge/>
            <w:tcBorders>
              <w:top w:val="nil"/>
              <w:left w:val="nil"/>
              <w:bottom w:val="nil"/>
              <w:right w:val="nil"/>
            </w:tcBorders>
            <w:vAlign w:val="center"/>
            <w:hideMark/>
          </w:tcPr>
          <w:p w14:paraId="24067D21" w14:textId="77777777" w:rsidR="00A72C2B" w:rsidRDefault="00A72C2B">
            <w:pPr>
              <w:widowControl/>
              <w:jc w:val="left"/>
              <w:rPr>
                <w:rFonts w:ascii="Times New Roman" w:hAnsi="Times New Roman"/>
                <w:sz w:val="20"/>
                <w:szCs w:val="20"/>
              </w:rPr>
            </w:pPr>
          </w:p>
        </w:tc>
        <w:tc>
          <w:tcPr>
            <w:tcW w:w="1099" w:type="pct"/>
            <w:tcBorders>
              <w:top w:val="nil"/>
              <w:left w:val="nil"/>
              <w:bottom w:val="nil"/>
              <w:right w:val="nil"/>
            </w:tcBorders>
            <w:vAlign w:val="center"/>
            <w:hideMark/>
          </w:tcPr>
          <w:p w14:paraId="27FB1AE7"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i/>
                <w:iCs/>
                <w:sz w:val="20"/>
                <w:szCs w:val="20"/>
              </w:rPr>
              <w:t>R</w:t>
            </w:r>
            <w:r>
              <w:rPr>
                <w:rFonts w:ascii="Times New Roman" w:hAnsi="Times New Roman"/>
                <w:i/>
                <w:iCs/>
                <w:sz w:val="20"/>
                <w:szCs w:val="20"/>
                <w:vertAlign w:val="superscript"/>
              </w:rPr>
              <w:t>2</w:t>
            </w:r>
          </w:p>
        </w:tc>
        <w:tc>
          <w:tcPr>
            <w:tcW w:w="1008" w:type="pct"/>
            <w:tcBorders>
              <w:top w:val="nil"/>
              <w:left w:val="nil"/>
              <w:bottom w:val="nil"/>
              <w:right w:val="nil"/>
            </w:tcBorders>
            <w:vAlign w:val="center"/>
            <w:hideMark/>
          </w:tcPr>
          <w:p w14:paraId="6743E76F"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sz w:val="20"/>
                <w:szCs w:val="20"/>
              </w:rPr>
              <w:t>0.9598</w:t>
            </w:r>
          </w:p>
        </w:tc>
        <w:tc>
          <w:tcPr>
            <w:tcW w:w="892" w:type="pct"/>
            <w:tcBorders>
              <w:top w:val="nil"/>
              <w:left w:val="nil"/>
              <w:bottom w:val="nil"/>
              <w:right w:val="nil"/>
            </w:tcBorders>
            <w:vAlign w:val="center"/>
            <w:hideMark/>
          </w:tcPr>
          <w:p w14:paraId="33126D29"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sz w:val="20"/>
                <w:szCs w:val="20"/>
              </w:rPr>
              <w:t>0.9368</w:t>
            </w:r>
          </w:p>
        </w:tc>
        <w:tc>
          <w:tcPr>
            <w:tcW w:w="809" w:type="pct"/>
            <w:tcBorders>
              <w:top w:val="nil"/>
              <w:left w:val="nil"/>
              <w:bottom w:val="nil"/>
              <w:right w:val="nil"/>
            </w:tcBorders>
            <w:vAlign w:val="center"/>
            <w:hideMark/>
          </w:tcPr>
          <w:p w14:paraId="64F27D95"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sz w:val="20"/>
                <w:szCs w:val="20"/>
              </w:rPr>
              <w:t>0.8784</w:t>
            </w:r>
          </w:p>
        </w:tc>
      </w:tr>
      <w:tr w:rsidR="00A72C2B" w14:paraId="244AE5AB" w14:textId="77777777" w:rsidTr="00A72C2B">
        <w:trPr>
          <w:trHeight w:val="424"/>
        </w:trPr>
        <w:tc>
          <w:tcPr>
            <w:tcW w:w="1193" w:type="pct"/>
            <w:vMerge w:val="restart"/>
            <w:tcBorders>
              <w:top w:val="nil"/>
              <w:left w:val="nil"/>
              <w:bottom w:val="nil"/>
              <w:right w:val="nil"/>
            </w:tcBorders>
            <w:vAlign w:val="center"/>
            <w:hideMark/>
          </w:tcPr>
          <w:p w14:paraId="3D991FA4"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sz w:val="20"/>
                <w:szCs w:val="20"/>
              </w:rPr>
              <w:t>pseudo-second-order</w:t>
            </w:r>
          </w:p>
        </w:tc>
        <w:tc>
          <w:tcPr>
            <w:tcW w:w="1099" w:type="pct"/>
            <w:tcBorders>
              <w:top w:val="nil"/>
              <w:left w:val="nil"/>
              <w:bottom w:val="nil"/>
              <w:right w:val="nil"/>
            </w:tcBorders>
            <w:vAlign w:val="center"/>
            <w:hideMark/>
          </w:tcPr>
          <w:p w14:paraId="365FBB82" w14:textId="77777777" w:rsidR="00A72C2B" w:rsidRDefault="00A72C2B">
            <w:pPr>
              <w:spacing w:before="120" w:after="120" w:line="240" w:lineRule="exact"/>
              <w:jc w:val="center"/>
              <w:rPr>
                <w:rFonts w:ascii="Times New Roman" w:hAnsi="Times New Roman"/>
                <w:i/>
                <w:iCs/>
                <w:sz w:val="20"/>
                <w:szCs w:val="20"/>
              </w:rPr>
            </w:pPr>
            <w:r>
              <w:rPr>
                <w:rFonts w:ascii="Times New Roman" w:hAnsi="Times New Roman"/>
                <w:i/>
                <w:iCs/>
                <w:sz w:val="20"/>
                <w:szCs w:val="20"/>
              </w:rPr>
              <w:t>q</w:t>
            </w:r>
            <w:r>
              <w:rPr>
                <w:rFonts w:ascii="Times New Roman" w:hAnsi="Times New Roman"/>
                <w:i/>
                <w:iCs/>
                <w:sz w:val="20"/>
                <w:szCs w:val="20"/>
                <w:vertAlign w:val="subscript"/>
              </w:rPr>
              <w:t>e</w:t>
            </w:r>
            <w:r>
              <w:rPr>
                <w:rFonts w:ascii="Times New Roman" w:hAnsi="Times New Roman"/>
                <w:sz w:val="20"/>
                <w:szCs w:val="20"/>
              </w:rPr>
              <w:t>/( mg·g</w:t>
            </w:r>
            <w:r>
              <w:rPr>
                <w:rFonts w:ascii="Times New Roman" w:hAnsi="Times New Roman"/>
                <w:sz w:val="20"/>
                <w:szCs w:val="20"/>
                <w:vertAlign w:val="superscript"/>
              </w:rPr>
              <w:t xml:space="preserve">-1 </w:t>
            </w:r>
            <w:r>
              <w:rPr>
                <w:rFonts w:ascii="Times New Roman" w:hAnsi="Times New Roman"/>
                <w:sz w:val="20"/>
                <w:szCs w:val="20"/>
              </w:rPr>
              <w:t>)</w:t>
            </w:r>
          </w:p>
        </w:tc>
        <w:tc>
          <w:tcPr>
            <w:tcW w:w="1008" w:type="pct"/>
            <w:tcBorders>
              <w:top w:val="nil"/>
              <w:left w:val="nil"/>
              <w:bottom w:val="nil"/>
              <w:right w:val="nil"/>
            </w:tcBorders>
            <w:vAlign w:val="center"/>
            <w:hideMark/>
          </w:tcPr>
          <w:p w14:paraId="11A93768" w14:textId="77777777" w:rsidR="00A72C2B" w:rsidRDefault="00A72C2B">
            <w:pPr>
              <w:widowControl/>
              <w:jc w:val="center"/>
              <w:textAlignment w:val="center"/>
              <w:rPr>
                <w:rFonts w:ascii="Times New Roman" w:hAnsi="Times New Roman"/>
                <w:color w:val="000000"/>
                <w:kern w:val="0"/>
                <w:sz w:val="20"/>
                <w:szCs w:val="20"/>
              </w:rPr>
            </w:pPr>
            <w:r>
              <w:rPr>
                <w:rFonts w:ascii="Times New Roman" w:hAnsi="Times New Roman"/>
                <w:color w:val="000000"/>
                <w:kern w:val="0"/>
                <w:sz w:val="20"/>
                <w:szCs w:val="20"/>
              </w:rPr>
              <w:t>16.8265</w:t>
            </w:r>
          </w:p>
        </w:tc>
        <w:tc>
          <w:tcPr>
            <w:tcW w:w="892" w:type="pct"/>
            <w:tcBorders>
              <w:top w:val="nil"/>
              <w:left w:val="nil"/>
              <w:bottom w:val="nil"/>
              <w:right w:val="nil"/>
            </w:tcBorders>
            <w:vAlign w:val="center"/>
            <w:hideMark/>
          </w:tcPr>
          <w:p w14:paraId="23BF47B5" w14:textId="77777777" w:rsidR="00A72C2B" w:rsidRDefault="00A72C2B">
            <w:pPr>
              <w:widowControl/>
              <w:jc w:val="center"/>
              <w:textAlignment w:val="center"/>
              <w:rPr>
                <w:rFonts w:ascii="Times New Roman" w:hAnsi="Times New Roman"/>
                <w:color w:val="000000"/>
                <w:kern w:val="0"/>
                <w:sz w:val="20"/>
                <w:szCs w:val="20"/>
              </w:rPr>
            </w:pPr>
            <w:r>
              <w:rPr>
                <w:rFonts w:ascii="Times New Roman" w:hAnsi="Times New Roman"/>
                <w:color w:val="000000"/>
                <w:kern w:val="0"/>
                <w:sz w:val="20"/>
                <w:szCs w:val="20"/>
              </w:rPr>
              <w:t>13.6874</w:t>
            </w:r>
          </w:p>
        </w:tc>
        <w:tc>
          <w:tcPr>
            <w:tcW w:w="809" w:type="pct"/>
            <w:tcBorders>
              <w:top w:val="nil"/>
              <w:left w:val="nil"/>
              <w:bottom w:val="nil"/>
              <w:right w:val="nil"/>
            </w:tcBorders>
            <w:vAlign w:val="center"/>
            <w:hideMark/>
          </w:tcPr>
          <w:p w14:paraId="7C2EA3B2" w14:textId="77777777" w:rsidR="00A72C2B" w:rsidRDefault="00A72C2B">
            <w:pPr>
              <w:widowControl/>
              <w:jc w:val="center"/>
              <w:textAlignment w:val="center"/>
              <w:rPr>
                <w:rFonts w:ascii="Times New Roman" w:hAnsi="Times New Roman"/>
                <w:color w:val="000000"/>
                <w:kern w:val="0"/>
                <w:sz w:val="20"/>
                <w:szCs w:val="20"/>
              </w:rPr>
            </w:pPr>
            <w:r>
              <w:rPr>
                <w:rFonts w:ascii="Times New Roman" w:hAnsi="Times New Roman"/>
                <w:color w:val="000000"/>
                <w:kern w:val="0"/>
                <w:sz w:val="20"/>
                <w:szCs w:val="20"/>
              </w:rPr>
              <w:t>12.1699</w:t>
            </w:r>
          </w:p>
        </w:tc>
      </w:tr>
      <w:tr w:rsidR="00A72C2B" w14:paraId="2CF6068B" w14:textId="77777777" w:rsidTr="00A72C2B">
        <w:trPr>
          <w:trHeight w:val="421"/>
        </w:trPr>
        <w:tc>
          <w:tcPr>
            <w:tcW w:w="0" w:type="auto"/>
            <w:vMerge/>
            <w:tcBorders>
              <w:top w:val="nil"/>
              <w:left w:val="nil"/>
              <w:bottom w:val="nil"/>
              <w:right w:val="nil"/>
            </w:tcBorders>
            <w:vAlign w:val="center"/>
            <w:hideMark/>
          </w:tcPr>
          <w:p w14:paraId="68598A4A" w14:textId="77777777" w:rsidR="00A72C2B" w:rsidRDefault="00A72C2B">
            <w:pPr>
              <w:widowControl/>
              <w:jc w:val="left"/>
              <w:rPr>
                <w:rFonts w:ascii="Times New Roman" w:hAnsi="Times New Roman"/>
                <w:sz w:val="20"/>
                <w:szCs w:val="20"/>
              </w:rPr>
            </w:pPr>
          </w:p>
        </w:tc>
        <w:tc>
          <w:tcPr>
            <w:tcW w:w="1099" w:type="pct"/>
            <w:tcBorders>
              <w:top w:val="nil"/>
              <w:left w:val="nil"/>
              <w:bottom w:val="nil"/>
              <w:right w:val="nil"/>
            </w:tcBorders>
            <w:vAlign w:val="center"/>
            <w:hideMark/>
          </w:tcPr>
          <w:p w14:paraId="4E1B296D" w14:textId="77777777" w:rsidR="00A72C2B" w:rsidRDefault="00A72C2B">
            <w:pPr>
              <w:spacing w:before="120" w:after="120" w:line="240" w:lineRule="exact"/>
              <w:jc w:val="center"/>
              <w:rPr>
                <w:rFonts w:ascii="Times New Roman" w:hAnsi="Times New Roman"/>
                <w:i/>
                <w:iCs/>
                <w:sz w:val="20"/>
                <w:szCs w:val="20"/>
              </w:rPr>
            </w:pPr>
            <w:r>
              <w:rPr>
                <w:rFonts w:ascii="Times New Roman" w:hAnsi="Times New Roman"/>
                <w:i/>
                <w:iCs/>
                <w:sz w:val="20"/>
                <w:szCs w:val="20"/>
              </w:rPr>
              <w:t>q</w:t>
            </w:r>
            <w:r>
              <w:rPr>
                <w:rFonts w:ascii="Times New Roman" w:hAnsi="Times New Roman"/>
                <w:i/>
                <w:iCs/>
                <w:sz w:val="20"/>
                <w:szCs w:val="20"/>
                <w:vertAlign w:val="subscript"/>
              </w:rPr>
              <w:t>ec</w:t>
            </w:r>
            <w:r>
              <w:rPr>
                <w:rFonts w:ascii="Times New Roman" w:hAnsi="Times New Roman"/>
                <w:sz w:val="20"/>
                <w:szCs w:val="20"/>
              </w:rPr>
              <w:t>/( mg·g</w:t>
            </w:r>
            <w:r>
              <w:rPr>
                <w:rFonts w:ascii="Times New Roman" w:hAnsi="Times New Roman"/>
                <w:sz w:val="20"/>
                <w:szCs w:val="20"/>
                <w:vertAlign w:val="superscript"/>
              </w:rPr>
              <w:t xml:space="preserve">-1 </w:t>
            </w:r>
            <w:r>
              <w:rPr>
                <w:rFonts w:ascii="Times New Roman" w:hAnsi="Times New Roman"/>
                <w:sz w:val="20"/>
                <w:szCs w:val="20"/>
              </w:rPr>
              <w:t>)</w:t>
            </w:r>
          </w:p>
        </w:tc>
        <w:tc>
          <w:tcPr>
            <w:tcW w:w="1008" w:type="pct"/>
            <w:tcBorders>
              <w:top w:val="nil"/>
              <w:left w:val="nil"/>
              <w:bottom w:val="nil"/>
              <w:right w:val="nil"/>
            </w:tcBorders>
            <w:vAlign w:val="center"/>
            <w:hideMark/>
          </w:tcPr>
          <w:p w14:paraId="03110DB2" w14:textId="77777777" w:rsidR="00A72C2B" w:rsidRDefault="00A72C2B">
            <w:pPr>
              <w:widowControl/>
              <w:jc w:val="center"/>
              <w:textAlignment w:val="center"/>
              <w:rPr>
                <w:rFonts w:ascii="Times New Roman" w:hAnsi="Times New Roman"/>
                <w:color w:val="000000"/>
                <w:kern w:val="0"/>
                <w:sz w:val="20"/>
                <w:szCs w:val="20"/>
              </w:rPr>
            </w:pPr>
            <w:r>
              <w:rPr>
                <w:rFonts w:ascii="Times New Roman" w:hAnsi="Times New Roman"/>
                <w:color w:val="000000"/>
                <w:kern w:val="0"/>
                <w:sz w:val="20"/>
                <w:szCs w:val="20"/>
              </w:rPr>
              <w:t>16.6080</w:t>
            </w:r>
          </w:p>
        </w:tc>
        <w:tc>
          <w:tcPr>
            <w:tcW w:w="892" w:type="pct"/>
            <w:tcBorders>
              <w:top w:val="nil"/>
              <w:left w:val="nil"/>
              <w:bottom w:val="nil"/>
              <w:right w:val="nil"/>
            </w:tcBorders>
            <w:vAlign w:val="center"/>
            <w:hideMark/>
          </w:tcPr>
          <w:p w14:paraId="40472A00" w14:textId="77777777" w:rsidR="00A72C2B" w:rsidRDefault="00A72C2B">
            <w:pPr>
              <w:widowControl/>
              <w:jc w:val="center"/>
              <w:textAlignment w:val="center"/>
              <w:rPr>
                <w:rFonts w:ascii="Times New Roman" w:hAnsi="Times New Roman"/>
                <w:color w:val="000000"/>
                <w:kern w:val="0"/>
                <w:sz w:val="20"/>
                <w:szCs w:val="20"/>
              </w:rPr>
            </w:pPr>
            <w:r>
              <w:rPr>
                <w:rFonts w:ascii="Times New Roman" w:hAnsi="Times New Roman"/>
                <w:color w:val="000000"/>
                <w:kern w:val="0"/>
                <w:sz w:val="20"/>
                <w:szCs w:val="20"/>
              </w:rPr>
              <w:t>13.4327</w:t>
            </w:r>
          </w:p>
        </w:tc>
        <w:tc>
          <w:tcPr>
            <w:tcW w:w="809" w:type="pct"/>
            <w:tcBorders>
              <w:top w:val="nil"/>
              <w:left w:val="nil"/>
              <w:bottom w:val="nil"/>
              <w:right w:val="nil"/>
            </w:tcBorders>
            <w:vAlign w:val="center"/>
            <w:hideMark/>
          </w:tcPr>
          <w:p w14:paraId="05230EA8" w14:textId="77777777" w:rsidR="00A72C2B" w:rsidRDefault="00A72C2B">
            <w:pPr>
              <w:widowControl/>
              <w:jc w:val="center"/>
              <w:textAlignment w:val="center"/>
              <w:rPr>
                <w:rFonts w:ascii="Times New Roman" w:hAnsi="Times New Roman"/>
                <w:color w:val="000000"/>
                <w:kern w:val="0"/>
                <w:sz w:val="20"/>
                <w:szCs w:val="20"/>
              </w:rPr>
            </w:pPr>
            <w:r>
              <w:rPr>
                <w:rFonts w:ascii="Times New Roman" w:hAnsi="Times New Roman"/>
                <w:color w:val="000000"/>
                <w:kern w:val="0"/>
                <w:sz w:val="20"/>
                <w:szCs w:val="20"/>
              </w:rPr>
              <w:t>11.7452</w:t>
            </w:r>
          </w:p>
        </w:tc>
      </w:tr>
      <w:tr w:rsidR="00A72C2B" w14:paraId="7850AC32" w14:textId="77777777" w:rsidTr="00A72C2B">
        <w:trPr>
          <w:trHeight w:val="389"/>
        </w:trPr>
        <w:tc>
          <w:tcPr>
            <w:tcW w:w="0" w:type="auto"/>
            <w:vMerge/>
            <w:tcBorders>
              <w:top w:val="nil"/>
              <w:left w:val="nil"/>
              <w:bottom w:val="nil"/>
              <w:right w:val="nil"/>
            </w:tcBorders>
            <w:vAlign w:val="center"/>
            <w:hideMark/>
          </w:tcPr>
          <w:p w14:paraId="7565CF38" w14:textId="77777777" w:rsidR="00A72C2B" w:rsidRDefault="00A72C2B">
            <w:pPr>
              <w:widowControl/>
              <w:jc w:val="left"/>
              <w:rPr>
                <w:rFonts w:ascii="Times New Roman" w:hAnsi="Times New Roman"/>
                <w:sz w:val="20"/>
                <w:szCs w:val="20"/>
              </w:rPr>
            </w:pPr>
          </w:p>
        </w:tc>
        <w:tc>
          <w:tcPr>
            <w:tcW w:w="1099" w:type="pct"/>
            <w:tcBorders>
              <w:top w:val="nil"/>
              <w:left w:val="nil"/>
              <w:bottom w:val="nil"/>
              <w:right w:val="nil"/>
            </w:tcBorders>
            <w:vAlign w:val="center"/>
            <w:hideMark/>
          </w:tcPr>
          <w:p w14:paraId="5DCB978B" w14:textId="77777777" w:rsidR="00A72C2B" w:rsidRDefault="00A72C2B">
            <w:pPr>
              <w:spacing w:before="120" w:after="120" w:line="240" w:lineRule="exact"/>
              <w:jc w:val="center"/>
              <w:rPr>
                <w:rFonts w:ascii="Times New Roman" w:hAnsi="Times New Roman"/>
                <w:i/>
                <w:iCs/>
                <w:sz w:val="20"/>
                <w:szCs w:val="20"/>
              </w:rPr>
            </w:pPr>
            <w:r>
              <w:rPr>
                <w:rFonts w:ascii="Times New Roman" w:hAnsi="Times New Roman"/>
                <w:i/>
                <w:iCs/>
                <w:sz w:val="20"/>
                <w:szCs w:val="20"/>
              </w:rPr>
              <w:t>k</w:t>
            </w:r>
          </w:p>
        </w:tc>
        <w:tc>
          <w:tcPr>
            <w:tcW w:w="1008" w:type="pct"/>
            <w:tcBorders>
              <w:top w:val="nil"/>
              <w:left w:val="nil"/>
              <w:bottom w:val="nil"/>
              <w:right w:val="nil"/>
            </w:tcBorders>
            <w:vAlign w:val="center"/>
            <w:hideMark/>
          </w:tcPr>
          <w:p w14:paraId="6681A79B" w14:textId="77777777" w:rsidR="00A72C2B" w:rsidRDefault="00A72C2B">
            <w:pPr>
              <w:widowControl/>
              <w:jc w:val="center"/>
              <w:textAlignment w:val="center"/>
              <w:rPr>
                <w:rFonts w:ascii="Times New Roman" w:hAnsi="Times New Roman"/>
                <w:color w:val="000000"/>
                <w:kern w:val="0"/>
                <w:sz w:val="20"/>
                <w:szCs w:val="20"/>
              </w:rPr>
            </w:pPr>
            <w:r>
              <w:rPr>
                <w:rFonts w:ascii="Times New Roman" w:hAnsi="Times New Roman"/>
                <w:color w:val="000000"/>
                <w:kern w:val="0"/>
                <w:sz w:val="20"/>
                <w:szCs w:val="20"/>
              </w:rPr>
              <w:t>0.0215</w:t>
            </w:r>
          </w:p>
        </w:tc>
        <w:tc>
          <w:tcPr>
            <w:tcW w:w="892" w:type="pct"/>
            <w:tcBorders>
              <w:top w:val="nil"/>
              <w:left w:val="nil"/>
              <w:bottom w:val="nil"/>
              <w:right w:val="nil"/>
            </w:tcBorders>
            <w:vAlign w:val="center"/>
            <w:hideMark/>
          </w:tcPr>
          <w:p w14:paraId="1707C5AB" w14:textId="77777777" w:rsidR="00A72C2B" w:rsidRDefault="00A72C2B">
            <w:pPr>
              <w:widowControl/>
              <w:jc w:val="center"/>
              <w:textAlignment w:val="center"/>
              <w:rPr>
                <w:rFonts w:ascii="Times New Roman" w:hAnsi="Times New Roman"/>
                <w:color w:val="000000"/>
                <w:kern w:val="0"/>
                <w:sz w:val="20"/>
                <w:szCs w:val="20"/>
              </w:rPr>
            </w:pPr>
            <w:r>
              <w:rPr>
                <w:rFonts w:ascii="Times New Roman" w:hAnsi="Times New Roman"/>
                <w:color w:val="000000"/>
                <w:kern w:val="0"/>
                <w:sz w:val="20"/>
                <w:szCs w:val="20"/>
              </w:rPr>
              <w:t>0.0216</w:t>
            </w:r>
          </w:p>
        </w:tc>
        <w:tc>
          <w:tcPr>
            <w:tcW w:w="809" w:type="pct"/>
            <w:tcBorders>
              <w:top w:val="nil"/>
              <w:left w:val="nil"/>
              <w:bottom w:val="nil"/>
              <w:right w:val="nil"/>
            </w:tcBorders>
            <w:vAlign w:val="center"/>
            <w:hideMark/>
          </w:tcPr>
          <w:p w14:paraId="2036FB3A" w14:textId="77777777" w:rsidR="00A72C2B" w:rsidRDefault="00A72C2B">
            <w:pPr>
              <w:widowControl/>
              <w:jc w:val="center"/>
              <w:textAlignment w:val="center"/>
              <w:rPr>
                <w:rFonts w:ascii="Times New Roman" w:hAnsi="Times New Roman"/>
                <w:color w:val="000000"/>
                <w:kern w:val="0"/>
                <w:sz w:val="20"/>
                <w:szCs w:val="20"/>
              </w:rPr>
            </w:pPr>
            <w:r>
              <w:rPr>
                <w:rFonts w:ascii="Times New Roman" w:hAnsi="Times New Roman"/>
                <w:color w:val="000000"/>
                <w:kern w:val="0"/>
                <w:sz w:val="20"/>
                <w:szCs w:val="20"/>
              </w:rPr>
              <w:t>0.0115</w:t>
            </w:r>
          </w:p>
        </w:tc>
      </w:tr>
      <w:tr w:rsidR="00A72C2B" w14:paraId="4F9AFB1A" w14:textId="77777777" w:rsidTr="00A72C2B">
        <w:trPr>
          <w:trHeight w:val="420"/>
        </w:trPr>
        <w:tc>
          <w:tcPr>
            <w:tcW w:w="0" w:type="auto"/>
            <w:vMerge/>
            <w:tcBorders>
              <w:top w:val="nil"/>
              <w:left w:val="nil"/>
              <w:bottom w:val="nil"/>
              <w:right w:val="nil"/>
            </w:tcBorders>
            <w:vAlign w:val="center"/>
            <w:hideMark/>
          </w:tcPr>
          <w:p w14:paraId="49EAE8FC" w14:textId="77777777" w:rsidR="00A72C2B" w:rsidRDefault="00A72C2B">
            <w:pPr>
              <w:widowControl/>
              <w:jc w:val="left"/>
              <w:rPr>
                <w:rFonts w:ascii="Times New Roman" w:hAnsi="Times New Roman"/>
                <w:sz w:val="20"/>
                <w:szCs w:val="20"/>
              </w:rPr>
            </w:pPr>
          </w:p>
        </w:tc>
        <w:tc>
          <w:tcPr>
            <w:tcW w:w="1099" w:type="pct"/>
            <w:tcBorders>
              <w:top w:val="nil"/>
              <w:left w:val="nil"/>
              <w:bottom w:val="single" w:sz="12" w:space="0" w:color="00B050"/>
              <w:right w:val="nil"/>
            </w:tcBorders>
            <w:vAlign w:val="center"/>
            <w:hideMark/>
          </w:tcPr>
          <w:p w14:paraId="53F8D7E6"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i/>
                <w:iCs/>
                <w:sz w:val="20"/>
                <w:szCs w:val="20"/>
              </w:rPr>
              <w:t>R</w:t>
            </w:r>
            <w:r>
              <w:rPr>
                <w:rFonts w:ascii="Times New Roman" w:hAnsi="Times New Roman"/>
                <w:i/>
                <w:iCs/>
                <w:sz w:val="20"/>
                <w:szCs w:val="20"/>
                <w:vertAlign w:val="superscript"/>
              </w:rPr>
              <w:t>2</w:t>
            </w:r>
          </w:p>
        </w:tc>
        <w:tc>
          <w:tcPr>
            <w:tcW w:w="1008" w:type="pct"/>
            <w:tcBorders>
              <w:top w:val="nil"/>
              <w:left w:val="nil"/>
              <w:bottom w:val="single" w:sz="12" w:space="0" w:color="00B050"/>
              <w:right w:val="nil"/>
            </w:tcBorders>
            <w:vAlign w:val="center"/>
            <w:hideMark/>
          </w:tcPr>
          <w:p w14:paraId="0C7F6FEB"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sz w:val="20"/>
                <w:szCs w:val="20"/>
              </w:rPr>
              <w:t>0.9974</w:t>
            </w:r>
          </w:p>
        </w:tc>
        <w:tc>
          <w:tcPr>
            <w:tcW w:w="892" w:type="pct"/>
            <w:tcBorders>
              <w:top w:val="nil"/>
              <w:left w:val="nil"/>
              <w:bottom w:val="single" w:sz="12" w:space="0" w:color="00B050"/>
              <w:right w:val="nil"/>
            </w:tcBorders>
            <w:vAlign w:val="center"/>
            <w:hideMark/>
          </w:tcPr>
          <w:p w14:paraId="0FF54A4A"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sz w:val="20"/>
                <w:szCs w:val="20"/>
              </w:rPr>
              <w:t>0.9957</w:t>
            </w:r>
          </w:p>
        </w:tc>
        <w:tc>
          <w:tcPr>
            <w:tcW w:w="809" w:type="pct"/>
            <w:tcBorders>
              <w:top w:val="nil"/>
              <w:left w:val="nil"/>
              <w:bottom w:val="single" w:sz="12" w:space="0" w:color="00B050"/>
              <w:right w:val="nil"/>
            </w:tcBorders>
            <w:vAlign w:val="center"/>
            <w:hideMark/>
          </w:tcPr>
          <w:p w14:paraId="502FAA09" w14:textId="77777777" w:rsidR="00A72C2B" w:rsidRDefault="00A72C2B">
            <w:pPr>
              <w:spacing w:before="120" w:after="120" w:line="240" w:lineRule="exact"/>
              <w:jc w:val="center"/>
              <w:rPr>
                <w:rFonts w:ascii="Times New Roman" w:hAnsi="Times New Roman"/>
                <w:sz w:val="20"/>
                <w:szCs w:val="20"/>
              </w:rPr>
            </w:pPr>
            <w:r>
              <w:rPr>
                <w:rFonts w:ascii="Times New Roman" w:hAnsi="Times New Roman"/>
                <w:sz w:val="20"/>
                <w:szCs w:val="20"/>
              </w:rPr>
              <w:t>0.9859</w:t>
            </w:r>
          </w:p>
        </w:tc>
      </w:tr>
    </w:tbl>
    <w:p w14:paraId="079FFA80" w14:textId="77777777" w:rsidR="00A72C2B" w:rsidRDefault="00A72C2B" w:rsidP="00A72C2B">
      <w:pPr>
        <w:spacing w:line="480" w:lineRule="auto"/>
        <w:rPr>
          <w:rFonts w:ascii="Times New Roman" w:hAnsi="Times New Roman"/>
          <w:color w:val="000000"/>
        </w:rPr>
      </w:pPr>
      <w:r>
        <w:rPr>
          <w:rFonts w:ascii="Times New Roman" w:hAnsi="Times New Roman"/>
          <w:b/>
          <w:bCs/>
          <w:color w:val="000000"/>
        </w:rPr>
        <w:t xml:space="preserve">Table S5 </w:t>
      </w:r>
      <w:r>
        <w:rPr>
          <w:rFonts w:ascii="Times New Roman" w:hAnsi="Times New Roman"/>
          <w:color w:val="000000"/>
        </w:rPr>
        <w:t>Study on antibacterial effects of different materials in references</w:t>
      </w:r>
    </w:p>
    <w:tbl>
      <w:tblPr>
        <w:tblW w:w="4998" w:type="pct"/>
        <w:jc w:val="center"/>
        <w:tblBorders>
          <w:top w:val="single" w:sz="12" w:space="0" w:color="00B050"/>
          <w:bottom w:val="single" w:sz="12" w:space="0" w:color="00B050"/>
        </w:tblBorders>
        <w:tblLook w:val="04A0" w:firstRow="1" w:lastRow="0" w:firstColumn="1" w:lastColumn="0" w:noHBand="0" w:noVBand="1"/>
      </w:tblPr>
      <w:tblGrid>
        <w:gridCol w:w="1792"/>
        <w:gridCol w:w="999"/>
        <w:gridCol w:w="995"/>
        <w:gridCol w:w="1113"/>
        <w:gridCol w:w="1468"/>
        <w:gridCol w:w="1936"/>
      </w:tblGrid>
      <w:tr w:rsidR="00A72C2B" w14:paraId="668737F6" w14:textId="77777777" w:rsidTr="00A72C2B">
        <w:trPr>
          <w:trHeight w:val="567"/>
          <w:jc w:val="center"/>
        </w:trPr>
        <w:tc>
          <w:tcPr>
            <w:tcW w:w="1047" w:type="pct"/>
            <w:tcBorders>
              <w:top w:val="single" w:sz="12" w:space="0" w:color="00B050"/>
              <w:left w:val="nil"/>
              <w:bottom w:val="single" w:sz="8" w:space="0" w:color="00B050"/>
              <w:right w:val="nil"/>
            </w:tcBorders>
            <w:vAlign w:val="center"/>
            <w:hideMark/>
          </w:tcPr>
          <w:p w14:paraId="1F59C31D" w14:textId="77777777" w:rsidR="00A72C2B" w:rsidRDefault="00A72C2B">
            <w:pPr>
              <w:spacing w:line="300" w:lineRule="exact"/>
              <w:jc w:val="center"/>
              <w:rPr>
                <w:rFonts w:ascii="Times New Roman" w:hAnsi="Times New Roman"/>
                <w:kern w:val="0"/>
              </w:rPr>
            </w:pPr>
            <w:r>
              <w:rPr>
                <w:rFonts w:ascii="Times New Roman" w:hAnsi="Times New Roman"/>
                <w:color w:val="000000"/>
                <w:shd w:val="clear" w:color="auto" w:fill="FFFFFF"/>
              </w:rPr>
              <w:t>Material</w:t>
            </w:r>
          </w:p>
        </w:tc>
        <w:tc>
          <w:tcPr>
            <w:tcW w:w="608" w:type="pct"/>
            <w:tcBorders>
              <w:top w:val="single" w:sz="12" w:space="0" w:color="00B050"/>
              <w:left w:val="nil"/>
              <w:bottom w:val="single" w:sz="8" w:space="0" w:color="00B050"/>
              <w:right w:val="nil"/>
            </w:tcBorders>
            <w:vAlign w:val="center"/>
            <w:hideMark/>
          </w:tcPr>
          <w:p w14:paraId="519EF55E" w14:textId="77777777" w:rsidR="00A72C2B" w:rsidRDefault="00A72C2B">
            <w:pPr>
              <w:spacing w:line="271" w:lineRule="auto"/>
              <w:jc w:val="center"/>
              <w:rPr>
                <w:rFonts w:ascii="Times New Roman" w:hAnsi="Times New Roman"/>
                <w:kern w:val="0"/>
              </w:rPr>
            </w:pPr>
            <w:r>
              <w:rPr>
                <w:rFonts w:ascii="Times New Roman" w:hAnsi="Times New Roman"/>
                <w:kern w:val="0"/>
              </w:rPr>
              <w:t>Dosage</w:t>
            </w:r>
          </w:p>
          <w:p w14:paraId="5A37FC13" w14:textId="77777777" w:rsidR="00A72C2B" w:rsidRDefault="00A72C2B">
            <w:pPr>
              <w:spacing w:line="271" w:lineRule="auto"/>
              <w:jc w:val="center"/>
              <w:rPr>
                <w:rFonts w:ascii="Times New Roman" w:hAnsi="Times New Roman"/>
                <w:kern w:val="0"/>
              </w:rPr>
            </w:pPr>
            <w:r>
              <w:rPr>
                <w:rFonts w:ascii="Times New Roman" w:hAnsi="Times New Roman"/>
                <w:kern w:val="0"/>
              </w:rPr>
              <w:t>(mg)</w:t>
            </w:r>
          </w:p>
        </w:tc>
        <w:tc>
          <w:tcPr>
            <w:tcW w:w="606" w:type="pct"/>
            <w:tcBorders>
              <w:top w:val="single" w:sz="12" w:space="0" w:color="00B050"/>
              <w:left w:val="nil"/>
              <w:bottom w:val="single" w:sz="8" w:space="0" w:color="00B050"/>
              <w:right w:val="nil"/>
            </w:tcBorders>
            <w:vAlign w:val="center"/>
            <w:hideMark/>
          </w:tcPr>
          <w:p w14:paraId="30CE5871" w14:textId="77777777" w:rsidR="00A72C2B" w:rsidRDefault="00A72C2B">
            <w:pPr>
              <w:spacing w:line="271" w:lineRule="auto"/>
              <w:jc w:val="center"/>
              <w:rPr>
                <w:rFonts w:ascii="Times New Roman" w:hAnsi="Times New Roman"/>
                <w:kern w:val="0"/>
              </w:rPr>
            </w:pPr>
            <w:r>
              <w:rPr>
                <w:rFonts w:ascii="Times New Roman" w:hAnsi="Times New Roman"/>
                <w:kern w:val="0"/>
              </w:rPr>
              <w:t>Time</w:t>
            </w:r>
          </w:p>
          <w:p w14:paraId="7723C455" w14:textId="77777777" w:rsidR="00A72C2B" w:rsidRDefault="00A72C2B">
            <w:pPr>
              <w:spacing w:line="271" w:lineRule="auto"/>
              <w:jc w:val="center"/>
              <w:rPr>
                <w:rFonts w:ascii="Times New Roman" w:hAnsi="Times New Roman"/>
                <w:kern w:val="0"/>
              </w:rPr>
            </w:pPr>
            <w:r>
              <w:rPr>
                <w:rFonts w:ascii="Times New Roman" w:hAnsi="Times New Roman"/>
                <w:kern w:val="0"/>
              </w:rPr>
              <w:t>(min)</w:t>
            </w:r>
          </w:p>
        </w:tc>
        <w:tc>
          <w:tcPr>
            <w:tcW w:w="676" w:type="pct"/>
            <w:tcBorders>
              <w:top w:val="single" w:sz="12" w:space="0" w:color="00B050"/>
              <w:left w:val="nil"/>
              <w:bottom w:val="single" w:sz="8" w:space="0" w:color="00B050"/>
              <w:right w:val="nil"/>
            </w:tcBorders>
            <w:vAlign w:val="center"/>
            <w:hideMark/>
          </w:tcPr>
          <w:p w14:paraId="322FF68D" w14:textId="77777777" w:rsidR="00A72C2B" w:rsidRDefault="00A72C2B">
            <w:pPr>
              <w:spacing w:line="271" w:lineRule="auto"/>
              <w:jc w:val="center"/>
              <w:rPr>
                <w:rFonts w:ascii="Times New Roman" w:hAnsi="Times New Roman"/>
                <w:kern w:val="0"/>
              </w:rPr>
            </w:pPr>
            <w:r>
              <w:rPr>
                <w:rFonts w:ascii="Times New Roman" w:hAnsi="Times New Roman"/>
                <w:kern w:val="0"/>
              </w:rPr>
              <w:t>Bacterial type</w:t>
            </w:r>
          </w:p>
        </w:tc>
        <w:tc>
          <w:tcPr>
            <w:tcW w:w="889" w:type="pct"/>
            <w:tcBorders>
              <w:top w:val="single" w:sz="12" w:space="0" w:color="00B050"/>
              <w:left w:val="nil"/>
              <w:bottom w:val="single" w:sz="8" w:space="0" w:color="00B050"/>
              <w:right w:val="nil"/>
            </w:tcBorders>
            <w:vAlign w:val="center"/>
            <w:hideMark/>
          </w:tcPr>
          <w:p w14:paraId="75125ADB" w14:textId="77777777" w:rsidR="00A72C2B" w:rsidRDefault="00A72C2B">
            <w:pPr>
              <w:spacing w:line="271" w:lineRule="auto"/>
              <w:jc w:val="center"/>
              <w:rPr>
                <w:rFonts w:ascii="Times New Roman" w:hAnsi="Times New Roman"/>
                <w:kern w:val="0"/>
              </w:rPr>
            </w:pPr>
            <w:r>
              <w:rPr>
                <w:rFonts w:ascii="Times New Roman" w:hAnsi="Times New Roman"/>
                <w:color w:val="000000"/>
                <w:shd w:val="clear" w:color="auto" w:fill="FFFFFF"/>
              </w:rPr>
              <w:t>Inactivation rate</w:t>
            </w:r>
            <w:r>
              <w:rPr>
                <w:rFonts w:ascii="Times New Roman" w:hAnsi="Times New Roman"/>
                <w:kern w:val="0"/>
              </w:rPr>
              <w:t xml:space="preserve"> (%)</w:t>
            </w:r>
          </w:p>
        </w:tc>
        <w:tc>
          <w:tcPr>
            <w:tcW w:w="1171" w:type="pct"/>
            <w:tcBorders>
              <w:top w:val="single" w:sz="12" w:space="0" w:color="00B050"/>
              <w:left w:val="nil"/>
              <w:bottom w:val="single" w:sz="8" w:space="0" w:color="00B050"/>
              <w:right w:val="nil"/>
            </w:tcBorders>
            <w:vAlign w:val="center"/>
            <w:hideMark/>
          </w:tcPr>
          <w:p w14:paraId="5C348961" w14:textId="77777777" w:rsidR="00A72C2B" w:rsidRDefault="00A72C2B">
            <w:pPr>
              <w:spacing w:line="271" w:lineRule="auto"/>
              <w:jc w:val="center"/>
              <w:rPr>
                <w:rFonts w:ascii="Times New Roman" w:hAnsi="Times New Roman"/>
                <w:kern w:val="0"/>
              </w:rPr>
            </w:pPr>
            <w:r>
              <w:rPr>
                <w:rFonts w:ascii="Times New Roman" w:hAnsi="Times New Roman"/>
                <w:color w:val="000000"/>
                <w:shd w:val="clear" w:color="auto" w:fill="FFFFFF"/>
              </w:rPr>
              <w:t>References</w:t>
            </w:r>
          </w:p>
        </w:tc>
      </w:tr>
      <w:tr w:rsidR="00A72C2B" w14:paraId="6600AE1D" w14:textId="77777777" w:rsidTr="00A72C2B">
        <w:trPr>
          <w:trHeight w:val="567"/>
          <w:jc w:val="center"/>
        </w:trPr>
        <w:tc>
          <w:tcPr>
            <w:tcW w:w="1047" w:type="pct"/>
            <w:tcBorders>
              <w:top w:val="nil"/>
              <w:left w:val="nil"/>
              <w:bottom w:val="nil"/>
              <w:right w:val="nil"/>
            </w:tcBorders>
            <w:vAlign w:val="center"/>
            <w:hideMark/>
          </w:tcPr>
          <w:p w14:paraId="6C7ABD85" w14:textId="77777777" w:rsidR="00A72C2B" w:rsidRDefault="00A72C2B">
            <w:pPr>
              <w:widowControl/>
              <w:spacing w:line="300" w:lineRule="exact"/>
              <w:jc w:val="center"/>
              <w:rPr>
                <w:rFonts w:ascii="Times New Roman" w:hAnsi="Times New Roman"/>
                <w:color w:val="000000"/>
                <w:kern w:val="0"/>
              </w:rPr>
            </w:pPr>
            <w:r>
              <w:rPr>
                <w:rFonts w:ascii="Times New Roman" w:hAnsi="Times New Roman"/>
                <w:color w:val="000000"/>
                <w:kern w:val="0"/>
              </w:rPr>
              <w:t>CuBi</w:t>
            </w:r>
            <w:r>
              <w:rPr>
                <w:rFonts w:ascii="Times New Roman" w:hAnsi="Times New Roman"/>
                <w:color w:val="000000"/>
                <w:kern w:val="0"/>
                <w:vertAlign w:val="subscript"/>
              </w:rPr>
              <w:t>2</w:t>
            </w:r>
            <w:r>
              <w:rPr>
                <w:rFonts w:ascii="Times New Roman" w:hAnsi="Times New Roman"/>
                <w:color w:val="000000"/>
                <w:kern w:val="0"/>
              </w:rPr>
              <w:t>O</w:t>
            </w:r>
            <w:r>
              <w:rPr>
                <w:rFonts w:ascii="Times New Roman" w:hAnsi="Times New Roman"/>
                <w:color w:val="000000"/>
                <w:kern w:val="0"/>
                <w:vertAlign w:val="subscript"/>
              </w:rPr>
              <w:t>4</w:t>
            </w:r>
            <w:r>
              <w:rPr>
                <w:rFonts w:ascii="Times New Roman" w:hAnsi="Times New Roman"/>
                <w:color w:val="000000"/>
                <w:kern w:val="0"/>
              </w:rPr>
              <w:t>/Bi</w:t>
            </w:r>
            <w:r>
              <w:rPr>
                <w:rFonts w:ascii="Times New Roman" w:hAnsi="Times New Roman"/>
                <w:color w:val="000000"/>
                <w:kern w:val="0"/>
                <w:vertAlign w:val="subscript"/>
              </w:rPr>
              <w:t>2</w:t>
            </w:r>
            <w:r>
              <w:rPr>
                <w:rFonts w:ascii="Times New Roman" w:hAnsi="Times New Roman"/>
                <w:color w:val="000000"/>
                <w:kern w:val="0"/>
              </w:rPr>
              <w:t>MoO</w:t>
            </w:r>
            <w:r>
              <w:rPr>
                <w:rFonts w:ascii="Times New Roman" w:hAnsi="Times New Roman"/>
                <w:color w:val="000000"/>
                <w:kern w:val="0"/>
                <w:vertAlign w:val="subscript"/>
              </w:rPr>
              <w:t>6</w:t>
            </w:r>
          </w:p>
        </w:tc>
        <w:tc>
          <w:tcPr>
            <w:tcW w:w="608" w:type="pct"/>
            <w:tcBorders>
              <w:top w:val="nil"/>
              <w:left w:val="nil"/>
              <w:bottom w:val="nil"/>
              <w:right w:val="nil"/>
            </w:tcBorders>
            <w:vAlign w:val="center"/>
            <w:hideMark/>
          </w:tcPr>
          <w:p w14:paraId="3BC57966" w14:textId="77777777" w:rsidR="00A72C2B" w:rsidRDefault="00A72C2B">
            <w:pPr>
              <w:widowControl/>
              <w:spacing w:line="300" w:lineRule="exact"/>
              <w:jc w:val="center"/>
              <w:rPr>
                <w:rFonts w:ascii="Times New Roman" w:hAnsi="Times New Roman"/>
                <w:color w:val="000000"/>
                <w:kern w:val="0"/>
              </w:rPr>
            </w:pPr>
            <w:r>
              <w:rPr>
                <w:rFonts w:ascii="Times New Roman" w:hAnsi="Times New Roman"/>
                <w:color w:val="000000"/>
                <w:kern w:val="0"/>
              </w:rPr>
              <w:t>40</w:t>
            </w:r>
          </w:p>
        </w:tc>
        <w:tc>
          <w:tcPr>
            <w:tcW w:w="606" w:type="pct"/>
            <w:tcBorders>
              <w:top w:val="nil"/>
              <w:left w:val="nil"/>
              <w:bottom w:val="nil"/>
              <w:right w:val="nil"/>
            </w:tcBorders>
            <w:vAlign w:val="center"/>
            <w:hideMark/>
          </w:tcPr>
          <w:p w14:paraId="21CF0F0E" w14:textId="77777777" w:rsidR="00A72C2B" w:rsidRDefault="00A72C2B">
            <w:pPr>
              <w:widowControl/>
              <w:spacing w:line="300" w:lineRule="exact"/>
              <w:jc w:val="center"/>
              <w:rPr>
                <w:rFonts w:ascii="Times New Roman" w:hAnsi="Times New Roman"/>
                <w:color w:val="000000"/>
                <w:kern w:val="0"/>
              </w:rPr>
            </w:pPr>
            <w:r>
              <w:rPr>
                <w:rFonts w:ascii="Times New Roman" w:hAnsi="Times New Roman"/>
                <w:color w:val="000000"/>
                <w:kern w:val="0"/>
              </w:rPr>
              <w:t>360</w:t>
            </w:r>
          </w:p>
        </w:tc>
        <w:tc>
          <w:tcPr>
            <w:tcW w:w="676" w:type="pct"/>
            <w:tcBorders>
              <w:top w:val="nil"/>
              <w:left w:val="nil"/>
              <w:bottom w:val="nil"/>
              <w:right w:val="nil"/>
            </w:tcBorders>
            <w:vAlign w:val="center"/>
            <w:hideMark/>
          </w:tcPr>
          <w:p w14:paraId="1F814D20" w14:textId="77777777" w:rsidR="00A72C2B" w:rsidRDefault="00A72C2B">
            <w:pPr>
              <w:widowControl/>
              <w:spacing w:line="300" w:lineRule="exact"/>
              <w:jc w:val="center"/>
              <w:rPr>
                <w:rFonts w:ascii="Times New Roman" w:hAnsi="Times New Roman"/>
                <w:i/>
                <w:iCs/>
                <w:color w:val="000000"/>
                <w:kern w:val="0"/>
              </w:rPr>
            </w:pPr>
            <w:r>
              <w:rPr>
                <w:rFonts w:ascii="Times New Roman" w:hAnsi="Times New Roman"/>
                <w:i/>
                <w:iCs/>
                <w:color w:val="000000"/>
                <w:kern w:val="0"/>
              </w:rPr>
              <w:t>E. coli</w:t>
            </w:r>
          </w:p>
        </w:tc>
        <w:tc>
          <w:tcPr>
            <w:tcW w:w="889" w:type="pct"/>
            <w:tcBorders>
              <w:top w:val="nil"/>
              <w:left w:val="nil"/>
              <w:bottom w:val="nil"/>
              <w:right w:val="nil"/>
            </w:tcBorders>
            <w:vAlign w:val="center"/>
            <w:hideMark/>
          </w:tcPr>
          <w:p w14:paraId="3E789194" w14:textId="77777777" w:rsidR="00A72C2B" w:rsidRDefault="00A72C2B">
            <w:pPr>
              <w:widowControl/>
              <w:spacing w:line="300" w:lineRule="exact"/>
              <w:jc w:val="center"/>
              <w:rPr>
                <w:rFonts w:ascii="Times New Roman" w:hAnsi="Times New Roman"/>
                <w:color w:val="000000"/>
                <w:kern w:val="0"/>
              </w:rPr>
            </w:pPr>
            <w:r>
              <w:rPr>
                <w:rFonts w:ascii="宋体" w:hAnsi="宋体"/>
                <w:color w:val="000000"/>
                <w:kern w:val="0"/>
              </w:rPr>
              <w:t>＞</w:t>
            </w:r>
            <w:r>
              <w:rPr>
                <w:rFonts w:ascii="Times New Roman" w:hAnsi="Times New Roman"/>
                <w:color w:val="000000"/>
                <w:kern w:val="0"/>
              </w:rPr>
              <w:t>99</w:t>
            </w:r>
          </w:p>
        </w:tc>
        <w:tc>
          <w:tcPr>
            <w:tcW w:w="1171" w:type="pct"/>
            <w:tcBorders>
              <w:top w:val="nil"/>
              <w:left w:val="nil"/>
              <w:bottom w:val="nil"/>
              <w:right w:val="nil"/>
            </w:tcBorders>
            <w:vAlign w:val="center"/>
            <w:hideMark/>
          </w:tcPr>
          <w:p w14:paraId="3275A326" w14:textId="77777777" w:rsidR="00A72C2B" w:rsidRDefault="00A72C2B">
            <w:pPr>
              <w:widowControl/>
              <w:spacing w:line="300" w:lineRule="exact"/>
              <w:jc w:val="center"/>
              <w:rPr>
                <w:rFonts w:ascii="Times New Roman" w:hAnsi="Times New Roman"/>
                <w:color w:val="0000FF"/>
                <w:kern w:val="0"/>
              </w:rPr>
            </w:pPr>
            <w:r>
              <w:rPr>
                <w:rFonts w:ascii="Times New Roman" w:eastAsia="微软雅黑" w:hAnsi="Times New Roman"/>
                <w:kern w:val="0"/>
                <w:sz w:val="20"/>
                <w:szCs w:val="20"/>
              </w:rPr>
              <w:t>[</w:t>
            </w:r>
            <w:r>
              <w:rPr>
                <w:rFonts w:ascii="Times New Roman" w:eastAsia="微软雅黑" w:hAnsi="Times New Roman"/>
                <w:color w:val="0000FF"/>
                <w:kern w:val="0"/>
                <w:sz w:val="20"/>
                <w:szCs w:val="20"/>
              </w:rPr>
              <w:t>S</w:t>
            </w:r>
            <w:r>
              <w:rPr>
                <w:rFonts w:ascii="Times New Roman" w:eastAsia="微软雅黑" w:hAnsi="Times New Roman" w:hint="eastAsia"/>
                <w:color w:val="0000FF"/>
                <w:kern w:val="0"/>
                <w:sz w:val="20"/>
                <w:szCs w:val="20"/>
              </w:rPr>
              <w:t>hi</w:t>
            </w:r>
            <w:r>
              <w:rPr>
                <w:rFonts w:ascii="Times New Roman" w:eastAsia="微软雅黑" w:hAnsi="Times New Roman"/>
                <w:color w:val="0000FF"/>
                <w:kern w:val="0"/>
                <w:sz w:val="20"/>
                <w:szCs w:val="20"/>
              </w:rPr>
              <w:t xml:space="preserve"> </w:t>
            </w:r>
            <w:r>
              <w:rPr>
                <w:rFonts w:ascii="Times New Roman" w:eastAsia="微软雅黑" w:hAnsi="Times New Roman" w:hint="eastAsia"/>
                <w:color w:val="0000FF"/>
                <w:kern w:val="0"/>
                <w:sz w:val="20"/>
                <w:szCs w:val="20"/>
              </w:rPr>
              <w:t>e</w:t>
            </w:r>
            <w:r>
              <w:rPr>
                <w:rFonts w:ascii="Times New Roman" w:eastAsia="微软雅黑" w:hAnsi="Times New Roman"/>
                <w:color w:val="0000FF"/>
                <w:kern w:val="0"/>
                <w:sz w:val="20"/>
                <w:szCs w:val="20"/>
              </w:rPr>
              <w:t xml:space="preserve">t </w:t>
            </w:r>
            <w:r>
              <w:rPr>
                <w:rFonts w:ascii="Times New Roman" w:eastAsia="微软雅黑" w:hAnsi="Times New Roman" w:hint="eastAsia"/>
                <w:color w:val="0000FF"/>
                <w:kern w:val="0"/>
                <w:sz w:val="20"/>
                <w:szCs w:val="20"/>
              </w:rPr>
              <w:t>al.</w:t>
            </w:r>
            <w:r>
              <w:rPr>
                <w:rFonts w:ascii="Times New Roman" w:eastAsia="微软雅黑" w:hAnsi="Times New Roman"/>
                <w:color w:val="0000FF"/>
                <w:kern w:val="0"/>
                <w:sz w:val="20"/>
                <w:szCs w:val="20"/>
              </w:rPr>
              <w:t xml:space="preserve"> 2020</w:t>
            </w:r>
            <w:r>
              <w:rPr>
                <w:rFonts w:ascii="Times New Roman" w:eastAsia="微软雅黑" w:hAnsi="Times New Roman"/>
                <w:color w:val="000000"/>
                <w:sz w:val="20"/>
                <w:szCs w:val="20"/>
              </w:rPr>
              <w:t>]</w:t>
            </w:r>
          </w:p>
        </w:tc>
      </w:tr>
      <w:tr w:rsidR="00A72C2B" w14:paraId="5CC9FB02" w14:textId="77777777" w:rsidTr="00A72C2B">
        <w:trPr>
          <w:trHeight w:val="567"/>
          <w:jc w:val="center"/>
        </w:trPr>
        <w:tc>
          <w:tcPr>
            <w:tcW w:w="1047" w:type="pct"/>
            <w:tcBorders>
              <w:top w:val="nil"/>
              <w:left w:val="nil"/>
              <w:bottom w:val="nil"/>
              <w:right w:val="nil"/>
            </w:tcBorders>
            <w:vAlign w:val="center"/>
            <w:hideMark/>
          </w:tcPr>
          <w:p w14:paraId="4324690C" w14:textId="77777777" w:rsidR="00A72C2B" w:rsidRDefault="00A72C2B">
            <w:pPr>
              <w:widowControl/>
              <w:spacing w:line="300" w:lineRule="exact"/>
              <w:jc w:val="center"/>
              <w:rPr>
                <w:rFonts w:ascii="Times New Roman" w:hAnsi="Times New Roman"/>
                <w:color w:val="000000"/>
                <w:kern w:val="0"/>
              </w:rPr>
            </w:pPr>
            <w:r>
              <w:rPr>
                <w:rFonts w:ascii="Times New Roman" w:hAnsi="Times New Roman"/>
                <w:color w:val="000000"/>
                <w:kern w:val="0"/>
              </w:rPr>
              <w:t>CdIn</w:t>
            </w:r>
            <w:r>
              <w:rPr>
                <w:rFonts w:ascii="Times New Roman" w:hAnsi="Times New Roman"/>
                <w:color w:val="000000"/>
                <w:kern w:val="0"/>
                <w:vertAlign w:val="subscript"/>
              </w:rPr>
              <w:t>2</w:t>
            </w:r>
            <w:r>
              <w:rPr>
                <w:rFonts w:ascii="Times New Roman" w:hAnsi="Times New Roman"/>
                <w:color w:val="000000"/>
                <w:kern w:val="0"/>
              </w:rPr>
              <w:t>S</w:t>
            </w:r>
            <w:r>
              <w:rPr>
                <w:rFonts w:ascii="Times New Roman" w:hAnsi="Times New Roman"/>
                <w:color w:val="000000"/>
                <w:kern w:val="0"/>
                <w:vertAlign w:val="subscript"/>
              </w:rPr>
              <w:t>4</w:t>
            </w:r>
            <w:r>
              <w:rPr>
                <w:rFonts w:ascii="Times New Roman" w:hAnsi="Times New Roman"/>
                <w:color w:val="000000"/>
                <w:kern w:val="0"/>
              </w:rPr>
              <w:t>/W</w:t>
            </w:r>
            <w:r>
              <w:rPr>
                <w:rFonts w:ascii="Times New Roman" w:hAnsi="Times New Roman"/>
                <w:color w:val="000000"/>
                <w:kern w:val="0"/>
                <w:vertAlign w:val="subscript"/>
              </w:rPr>
              <w:t>18</w:t>
            </w:r>
            <w:r>
              <w:rPr>
                <w:rFonts w:ascii="Times New Roman" w:hAnsi="Times New Roman"/>
                <w:color w:val="000000"/>
                <w:kern w:val="0"/>
              </w:rPr>
              <w:t>O</w:t>
            </w:r>
            <w:r>
              <w:rPr>
                <w:rFonts w:ascii="Times New Roman" w:hAnsi="Times New Roman"/>
                <w:color w:val="000000"/>
                <w:kern w:val="0"/>
                <w:vertAlign w:val="subscript"/>
              </w:rPr>
              <w:t>49</w:t>
            </w:r>
          </w:p>
        </w:tc>
        <w:tc>
          <w:tcPr>
            <w:tcW w:w="608" w:type="pct"/>
            <w:tcBorders>
              <w:top w:val="nil"/>
              <w:left w:val="nil"/>
              <w:bottom w:val="nil"/>
              <w:right w:val="nil"/>
            </w:tcBorders>
            <w:vAlign w:val="center"/>
            <w:hideMark/>
          </w:tcPr>
          <w:p w14:paraId="66DEDB62" w14:textId="77777777" w:rsidR="00A72C2B" w:rsidRDefault="00A72C2B">
            <w:pPr>
              <w:widowControl/>
              <w:spacing w:line="300" w:lineRule="exact"/>
              <w:jc w:val="center"/>
              <w:rPr>
                <w:rFonts w:ascii="Times New Roman" w:hAnsi="Times New Roman"/>
                <w:color w:val="000000"/>
                <w:kern w:val="0"/>
              </w:rPr>
            </w:pPr>
            <w:r>
              <w:rPr>
                <w:rFonts w:ascii="Times New Roman" w:hAnsi="Times New Roman"/>
                <w:color w:val="000000"/>
                <w:kern w:val="0"/>
              </w:rPr>
              <w:t>20</w:t>
            </w:r>
          </w:p>
        </w:tc>
        <w:tc>
          <w:tcPr>
            <w:tcW w:w="606" w:type="pct"/>
            <w:tcBorders>
              <w:top w:val="nil"/>
              <w:left w:val="nil"/>
              <w:bottom w:val="nil"/>
              <w:right w:val="nil"/>
            </w:tcBorders>
            <w:vAlign w:val="center"/>
            <w:hideMark/>
          </w:tcPr>
          <w:p w14:paraId="0E931945" w14:textId="77777777" w:rsidR="00A72C2B" w:rsidRDefault="00A72C2B">
            <w:pPr>
              <w:widowControl/>
              <w:spacing w:line="300" w:lineRule="exact"/>
              <w:jc w:val="center"/>
              <w:rPr>
                <w:rFonts w:ascii="Times New Roman" w:hAnsi="Times New Roman"/>
                <w:color w:val="000000"/>
                <w:kern w:val="0"/>
              </w:rPr>
            </w:pPr>
            <w:r>
              <w:rPr>
                <w:rFonts w:ascii="Times New Roman" w:hAnsi="Times New Roman"/>
                <w:color w:val="000000"/>
                <w:kern w:val="0"/>
              </w:rPr>
              <w:t>120</w:t>
            </w:r>
          </w:p>
        </w:tc>
        <w:tc>
          <w:tcPr>
            <w:tcW w:w="676" w:type="pct"/>
            <w:tcBorders>
              <w:top w:val="nil"/>
              <w:left w:val="nil"/>
              <w:bottom w:val="nil"/>
              <w:right w:val="nil"/>
            </w:tcBorders>
            <w:vAlign w:val="center"/>
            <w:hideMark/>
          </w:tcPr>
          <w:p w14:paraId="3C3D174D" w14:textId="77777777" w:rsidR="00A72C2B" w:rsidRDefault="00A72C2B">
            <w:pPr>
              <w:widowControl/>
              <w:spacing w:line="300" w:lineRule="exact"/>
              <w:jc w:val="center"/>
              <w:rPr>
                <w:rFonts w:ascii="Times New Roman" w:hAnsi="Times New Roman"/>
                <w:i/>
                <w:iCs/>
                <w:color w:val="000000"/>
                <w:kern w:val="0"/>
              </w:rPr>
            </w:pPr>
            <w:r>
              <w:rPr>
                <w:rFonts w:ascii="Times New Roman" w:hAnsi="Times New Roman"/>
                <w:i/>
                <w:iCs/>
                <w:color w:val="000000"/>
                <w:kern w:val="0"/>
              </w:rPr>
              <w:t>E. coli</w:t>
            </w:r>
          </w:p>
        </w:tc>
        <w:tc>
          <w:tcPr>
            <w:tcW w:w="889" w:type="pct"/>
            <w:tcBorders>
              <w:top w:val="nil"/>
              <w:left w:val="nil"/>
              <w:bottom w:val="nil"/>
              <w:right w:val="nil"/>
            </w:tcBorders>
            <w:vAlign w:val="center"/>
            <w:hideMark/>
          </w:tcPr>
          <w:p w14:paraId="0EB3B766" w14:textId="77777777" w:rsidR="00A72C2B" w:rsidRDefault="00A72C2B">
            <w:pPr>
              <w:widowControl/>
              <w:spacing w:line="300" w:lineRule="exact"/>
              <w:jc w:val="center"/>
              <w:rPr>
                <w:rFonts w:ascii="Times New Roman" w:hAnsi="Times New Roman"/>
                <w:color w:val="000000"/>
                <w:kern w:val="0"/>
              </w:rPr>
            </w:pPr>
            <w:r>
              <w:rPr>
                <w:rFonts w:ascii="宋体" w:hAnsi="宋体"/>
                <w:color w:val="000000"/>
                <w:kern w:val="0"/>
              </w:rPr>
              <w:t>＞</w:t>
            </w:r>
            <w:r>
              <w:rPr>
                <w:rFonts w:ascii="Times New Roman" w:hAnsi="Times New Roman"/>
                <w:color w:val="000000"/>
                <w:kern w:val="0"/>
              </w:rPr>
              <w:t>99</w:t>
            </w:r>
          </w:p>
        </w:tc>
        <w:tc>
          <w:tcPr>
            <w:tcW w:w="1171" w:type="pct"/>
            <w:tcBorders>
              <w:top w:val="nil"/>
              <w:left w:val="nil"/>
              <w:bottom w:val="nil"/>
              <w:right w:val="nil"/>
            </w:tcBorders>
            <w:vAlign w:val="center"/>
            <w:hideMark/>
          </w:tcPr>
          <w:p w14:paraId="1F8F700A" w14:textId="77777777" w:rsidR="00A72C2B" w:rsidRDefault="00A72C2B">
            <w:pPr>
              <w:widowControl/>
              <w:spacing w:line="300" w:lineRule="exact"/>
              <w:jc w:val="center"/>
              <w:rPr>
                <w:rFonts w:ascii="Times New Roman" w:hAnsi="Times New Roman"/>
                <w:color w:val="0000FF"/>
                <w:kern w:val="0"/>
              </w:rPr>
            </w:pPr>
            <w:r>
              <w:rPr>
                <w:rFonts w:ascii="Times New Roman" w:eastAsia="微软雅黑" w:hAnsi="Times New Roman"/>
                <w:kern w:val="0"/>
                <w:sz w:val="20"/>
                <w:szCs w:val="20"/>
              </w:rPr>
              <w:t>[</w:t>
            </w:r>
            <w:r>
              <w:rPr>
                <w:rFonts w:ascii="Times New Roman" w:eastAsia="微软雅黑" w:hAnsi="Times New Roman"/>
                <w:color w:val="0000FF"/>
                <w:kern w:val="0"/>
                <w:sz w:val="20"/>
                <w:szCs w:val="20"/>
              </w:rPr>
              <w:t>Yang et al. 2020</w:t>
            </w:r>
            <w:r>
              <w:rPr>
                <w:rFonts w:ascii="Times New Roman" w:eastAsia="微软雅黑" w:hAnsi="Times New Roman"/>
                <w:color w:val="000000"/>
                <w:sz w:val="20"/>
                <w:szCs w:val="20"/>
              </w:rPr>
              <w:t>]</w:t>
            </w:r>
          </w:p>
        </w:tc>
      </w:tr>
      <w:tr w:rsidR="00A72C2B" w14:paraId="32ADA0D3" w14:textId="77777777" w:rsidTr="00A72C2B">
        <w:trPr>
          <w:trHeight w:val="567"/>
          <w:jc w:val="center"/>
        </w:trPr>
        <w:tc>
          <w:tcPr>
            <w:tcW w:w="1047" w:type="pct"/>
            <w:tcBorders>
              <w:top w:val="nil"/>
              <w:left w:val="nil"/>
              <w:bottom w:val="nil"/>
              <w:right w:val="nil"/>
            </w:tcBorders>
            <w:vAlign w:val="center"/>
            <w:hideMark/>
          </w:tcPr>
          <w:p w14:paraId="4BAF7197" w14:textId="77777777" w:rsidR="00A72C2B" w:rsidRDefault="00A72C2B">
            <w:pPr>
              <w:widowControl/>
              <w:spacing w:line="300" w:lineRule="exact"/>
              <w:jc w:val="center"/>
              <w:rPr>
                <w:rFonts w:ascii="Times New Roman" w:hAnsi="Times New Roman"/>
                <w:color w:val="000000"/>
                <w:kern w:val="0"/>
              </w:rPr>
            </w:pPr>
            <w:r>
              <w:rPr>
                <w:rFonts w:ascii="Times New Roman" w:hAnsi="Times New Roman"/>
                <w:color w:val="000000"/>
                <w:kern w:val="0"/>
              </w:rPr>
              <w:t>MgTi</w:t>
            </w:r>
            <w:r>
              <w:rPr>
                <w:rFonts w:ascii="Times New Roman" w:hAnsi="Times New Roman"/>
                <w:color w:val="000000"/>
                <w:kern w:val="0"/>
                <w:vertAlign w:val="subscript"/>
              </w:rPr>
              <w:t>2</w:t>
            </w:r>
            <w:r>
              <w:rPr>
                <w:rFonts w:ascii="Times New Roman" w:hAnsi="Times New Roman"/>
                <w:color w:val="000000"/>
                <w:kern w:val="0"/>
              </w:rPr>
              <w:t>O</w:t>
            </w:r>
            <w:r>
              <w:rPr>
                <w:rFonts w:ascii="Times New Roman" w:hAnsi="Times New Roman"/>
                <w:color w:val="000000"/>
                <w:kern w:val="0"/>
                <w:vertAlign w:val="subscript"/>
              </w:rPr>
              <w:t>5</w:t>
            </w:r>
            <w:r>
              <w:rPr>
                <w:rFonts w:ascii="Times New Roman" w:hAnsi="Times New Roman"/>
                <w:color w:val="000000"/>
                <w:kern w:val="0"/>
              </w:rPr>
              <w:t>/g-C</w:t>
            </w:r>
            <w:r>
              <w:rPr>
                <w:rFonts w:ascii="Times New Roman" w:hAnsi="Times New Roman"/>
                <w:color w:val="000000"/>
                <w:kern w:val="0"/>
                <w:vertAlign w:val="subscript"/>
              </w:rPr>
              <w:t>3</w:t>
            </w:r>
            <w:r>
              <w:rPr>
                <w:rFonts w:ascii="Times New Roman" w:hAnsi="Times New Roman"/>
                <w:color w:val="000000"/>
                <w:kern w:val="0"/>
              </w:rPr>
              <w:t>N</w:t>
            </w:r>
            <w:r>
              <w:rPr>
                <w:rFonts w:ascii="Times New Roman" w:hAnsi="Times New Roman"/>
                <w:color w:val="000000"/>
                <w:kern w:val="0"/>
                <w:vertAlign w:val="subscript"/>
              </w:rPr>
              <w:t>4</w:t>
            </w:r>
          </w:p>
        </w:tc>
        <w:tc>
          <w:tcPr>
            <w:tcW w:w="608" w:type="pct"/>
            <w:tcBorders>
              <w:top w:val="nil"/>
              <w:left w:val="nil"/>
              <w:bottom w:val="nil"/>
              <w:right w:val="nil"/>
            </w:tcBorders>
            <w:vAlign w:val="center"/>
            <w:hideMark/>
          </w:tcPr>
          <w:p w14:paraId="24A57CFB" w14:textId="77777777" w:rsidR="00A72C2B" w:rsidRDefault="00A72C2B">
            <w:pPr>
              <w:widowControl/>
              <w:spacing w:line="300" w:lineRule="exact"/>
              <w:jc w:val="center"/>
              <w:rPr>
                <w:rFonts w:ascii="Times New Roman" w:hAnsi="Times New Roman"/>
                <w:color w:val="000000"/>
                <w:kern w:val="0"/>
              </w:rPr>
            </w:pPr>
            <w:r>
              <w:rPr>
                <w:rFonts w:ascii="Times New Roman" w:hAnsi="Times New Roman"/>
                <w:color w:val="000000"/>
                <w:kern w:val="0"/>
              </w:rPr>
              <w:t>25</w:t>
            </w:r>
          </w:p>
        </w:tc>
        <w:tc>
          <w:tcPr>
            <w:tcW w:w="606" w:type="pct"/>
            <w:tcBorders>
              <w:top w:val="nil"/>
              <w:left w:val="nil"/>
              <w:bottom w:val="nil"/>
              <w:right w:val="nil"/>
            </w:tcBorders>
            <w:vAlign w:val="center"/>
            <w:hideMark/>
          </w:tcPr>
          <w:p w14:paraId="7BB87BD4" w14:textId="77777777" w:rsidR="00A72C2B" w:rsidRDefault="00A72C2B">
            <w:pPr>
              <w:widowControl/>
              <w:spacing w:line="300" w:lineRule="exact"/>
              <w:jc w:val="center"/>
              <w:rPr>
                <w:rFonts w:ascii="Times New Roman" w:hAnsi="Times New Roman"/>
                <w:color w:val="000000"/>
                <w:kern w:val="0"/>
              </w:rPr>
            </w:pPr>
            <w:r>
              <w:rPr>
                <w:rFonts w:ascii="Times New Roman" w:hAnsi="Times New Roman"/>
                <w:color w:val="000000"/>
                <w:kern w:val="0"/>
              </w:rPr>
              <w:t>180</w:t>
            </w:r>
          </w:p>
        </w:tc>
        <w:tc>
          <w:tcPr>
            <w:tcW w:w="676" w:type="pct"/>
            <w:tcBorders>
              <w:top w:val="nil"/>
              <w:left w:val="nil"/>
              <w:bottom w:val="nil"/>
              <w:right w:val="nil"/>
            </w:tcBorders>
            <w:vAlign w:val="center"/>
            <w:hideMark/>
          </w:tcPr>
          <w:p w14:paraId="6F735B44" w14:textId="77777777" w:rsidR="00A72C2B" w:rsidRDefault="00A72C2B">
            <w:pPr>
              <w:widowControl/>
              <w:spacing w:line="300" w:lineRule="exact"/>
              <w:jc w:val="center"/>
              <w:rPr>
                <w:rFonts w:ascii="Times New Roman" w:hAnsi="Times New Roman"/>
                <w:i/>
                <w:iCs/>
                <w:color w:val="000000"/>
                <w:kern w:val="0"/>
              </w:rPr>
            </w:pPr>
            <w:r>
              <w:rPr>
                <w:rFonts w:ascii="Times New Roman" w:hAnsi="Times New Roman"/>
                <w:i/>
                <w:iCs/>
                <w:color w:val="000000"/>
                <w:kern w:val="0"/>
              </w:rPr>
              <w:t>E. coli</w:t>
            </w:r>
          </w:p>
        </w:tc>
        <w:tc>
          <w:tcPr>
            <w:tcW w:w="889" w:type="pct"/>
            <w:tcBorders>
              <w:top w:val="nil"/>
              <w:left w:val="nil"/>
              <w:bottom w:val="nil"/>
              <w:right w:val="nil"/>
            </w:tcBorders>
            <w:vAlign w:val="center"/>
            <w:hideMark/>
          </w:tcPr>
          <w:p w14:paraId="3781253B" w14:textId="77777777" w:rsidR="00A72C2B" w:rsidRDefault="00A72C2B">
            <w:pPr>
              <w:widowControl/>
              <w:spacing w:line="300" w:lineRule="exact"/>
              <w:jc w:val="center"/>
              <w:rPr>
                <w:rFonts w:ascii="Times New Roman" w:hAnsi="Times New Roman"/>
                <w:color w:val="000000"/>
                <w:kern w:val="0"/>
              </w:rPr>
            </w:pPr>
            <w:r>
              <w:rPr>
                <w:rFonts w:ascii="宋体" w:hAnsi="宋体"/>
                <w:color w:val="000000"/>
                <w:kern w:val="0"/>
              </w:rPr>
              <w:t>＞</w:t>
            </w:r>
            <w:r>
              <w:rPr>
                <w:rFonts w:ascii="Times New Roman" w:hAnsi="Times New Roman"/>
                <w:color w:val="000000"/>
                <w:kern w:val="0"/>
              </w:rPr>
              <w:t>99</w:t>
            </w:r>
          </w:p>
        </w:tc>
        <w:tc>
          <w:tcPr>
            <w:tcW w:w="1171" w:type="pct"/>
            <w:tcBorders>
              <w:top w:val="nil"/>
              <w:left w:val="nil"/>
              <w:bottom w:val="nil"/>
              <w:right w:val="nil"/>
            </w:tcBorders>
            <w:vAlign w:val="center"/>
            <w:hideMark/>
          </w:tcPr>
          <w:p w14:paraId="707E2711" w14:textId="77777777" w:rsidR="00A72C2B" w:rsidRDefault="00A72C2B">
            <w:pPr>
              <w:widowControl/>
              <w:spacing w:line="300" w:lineRule="exact"/>
              <w:jc w:val="center"/>
              <w:rPr>
                <w:rFonts w:ascii="Times New Roman" w:hAnsi="Times New Roman"/>
                <w:color w:val="0000FF"/>
                <w:kern w:val="0"/>
              </w:rPr>
            </w:pPr>
            <w:r>
              <w:rPr>
                <w:rFonts w:ascii="Times New Roman" w:eastAsia="微软雅黑" w:hAnsi="Times New Roman"/>
                <w:kern w:val="0"/>
                <w:sz w:val="20"/>
                <w:szCs w:val="20"/>
              </w:rPr>
              <w:t>[</w:t>
            </w:r>
            <w:r>
              <w:rPr>
                <w:rFonts w:ascii="Times New Roman" w:eastAsia="微软雅黑" w:hAnsi="Times New Roman"/>
                <w:color w:val="0000FF"/>
                <w:kern w:val="0"/>
                <w:sz w:val="20"/>
                <w:szCs w:val="20"/>
              </w:rPr>
              <w:t>Jiang et al. 2019</w:t>
            </w:r>
            <w:r>
              <w:rPr>
                <w:rFonts w:ascii="Times New Roman" w:eastAsia="微软雅黑" w:hAnsi="Times New Roman"/>
                <w:color w:val="000000"/>
                <w:sz w:val="20"/>
                <w:szCs w:val="20"/>
              </w:rPr>
              <w:t>]</w:t>
            </w:r>
          </w:p>
        </w:tc>
      </w:tr>
      <w:tr w:rsidR="00A72C2B" w14:paraId="0F4EA606" w14:textId="77777777" w:rsidTr="00A72C2B">
        <w:trPr>
          <w:trHeight w:val="567"/>
          <w:jc w:val="center"/>
        </w:trPr>
        <w:tc>
          <w:tcPr>
            <w:tcW w:w="1047" w:type="pct"/>
            <w:tcBorders>
              <w:top w:val="nil"/>
              <w:left w:val="nil"/>
              <w:bottom w:val="nil"/>
              <w:right w:val="nil"/>
            </w:tcBorders>
            <w:vAlign w:val="center"/>
            <w:hideMark/>
          </w:tcPr>
          <w:p w14:paraId="49FF9CFD" w14:textId="77777777" w:rsidR="00A72C2B" w:rsidRDefault="00A72C2B">
            <w:pPr>
              <w:widowControl/>
              <w:spacing w:line="300" w:lineRule="exact"/>
              <w:jc w:val="center"/>
              <w:rPr>
                <w:rFonts w:ascii="Times New Roman" w:hAnsi="Times New Roman"/>
                <w:color w:val="000000"/>
                <w:kern w:val="0"/>
              </w:rPr>
            </w:pPr>
            <w:r>
              <w:rPr>
                <w:rFonts w:ascii="Times New Roman" w:hAnsi="Times New Roman"/>
                <w:color w:val="000000"/>
                <w:kern w:val="0"/>
              </w:rPr>
              <w:t>Bi</w:t>
            </w:r>
            <w:r>
              <w:rPr>
                <w:rFonts w:ascii="Times New Roman" w:hAnsi="Times New Roman"/>
                <w:color w:val="000000"/>
                <w:kern w:val="0"/>
                <w:vertAlign w:val="subscript"/>
              </w:rPr>
              <w:t>4</w:t>
            </w:r>
            <w:r>
              <w:rPr>
                <w:rFonts w:ascii="Times New Roman" w:hAnsi="Times New Roman"/>
                <w:color w:val="000000"/>
                <w:kern w:val="0"/>
              </w:rPr>
              <w:t>O</w:t>
            </w:r>
            <w:r>
              <w:rPr>
                <w:rFonts w:ascii="Times New Roman" w:hAnsi="Times New Roman"/>
                <w:color w:val="000000"/>
                <w:kern w:val="0"/>
                <w:vertAlign w:val="subscript"/>
              </w:rPr>
              <w:t>5</w:t>
            </w:r>
            <w:r>
              <w:rPr>
                <w:rFonts w:ascii="Times New Roman" w:hAnsi="Times New Roman"/>
                <w:color w:val="000000"/>
                <w:kern w:val="0"/>
              </w:rPr>
              <w:t>I</w:t>
            </w:r>
            <w:r>
              <w:rPr>
                <w:rFonts w:ascii="Times New Roman" w:hAnsi="Times New Roman"/>
                <w:color w:val="000000"/>
                <w:kern w:val="0"/>
                <w:vertAlign w:val="subscript"/>
              </w:rPr>
              <w:t>2</w:t>
            </w:r>
            <w:r>
              <w:rPr>
                <w:rFonts w:ascii="Times New Roman" w:hAnsi="Times New Roman"/>
                <w:color w:val="000000"/>
                <w:kern w:val="0"/>
              </w:rPr>
              <w:t>/AgI</w:t>
            </w:r>
          </w:p>
        </w:tc>
        <w:tc>
          <w:tcPr>
            <w:tcW w:w="608" w:type="pct"/>
            <w:tcBorders>
              <w:top w:val="nil"/>
              <w:left w:val="nil"/>
              <w:bottom w:val="nil"/>
              <w:right w:val="nil"/>
            </w:tcBorders>
            <w:vAlign w:val="center"/>
            <w:hideMark/>
          </w:tcPr>
          <w:p w14:paraId="6E3663AF" w14:textId="77777777" w:rsidR="00A72C2B" w:rsidRDefault="00A72C2B">
            <w:pPr>
              <w:widowControl/>
              <w:spacing w:line="300" w:lineRule="exact"/>
              <w:jc w:val="center"/>
              <w:rPr>
                <w:rFonts w:ascii="Times New Roman" w:hAnsi="Times New Roman"/>
                <w:color w:val="000000"/>
                <w:kern w:val="0"/>
              </w:rPr>
            </w:pPr>
            <w:r>
              <w:rPr>
                <w:rFonts w:ascii="Times New Roman" w:hAnsi="Times New Roman"/>
                <w:color w:val="000000"/>
                <w:kern w:val="0"/>
              </w:rPr>
              <w:t>20</w:t>
            </w:r>
          </w:p>
        </w:tc>
        <w:tc>
          <w:tcPr>
            <w:tcW w:w="606" w:type="pct"/>
            <w:tcBorders>
              <w:top w:val="nil"/>
              <w:left w:val="nil"/>
              <w:bottom w:val="nil"/>
              <w:right w:val="nil"/>
            </w:tcBorders>
            <w:vAlign w:val="center"/>
            <w:hideMark/>
          </w:tcPr>
          <w:p w14:paraId="379B1F3F" w14:textId="77777777" w:rsidR="00A72C2B" w:rsidRDefault="00A72C2B">
            <w:pPr>
              <w:widowControl/>
              <w:spacing w:line="300" w:lineRule="exact"/>
              <w:jc w:val="center"/>
              <w:rPr>
                <w:rFonts w:ascii="Times New Roman" w:hAnsi="Times New Roman"/>
                <w:color w:val="000000"/>
                <w:kern w:val="0"/>
              </w:rPr>
            </w:pPr>
            <w:r>
              <w:rPr>
                <w:rFonts w:ascii="Times New Roman" w:hAnsi="Times New Roman"/>
                <w:color w:val="000000"/>
                <w:kern w:val="0"/>
              </w:rPr>
              <w:t>30</w:t>
            </w:r>
          </w:p>
        </w:tc>
        <w:tc>
          <w:tcPr>
            <w:tcW w:w="676" w:type="pct"/>
            <w:tcBorders>
              <w:top w:val="nil"/>
              <w:left w:val="nil"/>
              <w:bottom w:val="nil"/>
              <w:right w:val="nil"/>
            </w:tcBorders>
            <w:vAlign w:val="center"/>
            <w:hideMark/>
          </w:tcPr>
          <w:p w14:paraId="550A724D" w14:textId="77777777" w:rsidR="00A72C2B" w:rsidRDefault="00A72C2B">
            <w:pPr>
              <w:widowControl/>
              <w:spacing w:line="300" w:lineRule="exact"/>
              <w:jc w:val="center"/>
              <w:rPr>
                <w:rFonts w:ascii="Times New Roman" w:hAnsi="Times New Roman"/>
                <w:i/>
                <w:iCs/>
                <w:color w:val="000000"/>
                <w:kern w:val="0"/>
              </w:rPr>
            </w:pPr>
            <w:r>
              <w:rPr>
                <w:rFonts w:ascii="Times New Roman" w:hAnsi="Times New Roman"/>
                <w:i/>
                <w:iCs/>
                <w:color w:val="000000"/>
                <w:kern w:val="0"/>
              </w:rPr>
              <w:t>E. coli</w:t>
            </w:r>
          </w:p>
        </w:tc>
        <w:tc>
          <w:tcPr>
            <w:tcW w:w="889" w:type="pct"/>
            <w:tcBorders>
              <w:top w:val="nil"/>
              <w:left w:val="nil"/>
              <w:bottom w:val="nil"/>
              <w:right w:val="nil"/>
            </w:tcBorders>
            <w:vAlign w:val="center"/>
            <w:hideMark/>
          </w:tcPr>
          <w:p w14:paraId="0CCFD994" w14:textId="77777777" w:rsidR="00A72C2B" w:rsidRDefault="00A72C2B">
            <w:pPr>
              <w:widowControl/>
              <w:spacing w:line="300" w:lineRule="exact"/>
              <w:jc w:val="center"/>
              <w:rPr>
                <w:rFonts w:ascii="Times New Roman" w:hAnsi="Times New Roman"/>
                <w:color w:val="000000"/>
                <w:kern w:val="0"/>
              </w:rPr>
            </w:pPr>
            <w:r>
              <w:rPr>
                <w:rFonts w:ascii="宋体" w:hAnsi="宋体"/>
                <w:color w:val="000000"/>
                <w:kern w:val="0"/>
              </w:rPr>
              <w:t>＞</w:t>
            </w:r>
            <w:r>
              <w:rPr>
                <w:rFonts w:ascii="Times New Roman" w:hAnsi="Times New Roman"/>
                <w:color w:val="000000"/>
                <w:kern w:val="0"/>
              </w:rPr>
              <w:t>99</w:t>
            </w:r>
          </w:p>
        </w:tc>
        <w:tc>
          <w:tcPr>
            <w:tcW w:w="1171" w:type="pct"/>
            <w:tcBorders>
              <w:top w:val="nil"/>
              <w:left w:val="nil"/>
              <w:bottom w:val="nil"/>
              <w:right w:val="nil"/>
            </w:tcBorders>
            <w:vAlign w:val="center"/>
            <w:hideMark/>
          </w:tcPr>
          <w:p w14:paraId="1CDAC1EF" w14:textId="77777777" w:rsidR="00A72C2B" w:rsidRDefault="00A72C2B">
            <w:pPr>
              <w:widowControl/>
              <w:spacing w:line="300" w:lineRule="exact"/>
              <w:jc w:val="center"/>
              <w:rPr>
                <w:rFonts w:ascii="Times New Roman" w:hAnsi="Times New Roman"/>
                <w:color w:val="0000FF"/>
                <w:kern w:val="0"/>
              </w:rPr>
            </w:pPr>
            <w:r>
              <w:rPr>
                <w:rFonts w:ascii="Times New Roman" w:eastAsia="微软雅黑" w:hAnsi="Times New Roman"/>
                <w:kern w:val="0"/>
                <w:sz w:val="20"/>
                <w:szCs w:val="20"/>
              </w:rPr>
              <w:t>[</w:t>
            </w:r>
            <w:r>
              <w:rPr>
                <w:rFonts w:ascii="Times New Roman" w:eastAsia="微软雅黑" w:hAnsi="Times New Roman"/>
                <w:color w:val="0000FF"/>
                <w:kern w:val="0"/>
                <w:sz w:val="20"/>
                <w:szCs w:val="20"/>
              </w:rPr>
              <w:t>Yang er al. 2019</w:t>
            </w:r>
            <w:r>
              <w:rPr>
                <w:rFonts w:ascii="Times New Roman" w:eastAsia="微软雅黑" w:hAnsi="Times New Roman"/>
                <w:color w:val="000000"/>
                <w:sz w:val="20"/>
                <w:szCs w:val="20"/>
              </w:rPr>
              <w:t>]</w:t>
            </w:r>
          </w:p>
        </w:tc>
      </w:tr>
      <w:tr w:rsidR="00A72C2B" w14:paraId="30156D88" w14:textId="77777777" w:rsidTr="00A72C2B">
        <w:trPr>
          <w:trHeight w:val="1134"/>
          <w:jc w:val="center"/>
        </w:trPr>
        <w:tc>
          <w:tcPr>
            <w:tcW w:w="1047" w:type="pct"/>
            <w:tcBorders>
              <w:top w:val="nil"/>
              <w:left w:val="nil"/>
              <w:bottom w:val="nil"/>
              <w:right w:val="nil"/>
            </w:tcBorders>
            <w:vAlign w:val="center"/>
            <w:hideMark/>
          </w:tcPr>
          <w:p w14:paraId="5743F07F" w14:textId="77777777" w:rsidR="00A72C2B" w:rsidRDefault="00A72C2B">
            <w:pPr>
              <w:widowControl/>
              <w:spacing w:before="120" w:after="120" w:line="300" w:lineRule="exact"/>
              <w:jc w:val="center"/>
              <w:rPr>
                <w:rFonts w:ascii="Times New Roman" w:hAnsi="Times New Roman"/>
                <w:color w:val="000000"/>
                <w:kern w:val="0"/>
              </w:rPr>
            </w:pPr>
            <w:r>
              <w:rPr>
                <w:rFonts w:ascii="Times New Roman" w:hAnsi="Times New Roman"/>
                <w:color w:val="000000"/>
                <w:kern w:val="0"/>
              </w:rPr>
              <w:t>Agar/CuS NP</w:t>
            </w:r>
          </w:p>
        </w:tc>
        <w:tc>
          <w:tcPr>
            <w:tcW w:w="608" w:type="pct"/>
            <w:tcBorders>
              <w:top w:val="nil"/>
              <w:left w:val="nil"/>
              <w:bottom w:val="nil"/>
              <w:right w:val="nil"/>
            </w:tcBorders>
            <w:vAlign w:val="center"/>
            <w:hideMark/>
          </w:tcPr>
          <w:p w14:paraId="646E1A71" w14:textId="77777777" w:rsidR="00A72C2B" w:rsidRDefault="00A72C2B">
            <w:pPr>
              <w:widowControl/>
              <w:spacing w:before="120" w:after="120" w:line="300" w:lineRule="exact"/>
              <w:jc w:val="center"/>
              <w:rPr>
                <w:rFonts w:ascii="Times New Roman" w:hAnsi="Times New Roman"/>
                <w:color w:val="000000"/>
                <w:kern w:val="0"/>
              </w:rPr>
            </w:pPr>
            <w:r>
              <w:rPr>
                <w:rFonts w:ascii="Times New Roman" w:hAnsi="Times New Roman"/>
                <w:color w:val="000000"/>
                <w:kern w:val="0"/>
              </w:rPr>
              <w:t>50</w:t>
            </w:r>
          </w:p>
        </w:tc>
        <w:tc>
          <w:tcPr>
            <w:tcW w:w="606" w:type="pct"/>
            <w:tcBorders>
              <w:top w:val="nil"/>
              <w:left w:val="nil"/>
              <w:bottom w:val="nil"/>
              <w:right w:val="nil"/>
            </w:tcBorders>
            <w:vAlign w:val="center"/>
            <w:hideMark/>
          </w:tcPr>
          <w:p w14:paraId="6EF946E0" w14:textId="77777777" w:rsidR="00A72C2B" w:rsidRDefault="00A72C2B">
            <w:pPr>
              <w:widowControl/>
              <w:spacing w:before="120" w:after="120" w:line="300" w:lineRule="exact"/>
              <w:jc w:val="center"/>
              <w:rPr>
                <w:rFonts w:ascii="Times New Roman" w:hAnsi="Times New Roman"/>
                <w:color w:val="000000"/>
                <w:kern w:val="0"/>
              </w:rPr>
            </w:pPr>
            <w:r>
              <w:rPr>
                <w:rFonts w:ascii="Times New Roman" w:hAnsi="Times New Roman"/>
                <w:color w:val="000000"/>
                <w:kern w:val="0"/>
              </w:rPr>
              <w:t>420</w:t>
            </w:r>
          </w:p>
        </w:tc>
        <w:tc>
          <w:tcPr>
            <w:tcW w:w="676" w:type="pct"/>
            <w:tcBorders>
              <w:top w:val="nil"/>
              <w:left w:val="nil"/>
              <w:bottom w:val="nil"/>
              <w:right w:val="nil"/>
            </w:tcBorders>
            <w:vAlign w:val="center"/>
            <w:hideMark/>
          </w:tcPr>
          <w:p w14:paraId="6C20F9CE" w14:textId="77777777" w:rsidR="00A72C2B" w:rsidRDefault="00A72C2B">
            <w:pPr>
              <w:widowControl/>
              <w:spacing w:before="120" w:after="120" w:line="300" w:lineRule="exact"/>
              <w:jc w:val="center"/>
              <w:rPr>
                <w:rFonts w:ascii="Times New Roman" w:hAnsi="Times New Roman"/>
                <w:color w:val="000000"/>
                <w:kern w:val="0"/>
              </w:rPr>
            </w:pPr>
            <w:r>
              <w:rPr>
                <w:rFonts w:ascii="Times New Roman" w:hAnsi="Times New Roman"/>
                <w:i/>
                <w:iCs/>
                <w:color w:val="000000"/>
                <w:kern w:val="0"/>
              </w:rPr>
              <w:t>E. coli</w:t>
            </w:r>
          </w:p>
        </w:tc>
        <w:tc>
          <w:tcPr>
            <w:tcW w:w="889" w:type="pct"/>
            <w:tcBorders>
              <w:top w:val="nil"/>
              <w:left w:val="nil"/>
              <w:bottom w:val="nil"/>
              <w:right w:val="nil"/>
            </w:tcBorders>
            <w:vAlign w:val="center"/>
            <w:hideMark/>
          </w:tcPr>
          <w:p w14:paraId="481C4C8C" w14:textId="77777777" w:rsidR="00A72C2B" w:rsidRDefault="00A72C2B">
            <w:pPr>
              <w:widowControl/>
              <w:spacing w:before="120" w:after="120" w:line="300" w:lineRule="exact"/>
              <w:jc w:val="center"/>
              <w:rPr>
                <w:rFonts w:ascii="Times New Roman" w:hAnsi="Times New Roman"/>
                <w:color w:val="000000"/>
                <w:kern w:val="0"/>
              </w:rPr>
            </w:pPr>
            <w:r>
              <w:rPr>
                <w:rFonts w:ascii="宋体" w:hAnsi="宋体"/>
                <w:color w:val="000000"/>
                <w:kern w:val="0"/>
              </w:rPr>
              <w:t>＞</w:t>
            </w:r>
            <w:r>
              <w:rPr>
                <w:rFonts w:ascii="Times New Roman" w:hAnsi="Times New Roman"/>
                <w:color w:val="000000"/>
                <w:kern w:val="0"/>
              </w:rPr>
              <w:t>99</w:t>
            </w:r>
          </w:p>
        </w:tc>
        <w:tc>
          <w:tcPr>
            <w:tcW w:w="1171" w:type="pct"/>
            <w:tcBorders>
              <w:top w:val="nil"/>
              <w:left w:val="nil"/>
              <w:bottom w:val="nil"/>
              <w:right w:val="nil"/>
            </w:tcBorders>
            <w:vAlign w:val="center"/>
            <w:hideMark/>
          </w:tcPr>
          <w:p w14:paraId="00B16251" w14:textId="77777777" w:rsidR="00A72C2B" w:rsidRDefault="00A72C2B">
            <w:pPr>
              <w:widowControl/>
              <w:spacing w:before="120" w:after="120" w:line="300" w:lineRule="exact"/>
              <w:jc w:val="center"/>
              <w:rPr>
                <w:rFonts w:ascii="Times New Roman" w:hAnsi="Times New Roman"/>
                <w:color w:val="000000"/>
                <w:kern w:val="0"/>
              </w:rPr>
            </w:pPr>
            <w:r>
              <w:rPr>
                <w:rFonts w:ascii="Times New Roman" w:eastAsia="微软雅黑" w:hAnsi="Times New Roman"/>
                <w:kern w:val="0"/>
                <w:sz w:val="20"/>
                <w:szCs w:val="20"/>
              </w:rPr>
              <w:t>[</w:t>
            </w:r>
            <w:r>
              <w:rPr>
                <w:rFonts w:ascii="Times New Roman" w:eastAsia="微软雅黑" w:hAnsi="Times New Roman"/>
                <w:color w:val="0000FF"/>
                <w:kern w:val="0"/>
                <w:sz w:val="20"/>
                <w:szCs w:val="20"/>
              </w:rPr>
              <w:t>Roy et al. 2019</w:t>
            </w:r>
            <w:r>
              <w:rPr>
                <w:rFonts w:ascii="Times New Roman" w:eastAsia="微软雅黑" w:hAnsi="Times New Roman"/>
                <w:color w:val="000000"/>
                <w:sz w:val="20"/>
                <w:szCs w:val="20"/>
              </w:rPr>
              <w:t>]</w:t>
            </w:r>
          </w:p>
        </w:tc>
      </w:tr>
      <w:tr w:rsidR="00A72C2B" w14:paraId="5C825F0E" w14:textId="77777777" w:rsidTr="00A72C2B">
        <w:trPr>
          <w:trHeight w:val="567"/>
          <w:jc w:val="center"/>
        </w:trPr>
        <w:tc>
          <w:tcPr>
            <w:tcW w:w="1047" w:type="pct"/>
            <w:vMerge w:val="restart"/>
            <w:tcBorders>
              <w:top w:val="nil"/>
              <w:left w:val="nil"/>
              <w:bottom w:val="nil"/>
              <w:right w:val="nil"/>
            </w:tcBorders>
            <w:vAlign w:val="center"/>
            <w:hideMark/>
          </w:tcPr>
          <w:p w14:paraId="4117C569" w14:textId="77777777" w:rsidR="00A72C2B" w:rsidRDefault="00A72C2B">
            <w:pPr>
              <w:widowControl/>
              <w:spacing w:before="120" w:after="120" w:line="300" w:lineRule="exact"/>
              <w:jc w:val="center"/>
              <w:rPr>
                <w:rFonts w:ascii="Times New Roman" w:hAnsi="Times New Roman"/>
                <w:color w:val="000000"/>
                <w:kern w:val="0"/>
              </w:rPr>
            </w:pPr>
            <w:r>
              <w:rPr>
                <w:rFonts w:ascii="Times New Roman" w:hAnsi="Times New Roman"/>
                <w:color w:val="000000"/>
                <w:kern w:val="0"/>
              </w:rPr>
              <w:t>Ti</w:t>
            </w:r>
            <w:r>
              <w:rPr>
                <w:rFonts w:ascii="Times New Roman" w:hAnsi="Times New Roman"/>
                <w:color w:val="000000"/>
                <w:kern w:val="0"/>
                <w:vertAlign w:val="subscript"/>
              </w:rPr>
              <w:t>3</w:t>
            </w:r>
            <w:r>
              <w:rPr>
                <w:rFonts w:ascii="Times New Roman" w:hAnsi="Times New Roman"/>
                <w:color w:val="000000"/>
                <w:kern w:val="0"/>
              </w:rPr>
              <w:t>C</w:t>
            </w:r>
            <w:r>
              <w:rPr>
                <w:rFonts w:ascii="Times New Roman" w:hAnsi="Times New Roman"/>
                <w:color w:val="000000"/>
                <w:kern w:val="0"/>
                <w:vertAlign w:val="subscript"/>
              </w:rPr>
              <w:t>2</w:t>
            </w:r>
            <w:r>
              <w:rPr>
                <w:rFonts w:ascii="Times New Roman" w:hAnsi="Times New Roman"/>
                <w:color w:val="000000"/>
                <w:kern w:val="0"/>
              </w:rPr>
              <w:t>T</w:t>
            </w:r>
            <w:r>
              <w:rPr>
                <w:rFonts w:ascii="Times New Roman" w:hAnsi="Times New Roman"/>
                <w:color w:val="000000"/>
                <w:kern w:val="0"/>
                <w:vertAlign w:val="subscript"/>
              </w:rPr>
              <w:t>x</w:t>
            </w:r>
            <w:r>
              <w:rPr>
                <w:rFonts w:ascii="Times New Roman" w:hAnsi="Times New Roman"/>
                <w:color w:val="000000"/>
                <w:kern w:val="0"/>
              </w:rPr>
              <w:t>@CuS</w:t>
            </w:r>
          </w:p>
        </w:tc>
        <w:tc>
          <w:tcPr>
            <w:tcW w:w="608" w:type="pct"/>
            <w:vMerge w:val="restart"/>
            <w:tcBorders>
              <w:top w:val="nil"/>
              <w:left w:val="nil"/>
              <w:bottom w:val="nil"/>
              <w:right w:val="nil"/>
            </w:tcBorders>
            <w:vAlign w:val="center"/>
            <w:hideMark/>
          </w:tcPr>
          <w:p w14:paraId="47FD2BAB" w14:textId="77777777" w:rsidR="00A72C2B" w:rsidRDefault="00A72C2B">
            <w:pPr>
              <w:widowControl/>
              <w:spacing w:before="120" w:after="120" w:line="300" w:lineRule="exact"/>
              <w:jc w:val="center"/>
              <w:rPr>
                <w:rFonts w:ascii="Times New Roman" w:hAnsi="Times New Roman"/>
                <w:color w:val="000000"/>
                <w:kern w:val="0"/>
              </w:rPr>
            </w:pPr>
            <w:r>
              <w:rPr>
                <w:rFonts w:ascii="Times New Roman" w:hAnsi="Times New Roman"/>
                <w:color w:val="000000"/>
                <w:kern w:val="0"/>
              </w:rPr>
              <w:t>0.5</w:t>
            </w:r>
          </w:p>
        </w:tc>
        <w:tc>
          <w:tcPr>
            <w:tcW w:w="606" w:type="pct"/>
            <w:vMerge w:val="restart"/>
            <w:tcBorders>
              <w:top w:val="nil"/>
              <w:left w:val="nil"/>
              <w:bottom w:val="nil"/>
              <w:right w:val="nil"/>
            </w:tcBorders>
            <w:vAlign w:val="center"/>
            <w:hideMark/>
          </w:tcPr>
          <w:p w14:paraId="56810B19" w14:textId="77777777" w:rsidR="00A72C2B" w:rsidRDefault="00A72C2B">
            <w:pPr>
              <w:widowControl/>
              <w:spacing w:before="120" w:after="120" w:line="300" w:lineRule="exact"/>
              <w:jc w:val="center"/>
              <w:rPr>
                <w:rFonts w:ascii="Times New Roman" w:hAnsi="Times New Roman"/>
                <w:color w:val="000000"/>
                <w:kern w:val="0"/>
              </w:rPr>
            </w:pPr>
            <w:r>
              <w:rPr>
                <w:rFonts w:ascii="Times New Roman" w:hAnsi="Times New Roman"/>
                <w:color w:val="000000"/>
                <w:kern w:val="0"/>
              </w:rPr>
              <w:t>30</w:t>
            </w:r>
          </w:p>
        </w:tc>
        <w:tc>
          <w:tcPr>
            <w:tcW w:w="676" w:type="pct"/>
            <w:tcBorders>
              <w:top w:val="nil"/>
              <w:left w:val="nil"/>
              <w:bottom w:val="nil"/>
              <w:right w:val="nil"/>
            </w:tcBorders>
            <w:vAlign w:val="center"/>
            <w:hideMark/>
          </w:tcPr>
          <w:p w14:paraId="2F939EF7" w14:textId="77777777" w:rsidR="00A72C2B" w:rsidRDefault="00A72C2B">
            <w:pPr>
              <w:widowControl/>
              <w:spacing w:line="300" w:lineRule="exact"/>
              <w:jc w:val="center"/>
              <w:rPr>
                <w:rFonts w:ascii="Times New Roman" w:hAnsi="Times New Roman"/>
                <w:color w:val="000000"/>
                <w:kern w:val="0"/>
              </w:rPr>
            </w:pPr>
            <w:r>
              <w:rPr>
                <w:rFonts w:ascii="Times New Roman" w:hAnsi="Times New Roman"/>
                <w:i/>
                <w:iCs/>
                <w:color w:val="000000"/>
                <w:kern w:val="0"/>
              </w:rPr>
              <w:t>E. coli</w:t>
            </w:r>
          </w:p>
        </w:tc>
        <w:tc>
          <w:tcPr>
            <w:tcW w:w="889" w:type="pct"/>
            <w:vMerge w:val="restart"/>
            <w:tcBorders>
              <w:top w:val="nil"/>
              <w:left w:val="nil"/>
              <w:bottom w:val="nil"/>
              <w:right w:val="nil"/>
            </w:tcBorders>
            <w:vAlign w:val="center"/>
            <w:hideMark/>
          </w:tcPr>
          <w:p w14:paraId="4D463E40" w14:textId="77777777" w:rsidR="00A72C2B" w:rsidRDefault="00A72C2B">
            <w:pPr>
              <w:widowControl/>
              <w:spacing w:before="120" w:after="120" w:line="300" w:lineRule="exact"/>
              <w:jc w:val="center"/>
              <w:rPr>
                <w:rFonts w:ascii="Times New Roman" w:hAnsi="Times New Roman"/>
                <w:color w:val="000000"/>
                <w:kern w:val="0"/>
              </w:rPr>
            </w:pPr>
            <w:r>
              <w:rPr>
                <w:rFonts w:ascii="宋体" w:hAnsi="宋体"/>
                <w:color w:val="000000"/>
                <w:kern w:val="0"/>
              </w:rPr>
              <w:t>＞</w:t>
            </w:r>
            <w:r>
              <w:rPr>
                <w:rFonts w:ascii="Times New Roman" w:hAnsi="Times New Roman"/>
                <w:color w:val="000000"/>
                <w:kern w:val="0"/>
              </w:rPr>
              <w:t>99</w:t>
            </w:r>
          </w:p>
          <w:p w14:paraId="1ACEF2E5" w14:textId="77777777" w:rsidR="00A72C2B" w:rsidRDefault="00A72C2B">
            <w:pPr>
              <w:widowControl/>
              <w:spacing w:before="120" w:after="120" w:line="300" w:lineRule="exact"/>
              <w:jc w:val="center"/>
              <w:rPr>
                <w:rFonts w:ascii="Times New Roman" w:hAnsi="Times New Roman"/>
                <w:color w:val="000000"/>
                <w:kern w:val="0"/>
              </w:rPr>
            </w:pPr>
            <w:r>
              <w:rPr>
                <w:rFonts w:ascii="宋体" w:hAnsi="宋体"/>
                <w:color w:val="000000"/>
                <w:kern w:val="0"/>
              </w:rPr>
              <w:t>＞</w:t>
            </w:r>
            <w:r>
              <w:rPr>
                <w:rFonts w:ascii="Times New Roman" w:hAnsi="Times New Roman"/>
                <w:color w:val="000000"/>
                <w:kern w:val="0"/>
              </w:rPr>
              <w:t>99</w:t>
            </w:r>
          </w:p>
        </w:tc>
        <w:tc>
          <w:tcPr>
            <w:tcW w:w="1171" w:type="pct"/>
            <w:vMerge w:val="restart"/>
            <w:tcBorders>
              <w:top w:val="nil"/>
              <w:left w:val="nil"/>
              <w:bottom w:val="nil"/>
              <w:right w:val="nil"/>
            </w:tcBorders>
            <w:vAlign w:val="center"/>
            <w:hideMark/>
          </w:tcPr>
          <w:p w14:paraId="10490646" w14:textId="77777777" w:rsidR="00A72C2B" w:rsidRDefault="00A72C2B">
            <w:pPr>
              <w:widowControl/>
              <w:spacing w:before="120" w:after="120" w:line="300" w:lineRule="exact"/>
              <w:jc w:val="center"/>
              <w:rPr>
                <w:rFonts w:ascii="Times New Roman" w:hAnsi="Times New Roman"/>
                <w:color w:val="000000"/>
                <w:kern w:val="0"/>
              </w:rPr>
            </w:pPr>
            <w:r>
              <w:rPr>
                <w:rFonts w:ascii="Times New Roman" w:eastAsia="微软雅黑" w:hAnsi="Times New Roman"/>
                <w:kern w:val="0"/>
                <w:sz w:val="20"/>
                <w:szCs w:val="20"/>
              </w:rPr>
              <w:t>[</w:t>
            </w:r>
            <w:r>
              <w:rPr>
                <w:rFonts w:ascii="Times New Roman" w:eastAsia="微软雅黑" w:hAnsi="Times New Roman"/>
                <w:color w:val="0000FF"/>
                <w:kern w:val="0"/>
                <w:sz w:val="20"/>
                <w:szCs w:val="20"/>
              </w:rPr>
              <w:t>Li et al. 2021</w:t>
            </w:r>
            <w:r>
              <w:rPr>
                <w:rFonts w:ascii="Times New Roman" w:eastAsia="微软雅黑" w:hAnsi="Times New Roman"/>
                <w:color w:val="000000"/>
                <w:sz w:val="20"/>
                <w:szCs w:val="20"/>
              </w:rPr>
              <w:t>]</w:t>
            </w:r>
          </w:p>
        </w:tc>
      </w:tr>
      <w:tr w:rsidR="00A72C2B" w14:paraId="64A388B0" w14:textId="77777777" w:rsidTr="00A72C2B">
        <w:trPr>
          <w:trHeight w:val="567"/>
          <w:jc w:val="center"/>
        </w:trPr>
        <w:tc>
          <w:tcPr>
            <w:tcW w:w="0" w:type="auto"/>
            <w:vMerge/>
            <w:tcBorders>
              <w:top w:val="nil"/>
              <w:left w:val="nil"/>
              <w:bottom w:val="nil"/>
              <w:right w:val="nil"/>
            </w:tcBorders>
            <w:vAlign w:val="center"/>
            <w:hideMark/>
          </w:tcPr>
          <w:p w14:paraId="10857BB3" w14:textId="77777777" w:rsidR="00A72C2B" w:rsidRDefault="00A72C2B">
            <w:pPr>
              <w:widowControl/>
              <w:jc w:val="left"/>
              <w:rPr>
                <w:rFonts w:ascii="Times New Roman" w:hAnsi="Times New Roman"/>
                <w:color w:val="000000"/>
                <w:kern w:val="0"/>
              </w:rPr>
            </w:pPr>
          </w:p>
        </w:tc>
        <w:tc>
          <w:tcPr>
            <w:tcW w:w="0" w:type="auto"/>
            <w:vMerge/>
            <w:tcBorders>
              <w:top w:val="nil"/>
              <w:left w:val="nil"/>
              <w:bottom w:val="nil"/>
              <w:right w:val="nil"/>
            </w:tcBorders>
            <w:vAlign w:val="center"/>
            <w:hideMark/>
          </w:tcPr>
          <w:p w14:paraId="6BE72CCF" w14:textId="77777777" w:rsidR="00A72C2B" w:rsidRDefault="00A72C2B">
            <w:pPr>
              <w:widowControl/>
              <w:jc w:val="left"/>
              <w:rPr>
                <w:rFonts w:ascii="Times New Roman" w:hAnsi="Times New Roman"/>
                <w:color w:val="000000"/>
                <w:kern w:val="0"/>
              </w:rPr>
            </w:pPr>
          </w:p>
        </w:tc>
        <w:tc>
          <w:tcPr>
            <w:tcW w:w="0" w:type="auto"/>
            <w:vMerge/>
            <w:tcBorders>
              <w:top w:val="nil"/>
              <w:left w:val="nil"/>
              <w:bottom w:val="nil"/>
              <w:right w:val="nil"/>
            </w:tcBorders>
            <w:vAlign w:val="center"/>
            <w:hideMark/>
          </w:tcPr>
          <w:p w14:paraId="1EAEF68A" w14:textId="77777777" w:rsidR="00A72C2B" w:rsidRDefault="00A72C2B">
            <w:pPr>
              <w:widowControl/>
              <w:jc w:val="left"/>
              <w:rPr>
                <w:rFonts w:ascii="Times New Roman" w:hAnsi="Times New Roman"/>
                <w:color w:val="000000"/>
                <w:kern w:val="0"/>
              </w:rPr>
            </w:pPr>
          </w:p>
        </w:tc>
        <w:tc>
          <w:tcPr>
            <w:tcW w:w="676" w:type="pct"/>
            <w:tcBorders>
              <w:top w:val="nil"/>
              <w:left w:val="nil"/>
              <w:bottom w:val="nil"/>
              <w:right w:val="nil"/>
            </w:tcBorders>
            <w:vAlign w:val="center"/>
            <w:hideMark/>
          </w:tcPr>
          <w:p w14:paraId="3934D0FE" w14:textId="77777777" w:rsidR="00A72C2B" w:rsidRDefault="00A72C2B">
            <w:pPr>
              <w:widowControl/>
              <w:spacing w:line="300" w:lineRule="exact"/>
              <w:jc w:val="center"/>
              <w:rPr>
                <w:rFonts w:ascii="Times New Roman" w:hAnsi="Times New Roman"/>
                <w:i/>
                <w:iCs/>
                <w:color w:val="000000"/>
                <w:kern w:val="0"/>
              </w:rPr>
            </w:pPr>
            <w:r>
              <w:rPr>
                <w:rFonts w:ascii="Times New Roman" w:hAnsi="Times New Roman"/>
                <w:i/>
                <w:iCs/>
                <w:color w:val="000000"/>
                <w:kern w:val="0"/>
              </w:rPr>
              <w:t>S.aureus</w:t>
            </w:r>
          </w:p>
        </w:tc>
        <w:tc>
          <w:tcPr>
            <w:tcW w:w="0" w:type="auto"/>
            <w:vMerge/>
            <w:tcBorders>
              <w:top w:val="nil"/>
              <w:left w:val="nil"/>
              <w:bottom w:val="nil"/>
              <w:right w:val="nil"/>
            </w:tcBorders>
            <w:vAlign w:val="center"/>
            <w:hideMark/>
          </w:tcPr>
          <w:p w14:paraId="3A427757" w14:textId="77777777" w:rsidR="00A72C2B" w:rsidRDefault="00A72C2B">
            <w:pPr>
              <w:widowControl/>
              <w:jc w:val="left"/>
              <w:rPr>
                <w:rFonts w:ascii="Times New Roman" w:hAnsi="Times New Roman"/>
                <w:color w:val="000000"/>
                <w:kern w:val="0"/>
              </w:rPr>
            </w:pPr>
          </w:p>
        </w:tc>
        <w:tc>
          <w:tcPr>
            <w:tcW w:w="0" w:type="auto"/>
            <w:vMerge/>
            <w:tcBorders>
              <w:top w:val="nil"/>
              <w:left w:val="nil"/>
              <w:bottom w:val="nil"/>
              <w:right w:val="nil"/>
            </w:tcBorders>
            <w:vAlign w:val="center"/>
            <w:hideMark/>
          </w:tcPr>
          <w:p w14:paraId="22E920FF" w14:textId="77777777" w:rsidR="00A72C2B" w:rsidRDefault="00A72C2B">
            <w:pPr>
              <w:widowControl/>
              <w:jc w:val="left"/>
              <w:rPr>
                <w:rFonts w:ascii="Times New Roman" w:hAnsi="Times New Roman"/>
                <w:color w:val="000000"/>
                <w:kern w:val="0"/>
              </w:rPr>
            </w:pPr>
          </w:p>
        </w:tc>
      </w:tr>
      <w:tr w:rsidR="00A72C2B" w14:paraId="7E699050" w14:textId="77777777" w:rsidTr="00A72C2B">
        <w:trPr>
          <w:trHeight w:val="567"/>
          <w:jc w:val="center"/>
        </w:trPr>
        <w:tc>
          <w:tcPr>
            <w:tcW w:w="1047" w:type="pct"/>
            <w:tcBorders>
              <w:top w:val="nil"/>
              <w:left w:val="nil"/>
              <w:bottom w:val="nil"/>
              <w:right w:val="nil"/>
            </w:tcBorders>
            <w:vAlign w:val="center"/>
            <w:hideMark/>
          </w:tcPr>
          <w:p w14:paraId="70BFAEA9" w14:textId="77777777" w:rsidR="00A72C2B" w:rsidRDefault="00A72C2B">
            <w:pPr>
              <w:widowControl/>
              <w:spacing w:before="120" w:after="120" w:line="300" w:lineRule="exact"/>
              <w:jc w:val="center"/>
              <w:rPr>
                <w:rFonts w:ascii="Times New Roman" w:hAnsi="Times New Roman"/>
                <w:color w:val="000000"/>
                <w:kern w:val="0"/>
              </w:rPr>
            </w:pPr>
            <w:r>
              <w:rPr>
                <w:rFonts w:ascii="Times New Roman" w:hAnsi="Times New Roman"/>
                <w:color w:val="000000"/>
                <w:kern w:val="0"/>
              </w:rPr>
              <w:t>Cu</w:t>
            </w:r>
            <w:r>
              <w:rPr>
                <w:rFonts w:ascii="Times New Roman" w:hAnsi="Times New Roman"/>
                <w:color w:val="000000"/>
                <w:kern w:val="0"/>
                <w:vertAlign w:val="subscript"/>
              </w:rPr>
              <w:t>9</w:t>
            </w:r>
            <w:r>
              <w:rPr>
                <w:rFonts w:ascii="Times New Roman" w:hAnsi="Times New Roman"/>
                <w:color w:val="000000"/>
                <w:kern w:val="0"/>
              </w:rPr>
              <w:t>S</w:t>
            </w:r>
            <w:r>
              <w:rPr>
                <w:rFonts w:ascii="Times New Roman" w:hAnsi="Times New Roman"/>
                <w:color w:val="000000"/>
                <w:kern w:val="0"/>
                <w:vertAlign w:val="subscript"/>
              </w:rPr>
              <w:t>8</w:t>
            </w:r>
          </w:p>
        </w:tc>
        <w:tc>
          <w:tcPr>
            <w:tcW w:w="608" w:type="pct"/>
            <w:vMerge w:val="restart"/>
            <w:tcBorders>
              <w:top w:val="nil"/>
              <w:left w:val="nil"/>
              <w:bottom w:val="nil"/>
              <w:right w:val="nil"/>
            </w:tcBorders>
            <w:vAlign w:val="center"/>
            <w:hideMark/>
          </w:tcPr>
          <w:p w14:paraId="049C8ABA" w14:textId="77777777" w:rsidR="00A72C2B" w:rsidRDefault="00A72C2B">
            <w:pPr>
              <w:widowControl/>
              <w:spacing w:line="300" w:lineRule="exact"/>
              <w:jc w:val="center"/>
              <w:rPr>
                <w:rFonts w:ascii="Times New Roman" w:hAnsi="Times New Roman"/>
                <w:color w:val="000000"/>
                <w:kern w:val="0"/>
              </w:rPr>
            </w:pPr>
            <w:r>
              <w:rPr>
                <w:rFonts w:ascii="Times New Roman" w:hAnsi="Times New Roman"/>
                <w:color w:val="000000"/>
                <w:kern w:val="0"/>
              </w:rPr>
              <w:t>2</w:t>
            </w:r>
          </w:p>
        </w:tc>
        <w:tc>
          <w:tcPr>
            <w:tcW w:w="606" w:type="pct"/>
            <w:tcBorders>
              <w:top w:val="nil"/>
              <w:left w:val="nil"/>
              <w:bottom w:val="nil"/>
              <w:right w:val="nil"/>
            </w:tcBorders>
            <w:vAlign w:val="center"/>
            <w:hideMark/>
          </w:tcPr>
          <w:p w14:paraId="0482A278" w14:textId="77777777" w:rsidR="00A72C2B" w:rsidRDefault="00A72C2B">
            <w:pPr>
              <w:widowControl/>
              <w:spacing w:before="120" w:after="120" w:line="300" w:lineRule="exact"/>
              <w:jc w:val="center"/>
              <w:rPr>
                <w:rFonts w:ascii="Times New Roman" w:hAnsi="Times New Roman"/>
                <w:color w:val="000000"/>
                <w:kern w:val="0"/>
              </w:rPr>
            </w:pPr>
            <w:r>
              <w:rPr>
                <w:rFonts w:ascii="Times New Roman" w:hAnsi="Times New Roman"/>
                <w:color w:val="000000"/>
                <w:kern w:val="0"/>
              </w:rPr>
              <w:t>20</w:t>
            </w:r>
          </w:p>
        </w:tc>
        <w:tc>
          <w:tcPr>
            <w:tcW w:w="676" w:type="pct"/>
            <w:vMerge w:val="restart"/>
            <w:tcBorders>
              <w:top w:val="nil"/>
              <w:left w:val="nil"/>
              <w:bottom w:val="nil"/>
              <w:right w:val="nil"/>
            </w:tcBorders>
            <w:vAlign w:val="center"/>
            <w:hideMark/>
          </w:tcPr>
          <w:p w14:paraId="229F7F1B" w14:textId="77777777" w:rsidR="00A72C2B" w:rsidRDefault="00A72C2B">
            <w:pPr>
              <w:widowControl/>
              <w:spacing w:line="300" w:lineRule="exact"/>
              <w:jc w:val="center"/>
              <w:rPr>
                <w:rFonts w:ascii="Times New Roman" w:hAnsi="Times New Roman"/>
                <w:i/>
                <w:iCs/>
                <w:color w:val="000000"/>
                <w:kern w:val="0"/>
              </w:rPr>
            </w:pPr>
            <w:r>
              <w:rPr>
                <w:rFonts w:ascii="Times New Roman" w:hAnsi="Times New Roman"/>
                <w:i/>
                <w:iCs/>
                <w:color w:val="000000"/>
                <w:kern w:val="0"/>
              </w:rPr>
              <w:t>S.aureus</w:t>
            </w:r>
          </w:p>
          <w:p w14:paraId="5BDBFA69" w14:textId="77777777" w:rsidR="00A72C2B" w:rsidRDefault="00A72C2B">
            <w:pPr>
              <w:widowControl/>
              <w:spacing w:line="300" w:lineRule="exact"/>
              <w:jc w:val="center"/>
              <w:rPr>
                <w:rFonts w:ascii="Times New Roman" w:hAnsi="Times New Roman"/>
                <w:i/>
                <w:iCs/>
                <w:color w:val="000000"/>
                <w:kern w:val="0"/>
              </w:rPr>
            </w:pPr>
            <w:r>
              <w:rPr>
                <w:rFonts w:ascii="Times New Roman" w:hAnsi="Times New Roman"/>
                <w:i/>
                <w:iCs/>
                <w:color w:val="000000"/>
                <w:kern w:val="0"/>
              </w:rPr>
              <w:t>E. coli</w:t>
            </w:r>
          </w:p>
        </w:tc>
        <w:tc>
          <w:tcPr>
            <w:tcW w:w="889" w:type="pct"/>
            <w:vMerge w:val="restart"/>
            <w:tcBorders>
              <w:top w:val="nil"/>
              <w:left w:val="nil"/>
              <w:bottom w:val="nil"/>
              <w:right w:val="nil"/>
            </w:tcBorders>
            <w:vAlign w:val="center"/>
            <w:hideMark/>
          </w:tcPr>
          <w:p w14:paraId="2122728D" w14:textId="77777777" w:rsidR="00A72C2B" w:rsidRDefault="00A72C2B">
            <w:pPr>
              <w:widowControl/>
              <w:spacing w:line="300" w:lineRule="exact"/>
              <w:jc w:val="center"/>
              <w:rPr>
                <w:rFonts w:ascii="Times New Roman" w:hAnsi="Times New Roman"/>
                <w:color w:val="000000"/>
                <w:kern w:val="0"/>
              </w:rPr>
            </w:pPr>
            <w:r>
              <w:rPr>
                <w:rFonts w:ascii="宋体" w:hAnsi="宋体"/>
                <w:color w:val="000000"/>
                <w:kern w:val="0"/>
              </w:rPr>
              <w:t>＞</w:t>
            </w:r>
            <w:r>
              <w:rPr>
                <w:rFonts w:ascii="Times New Roman" w:hAnsi="Times New Roman"/>
                <w:color w:val="000000"/>
                <w:kern w:val="0"/>
              </w:rPr>
              <w:t>99</w:t>
            </w:r>
          </w:p>
        </w:tc>
        <w:tc>
          <w:tcPr>
            <w:tcW w:w="1171" w:type="pct"/>
            <w:vMerge w:val="restart"/>
            <w:tcBorders>
              <w:top w:val="nil"/>
              <w:left w:val="nil"/>
              <w:bottom w:val="nil"/>
              <w:right w:val="nil"/>
            </w:tcBorders>
            <w:vAlign w:val="center"/>
            <w:hideMark/>
          </w:tcPr>
          <w:p w14:paraId="41914DFC" w14:textId="77777777" w:rsidR="00A72C2B" w:rsidRDefault="00A72C2B">
            <w:pPr>
              <w:widowControl/>
              <w:spacing w:line="300" w:lineRule="exact"/>
              <w:jc w:val="center"/>
              <w:rPr>
                <w:rFonts w:ascii="Times New Roman" w:hAnsi="Times New Roman"/>
                <w:color w:val="0000FF"/>
                <w:shd w:val="clear" w:color="auto" w:fill="FFFFFF"/>
              </w:rPr>
            </w:pPr>
            <w:r>
              <w:rPr>
                <w:rFonts w:ascii="Times New Roman" w:eastAsia="CharisSIL" w:hAnsi="Times New Roman"/>
                <w:color w:val="000000"/>
                <w:kern w:val="0"/>
              </w:rPr>
              <w:t>Current</w:t>
            </w:r>
          </w:p>
        </w:tc>
      </w:tr>
      <w:tr w:rsidR="00A72C2B" w14:paraId="62F85C67" w14:textId="77777777" w:rsidTr="00A72C2B">
        <w:trPr>
          <w:trHeight w:val="567"/>
          <w:jc w:val="center"/>
        </w:trPr>
        <w:tc>
          <w:tcPr>
            <w:tcW w:w="1047" w:type="pct"/>
            <w:tcBorders>
              <w:top w:val="nil"/>
              <w:left w:val="nil"/>
              <w:bottom w:val="single" w:sz="12" w:space="0" w:color="00B050"/>
              <w:right w:val="nil"/>
            </w:tcBorders>
            <w:vAlign w:val="center"/>
            <w:hideMark/>
          </w:tcPr>
          <w:p w14:paraId="32D2501D" w14:textId="77777777" w:rsidR="00A72C2B" w:rsidRDefault="00A72C2B">
            <w:pPr>
              <w:widowControl/>
              <w:spacing w:before="120" w:after="120" w:line="300" w:lineRule="exact"/>
              <w:jc w:val="center"/>
              <w:rPr>
                <w:rFonts w:ascii="Times New Roman" w:hAnsi="Times New Roman"/>
                <w:color w:val="000000"/>
                <w:kern w:val="0"/>
              </w:rPr>
            </w:pPr>
            <w:r>
              <w:rPr>
                <w:rFonts w:ascii="Times New Roman" w:hAnsi="Times New Roman"/>
                <w:color w:val="000000"/>
                <w:kern w:val="0"/>
              </w:rPr>
              <w:t>Cu</w:t>
            </w:r>
            <w:r>
              <w:rPr>
                <w:rFonts w:ascii="Times New Roman" w:hAnsi="Times New Roman"/>
                <w:color w:val="000000"/>
                <w:kern w:val="0"/>
                <w:vertAlign w:val="subscript"/>
              </w:rPr>
              <w:t>9</w:t>
            </w:r>
            <w:r>
              <w:rPr>
                <w:rFonts w:ascii="Times New Roman" w:hAnsi="Times New Roman"/>
                <w:color w:val="000000"/>
                <w:kern w:val="0"/>
              </w:rPr>
              <w:t>S</w:t>
            </w:r>
            <w:r>
              <w:rPr>
                <w:rFonts w:ascii="Times New Roman" w:hAnsi="Times New Roman"/>
                <w:color w:val="000000"/>
                <w:kern w:val="0"/>
                <w:vertAlign w:val="subscript"/>
              </w:rPr>
              <w:t>8</w:t>
            </w:r>
            <w:r>
              <w:rPr>
                <w:rFonts w:ascii="Times New Roman" w:hAnsi="Times New Roman"/>
                <w:color w:val="000000"/>
                <w:kern w:val="0"/>
              </w:rPr>
              <w:t>/Fe</w:t>
            </w:r>
            <w:r>
              <w:rPr>
                <w:rFonts w:ascii="Times New Roman" w:hAnsi="Times New Roman"/>
                <w:color w:val="000000"/>
                <w:kern w:val="0"/>
                <w:vertAlign w:val="subscript"/>
              </w:rPr>
              <w:t>3</w:t>
            </w:r>
            <w:r>
              <w:rPr>
                <w:rFonts w:ascii="Times New Roman" w:hAnsi="Times New Roman"/>
                <w:color w:val="000000"/>
                <w:kern w:val="0"/>
              </w:rPr>
              <w:t>O</w:t>
            </w:r>
            <w:r>
              <w:rPr>
                <w:rFonts w:ascii="Times New Roman" w:hAnsi="Times New Roman"/>
                <w:color w:val="000000"/>
                <w:kern w:val="0"/>
                <w:vertAlign w:val="subscript"/>
              </w:rPr>
              <w:t>4</w:t>
            </w:r>
            <w:r>
              <w:rPr>
                <w:rFonts w:ascii="Times New Roman" w:hAnsi="Times New Roman"/>
                <w:color w:val="000000"/>
                <w:kern w:val="0"/>
              </w:rPr>
              <w:t>@BC</w:t>
            </w:r>
          </w:p>
        </w:tc>
        <w:tc>
          <w:tcPr>
            <w:tcW w:w="0" w:type="auto"/>
            <w:vMerge/>
            <w:tcBorders>
              <w:top w:val="nil"/>
              <w:left w:val="nil"/>
              <w:bottom w:val="nil"/>
              <w:right w:val="nil"/>
            </w:tcBorders>
            <w:vAlign w:val="center"/>
            <w:hideMark/>
          </w:tcPr>
          <w:p w14:paraId="49583689" w14:textId="77777777" w:rsidR="00A72C2B" w:rsidRDefault="00A72C2B">
            <w:pPr>
              <w:widowControl/>
              <w:jc w:val="left"/>
              <w:rPr>
                <w:rFonts w:ascii="Times New Roman" w:hAnsi="Times New Roman"/>
                <w:color w:val="000000"/>
                <w:kern w:val="0"/>
              </w:rPr>
            </w:pPr>
          </w:p>
        </w:tc>
        <w:tc>
          <w:tcPr>
            <w:tcW w:w="606" w:type="pct"/>
            <w:tcBorders>
              <w:top w:val="nil"/>
              <w:left w:val="nil"/>
              <w:bottom w:val="single" w:sz="12" w:space="0" w:color="00B050"/>
              <w:right w:val="nil"/>
            </w:tcBorders>
            <w:vAlign w:val="center"/>
            <w:hideMark/>
          </w:tcPr>
          <w:p w14:paraId="583102FB" w14:textId="77777777" w:rsidR="00A72C2B" w:rsidRDefault="00A72C2B">
            <w:pPr>
              <w:widowControl/>
              <w:spacing w:before="120" w:after="120" w:line="300" w:lineRule="exact"/>
              <w:jc w:val="center"/>
              <w:rPr>
                <w:rFonts w:ascii="Times New Roman" w:hAnsi="Times New Roman"/>
                <w:color w:val="000000"/>
                <w:kern w:val="0"/>
              </w:rPr>
            </w:pPr>
            <w:r>
              <w:rPr>
                <w:rFonts w:ascii="Times New Roman" w:hAnsi="Times New Roman"/>
                <w:color w:val="000000"/>
                <w:kern w:val="0"/>
              </w:rPr>
              <w:t>30</w:t>
            </w:r>
          </w:p>
        </w:tc>
        <w:tc>
          <w:tcPr>
            <w:tcW w:w="0" w:type="auto"/>
            <w:vMerge/>
            <w:tcBorders>
              <w:top w:val="nil"/>
              <w:left w:val="nil"/>
              <w:bottom w:val="nil"/>
              <w:right w:val="nil"/>
            </w:tcBorders>
            <w:vAlign w:val="center"/>
            <w:hideMark/>
          </w:tcPr>
          <w:p w14:paraId="6B4C2F86" w14:textId="77777777" w:rsidR="00A72C2B" w:rsidRDefault="00A72C2B">
            <w:pPr>
              <w:widowControl/>
              <w:jc w:val="left"/>
              <w:rPr>
                <w:rFonts w:ascii="Times New Roman" w:hAnsi="Times New Roman"/>
                <w:i/>
                <w:iCs/>
                <w:color w:val="000000"/>
                <w:kern w:val="0"/>
              </w:rPr>
            </w:pPr>
          </w:p>
        </w:tc>
        <w:tc>
          <w:tcPr>
            <w:tcW w:w="0" w:type="auto"/>
            <w:vMerge/>
            <w:tcBorders>
              <w:top w:val="nil"/>
              <w:left w:val="nil"/>
              <w:bottom w:val="nil"/>
              <w:right w:val="nil"/>
            </w:tcBorders>
            <w:vAlign w:val="center"/>
            <w:hideMark/>
          </w:tcPr>
          <w:p w14:paraId="64C80770" w14:textId="77777777" w:rsidR="00A72C2B" w:rsidRDefault="00A72C2B">
            <w:pPr>
              <w:widowControl/>
              <w:jc w:val="left"/>
              <w:rPr>
                <w:rFonts w:ascii="Times New Roman" w:hAnsi="Times New Roman"/>
                <w:color w:val="000000"/>
                <w:kern w:val="0"/>
              </w:rPr>
            </w:pPr>
          </w:p>
        </w:tc>
        <w:tc>
          <w:tcPr>
            <w:tcW w:w="0" w:type="auto"/>
            <w:vMerge/>
            <w:tcBorders>
              <w:top w:val="nil"/>
              <w:left w:val="nil"/>
              <w:bottom w:val="nil"/>
              <w:right w:val="nil"/>
            </w:tcBorders>
            <w:vAlign w:val="center"/>
            <w:hideMark/>
          </w:tcPr>
          <w:p w14:paraId="68D232EB" w14:textId="77777777" w:rsidR="00A72C2B" w:rsidRDefault="00A72C2B">
            <w:pPr>
              <w:widowControl/>
              <w:jc w:val="left"/>
              <w:rPr>
                <w:rFonts w:ascii="Times New Roman" w:hAnsi="Times New Roman"/>
                <w:color w:val="0000FF"/>
                <w:shd w:val="clear" w:color="auto" w:fill="FFFFFF"/>
              </w:rPr>
            </w:pPr>
          </w:p>
        </w:tc>
      </w:tr>
    </w:tbl>
    <w:p w14:paraId="48109ADB" w14:textId="77777777" w:rsidR="0027148F" w:rsidRDefault="0027148F"/>
    <w:sectPr w:rsidR="002714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67F806" w14:textId="77777777" w:rsidR="00D50890" w:rsidRDefault="00D50890" w:rsidP="00F81200">
      <w:r>
        <w:separator/>
      </w:r>
    </w:p>
  </w:endnote>
  <w:endnote w:type="continuationSeparator" w:id="0">
    <w:p w14:paraId="777F045E" w14:textId="77777777" w:rsidR="00D50890" w:rsidRDefault="00D50890" w:rsidP="00F812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harisSIL">
    <w:altName w:val="Times New Roman"/>
    <w:charset w:val="00"/>
    <w:family w:val="auto"/>
    <w:pitch w:val="default"/>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6278F7" w14:textId="77777777" w:rsidR="00D50890" w:rsidRDefault="00D50890" w:rsidP="00F81200">
      <w:r>
        <w:separator/>
      </w:r>
    </w:p>
  </w:footnote>
  <w:footnote w:type="continuationSeparator" w:id="0">
    <w:p w14:paraId="76DF093C" w14:textId="77777777" w:rsidR="00D50890" w:rsidRDefault="00D50890" w:rsidP="00F81200">
      <w:r>
        <w:continuationSeparator/>
      </w:r>
    </w:p>
  </w:footnote>
  <w:footnote w:id="1">
    <w:p w14:paraId="5EDBC401" w14:textId="3D59608A" w:rsidR="00F81200" w:rsidRPr="00F81200" w:rsidRDefault="00F81200" w:rsidP="00F81200">
      <w:pPr>
        <w:pStyle w:val="1"/>
        <w:rPr>
          <w:sz w:val="22"/>
          <w:szCs w:val="22"/>
        </w:rPr>
      </w:pPr>
      <w:r>
        <w:rPr>
          <w:rStyle w:val="a7"/>
        </w:rPr>
        <w:sym w:font="Symbol" w:char="F02A"/>
      </w:r>
      <w:r>
        <w:t xml:space="preserve"> Corresponding authors: Dr. Zhang. Email:</w:t>
      </w:r>
      <w:r>
        <w:t xml:space="preserve"> zhangzhiweia@163.com</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1B2"/>
    <w:rsid w:val="001101B2"/>
    <w:rsid w:val="001C6366"/>
    <w:rsid w:val="0027148F"/>
    <w:rsid w:val="00512309"/>
    <w:rsid w:val="00A72C2B"/>
    <w:rsid w:val="00D50890"/>
    <w:rsid w:val="00F812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CAD1CF"/>
  <w15:chartTrackingRefBased/>
  <w15:docId w15:val="{D570F04F-13F3-4555-8437-B3019A553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2C2B"/>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5">
    <w:name w:val="15"/>
    <w:basedOn w:val="a0"/>
    <w:qFormat/>
    <w:rsid w:val="00A72C2B"/>
    <w:rPr>
      <w:rFonts w:ascii="Times New Roman" w:hAnsi="Times New Roman" w:cs="Times New Roman" w:hint="default"/>
      <w:vertAlign w:val="superscript"/>
    </w:rPr>
  </w:style>
  <w:style w:type="paragraph" w:styleId="a3">
    <w:name w:val="header"/>
    <w:basedOn w:val="a"/>
    <w:link w:val="a4"/>
    <w:uiPriority w:val="99"/>
    <w:unhideWhenUsed/>
    <w:rsid w:val="00F8120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81200"/>
    <w:rPr>
      <w:rFonts w:ascii="Calibri" w:eastAsia="宋体" w:hAnsi="Calibri" w:cs="Times New Roman"/>
      <w:sz w:val="18"/>
      <w:szCs w:val="18"/>
    </w:rPr>
  </w:style>
  <w:style w:type="paragraph" w:styleId="a5">
    <w:name w:val="footer"/>
    <w:basedOn w:val="a"/>
    <w:link w:val="a6"/>
    <w:uiPriority w:val="99"/>
    <w:unhideWhenUsed/>
    <w:rsid w:val="00F81200"/>
    <w:pPr>
      <w:tabs>
        <w:tab w:val="center" w:pos="4153"/>
        <w:tab w:val="right" w:pos="8306"/>
      </w:tabs>
      <w:snapToGrid w:val="0"/>
      <w:jc w:val="left"/>
    </w:pPr>
    <w:rPr>
      <w:sz w:val="18"/>
      <w:szCs w:val="18"/>
    </w:rPr>
  </w:style>
  <w:style w:type="character" w:customStyle="1" w:styleId="a6">
    <w:name w:val="页脚 字符"/>
    <w:basedOn w:val="a0"/>
    <w:link w:val="a5"/>
    <w:uiPriority w:val="99"/>
    <w:rsid w:val="00F81200"/>
    <w:rPr>
      <w:rFonts w:ascii="Calibri" w:eastAsia="宋体" w:hAnsi="Calibri" w:cs="Times New Roman"/>
      <w:sz w:val="18"/>
      <w:szCs w:val="18"/>
    </w:rPr>
  </w:style>
  <w:style w:type="character" w:styleId="a7">
    <w:name w:val="footnote reference"/>
    <w:autoRedefine/>
    <w:qFormat/>
    <w:rsid w:val="00F81200"/>
    <w:rPr>
      <w:vertAlign w:val="superscript"/>
    </w:rPr>
  </w:style>
  <w:style w:type="paragraph" w:customStyle="1" w:styleId="1">
    <w:name w:val="正文1"/>
    <w:autoRedefine/>
    <w:qFormat/>
    <w:rsid w:val="00F81200"/>
    <w:pPr>
      <w:jc w:val="both"/>
    </w:pPr>
    <w:rPr>
      <w:rFonts w:ascii="Times New Roman" w:eastAsia="宋体" w:hAnsi="Times New Roman"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8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1047</Words>
  <Characters>5968</Characters>
  <Application>Microsoft Office Word</Application>
  <DocSecurity>0</DocSecurity>
  <Lines>49</Lines>
  <Paragraphs>14</Paragraphs>
  <ScaleCrop>false</ScaleCrop>
  <Company/>
  <LinksUpToDate>false</LinksUpToDate>
  <CharactersWithSpaces>7001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瑞鹏 李</dc:creator>
  <cp:keywords/>
  <dc:description/>
  <cp:lastModifiedBy>瑞鹏 李</cp:lastModifiedBy>
  <cp:revision>11</cp:revision>
  <dcterms:created xsi:type="dcterms:W3CDTF">2024-05-03T05:18:00Z</dcterms:created>
  <dcterms:modified xsi:type="dcterms:W3CDTF">2024-05-03T05:21:00Z</dcterms:modified>
</cp:coreProperties>
</file>