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0D841" w14:textId="077A4D48" w:rsidR="004D3124" w:rsidRDefault="00CD2BAA" w:rsidP="00CD2BAA">
      <w:pPr>
        <w:spacing w:after="0" w:line="240" w:lineRule="auto"/>
        <w:jc w:val="center"/>
      </w:pPr>
      <w:r w:rsidRPr="00CD2BA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Table 3: Risk factor characteristics of patients within the included studies.</w:t>
      </w:r>
    </w:p>
    <w:tbl>
      <w:tblPr>
        <w:tblW w:w="21040" w:type="dxa"/>
        <w:tblLook w:val="04A0" w:firstRow="1" w:lastRow="0" w:firstColumn="1" w:lastColumn="0" w:noHBand="0" w:noVBand="1"/>
      </w:tblPr>
      <w:tblGrid>
        <w:gridCol w:w="1572"/>
        <w:gridCol w:w="2247"/>
        <w:gridCol w:w="922"/>
        <w:gridCol w:w="919"/>
        <w:gridCol w:w="878"/>
        <w:gridCol w:w="919"/>
        <w:gridCol w:w="888"/>
        <w:gridCol w:w="1451"/>
        <w:gridCol w:w="1727"/>
        <w:gridCol w:w="2377"/>
        <w:gridCol w:w="1717"/>
        <w:gridCol w:w="919"/>
        <w:gridCol w:w="990"/>
        <w:gridCol w:w="1717"/>
        <w:gridCol w:w="919"/>
        <w:gridCol w:w="878"/>
      </w:tblGrid>
      <w:tr w:rsidR="00CD2BAA" w:rsidRPr="00CD2BAA" w14:paraId="0BAADDC2" w14:textId="77777777" w:rsidTr="00CF271D">
        <w:trPr>
          <w:trHeight w:val="900"/>
        </w:trPr>
        <w:tc>
          <w:tcPr>
            <w:tcW w:w="3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0E7C5B1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Study ID</w:t>
            </w: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FE2F3" w:fill="B5E3E8"/>
            <w:vAlign w:val="center"/>
            <w:hideMark/>
          </w:tcPr>
          <w:p w14:paraId="53BFFD0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Bragança</w:t>
            </w:r>
            <w:proofErr w:type="spellEnd"/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et al., 2021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FE2F3" w:fill="B5E3E8"/>
            <w:vAlign w:val="center"/>
            <w:hideMark/>
          </w:tcPr>
          <w:p w14:paraId="075B477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Ross et al., 2020</w:t>
            </w:r>
          </w:p>
        </w:tc>
        <w:tc>
          <w:tcPr>
            <w:tcW w:w="3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FE2F3" w:fill="B5E3E8"/>
            <w:vAlign w:val="center"/>
            <w:hideMark/>
          </w:tcPr>
          <w:p w14:paraId="53D284F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Pelland</w:t>
            </w:r>
            <w:proofErr w:type="spellEnd"/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-Marcotte et al., 2019</w:t>
            </w: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B7B7" w:fill="B5E3E8"/>
            <w:vAlign w:val="center"/>
            <w:hideMark/>
          </w:tcPr>
          <w:p w14:paraId="4E43C98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Belsky et al., 2019</w:t>
            </w:r>
          </w:p>
        </w:tc>
        <w:tc>
          <w:tcPr>
            <w:tcW w:w="36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B7B7" w:fill="B5E3E8"/>
            <w:vAlign w:val="center"/>
            <w:hideMark/>
          </w:tcPr>
          <w:p w14:paraId="19980D8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Akam</w:t>
            </w:r>
            <w:proofErr w:type="spellEnd"/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-Venkata et al., 2018</w:t>
            </w:r>
          </w:p>
        </w:tc>
        <w:tc>
          <w:tcPr>
            <w:tcW w:w="35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B7B7" w:fill="B5E3E8"/>
            <w:vAlign w:val="center"/>
            <w:hideMark/>
          </w:tcPr>
          <w:p w14:paraId="794CA03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Ji et al., 2019</w:t>
            </w:r>
          </w:p>
        </w:tc>
      </w:tr>
      <w:tr w:rsidR="00CD2BAA" w:rsidRPr="00CD2BAA" w14:paraId="7C273BB9" w14:textId="77777777" w:rsidTr="00CF271D">
        <w:trPr>
          <w:trHeight w:val="315"/>
        </w:trPr>
        <w:tc>
          <w:tcPr>
            <w:tcW w:w="3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350A207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Sample size</w:t>
            </w: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D1A0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D38D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B75D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38C3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8250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0793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</w:tr>
      <w:tr w:rsidR="00CD2BAA" w:rsidRPr="00CD2BAA" w14:paraId="522FF5B5" w14:textId="77777777" w:rsidTr="00CF271D">
        <w:trPr>
          <w:trHeight w:val="900"/>
        </w:trPr>
        <w:tc>
          <w:tcPr>
            <w:tcW w:w="3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082B150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Exposure group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1974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NMPE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6AAA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CE94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MPE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E669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29D3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MPE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682E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NMPE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8A0A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SMPE+MPE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8CEA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C094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Total (SMPE+MPE)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95E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F7FB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MPE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4075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Total (SMPE+MPE)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A8FB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SMPE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823B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MPE</w:t>
            </w:r>
          </w:p>
        </w:tc>
      </w:tr>
      <w:tr w:rsidR="00CD2BAA" w:rsidRPr="00CD2BAA" w14:paraId="74CAD921" w14:textId="77777777" w:rsidTr="00CF271D">
        <w:trPr>
          <w:trHeight w:val="315"/>
        </w:trPr>
        <w:tc>
          <w:tcPr>
            <w:tcW w:w="3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CFE2F3" w:fill="CFE2F3"/>
            <w:vAlign w:val="center"/>
            <w:hideMark/>
          </w:tcPr>
          <w:p w14:paraId="14F1F7C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A2FC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8CE5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1F8D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514E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0651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32EF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CE2F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BEA8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1443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2BF8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A9E3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5A89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04F5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08AD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CD2BAA" w:rsidRPr="00CD2BAA" w14:paraId="5746F683" w14:textId="77777777" w:rsidTr="00CF271D">
        <w:trPr>
          <w:trHeight w:val="315"/>
        </w:trPr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FE2F3" w:fill="F28E86"/>
            <w:vAlign w:val="center"/>
            <w:hideMark/>
          </w:tcPr>
          <w:p w14:paraId="24F8B95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Risk factors</w:t>
            </w: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br/>
              <w:t>n (%)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74EAAC8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OCP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A595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145F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6619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A823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15 (88)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195A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(20)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7DBB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4314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4378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(16%)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4219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 (67%)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9AA5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(33%)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8E1E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(66%)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F9B3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(33%)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2A76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D287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75650C36" w14:textId="77777777" w:rsidTr="00CF271D">
        <w:trPr>
          <w:trHeight w:val="63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6BD4C8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3BCEEAA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Obesity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CD50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4FE2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7EAA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0D3A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9(38)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41A6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2(22)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6143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25 (21%)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1AB2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 (20%)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F49E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(16%)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3549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(67%)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0589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030D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8E90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(33%)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0B38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4BAF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58E5FB40" w14:textId="77777777" w:rsidTr="00CF271D">
        <w:trPr>
          <w:trHeight w:val="126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927133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4D0D757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Cardiac disease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10C9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C979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0E93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040B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EB26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2(22)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FB73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17 (14%)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3CA7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16 (33%)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AEDC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0CE1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06B8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9117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F3D9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AE1B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2CA4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2168FEAA" w14:textId="77777777" w:rsidTr="00CF271D">
        <w:trPr>
          <w:trHeight w:val="1575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4A5B6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23B5FA5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Central venous catheter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13FB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6D34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35B2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CA84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4(17)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0A61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6(67)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0118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48 (40%)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D2DC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29 (59%)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2EF8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(16%)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B267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0889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3DF8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2B7A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D30D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70BB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448B3D80" w14:textId="77777777" w:rsidTr="00CF271D">
        <w:trPr>
          <w:trHeight w:val="63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FE866A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6677755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Immobility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36F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08FA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4E52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79B9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3(13)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930A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6(67)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C11B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0894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F1C9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7D43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 (56%)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5579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(33%)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EF1C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(100%)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D838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AD88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0DBC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CD2BAA" w:rsidRPr="00CD2BAA" w14:paraId="5150416E" w14:textId="77777777" w:rsidTr="00CF271D">
        <w:trPr>
          <w:trHeight w:val="63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C32ECC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56E703A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Malignancy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4ED3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C7FD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12B8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EC9E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(4)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3AAA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(22)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DAC8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 (23%)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3E5C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5 (10%) 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2CE5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2659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08CC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675B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F57E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D2CF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1C71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56426875" w14:textId="77777777" w:rsidTr="00CF271D">
        <w:trPr>
          <w:trHeight w:val="945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B0516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692ED49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Family history of VTE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E762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7931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2491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B0DF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 (36)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373F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2C75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 (25%)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A760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 (14%)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E7EC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24D6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DED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2615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DCC2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EDEB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41DA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65CDE5C2" w14:textId="77777777" w:rsidTr="00CF271D">
        <w:trPr>
          <w:trHeight w:val="63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AE33B5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5202937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History of VTE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0784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3F8A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771A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073C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67E2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(22)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23E03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 (17%)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1DA7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14 (29%)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8191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6A6B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EEB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43D4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F68E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7D11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D262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4184F01A" w14:textId="77777777" w:rsidTr="00CF271D">
        <w:trPr>
          <w:trHeight w:val="63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F42EC7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00B33FF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Postoperative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9BEF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1156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FE56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1062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1(4)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5B63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4(44)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B869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12 (10%)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6197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 (8%)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B5A7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B8E6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3F91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6B24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1407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3727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C347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677AD479" w14:textId="77777777" w:rsidTr="00CF271D">
        <w:trPr>
          <w:trHeight w:val="126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FBE47F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1179A7D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Vascular malformation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7C1F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7D2D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FE32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A8C1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(8)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C186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(22)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20CE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 (6%)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5C4B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 (12%)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7C52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2E62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4F5A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024E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4EF9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736E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1788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6D095385" w14:textId="77777777" w:rsidTr="00CF271D">
        <w:trPr>
          <w:trHeight w:val="63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360D95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2AB3EEF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Critical illness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41C1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5FFA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CD7E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44C2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2(8)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96E4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5(56)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8369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228E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8D42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0B88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33E3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6F93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4354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C033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01F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2E1A9D72" w14:textId="77777777" w:rsidTr="00CF271D">
        <w:trPr>
          <w:trHeight w:val="126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5F9A6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40D7112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Infectious or inflammatory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AA3D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C6DA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7BE3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92B4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F3BA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1751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22 (18%)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5453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 (16%)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C939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5DF0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A79C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E4D1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F382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9113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76DC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33783730" w14:textId="77777777" w:rsidTr="00CF271D">
        <w:trPr>
          <w:trHeight w:val="126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16DC74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5E14374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Psychiatric medications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8FF7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DA1A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04D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A8EE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 (29)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89D4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(11)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6FF4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BB64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D00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2D33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DDF0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2585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446B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ABCE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D56D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3642ADC5" w14:textId="77777777" w:rsidTr="00CF271D">
        <w:trPr>
          <w:trHeight w:val="1260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EA0D2C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1F08179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Pulmonary disease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CF39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8A5A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7659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1F42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(4)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F636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(22)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4BF2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6347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8091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(16%)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13F8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EC9C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09A4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CA49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1F65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3384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744FE923" w14:textId="77777777" w:rsidTr="00CF271D">
        <w:trPr>
          <w:trHeight w:val="1575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113E53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2B90D53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Prothrombotic disorder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14BE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955A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7A9D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B12C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 (39)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BC07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 (100)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4931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ABF3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6FBE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B5D2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0B75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77F1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29AE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E3138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2F0E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CD2BAA" w:rsidRPr="00CD2BAA" w14:paraId="27B9F606" w14:textId="77777777" w:rsidTr="00CF271D">
        <w:trPr>
          <w:trHeight w:val="315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FD827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4D04347F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SLE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ECE4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CEB2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57A0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72FF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8E7C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FD810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0CEC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A8B62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1DA3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 (23%)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D1885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2640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560B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B975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A6037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CD2BAA" w:rsidRPr="00CD2BAA" w14:paraId="1D5ABF38" w14:textId="77777777" w:rsidTr="00CF271D">
        <w:trPr>
          <w:trHeight w:val="1575"/>
        </w:trPr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200811" w14:textId="77777777" w:rsidR="00CD2BAA" w:rsidRPr="00CD2BAA" w:rsidRDefault="00CD2BAA" w:rsidP="00CF27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FE2F3" w:fill="F7B4AE"/>
            <w:vAlign w:val="center"/>
            <w:hideMark/>
          </w:tcPr>
          <w:p w14:paraId="7BE23D6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haematological</w:t>
            </w:r>
            <w:proofErr w:type="spellEnd"/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diseases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99DD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8EE4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A54AA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ED80C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3197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54459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BDAC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F953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AB746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 (33%)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5D544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CD2B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36D91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F21AD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BC70E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062CB" w14:textId="77777777" w:rsidR="00CD2BAA" w:rsidRPr="00CD2BAA" w:rsidRDefault="00CD2BAA" w:rsidP="00CF27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</w:tbl>
    <w:p w14:paraId="3D668709" w14:textId="77777777" w:rsidR="00CD2BAA" w:rsidRDefault="00CD2BAA" w:rsidP="00CD2BAA"/>
    <w:p w14:paraId="79F38683" w14:textId="77777777" w:rsidR="00CD2BAA" w:rsidRPr="00CD2BAA" w:rsidRDefault="00CD2BAA" w:rsidP="00CD2BAA"/>
    <w:sectPr w:rsidR="00CD2BAA" w:rsidRPr="00CD2BAA" w:rsidSect="00CD2BAA"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087"/>
    <w:rsid w:val="00043087"/>
    <w:rsid w:val="004D3124"/>
    <w:rsid w:val="00CD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9EA63"/>
  <w15:chartTrackingRefBased/>
  <w15:docId w15:val="{92671937-D829-42DF-B8CC-6DD1ED25B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4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Ayyad</dc:creator>
  <cp:keywords/>
  <dc:description/>
  <cp:lastModifiedBy>Mohammed Ayyad</cp:lastModifiedBy>
  <cp:revision>2</cp:revision>
  <dcterms:created xsi:type="dcterms:W3CDTF">2024-04-06T22:53:00Z</dcterms:created>
  <dcterms:modified xsi:type="dcterms:W3CDTF">2024-04-06T22:57:00Z</dcterms:modified>
</cp:coreProperties>
</file>