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eastAsiaTheme="minorEastAsia"/>
          <w:lang w:eastAsia="zh-CN"/>
        </w:rPr>
        <w:drawing>
          <wp:inline distT="0" distB="0" distL="114300" distR="114300">
            <wp:extent cx="5274310" cy="3767455"/>
            <wp:effectExtent l="0" t="0" r="4445" b="0"/>
            <wp:docPr id="2" name="图片 2"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ure 1"/>
                    <pic:cNvPicPr>
                      <a:picLocks noChangeAspect="1"/>
                    </pic:cNvPicPr>
                  </pic:nvPicPr>
                  <pic:blipFill>
                    <a:blip r:embed="rId4"/>
                    <a:stretch>
                      <a:fillRect/>
                    </a:stretch>
                  </pic:blipFill>
                  <pic:spPr>
                    <a:xfrm>
                      <a:off x="0" y="0"/>
                      <a:ext cx="5274310" cy="3767455"/>
                    </a:xfrm>
                    <a:prstGeom prst="rect">
                      <a:avLst/>
                    </a:prstGeom>
                  </pic:spPr>
                </pic:pic>
              </a:graphicData>
            </a:graphic>
          </wp:inline>
        </w:drawing>
      </w:r>
    </w:p>
    <w:p>
      <w:pPr>
        <w:rPr>
          <w:rFonts w:ascii="Calibri" w:hAnsi="Calibri" w:eastAsia="Calibri" w:cs="Times New Roman"/>
          <w:color w:val="000000"/>
          <w:sz w:val="24"/>
        </w:rPr>
      </w:pPr>
      <w:r>
        <w:rPr>
          <w:rFonts w:ascii="Calibri" w:hAnsi="Calibri" w:eastAsia="Calibri" w:cs="Times New Roman"/>
          <w:color w:val="000000"/>
          <w:sz w:val="24"/>
        </w:rPr>
        <w:t>Figure S1. Accuracy of edge weights</w:t>
      </w:r>
    </w:p>
    <w:p>
      <w:pPr>
        <w:rPr>
          <w:rFonts w:ascii="Calibri" w:hAnsi="Calibri" w:eastAsia="Calibri" w:cs="Times New Roman"/>
          <w:color w:val="000000"/>
          <w:sz w:val="24"/>
        </w:rPr>
      </w:pPr>
      <w:r>
        <w:rPr>
          <w:rFonts w:ascii="Calibri" w:hAnsi="Calibri" w:eastAsia="Calibri" w:cs="Times New Roman"/>
          <w:i/>
          <w:color w:val="000000"/>
          <w:sz w:val="24"/>
        </w:rPr>
        <w:t>Note</w:t>
      </w:r>
      <w:r>
        <w:rPr>
          <w:rFonts w:ascii="Calibri" w:hAnsi="Calibri" w:eastAsia="Calibri" w:cs="Times New Roman"/>
          <w:color w:val="000000"/>
          <w:sz w:val="24"/>
        </w:rPr>
        <w:t>: The red line depicts the sample edge weight</w:t>
      </w:r>
      <w:r>
        <w:rPr>
          <w:rFonts w:hint="eastAsia" w:ascii="Calibri" w:hAnsi="Calibri" w:eastAsia="Calibri" w:cs="Times New Roman"/>
          <w:color w:val="000000"/>
          <w:sz w:val="24"/>
        </w:rPr>
        <w:t>s</w:t>
      </w:r>
      <w:r>
        <w:rPr>
          <w:rFonts w:ascii="Calibri" w:hAnsi="Calibri" w:eastAsia="Calibri" w:cs="Times New Roman"/>
          <w:color w:val="000000"/>
          <w:sz w:val="24"/>
        </w:rPr>
        <w:t xml:space="preserve"> and the gray bar depicts the bootstrapped confidence interval.</w:t>
      </w:r>
    </w:p>
    <w:p>
      <w:pPr>
        <w:rPr>
          <w:rFonts w:ascii="Calibri" w:hAnsi="Calibri" w:cs="Times New Roman"/>
          <w:color w:val="000000"/>
          <w:sz w:val="24"/>
        </w:rPr>
      </w:pPr>
    </w:p>
    <w:p>
      <w:pPr>
        <w:rPr>
          <w:rFonts w:hint="eastAsia" w:eastAsiaTheme="minorEastAsia"/>
          <w:lang w:eastAsia="zh-CN"/>
        </w:rPr>
      </w:pPr>
      <w:r>
        <w:rPr>
          <w:rFonts w:hint="eastAsia" w:eastAsiaTheme="minorEastAsia"/>
          <w:lang w:eastAsia="zh-CN"/>
        </w:rPr>
        <w:drawing>
          <wp:inline distT="0" distB="0" distL="114300" distR="114300">
            <wp:extent cx="5266690" cy="5266690"/>
            <wp:effectExtent l="0" t="0" r="1270" b="1270"/>
            <wp:docPr id="3" name="图片 3"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ementary Figure 2"/>
                    <pic:cNvPicPr>
                      <a:picLocks noChangeAspect="1"/>
                    </pic:cNvPicPr>
                  </pic:nvPicPr>
                  <pic:blipFill>
                    <a:blip r:embed="rId5"/>
                    <a:stretch>
                      <a:fillRect/>
                    </a:stretch>
                  </pic:blipFill>
                  <pic:spPr>
                    <a:xfrm>
                      <a:off x="0" y="0"/>
                      <a:ext cx="5266690" cy="5266690"/>
                    </a:xfrm>
                    <a:prstGeom prst="rect">
                      <a:avLst/>
                    </a:prstGeom>
                  </pic:spPr>
                </pic:pic>
              </a:graphicData>
            </a:graphic>
          </wp:inline>
        </w:drawing>
      </w:r>
    </w:p>
    <w:p>
      <w:pPr>
        <w:spacing w:line="276" w:lineRule="auto"/>
        <w:rPr>
          <w:rFonts w:ascii="Calibri" w:hAnsi="Calibri" w:eastAsia="Calibri"/>
          <w:color w:val="000000"/>
        </w:rPr>
      </w:pPr>
      <w:r>
        <w:rPr>
          <w:rFonts w:ascii="Calibri" w:hAnsi="Calibri" w:eastAsia="Calibri" w:cs="Times New Roman"/>
          <w:color w:val="000000"/>
          <w:sz w:val="24"/>
        </w:rPr>
        <w:t>Figure S2. Bootstrapped difference test for edge weights</w:t>
      </w:r>
    </w:p>
    <w:p>
      <w:pPr>
        <w:rPr>
          <w:rFonts w:ascii="Calibri" w:hAnsi="Calibri" w:eastAsia="Calibri" w:cs="Times New Roman"/>
          <w:color w:val="000000"/>
          <w:sz w:val="24"/>
        </w:rPr>
      </w:pPr>
      <w:r>
        <w:rPr>
          <w:rFonts w:ascii="Calibri" w:hAnsi="Calibri" w:eastAsia="Calibri" w:cs="Times New Roman"/>
          <w:i/>
          <w:color w:val="000000"/>
          <w:sz w:val="24"/>
        </w:rPr>
        <w:t>Note</w:t>
      </w:r>
      <w:r>
        <w:rPr>
          <w:rFonts w:ascii="Calibri" w:hAnsi="Calibri" w:eastAsia="Calibri" w:cs="Times New Roman"/>
          <w:color w:val="000000"/>
          <w:sz w:val="24"/>
        </w:rPr>
        <w:t>: Gray boxes indicate edge weights that do not differ significantly from one another, while black boxes indicate edge weights that do differ significantly. Blue and red boxes on the diagonal correspond to edge weights with positive and negative correlations, respectively.</w:t>
      </w:r>
    </w:p>
    <w:p>
      <w:pPr>
        <w:rPr>
          <w:rFonts w:hint="eastAsia" w:eastAsiaTheme="minorEastAsia"/>
          <w:lang w:eastAsia="zh-CN"/>
        </w:rPr>
      </w:pPr>
      <w:r>
        <w:rPr>
          <w:rFonts w:hint="eastAsia" w:eastAsiaTheme="minorEastAsia"/>
          <w:lang w:eastAsia="zh-CN"/>
        </w:rPr>
        <w:drawing>
          <wp:inline distT="0" distB="0" distL="114300" distR="114300">
            <wp:extent cx="5272405" cy="3907790"/>
            <wp:effectExtent l="0" t="0" r="6350" b="0"/>
            <wp:docPr id="4" name="图片 4" descr="Supplementary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ementary Figure 3"/>
                    <pic:cNvPicPr>
                      <a:picLocks noChangeAspect="1"/>
                    </pic:cNvPicPr>
                  </pic:nvPicPr>
                  <pic:blipFill>
                    <a:blip r:embed="rId6"/>
                    <a:stretch>
                      <a:fillRect/>
                    </a:stretch>
                  </pic:blipFill>
                  <pic:spPr>
                    <a:xfrm>
                      <a:off x="0" y="0"/>
                      <a:ext cx="5272405" cy="3907790"/>
                    </a:xfrm>
                    <a:prstGeom prst="rect">
                      <a:avLst/>
                    </a:prstGeom>
                  </pic:spPr>
                </pic:pic>
              </a:graphicData>
            </a:graphic>
          </wp:inline>
        </w:drawing>
      </w:r>
    </w:p>
    <w:p>
      <w:pPr>
        <w:rPr>
          <w:rFonts w:ascii="Calibri" w:hAnsi="Calibri" w:cs="Calibri"/>
          <w:color w:val="333333"/>
          <w:kern w:val="0"/>
          <w:sz w:val="24"/>
        </w:rPr>
      </w:pPr>
      <w:r>
        <w:rPr>
          <w:rFonts w:ascii="Calibri" w:hAnsi="Calibri" w:eastAsia="Calibri" w:cs="Times New Roman"/>
          <w:color w:val="000000"/>
          <w:sz w:val="24"/>
        </w:rPr>
        <w:t xml:space="preserve">Figure S3. </w:t>
      </w:r>
      <w:r>
        <w:rPr>
          <w:rFonts w:ascii="Calibri" w:hAnsi="Calibri" w:cs="Calibri"/>
          <w:color w:val="333333"/>
          <w:kern w:val="0"/>
          <w:sz w:val="24"/>
        </w:rPr>
        <w:t>Stability of node bridge expected influences</w:t>
      </w:r>
    </w:p>
    <w:p>
      <w:pPr>
        <w:rPr>
          <w:rFonts w:ascii="Calibri" w:hAnsi="Calibri" w:cs="Calibri"/>
          <w:color w:val="333333"/>
          <w:kern w:val="0"/>
          <w:sz w:val="24"/>
        </w:rPr>
      </w:pPr>
    </w:p>
    <w:p>
      <w:pPr>
        <w:rPr>
          <w:rFonts w:ascii="Calibri" w:hAnsi="Calibri" w:cs="Calibri"/>
          <w:color w:val="333333"/>
          <w:kern w:val="0"/>
          <w:sz w:val="24"/>
        </w:rPr>
      </w:pPr>
    </w:p>
    <w:p>
      <w:pPr>
        <w:rPr>
          <w:rFonts w:ascii="Calibri" w:hAnsi="Calibri" w:cs="Calibri"/>
          <w:color w:val="333333"/>
          <w:kern w:val="0"/>
          <w:sz w:val="24"/>
        </w:rPr>
      </w:pPr>
    </w:p>
    <w:p>
      <w:pPr>
        <w:rPr>
          <w:rFonts w:ascii="Calibri" w:hAnsi="Calibri" w:cs="Calibri"/>
          <w:color w:val="333333"/>
          <w:kern w:val="0"/>
          <w:sz w:val="24"/>
        </w:rPr>
      </w:pPr>
    </w:p>
    <w:p>
      <w:pPr>
        <w:rPr>
          <w:rFonts w:ascii="Calibri" w:hAnsi="Calibri" w:cs="Calibri"/>
          <w:color w:val="333333"/>
          <w:kern w:val="0"/>
          <w:sz w:val="24"/>
        </w:rPr>
      </w:pPr>
    </w:p>
    <w:p>
      <w:pPr>
        <w:rPr>
          <w:rFonts w:ascii="Calibri" w:hAnsi="Calibri" w:cs="Calibri"/>
          <w:color w:val="333333"/>
          <w:kern w:val="0"/>
          <w:sz w:val="24"/>
        </w:rPr>
      </w:pPr>
    </w:p>
    <w:p>
      <w:pPr>
        <w:rPr>
          <w:rFonts w:hint="eastAsia" w:eastAsiaTheme="minorEastAsia"/>
          <w:lang w:eastAsia="zh-CN"/>
        </w:rPr>
      </w:pPr>
      <w:r>
        <w:rPr>
          <w:rFonts w:hint="eastAsia" w:eastAsiaTheme="minorEastAsia"/>
          <w:lang w:eastAsia="zh-CN"/>
        </w:rPr>
        <w:drawing>
          <wp:inline distT="0" distB="0" distL="114300" distR="114300">
            <wp:extent cx="5272405" cy="3907790"/>
            <wp:effectExtent l="0" t="0" r="6350" b="0"/>
            <wp:docPr id="5" name="图片 5" descr="Supplementary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Supplementary Figure 4"/>
                    <pic:cNvPicPr>
                      <a:picLocks noChangeAspect="1"/>
                    </pic:cNvPicPr>
                  </pic:nvPicPr>
                  <pic:blipFill>
                    <a:blip r:embed="rId7"/>
                    <a:stretch>
                      <a:fillRect/>
                    </a:stretch>
                  </pic:blipFill>
                  <pic:spPr>
                    <a:xfrm>
                      <a:off x="0" y="0"/>
                      <a:ext cx="5272405" cy="3907790"/>
                    </a:xfrm>
                    <a:prstGeom prst="rect">
                      <a:avLst/>
                    </a:prstGeom>
                  </pic:spPr>
                </pic:pic>
              </a:graphicData>
            </a:graphic>
          </wp:inline>
        </w:drawing>
      </w:r>
    </w:p>
    <w:p>
      <w:pPr>
        <w:rPr>
          <w:rFonts w:ascii="Calibri" w:hAnsi="Calibri" w:eastAsia="Calibri" w:cs="Calibri"/>
          <w:sz w:val="24"/>
        </w:rPr>
      </w:pPr>
      <w:r>
        <w:rPr>
          <w:rFonts w:ascii="Calibri" w:hAnsi="Calibri" w:eastAsia="Calibri" w:cs="Times New Roman"/>
          <w:color w:val="000000"/>
          <w:sz w:val="24"/>
        </w:rPr>
        <w:t xml:space="preserve">Figure S4. </w:t>
      </w:r>
      <w:r>
        <w:rPr>
          <w:rFonts w:ascii="Calibri" w:hAnsi="Calibri" w:eastAsia="Calibri" w:cs="Calibri"/>
          <w:color w:val="000000"/>
          <w:sz w:val="24"/>
        </w:rPr>
        <w:t xml:space="preserve">Bootstrapped difference test for </w:t>
      </w:r>
      <w:r>
        <w:rPr>
          <w:rFonts w:ascii="Calibri" w:hAnsi="Calibri" w:cs="Calibri"/>
          <w:kern w:val="0"/>
          <w:sz w:val="24"/>
        </w:rPr>
        <w:t>node bridge expected influences</w:t>
      </w:r>
    </w:p>
    <w:p>
      <w:pPr>
        <w:rPr>
          <w:rFonts w:ascii="Calibri" w:hAnsi="Calibri" w:eastAsia="Calibri" w:cs="Times New Roman"/>
          <w:color w:val="000000"/>
          <w:sz w:val="24"/>
        </w:rPr>
      </w:pPr>
      <w:r>
        <w:rPr>
          <w:rFonts w:ascii="Calibri" w:hAnsi="Calibri" w:eastAsia="Calibri" w:cs="Times New Roman"/>
          <w:i/>
          <w:color w:val="000000"/>
          <w:sz w:val="24"/>
        </w:rPr>
        <w:t>Note</w:t>
      </w:r>
      <w:r>
        <w:rPr>
          <w:rFonts w:ascii="Calibri" w:hAnsi="Calibri" w:eastAsia="Calibri" w:cs="Times New Roman"/>
          <w:color w:val="000000"/>
          <w:sz w:val="24"/>
        </w:rPr>
        <w:t>: Gray boxes indicate node bridge expected influences that do not differ significantly from one another, while black boxes indicate node bridge expected influences that do differ significantly.</w:t>
      </w:r>
    </w:p>
    <w:p>
      <w:pPr>
        <w:widowControl/>
        <w:jc w:val="left"/>
        <w:rPr>
          <w:rFonts w:hint="eastAsia"/>
        </w:rPr>
        <w:sectPr>
          <w:pgSz w:w="11906" w:h="16838"/>
          <w:pgMar w:top="1440" w:right="1800" w:bottom="1440" w:left="1800" w:header="851" w:footer="992" w:gutter="0"/>
          <w:cols w:space="425" w:num="1"/>
          <w:docGrid w:type="lines" w:linePitch="312" w:charSpace="0"/>
        </w:sectPr>
      </w:pPr>
      <w:r>
        <w:br w:type="page"/>
      </w:r>
    </w:p>
    <w:p>
      <w:r>
        <w:rPr>
          <w:rFonts w:hint="eastAsia"/>
        </w:rPr>
        <w:t>T</w:t>
      </w:r>
      <w:r>
        <w:t xml:space="preserve">able S1 </w:t>
      </w:r>
      <w:bookmarkStart w:id="0" w:name="_GoBack"/>
      <w:bookmarkEnd w:id="0"/>
      <w:r>
        <w:rPr>
          <w:rFonts w:hint="eastAsia"/>
        </w:rPr>
        <w:t>The correlation matrix in the network of each communities</w:t>
      </w:r>
    </w:p>
    <w:tbl>
      <w:tblPr>
        <w:tblStyle w:val="5"/>
        <w:tblpPr w:leftFromText="180" w:rightFromText="180" w:tblpY="434"/>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6"/>
        <w:gridCol w:w="487"/>
        <w:gridCol w:w="487"/>
        <w:gridCol w:w="487"/>
        <w:gridCol w:w="487"/>
        <w:gridCol w:w="487"/>
        <w:gridCol w:w="487"/>
        <w:gridCol w:w="447"/>
        <w:gridCol w:w="487"/>
        <w:gridCol w:w="447"/>
        <w:gridCol w:w="487"/>
        <w:gridCol w:w="487"/>
        <w:gridCol w:w="487"/>
        <w:gridCol w:w="447"/>
        <w:gridCol w:w="487"/>
        <w:gridCol w:w="447"/>
        <w:gridCol w:w="447"/>
        <w:gridCol w:w="447"/>
        <w:gridCol w:w="487"/>
        <w:gridCol w:w="487"/>
        <w:gridCol w:w="487"/>
        <w:gridCol w:w="447"/>
        <w:gridCol w:w="487"/>
        <w:gridCol w:w="447"/>
        <w:gridCol w:w="487"/>
        <w:gridCol w:w="447"/>
        <w:gridCol w:w="447"/>
        <w:gridCol w:w="447"/>
        <w:gridCol w:w="44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tcBorders>
              <w:top w:val="single" w:color="auto" w:sz="8" w:space="0"/>
              <w:bottom w:val="single" w:color="auto" w:sz="4" w:space="0"/>
            </w:tcBorders>
            <w:noWrap/>
            <w:vAlign w:val="center"/>
          </w:tcPr>
          <w:p>
            <w:pPr>
              <w:spacing w:line="240" w:lineRule="auto"/>
              <w:jc w:val="center"/>
              <w:rPr>
                <w:color w:val="0000FF"/>
                <w:sz w:val="13"/>
                <w:szCs w:val="15"/>
              </w:rPr>
            </w:pP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M1</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M2</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M3</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M4</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M5</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M6</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M7</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M8</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M9</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D1</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D2</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D3</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D4</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D5</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D6</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D7</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D8</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K1</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K2</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K3</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K4</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K5</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K6</w:t>
            </w:r>
          </w:p>
        </w:tc>
        <w:tc>
          <w:tcPr>
            <w:tcW w:w="48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K7</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P1</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P2</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P3</w:t>
            </w:r>
          </w:p>
        </w:tc>
        <w:tc>
          <w:tcPr>
            <w:tcW w:w="447" w:type="dxa"/>
            <w:tcBorders>
              <w:top w:val="single" w:color="auto" w:sz="8" w:space="0"/>
              <w:bottom w:val="single" w:color="auto" w:sz="4"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tcBorders>
              <w:top w:val="single" w:color="auto" w:sz="4" w:space="0"/>
            </w:tcBorders>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M2</w:t>
            </w: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0.21 </w:t>
            </w: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tcBorders>
              <w:top w:val="single" w:color="auto" w:sz="4" w:space="0"/>
            </w:tcBorders>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tcBorders>
              <w:top w:val="single" w:color="auto" w:sz="4" w:space="0"/>
            </w:tcBorders>
            <w:noWrap/>
            <w:vAlign w:val="center"/>
          </w:tcPr>
          <w:p>
            <w:pPr>
              <w:spacing w:line="240" w:lineRule="auto"/>
              <w:jc w:val="center"/>
              <w:rPr>
                <w:rFonts w:hint="eastAsia"/>
                <w:sz w:val="13"/>
                <w:szCs w:val="15"/>
              </w:rPr>
            </w:pPr>
          </w:p>
        </w:tc>
        <w:tc>
          <w:tcPr>
            <w:tcW w:w="447" w:type="dxa"/>
            <w:tcBorders>
              <w:top w:val="single" w:color="auto" w:sz="4" w:space="0"/>
            </w:tcBorders>
            <w:noWrap/>
            <w:vAlign w:val="center"/>
          </w:tcPr>
          <w:p>
            <w:pPr>
              <w:spacing w:line="240" w:lineRule="auto"/>
              <w:jc w:val="center"/>
              <w:rPr>
                <w:rFonts w:hint="eastAsia"/>
                <w:sz w:val="13"/>
                <w:szCs w:val="15"/>
              </w:rPr>
            </w:pPr>
          </w:p>
        </w:tc>
        <w:tc>
          <w:tcPr>
            <w:tcW w:w="487" w:type="dxa"/>
            <w:tcBorders>
              <w:top w:val="single" w:color="auto" w:sz="4" w:space="0"/>
            </w:tcBorders>
            <w:noWrap/>
            <w:vAlign w:val="center"/>
          </w:tcPr>
          <w:p>
            <w:pPr>
              <w:spacing w:line="240" w:lineRule="auto"/>
              <w:jc w:val="center"/>
              <w:rPr>
                <w:rFonts w:hint="eastAsia"/>
                <w:sz w:val="13"/>
                <w:szCs w:val="15"/>
              </w:rPr>
            </w:pPr>
          </w:p>
        </w:tc>
        <w:tc>
          <w:tcPr>
            <w:tcW w:w="447" w:type="dxa"/>
            <w:tcBorders>
              <w:top w:val="single" w:color="auto" w:sz="4" w:space="0"/>
            </w:tcBorders>
            <w:noWrap/>
            <w:vAlign w:val="center"/>
          </w:tcPr>
          <w:p>
            <w:pPr>
              <w:spacing w:line="240" w:lineRule="auto"/>
              <w:jc w:val="center"/>
              <w:rPr>
                <w:rFonts w:hint="eastAsia"/>
                <w:sz w:val="13"/>
                <w:szCs w:val="15"/>
              </w:rPr>
            </w:pPr>
          </w:p>
        </w:tc>
        <w:tc>
          <w:tcPr>
            <w:tcW w:w="447" w:type="dxa"/>
            <w:tcBorders>
              <w:top w:val="single" w:color="auto" w:sz="4" w:space="0"/>
            </w:tcBorders>
            <w:noWrap/>
            <w:vAlign w:val="center"/>
          </w:tcPr>
          <w:p>
            <w:pPr>
              <w:spacing w:line="240" w:lineRule="auto"/>
              <w:jc w:val="center"/>
              <w:rPr>
                <w:rFonts w:hint="eastAsia"/>
                <w:sz w:val="13"/>
                <w:szCs w:val="15"/>
              </w:rPr>
            </w:pPr>
          </w:p>
        </w:tc>
        <w:tc>
          <w:tcPr>
            <w:tcW w:w="447" w:type="dxa"/>
            <w:tcBorders>
              <w:top w:val="single" w:color="auto" w:sz="4" w:space="0"/>
            </w:tcBorders>
            <w:noWrap/>
            <w:vAlign w:val="center"/>
          </w:tcPr>
          <w:p>
            <w:pPr>
              <w:spacing w:line="240" w:lineRule="auto"/>
              <w:jc w:val="center"/>
              <w:rPr>
                <w:rFonts w:hint="eastAsia"/>
                <w:sz w:val="13"/>
                <w:szCs w:val="15"/>
              </w:rPr>
            </w:pPr>
          </w:p>
        </w:tc>
        <w:tc>
          <w:tcPr>
            <w:tcW w:w="447" w:type="dxa"/>
            <w:tcBorders>
              <w:top w:val="single" w:color="auto" w:sz="4" w:space="0"/>
            </w:tcBorders>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M3</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0.36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0.21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M4</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0.13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M5</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0.22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M6</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87" w:type="dxa"/>
            <w:noWrap/>
            <w:vAlign w:val="center"/>
          </w:tcPr>
          <w:p>
            <w:pPr>
              <w:keepNext w:val="0"/>
              <w:keepLines w:val="0"/>
              <w:widowControl/>
              <w:suppressLineNumbers w:val="0"/>
              <w:spacing w:line="240" w:lineRule="auto"/>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M7</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0.40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M8</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0.19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M9</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0.19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D1</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D2</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D3</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D4</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0.16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D5</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0.27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D6</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0.13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D7</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0.14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0.41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D8</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0.08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0.15 </w:t>
            </w:r>
          </w:p>
        </w:tc>
        <w:tc>
          <w:tcPr>
            <w:tcW w:w="447" w:type="dxa"/>
            <w:noWrap/>
            <w:vAlign w:val="center"/>
          </w:tcPr>
          <w:p>
            <w:pPr>
              <w:keepNext w:val="0"/>
              <w:keepLines w:val="0"/>
              <w:widowControl/>
              <w:suppressLineNumbers w:val="0"/>
              <w:spacing w:line="240" w:lineRule="auto"/>
              <w:jc w:val="right"/>
              <w:textAlignment w:val="center"/>
              <w:rPr>
                <w:rFonts w:hint="eastAsia"/>
                <w:color w:val="0000FF"/>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K1</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K2</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0.08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K3</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0.08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0.39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K4</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0.17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K5</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jc w:val="right"/>
              <w:textAlignment w:val="center"/>
              <w:rPr>
                <w:rFonts w:hint="eastAsia"/>
                <w:color w:val="0000FF"/>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0.35 </w:t>
            </w: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K6</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0.14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0.23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47" w:type="dxa"/>
            <w:noWrap/>
            <w:vAlign w:val="center"/>
          </w:tcPr>
          <w:p>
            <w:pPr>
              <w:spacing w:line="240" w:lineRule="auto"/>
              <w:jc w:val="center"/>
              <w:rPr>
                <w:rFonts w:hint="eastAsia"/>
                <w:sz w:val="13"/>
                <w:szCs w:val="15"/>
              </w:rPr>
            </w:pP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K7</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0.38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P1</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-0.08 </w:t>
            </w: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P2</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0.00</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0.05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0.37 </w:t>
            </w: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P3</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0.11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0.17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0.36 </w:t>
            </w:r>
          </w:p>
        </w:tc>
        <w:tc>
          <w:tcPr>
            <w:tcW w:w="447" w:type="dxa"/>
            <w:noWrap/>
            <w:vAlign w:val="center"/>
          </w:tcPr>
          <w:p>
            <w:pPr>
              <w:spacing w:line="240" w:lineRule="auto"/>
              <w:jc w:val="center"/>
              <w:rPr>
                <w:rFonts w:hint="eastAsia"/>
                <w:color w:val="0000FF"/>
                <w:sz w:val="13"/>
                <w:szCs w:val="15"/>
              </w:rPr>
            </w:pP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P4</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0.08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-0.14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0.21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0.06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0.17 </w:t>
            </w:r>
          </w:p>
        </w:tc>
        <w:tc>
          <w:tcPr>
            <w:tcW w:w="447" w:type="dxa"/>
            <w:noWrap/>
            <w:vAlign w:val="center"/>
          </w:tcPr>
          <w:p>
            <w:pPr>
              <w:spacing w:line="240" w:lineRule="auto"/>
              <w:jc w:val="center"/>
              <w:rPr>
                <w:rFonts w:hint="eastAsia"/>
                <w:sz w:val="13"/>
                <w:szCs w:val="15"/>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P5</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0.04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0.08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spacing w:line="240" w:lineRule="auto"/>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0.07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0.09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0.03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0.02 </w:t>
            </w:r>
          </w:p>
        </w:tc>
        <w:tc>
          <w:tcPr>
            <w:tcW w:w="48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0.01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0.14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0.10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0.12 </w:t>
            </w:r>
          </w:p>
        </w:tc>
        <w:tc>
          <w:tcPr>
            <w:tcW w:w="447" w:type="dxa"/>
            <w:noWrap/>
            <w:vAlign w:val="center"/>
          </w:tcPr>
          <w:p>
            <w:pPr>
              <w:keepNext w:val="0"/>
              <w:keepLines w:val="0"/>
              <w:widowControl/>
              <w:suppressLineNumbers w:val="0"/>
              <w:jc w:val="right"/>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 xml:space="preserve">0.17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16" w:type="dxa"/>
            <w:tcBorders>
              <w:bottom w:val="single" w:color="auto" w:sz="8" w:space="0"/>
            </w:tcBorders>
            <w:noWrap/>
            <w:vAlign w:val="center"/>
          </w:tcPr>
          <w:p>
            <w:pPr>
              <w:spacing w:line="240" w:lineRule="auto"/>
              <w:jc w:val="center"/>
              <w:rPr>
                <w:rFonts w:hint="eastAsia"/>
                <w:sz w:val="13"/>
                <w:szCs w:val="15"/>
              </w:rPr>
            </w:pP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M1</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M2</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M3</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M4</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M5</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M6</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M7</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M8</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M9</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D1</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D2</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D3</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D4</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D5</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D6</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D7</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D8</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K1</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K2</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K3</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K4</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K5</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K6</w:t>
            </w:r>
          </w:p>
        </w:tc>
        <w:tc>
          <w:tcPr>
            <w:tcW w:w="48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K7</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P1</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P2</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P3</w:t>
            </w:r>
          </w:p>
        </w:tc>
        <w:tc>
          <w:tcPr>
            <w:tcW w:w="447" w:type="dxa"/>
            <w:tcBorders>
              <w:bottom w:val="single" w:color="auto" w:sz="8" w:space="0"/>
            </w:tcBorders>
            <w:noWrap/>
            <w:vAlign w:val="center"/>
          </w:tcPr>
          <w:p>
            <w:pPr>
              <w:keepNext w:val="0"/>
              <w:keepLines w:val="0"/>
              <w:widowControl/>
              <w:suppressLineNumbers w:val="0"/>
              <w:spacing w:line="240" w:lineRule="auto"/>
              <w:jc w:val="center"/>
              <w:textAlignment w:val="center"/>
              <w:rPr>
                <w:rFonts w:hint="eastAsia"/>
                <w:sz w:val="13"/>
                <w:szCs w:val="15"/>
              </w:rPr>
            </w:pPr>
            <w:r>
              <w:rPr>
                <w:rFonts w:hint="default" w:ascii="Times New Roman" w:hAnsi="Times New Roman" w:eastAsia="宋体" w:cs="Times New Roman"/>
                <w:i w:val="0"/>
                <w:iCs w:val="0"/>
                <w:color w:val="000000"/>
                <w:kern w:val="0"/>
                <w:sz w:val="13"/>
                <w:szCs w:val="13"/>
                <w:u w:val="none"/>
                <w:lang w:val="en-US" w:eastAsia="zh-CN" w:bidi="ar"/>
              </w:rPr>
              <w:t>P4</w:t>
            </w:r>
          </w:p>
        </w:tc>
      </w:tr>
    </w:tbl>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3Mjk5ZTUzNTQ3YzQ1MTE5NzA4N2IwMmI3MDAxN2EifQ=="/>
  </w:docVars>
  <w:rsids>
    <w:rsidRoot w:val="0040686D"/>
    <w:rsid w:val="0040686D"/>
    <w:rsid w:val="005D3E7C"/>
    <w:rsid w:val="008409C8"/>
    <w:rsid w:val="008E335C"/>
    <w:rsid w:val="00BE6C9D"/>
    <w:rsid w:val="00C77885"/>
    <w:rsid w:val="00CE4477"/>
    <w:rsid w:val="332910C0"/>
    <w:rsid w:val="49884174"/>
    <w:rsid w:val="69203ACC"/>
    <w:rsid w:val="77473083"/>
    <w:rsid w:val="7FF62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FollowedHyperlink"/>
    <w:basedOn w:val="6"/>
    <w:semiHidden/>
    <w:unhideWhenUsed/>
    <w:qFormat/>
    <w:uiPriority w:val="99"/>
    <w:rPr>
      <w:color w:val="954F72"/>
      <w:u w:val="single"/>
    </w:rPr>
  </w:style>
  <w:style w:type="character" w:styleId="8">
    <w:name w:val="Hyperlink"/>
    <w:basedOn w:val="6"/>
    <w:semiHidden/>
    <w:unhideWhenUsed/>
    <w:qFormat/>
    <w:uiPriority w:val="99"/>
    <w:rPr>
      <w:color w:val="0563C1"/>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customStyle="1" w:styleId="11">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1032</Words>
  <Characters>4282</Characters>
  <Lines>37</Lines>
  <Paragraphs>10</Paragraphs>
  <TotalTime>0</TotalTime>
  <ScaleCrop>false</ScaleCrop>
  <LinksUpToDate>false</LinksUpToDate>
  <CharactersWithSpaces>4407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2023-09-04T15:13:00Z</dcterms:created>
  <dc:creator>文文 王</dc:creator>
  <cp:lastModifiedBy>full stop</cp:lastModifiedBy>
  <dcterms:modified xsi:type="dcterms:W3CDTF">2023-11-26T02:53:54Z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AE24E4BEDDAC424087B8ACFF69D3B17D_12</vt:lpwstr>
  </property>
</Properties>
</file>