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B08E1" w14:textId="18800CA1" w:rsidR="007D103D" w:rsidRPr="007D103D" w:rsidRDefault="007D103D" w:rsidP="007D103D">
      <w:pPr>
        <w:pStyle w:val="a4"/>
        <w:keepNext/>
        <w:ind w:firstLineChars="1200" w:firstLine="2160"/>
        <w:rPr>
          <w:rFonts w:ascii="Times New Roman" w:hAnsi="Times New Roman" w:cs="Times New Roman"/>
          <w:sz w:val="18"/>
          <w:szCs w:val="18"/>
        </w:rPr>
      </w:pPr>
      <w:r w:rsidRPr="007D103D">
        <w:rPr>
          <w:rFonts w:ascii="Times New Roman" w:hAnsi="Times New Roman" w:cs="Times New Roman"/>
          <w:sz w:val="18"/>
          <w:szCs w:val="18"/>
        </w:rPr>
        <w:t>Suppl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7D103D">
        <w:rPr>
          <w:rFonts w:ascii="Times New Roman" w:hAnsi="Times New Roman" w:cs="Times New Roman"/>
          <w:sz w:val="18"/>
          <w:szCs w:val="18"/>
        </w:rPr>
        <w:t xml:space="preserve">mental Table </w:t>
      </w:r>
      <w:r w:rsidRPr="007D103D">
        <w:rPr>
          <w:rFonts w:ascii="Times New Roman" w:hAnsi="Times New Roman" w:cs="Times New Roman"/>
          <w:sz w:val="18"/>
          <w:szCs w:val="18"/>
        </w:rPr>
        <w:fldChar w:fldCharType="begin"/>
      </w:r>
      <w:r w:rsidRPr="007D103D">
        <w:rPr>
          <w:rFonts w:ascii="Times New Roman" w:hAnsi="Times New Roman" w:cs="Times New Roman"/>
          <w:sz w:val="18"/>
          <w:szCs w:val="18"/>
        </w:rPr>
        <w:instrText xml:space="preserve"> SEQ Table \* ARABIC </w:instrText>
      </w:r>
      <w:r w:rsidRPr="007D103D">
        <w:rPr>
          <w:rFonts w:ascii="Times New Roman" w:hAnsi="Times New Roman" w:cs="Times New Roman"/>
          <w:sz w:val="18"/>
          <w:szCs w:val="18"/>
        </w:rPr>
        <w:fldChar w:fldCharType="separate"/>
      </w:r>
      <w:r w:rsidRPr="007D103D">
        <w:rPr>
          <w:rFonts w:ascii="Times New Roman" w:hAnsi="Times New Roman" w:cs="Times New Roman"/>
          <w:noProof/>
          <w:sz w:val="18"/>
          <w:szCs w:val="18"/>
        </w:rPr>
        <w:t>1</w:t>
      </w:r>
      <w:r w:rsidRPr="007D103D"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D103D">
        <w:rPr>
          <w:rFonts w:ascii="Times New Roman" w:hAnsi="Times New Roman" w:cs="Times New Roman"/>
          <w:sz w:val="18"/>
          <w:szCs w:val="18"/>
        </w:rPr>
        <w:t>OTU</w:t>
      </w:r>
      <w:r>
        <w:rPr>
          <w:rFonts w:ascii="Times New Roman" w:hAnsi="Times New Roman" w:cs="Times New Roman"/>
          <w:sz w:val="18"/>
          <w:szCs w:val="18"/>
        </w:rPr>
        <w:t xml:space="preserve"> numbers of tomato </w:t>
      </w:r>
      <w:r w:rsidR="00ED65D0">
        <w:rPr>
          <w:rFonts w:ascii="Times New Roman" w:hAnsi="Times New Roman" w:cs="Times New Roman"/>
          <w:sz w:val="18"/>
          <w:szCs w:val="18"/>
        </w:rPr>
        <w:t xml:space="preserve">endophyte </w:t>
      </w:r>
      <w:r>
        <w:rPr>
          <w:rFonts w:ascii="Times New Roman" w:hAnsi="Times New Roman" w:cs="Times New Roman"/>
          <w:sz w:val="18"/>
          <w:szCs w:val="18"/>
        </w:rPr>
        <w:t>samples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400"/>
        <w:gridCol w:w="1420"/>
      </w:tblGrid>
      <w:tr w:rsidR="007D103D" w:rsidRPr="007D103D" w14:paraId="2F4D005C" w14:textId="77777777" w:rsidTr="007D103D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8A12C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BMK_ID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0BD43A" w14:textId="125C9577" w:rsidR="007D103D" w:rsidRPr="007D103D" w:rsidRDefault="00ED65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OUT </w:t>
            </w:r>
            <w:r w:rsidR="007D103D" w:rsidRPr="007D103D">
              <w:rPr>
                <w:rFonts w:ascii="Times New Roman" w:hAnsi="Times New Roman" w:cs="Times New Roman"/>
                <w:sz w:val="18"/>
                <w:szCs w:val="18"/>
              </w:rPr>
              <w:t>Num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D9743D" w14:textId="3489EA87" w:rsidR="007D103D" w:rsidRPr="007D103D" w:rsidRDefault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Seqs</w:t>
            </w:r>
            <w:r w:rsidR="00ED65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Num</w:t>
            </w:r>
          </w:p>
        </w:tc>
      </w:tr>
      <w:tr w:rsidR="007D103D" w:rsidRPr="007D103D" w14:paraId="66E15404" w14:textId="77777777" w:rsidTr="007D103D">
        <w:trPr>
          <w:trHeight w:val="276"/>
          <w:jc w:val="center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381385BD" w14:textId="77777777" w:rsidR="007D103D" w:rsidRPr="007D103D" w:rsidRDefault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T1ORGR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5FFE85F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noWrap/>
            <w:hideMark/>
          </w:tcPr>
          <w:p w14:paraId="42663A8F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139910</w:t>
            </w:r>
          </w:p>
        </w:tc>
      </w:tr>
      <w:tr w:rsidR="007D103D" w:rsidRPr="007D103D" w14:paraId="594E1B33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6D61160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T2CONR</w:t>
            </w:r>
          </w:p>
        </w:tc>
        <w:tc>
          <w:tcPr>
            <w:tcW w:w="1400" w:type="dxa"/>
            <w:noWrap/>
            <w:hideMark/>
          </w:tcPr>
          <w:p w14:paraId="409654E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420" w:type="dxa"/>
            <w:noWrap/>
            <w:hideMark/>
          </w:tcPr>
          <w:p w14:paraId="6243ACE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267257</w:t>
            </w:r>
          </w:p>
        </w:tc>
      </w:tr>
      <w:tr w:rsidR="007D103D" w:rsidRPr="007D103D" w14:paraId="1ECF8E08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24764D38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T2CONS</w:t>
            </w:r>
          </w:p>
        </w:tc>
        <w:tc>
          <w:tcPr>
            <w:tcW w:w="1400" w:type="dxa"/>
            <w:noWrap/>
            <w:hideMark/>
          </w:tcPr>
          <w:p w14:paraId="697D2114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1420" w:type="dxa"/>
            <w:noWrap/>
            <w:hideMark/>
          </w:tcPr>
          <w:p w14:paraId="006ADDE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214359</w:t>
            </w:r>
          </w:p>
        </w:tc>
      </w:tr>
      <w:tr w:rsidR="007D103D" w:rsidRPr="007D103D" w14:paraId="1F9DAC87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1B889BB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T2ORGR</w:t>
            </w:r>
          </w:p>
        </w:tc>
        <w:tc>
          <w:tcPr>
            <w:tcW w:w="1400" w:type="dxa"/>
            <w:noWrap/>
            <w:hideMark/>
          </w:tcPr>
          <w:p w14:paraId="62CA22B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1420" w:type="dxa"/>
            <w:noWrap/>
            <w:hideMark/>
          </w:tcPr>
          <w:p w14:paraId="7FA2B24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154828</w:t>
            </w:r>
          </w:p>
        </w:tc>
      </w:tr>
      <w:tr w:rsidR="007D103D" w:rsidRPr="007D103D" w14:paraId="7D645C6F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7EF07801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T2ORGS</w:t>
            </w:r>
          </w:p>
        </w:tc>
        <w:tc>
          <w:tcPr>
            <w:tcW w:w="1400" w:type="dxa"/>
            <w:noWrap/>
            <w:hideMark/>
          </w:tcPr>
          <w:p w14:paraId="6A38AAB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420" w:type="dxa"/>
            <w:noWrap/>
            <w:hideMark/>
          </w:tcPr>
          <w:p w14:paraId="1AF9D4C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168367</w:t>
            </w:r>
          </w:p>
        </w:tc>
      </w:tr>
      <w:tr w:rsidR="007D103D" w:rsidRPr="007D103D" w14:paraId="4A207B2E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0E3B0A7C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T3CONR</w:t>
            </w:r>
          </w:p>
        </w:tc>
        <w:tc>
          <w:tcPr>
            <w:tcW w:w="1400" w:type="dxa"/>
            <w:noWrap/>
            <w:hideMark/>
          </w:tcPr>
          <w:p w14:paraId="0A0DE9C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1420" w:type="dxa"/>
            <w:noWrap/>
            <w:hideMark/>
          </w:tcPr>
          <w:p w14:paraId="52CE29A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206517</w:t>
            </w:r>
          </w:p>
        </w:tc>
      </w:tr>
      <w:tr w:rsidR="007D103D" w:rsidRPr="007D103D" w14:paraId="468A4DC9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5B225E30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T3CONS</w:t>
            </w:r>
          </w:p>
        </w:tc>
        <w:tc>
          <w:tcPr>
            <w:tcW w:w="1400" w:type="dxa"/>
            <w:noWrap/>
            <w:hideMark/>
          </w:tcPr>
          <w:p w14:paraId="50844668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1420" w:type="dxa"/>
            <w:noWrap/>
            <w:hideMark/>
          </w:tcPr>
          <w:p w14:paraId="7D8DDDF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40983</w:t>
            </w:r>
          </w:p>
        </w:tc>
      </w:tr>
      <w:tr w:rsidR="007D103D" w:rsidRPr="007D103D" w14:paraId="36D083F1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42D7033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T3ORGR</w:t>
            </w:r>
          </w:p>
        </w:tc>
        <w:tc>
          <w:tcPr>
            <w:tcW w:w="1400" w:type="dxa"/>
            <w:noWrap/>
            <w:hideMark/>
          </w:tcPr>
          <w:p w14:paraId="4DA4389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1420" w:type="dxa"/>
            <w:noWrap/>
            <w:hideMark/>
          </w:tcPr>
          <w:p w14:paraId="301BD53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189908</w:t>
            </w:r>
          </w:p>
        </w:tc>
      </w:tr>
      <w:tr w:rsidR="007D103D" w:rsidRPr="007D103D" w14:paraId="5A6F5E6D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786274E9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T3ORGS</w:t>
            </w:r>
          </w:p>
        </w:tc>
        <w:tc>
          <w:tcPr>
            <w:tcW w:w="1400" w:type="dxa"/>
            <w:noWrap/>
            <w:hideMark/>
          </w:tcPr>
          <w:p w14:paraId="742C0FF8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1420" w:type="dxa"/>
            <w:noWrap/>
            <w:hideMark/>
          </w:tcPr>
          <w:p w14:paraId="596D8AB6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20010</w:t>
            </w:r>
          </w:p>
        </w:tc>
      </w:tr>
      <w:tr w:rsidR="007D103D" w:rsidRPr="007D103D" w14:paraId="40954ACF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7D86748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T4CONR</w:t>
            </w:r>
          </w:p>
        </w:tc>
        <w:tc>
          <w:tcPr>
            <w:tcW w:w="1400" w:type="dxa"/>
            <w:noWrap/>
            <w:hideMark/>
          </w:tcPr>
          <w:p w14:paraId="2A3165B1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1420" w:type="dxa"/>
            <w:noWrap/>
            <w:hideMark/>
          </w:tcPr>
          <w:p w14:paraId="4416FA8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32275</w:t>
            </w:r>
          </w:p>
        </w:tc>
      </w:tr>
      <w:tr w:rsidR="007D103D" w:rsidRPr="007D103D" w14:paraId="39225597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3A63AB29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T4CONS</w:t>
            </w:r>
          </w:p>
        </w:tc>
        <w:tc>
          <w:tcPr>
            <w:tcW w:w="1400" w:type="dxa"/>
            <w:noWrap/>
            <w:hideMark/>
          </w:tcPr>
          <w:p w14:paraId="1CAA1412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420" w:type="dxa"/>
            <w:noWrap/>
            <w:hideMark/>
          </w:tcPr>
          <w:p w14:paraId="43D0B7A7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58841</w:t>
            </w:r>
          </w:p>
        </w:tc>
      </w:tr>
      <w:tr w:rsidR="007D103D" w:rsidRPr="007D103D" w14:paraId="6DD59B6B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753A461D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T4ORGR</w:t>
            </w:r>
          </w:p>
        </w:tc>
        <w:tc>
          <w:tcPr>
            <w:tcW w:w="1400" w:type="dxa"/>
            <w:noWrap/>
            <w:hideMark/>
          </w:tcPr>
          <w:p w14:paraId="57A0B29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1420" w:type="dxa"/>
            <w:noWrap/>
            <w:hideMark/>
          </w:tcPr>
          <w:p w14:paraId="4AEFD545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52344</w:t>
            </w:r>
          </w:p>
        </w:tc>
      </w:tr>
      <w:tr w:rsidR="007D103D" w:rsidRPr="007D103D" w14:paraId="627606DB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36B85288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T4ORGS</w:t>
            </w:r>
          </w:p>
        </w:tc>
        <w:tc>
          <w:tcPr>
            <w:tcW w:w="1400" w:type="dxa"/>
            <w:noWrap/>
            <w:hideMark/>
          </w:tcPr>
          <w:p w14:paraId="5842EC38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1420" w:type="dxa"/>
            <w:noWrap/>
            <w:hideMark/>
          </w:tcPr>
          <w:p w14:paraId="1A6CFEC2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58173</w:t>
            </w:r>
          </w:p>
        </w:tc>
      </w:tr>
      <w:tr w:rsidR="007D103D" w:rsidRPr="007D103D" w14:paraId="174A07D0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64F1EA1B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TICONR</w:t>
            </w:r>
          </w:p>
        </w:tc>
        <w:tc>
          <w:tcPr>
            <w:tcW w:w="1400" w:type="dxa"/>
            <w:noWrap/>
            <w:hideMark/>
          </w:tcPr>
          <w:p w14:paraId="2FAEF2E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1420" w:type="dxa"/>
            <w:noWrap/>
            <w:hideMark/>
          </w:tcPr>
          <w:p w14:paraId="65A8C99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332457</w:t>
            </w:r>
          </w:p>
        </w:tc>
      </w:tr>
      <w:tr w:rsidR="007D103D" w:rsidRPr="007D103D" w14:paraId="2F851EA0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0E1A704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TICONS</w:t>
            </w:r>
          </w:p>
        </w:tc>
        <w:tc>
          <w:tcPr>
            <w:tcW w:w="1400" w:type="dxa"/>
            <w:noWrap/>
            <w:hideMark/>
          </w:tcPr>
          <w:p w14:paraId="27516893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1420" w:type="dxa"/>
            <w:noWrap/>
            <w:hideMark/>
          </w:tcPr>
          <w:p w14:paraId="792585A6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48061</w:t>
            </w:r>
          </w:p>
        </w:tc>
      </w:tr>
      <w:tr w:rsidR="007D103D" w:rsidRPr="007D103D" w14:paraId="2135570C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20F4BA91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TIORGS</w:t>
            </w:r>
          </w:p>
        </w:tc>
        <w:tc>
          <w:tcPr>
            <w:tcW w:w="1400" w:type="dxa"/>
            <w:noWrap/>
            <w:hideMark/>
          </w:tcPr>
          <w:p w14:paraId="67A6095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1420" w:type="dxa"/>
            <w:noWrap/>
            <w:hideMark/>
          </w:tcPr>
          <w:p w14:paraId="67C239E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30702</w:t>
            </w:r>
          </w:p>
        </w:tc>
      </w:tr>
      <w:tr w:rsidR="007D103D" w:rsidRPr="007D103D" w14:paraId="76640F20" w14:textId="77777777" w:rsidTr="007D103D">
        <w:trPr>
          <w:trHeight w:val="276"/>
          <w:jc w:val="center"/>
        </w:trPr>
        <w:tc>
          <w:tcPr>
            <w:tcW w:w="960" w:type="dxa"/>
            <w:noWrap/>
            <w:hideMark/>
          </w:tcPr>
          <w:p w14:paraId="16593D4E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400" w:type="dxa"/>
            <w:noWrap/>
            <w:hideMark/>
          </w:tcPr>
          <w:p w14:paraId="789199EC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1420" w:type="dxa"/>
            <w:noWrap/>
            <w:hideMark/>
          </w:tcPr>
          <w:p w14:paraId="04CAE29B" w14:textId="77777777" w:rsidR="007D103D" w:rsidRPr="007D103D" w:rsidRDefault="007D103D" w:rsidP="007D1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103D">
              <w:rPr>
                <w:rFonts w:ascii="Times New Roman" w:hAnsi="Times New Roman" w:cs="Times New Roman"/>
                <w:sz w:val="18"/>
                <w:szCs w:val="18"/>
              </w:rPr>
              <w:t>2014992</w:t>
            </w:r>
          </w:p>
        </w:tc>
      </w:tr>
    </w:tbl>
    <w:p w14:paraId="16C9EBB5" w14:textId="1FE73207" w:rsidR="00BA2BF0" w:rsidRDefault="00BA2BF0" w:rsidP="00BA2BF0">
      <w:pPr>
        <w:keepNext/>
        <w:jc w:val="center"/>
      </w:pPr>
    </w:p>
    <w:p w14:paraId="1CFC0D41" w14:textId="77777777" w:rsidR="00823710" w:rsidRDefault="00823710" w:rsidP="0082371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t>TIORGR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organic system root endophyte in the seeding stage, T2ORGR: organic system root endophyte in the flowering stage, T3 ORGR: organic system root endophyte in the fruiting stage, T4ORGR: organic system root endophyte in the harvesting stage. TICONR: conventional system root endophyte in the seeding stage, T2CONR: organic system root endophyte in the flowering stage, T3 CONR: organic system root endophyte in the fruiting stage, T4CONR: organic system root endophyte in the harvesting stage. TIORGS: organic system stem endophyte in the seeding stage, T2ORGS: organic system stem endophyte in the flowering stage, T3 ORGS: organic system stem endophyte in the fruiting stage, T4ORGS: organic system stem endophyte in the harvesting stage. TICONS: conventional system stem endophyte in the seeding stage, T2CONS: conventional system stem endophyte in the flowering stage, T3 CONS: conventional system stem endophyte in the fruiting stage, T4CONS: organic system stem endophyte in the harvesting stage.</w:t>
      </w:r>
    </w:p>
    <w:p w14:paraId="579C7F2C" w14:textId="7230B5B7" w:rsidR="00A05CC4" w:rsidRPr="00A05CC4" w:rsidRDefault="00A05CC4" w:rsidP="00A05CC4">
      <w:pPr>
        <w:pStyle w:val="a4"/>
        <w:jc w:val="center"/>
        <w:rPr>
          <w:rFonts w:hint="eastAsia"/>
        </w:rPr>
      </w:pPr>
      <w:r w:rsidRPr="00763222">
        <w:rPr>
          <w:rFonts w:ascii="Times New Roman" w:hAnsi="Times New Roman" w:cs="Times New Roman"/>
          <w:b/>
          <w:bCs/>
          <w:noProof/>
          <w:sz w:val="22"/>
          <w:szCs w:val="24"/>
        </w:rPr>
        <w:lastRenderedPageBreak/>
        <w:drawing>
          <wp:inline distT="0" distB="0" distL="0" distR="0" wp14:anchorId="34C66657" wp14:editId="3A50E3CF">
            <wp:extent cx="4859594" cy="36233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324" cy="36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AF33" w14:textId="77777777" w:rsidR="00A05CC4" w:rsidRPr="00763222" w:rsidRDefault="00A05CC4" w:rsidP="00A05CC4">
      <w:pPr>
        <w:jc w:val="left"/>
        <w:rPr>
          <w:rFonts w:ascii="Times New Roman" w:eastAsia="等线" w:hAnsi="Times New Roman"/>
          <w:sz w:val="22"/>
        </w:rPr>
      </w:pPr>
      <w:r>
        <w:rPr>
          <w:rFonts w:ascii="Times New Roman" w:eastAsia="等线" w:hAnsi="Times New Roman"/>
          <w:sz w:val="22"/>
        </w:rPr>
        <w:t xml:space="preserve">Supplemental </w:t>
      </w:r>
      <w:r>
        <w:rPr>
          <w:rFonts w:ascii="Times New Roman" w:eastAsia="等线" w:hAnsi="Times New Roman" w:hint="eastAsia"/>
          <w:sz w:val="22"/>
        </w:rPr>
        <w:t>F</w:t>
      </w:r>
      <w:r>
        <w:rPr>
          <w:rFonts w:ascii="Times New Roman" w:eastAsia="等线" w:hAnsi="Times New Roman"/>
          <w:sz w:val="22"/>
        </w:rPr>
        <w:t>ig. 1</w:t>
      </w:r>
      <w:r w:rsidRPr="00763222">
        <w:rPr>
          <w:rFonts w:ascii="Times New Roman" w:eastAsia="等线" w:hAnsi="Times New Roman" w:cs="Times New Roman" w:hint="eastAsia"/>
          <w:sz w:val="22"/>
          <w:szCs w:val="24"/>
        </w:rPr>
        <w:t>D</w:t>
      </w:r>
      <w:r w:rsidRPr="00763222">
        <w:rPr>
          <w:rFonts w:ascii="Times New Roman" w:eastAsia="等线" w:hAnsi="Times New Roman" w:cs="Times New Roman"/>
          <w:sz w:val="22"/>
          <w:szCs w:val="24"/>
        </w:rPr>
        <w:t>iscrepancy taxonomy of endophyte communities between organic and conventional agricultural practices</w:t>
      </w:r>
      <w:r>
        <w:rPr>
          <w:rFonts w:ascii="Times New Roman" w:eastAsia="等线" w:hAnsi="Times New Roman" w:cs="Times New Roman"/>
          <w:sz w:val="22"/>
          <w:szCs w:val="24"/>
        </w:rPr>
        <w:t xml:space="preserve"> </w:t>
      </w:r>
      <w:r w:rsidRPr="00763222">
        <w:rPr>
          <w:rFonts w:ascii="Times New Roman" w:eastAsia="等线" w:hAnsi="Times New Roman" w:cs="Times New Roman"/>
          <w:sz w:val="22"/>
          <w:szCs w:val="24"/>
        </w:rPr>
        <w:t>(</w:t>
      </w:r>
      <w:r>
        <w:rPr>
          <w:rFonts w:ascii="Times New Roman" w:eastAsia="等线" w:hAnsi="Times New Roman" w:cs="Times New Roman"/>
          <w:sz w:val="22"/>
          <w:szCs w:val="24"/>
        </w:rPr>
        <w:t>class</w:t>
      </w:r>
      <w:r w:rsidRPr="00763222">
        <w:rPr>
          <w:rFonts w:ascii="Times New Roman" w:eastAsia="等线" w:hAnsi="Times New Roman" w:cs="Times New Roman"/>
          <w:sz w:val="22"/>
          <w:szCs w:val="24"/>
        </w:rPr>
        <w:t xml:space="preserve"> level)</w:t>
      </w:r>
      <w:r w:rsidRPr="004C35CD">
        <w:rPr>
          <w:rFonts w:ascii="Times New Roman" w:eastAsia="等线" w:hAnsi="Times New Roman"/>
          <w:sz w:val="22"/>
        </w:rPr>
        <w:t xml:space="preserve"> CONR: conventional system root endophyte, CONS: conventional system stem endophyte, ORGR: organic system root endophyte, ORGS: organic system stem endophyte. (* denote significant, p &lt;0.05; ** denote extremely significant, p&lt; 0.01).</w:t>
      </w:r>
    </w:p>
    <w:p w14:paraId="6C9906CD" w14:textId="77777777" w:rsidR="00A05CC4" w:rsidRPr="00763222" w:rsidRDefault="00A05CC4" w:rsidP="00A05CC4">
      <w:pPr>
        <w:rPr>
          <w:rFonts w:ascii="Times New Roman" w:hAnsi="Times New Roman" w:cs="Times New Roman" w:hint="eastAsia"/>
          <w:b/>
          <w:bCs/>
          <w:sz w:val="22"/>
          <w:szCs w:val="24"/>
        </w:rPr>
      </w:pPr>
    </w:p>
    <w:p w14:paraId="27C0BF16" w14:textId="77777777" w:rsidR="00A05CC4" w:rsidRPr="00A05CC4" w:rsidRDefault="00A05CC4" w:rsidP="00A05CC4">
      <w:pPr>
        <w:rPr>
          <w:rFonts w:hint="eastAsia"/>
        </w:rPr>
      </w:pPr>
    </w:p>
    <w:sectPr w:rsidR="00A05CC4" w:rsidRPr="00A05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9A92E" w14:textId="77777777" w:rsidR="00D95C55" w:rsidRDefault="00D95C55" w:rsidP="00ED65D0">
      <w:r>
        <w:separator/>
      </w:r>
    </w:p>
  </w:endnote>
  <w:endnote w:type="continuationSeparator" w:id="0">
    <w:p w14:paraId="0172232C" w14:textId="77777777" w:rsidR="00D95C55" w:rsidRDefault="00D95C55" w:rsidP="00ED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2C73A" w14:textId="77777777" w:rsidR="00D95C55" w:rsidRDefault="00D95C55" w:rsidP="00ED65D0">
      <w:r>
        <w:separator/>
      </w:r>
    </w:p>
  </w:footnote>
  <w:footnote w:type="continuationSeparator" w:id="0">
    <w:p w14:paraId="349DAB79" w14:textId="77777777" w:rsidR="00D95C55" w:rsidRDefault="00D95C55" w:rsidP="00ED6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95"/>
    <w:rsid w:val="00430CB0"/>
    <w:rsid w:val="005517F3"/>
    <w:rsid w:val="007D103D"/>
    <w:rsid w:val="007F003B"/>
    <w:rsid w:val="00823710"/>
    <w:rsid w:val="00A05CC4"/>
    <w:rsid w:val="00BA2BF0"/>
    <w:rsid w:val="00D95C55"/>
    <w:rsid w:val="00ED65D0"/>
    <w:rsid w:val="00F8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391C3"/>
  <w15:chartTrackingRefBased/>
  <w15:docId w15:val="{1100C2A9-7C5A-490E-854C-1C0D4BEE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7D103D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D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D65D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D6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D65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泽宇</dc:creator>
  <cp:keywords/>
  <dc:description/>
  <cp:lastModifiedBy>张 泽宇</cp:lastModifiedBy>
  <cp:revision>9</cp:revision>
  <dcterms:created xsi:type="dcterms:W3CDTF">2021-02-08T01:24:00Z</dcterms:created>
  <dcterms:modified xsi:type="dcterms:W3CDTF">2021-04-16T06:41:00Z</dcterms:modified>
</cp:coreProperties>
</file>