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DB5AC" w14:textId="161CAF95" w:rsidR="00B629F5" w:rsidRDefault="00B629F5" w:rsidP="00B629F5">
      <w:pPr>
        <w:jc w:val="center"/>
      </w:pPr>
      <w:r>
        <w:t>Supplementary Appendix II</w:t>
      </w:r>
    </w:p>
    <w:p w14:paraId="5D3CCF15" w14:textId="00A0B8D8" w:rsidR="00B629F5" w:rsidRDefault="00B629F5" w:rsidP="00B629F5">
      <w:r>
        <w:t xml:space="preserve">Table </w:t>
      </w:r>
      <w:r>
        <w:t>1</w:t>
      </w:r>
      <w:r>
        <w:t xml:space="preserve"> – </w:t>
      </w:r>
      <w:r>
        <w:t>Percent of time allocation d</w:t>
      </w:r>
      <w:r>
        <w:t>ifferences by Year in Program and Fellowship Program (p-values)</w:t>
      </w:r>
    </w:p>
    <w:tbl>
      <w:tblPr>
        <w:tblW w:w="8360" w:type="dxa"/>
        <w:tblLook w:val="04A0" w:firstRow="1" w:lastRow="0" w:firstColumn="1" w:lastColumn="0" w:noHBand="0" w:noVBand="1"/>
      </w:tblPr>
      <w:tblGrid>
        <w:gridCol w:w="5000"/>
        <w:gridCol w:w="1520"/>
        <w:gridCol w:w="1840"/>
      </w:tblGrid>
      <w:tr w:rsidR="00B629F5" w:rsidRPr="00B629F5" w14:paraId="0BC1FDD2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F0EA9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29F5">
              <w:rPr>
                <w:rFonts w:ascii="Calibri" w:eastAsia="Times New Roman" w:hAnsi="Calibri" w:cs="Calibri"/>
                <w:b/>
                <w:bCs/>
                <w:color w:val="000000"/>
              </w:rPr>
              <w:t>Percentage of time spent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D22E1B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29F5">
              <w:rPr>
                <w:rFonts w:ascii="Calibri" w:eastAsia="Times New Roman" w:hAnsi="Calibri" w:cs="Calibri"/>
                <w:b/>
                <w:bCs/>
                <w:color w:val="000000"/>
              </w:rPr>
              <w:t>Year in Program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F8AF0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29F5">
              <w:rPr>
                <w:rFonts w:ascii="Calibri" w:eastAsia="Times New Roman" w:hAnsi="Calibri" w:cs="Calibri"/>
                <w:b/>
                <w:bCs/>
                <w:color w:val="000000"/>
              </w:rPr>
              <w:t>Fellowship Program</w:t>
            </w:r>
          </w:p>
        </w:tc>
      </w:tr>
      <w:tr w:rsidR="00B629F5" w:rsidRPr="00B629F5" w14:paraId="094CAD8D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31298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Inpatient consults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18A0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8FF0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</w:tr>
      <w:tr w:rsidR="00B629F5" w:rsidRPr="00B629F5" w14:paraId="02C2C6B8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B903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Other inpatient rotations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88A2B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0.048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98AE9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</w:tr>
      <w:tr w:rsidR="00B629F5" w:rsidRPr="00B629F5" w14:paraId="02BBC5CE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E2B8F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Outpatient clinic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AE99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0.819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BDD0A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</w:tr>
      <w:tr w:rsidR="00B629F5" w:rsidRPr="00B629F5" w14:paraId="3B271D70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20C3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Performing procedures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5CA23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&lt;0.00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5D7C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</w:tr>
      <w:tr w:rsidR="00B629F5" w:rsidRPr="00B629F5" w14:paraId="44EC4AC4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11EC9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Research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01B3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&lt;0.00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91375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</w:tr>
      <w:tr w:rsidR="00B629F5" w:rsidRPr="00B629F5" w14:paraId="0BAE938E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D242F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Studying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1F6E5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0.138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95E2D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</w:tr>
      <w:tr w:rsidR="00B629F5" w:rsidRPr="00B629F5" w14:paraId="1B0432EE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72B2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Preparing for conferences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F4C6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0.315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2F2A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</w:tr>
      <w:tr w:rsidR="00B629F5" w:rsidRPr="00B629F5" w14:paraId="7F9E1DA5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91AE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Administrative tasks related to patient care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B830C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&lt;0.00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F3E19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</w:tr>
    </w:tbl>
    <w:p w14:paraId="59A8E2EE" w14:textId="77777777" w:rsidR="00B629F5" w:rsidRDefault="00B629F5"/>
    <w:p w14:paraId="45194E77" w14:textId="38911261" w:rsidR="00B629F5" w:rsidRDefault="00B629F5">
      <w:r>
        <w:t>Table 2 – Hours spent differences by Year in Program and Fellowship Program (p-values)</w:t>
      </w:r>
    </w:p>
    <w:tbl>
      <w:tblPr>
        <w:tblW w:w="8360" w:type="dxa"/>
        <w:tblLook w:val="04A0" w:firstRow="1" w:lastRow="0" w:firstColumn="1" w:lastColumn="0" w:noHBand="0" w:noVBand="1"/>
      </w:tblPr>
      <w:tblGrid>
        <w:gridCol w:w="5000"/>
        <w:gridCol w:w="1520"/>
        <w:gridCol w:w="1840"/>
      </w:tblGrid>
      <w:tr w:rsidR="00B629F5" w:rsidRPr="00B629F5" w14:paraId="5A16AD79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2C16D1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29F5">
              <w:rPr>
                <w:rFonts w:ascii="Calibri" w:eastAsia="Times New Roman" w:hAnsi="Calibri" w:cs="Calibri"/>
                <w:b/>
                <w:bCs/>
                <w:color w:val="000000"/>
              </w:rPr>
              <w:t>Hours spent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7434ED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29F5">
              <w:rPr>
                <w:rFonts w:ascii="Calibri" w:eastAsia="Times New Roman" w:hAnsi="Calibri" w:cs="Calibri"/>
                <w:b/>
                <w:bCs/>
                <w:color w:val="000000"/>
              </w:rPr>
              <w:t>Year in Program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1F629C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29F5">
              <w:rPr>
                <w:rFonts w:ascii="Calibri" w:eastAsia="Times New Roman" w:hAnsi="Calibri" w:cs="Calibri"/>
                <w:b/>
                <w:bCs/>
                <w:color w:val="000000"/>
              </w:rPr>
              <w:t>Fellowship Program</w:t>
            </w:r>
          </w:p>
        </w:tc>
      </w:tr>
      <w:tr w:rsidR="00B629F5" w:rsidRPr="00B629F5" w14:paraId="79023366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9DAA4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 xml:space="preserve">Work related to inpatient consults, not including notes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59DB2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0.012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8085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</w:tr>
      <w:tr w:rsidR="00B629F5" w:rsidRPr="00B629F5" w14:paraId="7176B008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ABC06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 xml:space="preserve">Work related to other inpatient rotations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C28A4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&lt;0.00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FC16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</w:tr>
      <w:tr w:rsidR="00B629F5" w:rsidRPr="00B629F5" w14:paraId="5E63B363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C0D27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 xml:space="preserve">Documentation for inpatients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180E4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0.768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A57B7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</w:tr>
      <w:tr w:rsidR="00B629F5" w:rsidRPr="00B629F5" w14:paraId="03A38B74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C7BD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 xml:space="preserve">Outpatient clinical care, not including notes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7147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&lt;0.00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2A5E8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</w:tr>
      <w:tr w:rsidR="00B629F5" w:rsidRPr="00B629F5" w14:paraId="7E0866EC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9046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 xml:space="preserve">Outpatient documentation and follow-up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8A92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&lt;0.00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E544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</w:tr>
      <w:tr w:rsidR="00B629F5" w:rsidRPr="00B629F5" w14:paraId="0687FD47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16A71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 xml:space="preserve">Performing procedures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D2A85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&lt;0.00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5165F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</w:tr>
      <w:tr w:rsidR="00B629F5" w:rsidRPr="00B629F5" w14:paraId="645A0486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C3A34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Answering messages from your own patients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19337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0.148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72E8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</w:tr>
      <w:tr w:rsidR="00B629F5" w:rsidRPr="00B629F5" w14:paraId="0453E72B" w14:textId="77777777" w:rsidTr="00B629F5">
        <w:trPr>
          <w:trHeight w:val="288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C6524" w14:textId="77777777" w:rsidR="00B629F5" w:rsidRPr="00B629F5" w:rsidRDefault="00B629F5" w:rsidP="00B629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 xml:space="preserve">Answering messages from patients of other providers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0F577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&lt;0.00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5928D" w14:textId="77777777" w:rsidR="00B629F5" w:rsidRPr="00B629F5" w:rsidRDefault="00B629F5" w:rsidP="00B629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29F5">
              <w:rPr>
                <w:rFonts w:ascii="Calibri" w:eastAsia="Times New Roman" w:hAnsi="Calibri" w:cs="Calibri"/>
                <w:color w:val="000000"/>
              </w:rPr>
              <w:t>&lt; 0.00</w:t>
            </w:r>
          </w:p>
        </w:tc>
      </w:tr>
    </w:tbl>
    <w:p w14:paraId="24CE7346" w14:textId="77777777" w:rsidR="00B629F5" w:rsidRDefault="00B629F5"/>
    <w:sectPr w:rsidR="00B629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9F5"/>
    <w:rsid w:val="00B629F5"/>
    <w:rsid w:val="00BC6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89526"/>
  <w15:chartTrackingRefBased/>
  <w15:docId w15:val="{7F39913D-26EB-4F2E-A01A-61C9E54D7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937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Miloslavsky, Eli M.,MD</dc:creator>
  <cp:keywords/>
  <dc:description/>
  <cp:lastModifiedBy>Miloslavsky, Eli M.,MD</cp:lastModifiedBy>
  <cp:revision>1</cp:revision>
  <dcterms:created xsi:type="dcterms:W3CDTF">2023-12-05T18:59:00Z</dcterms:created>
  <dcterms:modified xsi:type="dcterms:W3CDTF">2023-12-05T19:06:00Z</dcterms:modified>
</cp:coreProperties>
</file>