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8CE96B" w14:textId="77777777" w:rsidR="000E77B0" w:rsidRDefault="000E77B0" w:rsidP="000E77B0">
      <w:pPr>
        <w:rPr>
          <w:rFonts w:asciiTheme="majorBidi" w:hAnsiTheme="majorBidi" w:cstheme="majorBidi"/>
          <w:b/>
          <w:bCs/>
          <w:sz w:val="40"/>
          <w:szCs w:val="40"/>
        </w:rPr>
      </w:pPr>
      <w:r w:rsidRPr="00DC7D43">
        <w:rPr>
          <w:rFonts w:asciiTheme="majorBidi" w:hAnsiTheme="majorBidi" w:cstheme="majorBidi"/>
          <w:b/>
          <w:bCs/>
          <w:sz w:val="40"/>
          <w:szCs w:val="40"/>
        </w:rPr>
        <w:t xml:space="preserve">Appendix </w:t>
      </w:r>
      <w:r w:rsidR="00E32B26">
        <w:rPr>
          <w:rFonts w:asciiTheme="majorBidi" w:hAnsiTheme="majorBidi" w:cstheme="majorBidi"/>
          <w:b/>
          <w:bCs/>
          <w:sz w:val="40"/>
          <w:szCs w:val="40"/>
        </w:rPr>
        <w:t>3</w:t>
      </w:r>
    </w:p>
    <w:p w14:paraId="6AE38FF3" w14:textId="68792C69" w:rsidR="000E77B0" w:rsidRPr="001C6FA9" w:rsidRDefault="00C87D06" w:rsidP="000E77B0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C6FA9">
        <w:rPr>
          <w:rFonts w:asciiTheme="majorBidi" w:hAnsiTheme="majorBidi" w:cstheme="majorBidi"/>
          <w:b/>
          <w:bCs/>
          <w:sz w:val="24"/>
          <w:szCs w:val="24"/>
        </w:rPr>
        <w:t xml:space="preserve">Table S3. </w:t>
      </w:r>
      <w:r w:rsidR="000E77B0" w:rsidRPr="001C6FA9">
        <w:rPr>
          <w:rFonts w:asciiTheme="majorBidi" w:hAnsiTheme="majorBidi" w:cstheme="majorBidi"/>
          <w:b/>
          <w:bCs/>
          <w:sz w:val="24"/>
          <w:szCs w:val="24"/>
        </w:rPr>
        <w:t>Excluded references with reason:</w:t>
      </w:r>
    </w:p>
    <w:tbl>
      <w:tblPr>
        <w:tblStyle w:val="TableGrid3"/>
        <w:tblW w:w="9380" w:type="dxa"/>
        <w:tblInd w:w="113" w:type="dxa"/>
        <w:tblLook w:val="04A0" w:firstRow="1" w:lastRow="0" w:firstColumn="1" w:lastColumn="0" w:noHBand="0" w:noVBand="1"/>
      </w:tblPr>
      <w:tblGrid>
        <w:gridCol w:w="1496"/>
        <w:gridCol w:w="7884"/>
      </w:tblGrid>
      <w:tr w:rsidR="000E77B0" w14:paraId="7C718875" w14:textId="77777777" w:rsidTr="000E77B0">
        <w:tc>
          <w:tcPr>
            <w:tcW w:w="1332" w:type="dxa"/>
          </w:tcPr>
          <w:p w14:paraId="37165490" w14:textId="77777777" w:rsidR="000E77B0" w:rsidRPr="00291EF7" w:rsidRDefault="000E77B0" w:rsidP="00D830F1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91EF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Study</w:t>
            </w:r>
          </w:p>
        </w:tc>
        <w:tc>
          <w:tcPr>
            <w:tcW w:w="8048" w:type="dxa"/>
          </w:tcPr>
          <w:p w14:paraId="6EB6F8BE" w14:textId="77777777" w:rsidR="000E77B0" w:rsidRPr="00291EF7" w:rsidRDefault="000E77B0" w:rsidP="00D830F1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91EF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Exclusion reason </w:t>
            </w:r>
          </w:p>
        </w:tc>
      </w:tr>
      <w:tr w:rsidR="00F0713F" w14:paraId="43576DA9" w14:textId="77777777" w:rsidTr="000E77B0">
        <w:tc>
          <w:tcPr>
            <w:tcW w:w="1332" w:type="dxa"/>
          </w:tcPr>
          <w:p w14:paraId="2A8CDF06" w14:textId="77777777" w:rsidR="00F0713F" w:rsidRPr="00291EF7" w:rsidRDefault="00F0713F" w:rsidP="00F0713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91EF7">
              <w:rPr>
                <w:rFonts w:asciiTheme="majorBidi" w:hAnsiTheme="majorBidi" w:cstheme="majorBidi"/>
                <w:sz w:val="24"/>
                <w:szCs w:val="24"/>
              </w:rPr>
              <w:fldChar w:fldCharType="begin"/>
            </w:r>
            <w:r w:rsidRPr="00291EF7">
              <w:rPr>
                <w:rFonts w:asciiTheme="majorBidi" w:hAnsiTheme="majorBidi" w:cstheme="majorBidi"/>
                <w:sz w:val="24"/>
                <w:szCs w:val="24"/>
              </w:rPr>
              <w:instrText xml:space="preserve"> ADDIN EN.CITE &lt;EndNote&gt;&lt;Cite&gt;&lt;Author&gt;Sisto&lt;/Author&gt;&lt;Year&gt;2002&lt;/Year&gt;&lt;RecNum&gt;1562&lt;/RecNum&gt;&lt;DisplayText&gt;(Sisto et al., 2002)&lt;/DisplayText&gt;&lt;record&gt;&lt;rec-number&gt;1562&lt;/rec-number&gt;&lt;foreign-keys&gt;&lt;key app="EN" db-id="dv9zttptk55sxheptpw5redusxa59xapf2p2" timestamp="1530214190"&gt;1562&lt;/key&gt;&lt;key app="ENWeb" db-id=""&gt;0&lt;/key&gt;&lt;/foreign-keys&gt;&lt;ref-type name="Journal Article"&gt;17&lt;/ref-type&gt;&lt;contributors&gt;&lt;authors&gt;&lt;author&gt;Sisto, S. A.&lt;/author&gt;&lt;author&gt;Forrest, G. F.&lt;/author&gt;&lt;author&gt;Glendinning, D.&lt;/author&gt;&lt;/authors&gt;&lt;/contributors&gt;&lt;titles&gt;&lt;title&gt;Virtual reality applications for motor rehabilitation after stroke&lt;/title&gt;&lt;secondary-title&gt;Topics in Stroke Rehabilitation&lt;/secondary-title&gt;&lt;/titles&gt;&lt;periodical&gt;&lt;full-title&gt;Top Stroke Rehabil&lt;/full-title&gt;&lt;abbr-1&gt;Topics in stroke rehabilitation&lt;/abbr-1&gt;&lt;/periodical&gt;&lt;pages&gt;11-23&lt;/pages&gt;&lt;volume&gt;8&lt;/volume&gt;&lt;number&gt;4&lt;/number&gt;&lt;dates&gt;&lt;year&gt;2002&lt;/year&gt;&lt;/dates&gt;&lt;work-type&gt;Review&lt;/work-type&gt;&lt;urls&gt;&lt;related-urls&gt;&lt;url&gt;http://ovidsp.ovid.com/ovidweb.cgi?T=JS&amp;amp;CSC=Y&amp;amp;NEWS=N&amp;amp;PAGE=fulltext&amp;amp;D=emed8&amp;amp;AN=34226093&lt;/url&gt;&lt;url&gt;http://sfx.ucl.ac.uk/sfx_local?sid=OVID:embase&amp;amp;id=pmid:&amp;amp;id=doi:&amp;amp;issn=1074-9357&amp;amp;isbn=&amp;amp;volume=8&amp;amp;issue=4&amp;amp;spage=11&amp;amp;pages=11-23&amp;amp;date=2002&amp;amp;title=Topics+in+Stroke+Rehabilitation&amp;amp;atitle=Virtual+reality+applications+for+motor+rehabilitation+after+stroke&amp;amp;aulast=Sisto&lt;/url&gt;&lt;url&gt;https://www.tandfonline.com/doi/abs/10.1310/YABD-14KA-159P-MN6F&lt;/url&gt;&lt;/related-urls&gt;&lt;/urls&gt;&lt;remote-database-name&gt;Embase&lt;/remote-database-name&gt;&lt;remote-database-provider&gt;Ovid Technologies&lt;/remote-database-provider&gt;&lt;/record&gt;&lt;/Cite&gt;&lt;/EndNote&gt;</w:instrText>
            </w:r>
            <w:r w:rsidRPr="00291EF7">
              <w:rPr>
                <w:rFonts w:asciiTheme="majorBidi" w:hAnsiTheme="majorBidi" w:cstheme="majorBidi"/>
                <w:sz w:val="24"/>
                <w:szCs w:val="24"/>
              </w:rPr>
              <w:fldChar w:fldCharType="separate"/>
            </w:r>
            <w:r w:rsidRPr="00291EF7">
              <w:rPr>
                <w:rFonts w:asciiTheme="majorBidi" w:hAnsiTheme="majorBidi" w:cstheme="majorBidi"/>
                <w:noProof/>
                <w:sz w:val="24"/>
                <w:szCs w:val="24"/>
              </w:rPr>
              <w:t>(Sisto et al., 2002)</w:t>
            </w:r>
            <w:r w:rsidRPr="00291EF7">
              <w:rPr>
                <w:rFonts w:asciiTheme="majorBidi" w:hAnsiTheme="majorBidi" w:cstheme="majorBidi"/>
                <w:sz w:val="24"/>
                <w:szCs w:val="24"/>
              </w:rPr>
              <w:fldChar w:fldCharType="end"/>
            </w:r>
          </w:p>
        </w:tc>
        <w:tc>
          <w:tcPr>
            <w:tcW w:w="8048" w:type="dxa"/>
          </w:tcPr>
          <w:p w14:paraId="7954C005" w14:textId="77777777" w:rsidR="00F0713F" w:rsidRPr="00291EF7" w:rsidRDefault="00F0713F" w:rsidP="00F0713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91EF7">
              <w:rPr>
                <w:rFonts w:asciiTheme="majorBidi" w:hAnsiTheme="majorBidi" w:cstheme="majorBidi"/>
                <w:sz w:val="24"/>
                <w:szCs w:val="24"/>
              </w:rPr>
              <w:t>Narrative review</w:t>
            </w:r>
          </w:p>
        </w:tc>
      </w:tr>
      <w:tr w:rsidR="00F0713F" w14:paraId="7789B5CC" w14:textId="77777777" w:rsidTr="000E77B0">
        <w:tc>
          <w:tcPr>
            <w:tcW w:w="1332" w:type="dxa"/>
          </w:tcPr>
          <w:p w14:paraId="0C16D154" w14:textId="77777777" w:rsidR="00F0713F" w:rsidRPr="00291EF7" w:rsidRDefault="00F0713F" w:rsidP="00F0713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91EF7">
              <w:rPr>
                <w:rFonts w:asciiTheme="majorBidi" w:hAnsiTheme="majorBidi" w:cstheme="majorBidi"/>
                <w:sz w:val="24"/>
                <w:szCs w:val="24"/>
              </w:rPr>
              <w:fldChar w:fldCharType="begin"/>
            </w:r>
            <w:r w:rsidRPr="00291EF7">
              <w:rPr>
                <w:rFonts w:asciiTheme="majorBidi" w:hAnsiTheme="majorBidi" w:cstheme="majorBidi"/>
                <w:sz w:val="24"/>
                <w:szCs w:val="24"/>
              </w:rPr>
              <w:instrText xml:space="preserve"> ADDIN EN.CITE &lt;EndNote&gt;&lt;Cite&gt;&lt;Author&gt;Cameirao&lt;/Author&gt;&lt;Year&gt;2008&lt;/Year&gt;&lt;RecNum&gt;1541&lt;/RecNum&gt;&lt;DisplayText&gt;(Cameirao et al., 2008)&lt;/DisplayText&gt;&lt;record&gt;&lt;rec-number&gt;1541&lt;/rec-number&gt;&lt;foreign-keys&gt;&lt;key app="EN" db-id="dv9zttptk55sxheptpw5redusxa59xapf2p2" timestamp="1530214189"&gt;1541&lt;/key&gt;&lt;key app="ENWeb" db-id=""&gt;0&lt;/key&gt;&lt;/foreign-keys&gt;&lt;ref-type name="Journal Article"&gt;17&lt;/ref-type&gt;&lt;contributors&gt;&lt;authors&gt;&lt;author&gt;Cameirao, M. S.&lt;/author&gt;&lt;author&gt;Badia, S. B. I.&lt;/author&gt;&lt;author&gt;Verschure, P. F. M. J.&lt;/author&gt;&lt;/authors&gt;&lt;/contributors&gt;&lt;titles&gt;&lt;title&gt;Virtual reality based upper extremity rehabilitation following stroke: A review&lt;/title&gt;&lt;secondary-title&gt;Journal of Cyber Therapy and Rehabilitation&lt;/secondary-title&gt;&lt;/titles&gt;&lt;periodical&gt;&lt;full-title&gt;Journal of Cyber Therapy and Rehabilitation&lt;/full-title&gt;&lt;/periodical&gt;&lt;pages&gt;63-74&lt;/pages&gt;&lt;volume&gt;1&lt;/volume&gt;&lt;number&gt;1&lt;/number&gt;&lt;dates&gt;&lt;year&gt;2008&lt;/year&gt;&lt;/dates&gt;&lt;work-type&gt;Review&lt;/work-type&gt;&lt;urls&gt;&lt;related-urls&gt;&lt;url&gt;http://ovidsp.ovid.com/ovidweb.cgi?T=JS&amp;amp;CSC=Y&amp;amp;NEWS=N&amp;amp;PAGE=fulltext&amp;amp;D=emed11&amp;amp;AN=360125075&lt;/url&gt;&lt;url&gt;http://sfx.ucl.ac.uk/sfx_local?sid=OVID:embase&amp;amp;id=pmid:&amp;amp;id=doi:&amp;amp;issn=1784-9934&amp;amp;isbn=&amp;amp;volume=1&amp;amp;issue=1&amp;amp;spage=63&amp;amp;pages=63-74&amp;amp;date=2008&amp;amp;title=Journal+of+Cyber+Therapy+and+Rehabilitation&amp;amp;atitle=Virtual+reality+based+upper+extremity+rehabilitation+following+stroke%3A+A+review&amp;amp;aulast=Cameirao&lt;/url&gt;&lt;/related-urls&gt;&lt;/urls&gt;&lt;remote-database-name&gt;Embase&lt;/remote-database-name&gt;&lt;remote-database-provider&gt;Ovid Technologies&lt;/remote-database-provider&gt;&lt;/record&gt;&lt;/Cite&gt;&lt;/EndNote&gt;</w:instrText>
            </w:r>
            <w:r w:rsidRPr="00291EF7">
              <w:rPr>
                <w:rFonts w:asciiTheme="majorBidi" w:hAnsiTheme="majorBidi" w:cstheme="majorBidi"/>
                <w:sz w:val="24"/>
                <w:szCs w:val="24"/>
              </w:rPr>
              <w:fldChar w:fldCharType="separate"/>
            </w:r>
            <w:r w:rsidRPr="00291EF7">
              <w:rPr>
                <w:rFonts w:asciiTheme="majorBidi" w:hAnsiTheme="majorBidi" w:cstheme="majorBidi"/>
                <w:noProof/>
                <w:sz w:val="24"/>
                <w:szCs w:val="24"/>
              </w:rPr>
              <w:t>(Cameirao et al., 2008)</w:t>
            </w:r>
            <w:r w:rsidRPr="00291EF7">
              <w:rPr>
                <w:rFonts w:asciiTheme="majorBidi" w:hAnsiTheme="majorBidi" w:cstheme="majorBidi"/>
                <w:sz w:val="24"/>
                <w:szCs w:val="24"/>
              </w:rPr>
              <w:fldChar w:fldCharType="end"/>
            </w:r>
          </w:p>
        </w:tc>
        <w:tc>
          <w:tcPr>
            <w:tcW w:w="8048" w:type="dxa"/>
          </w:tcPr>
          <w:p w14:paraId="62692A54" w14:textId="77777777" w:rsidR="00F0713F" w:rsidRPr="00291EF7" w:rsidRDefault="00F0713F" w:rsidP="00F0713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91EF7">
              <w:rPr>
                <w:rFonts w:asciiTheme="majorBidi" w:hAnsiTheme="majorBidi" w:cstheme="majorBidi"/>
                <w:sz w:val="24"/>
                <w:szCs w:val="24"/>
              </w:rPr>
              <w:t>Narrative review</w:t>
            </w:r>
          </w:p>
        </w:tc>
      </w:tr>
      <w:tr w:rsidR="00DA29BF" w14:paraId="1801A402" w14:textId="77777777" w:rsidTr="000E77B0">
        <w:tc>
          <w:tcPr>
            <w:tcW w:w="1332" w:type="dxa"/>
          </w:tcPr>
          <w:p w14:paraId="2A348010" w14:textId="6CE98A78" w:rsidR="00DA29BF" w:rsidRPr="00291EF7" w:rsidRDefault="00DA29BF" w:rsidP="00F0713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proofErr w:type="spellStart"/>
            <w:r w:rsidR="00B30426">
              <w:rPr>
                <w:rFonts w:asciiTheme="majorBidi" w:hAnsiTheme="majorBidi" w:cstheme="majorBidi"/>
                <w:sz w:val="24"/>
                <w:szCs w:val="24"/>
              </w:rPr>
              <w:t>Penasco</w:t>
            </w:r>
            <w:proofErr w:type="spellEnd"/>
            <w:r w:rsidR="000359CB">
              <w:rPr>
                <w:rFonts w:asciiTheme="majorBidi" w:hAnsiTheme="majorBidi" w:cstheme="majorBidi"/>
                <w:sz w:val="24"/>
                <w:szCs w:val="24"/>
              </w:rPr>
              <w:t>-Martin et al., 2010)</w:t>
            </w:r>
          </w:p>
        </w:tc>
        <w:tc>
          <w:tcPr>
            <w:tcW w:w="8048" w:type="dxa"/>
          </w:tcPr>
          <w:p w14:paraId="3B21BAA2" w14:textId="5A13FE1C" w:rsidR="00DA29BF" w:rsidRPr="00291EF7" w:rsidRDefault="000359CB" w:rsidP="00F0713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Not in English</w:t>
            </w:r>
          </w:p>
        </w:tc>
      </w:tr>
      <w:tr w:rsidR="00F0713F" w14:paraId="504B1AD6" w14:textId="77777777" w:rsidTr="000E77B0">
        <w:trPr>
          <w:trHeight w:val="938"/>
        </w:trPr>
        <w:tc>
          <w:tcPr>
            <w:tcW w:w="1332" w:type="dxa"/>
          </w:tcPr>
          <w:p w14:paraId="791058C7" w14:textId="77777777" w:rsidR="00F0713F" w:rsidRPr="00291EF7" w:rsidRDefault="00F0713F" w:rsidP="00F0713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91EF7">
              <w:rPr>
                <w:rFonts w:asciiTheme="majorBidi" w:hAnsiTheme="majorBidi" w:cstheme="majorBidi"/>
                <w:sz w:val="24"/>
                <w:szCs w:val="24"/>
              </w:rPr>
              <w:t>(Laver et al., 2012)</w:t>
            </w:r>
          </w:p>
          <w:p w14:paraId="032ACC4C" w14:textId="77777777" w:rsidR="00F0713F" w:rsidRPr="00291EF7" w:rsidRDefault="00F0713F" w:rsidP="00F0713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48" w:type="dxa"/>
          </w:tcPr>
          <w:p w14:paraId="1BEC38C8" w14:textId="77777777" w:rsidR="00F0713F" w:rsidRPr="00291EF7" w:rsidRDefault="00F0713F" w:rsidP="00F0713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86BA8">
              <w:rPr>
                <w:rFonts w:asciiTheme="majorBidi" w:hAnsiTheme="majorBidi" w:cstheme="majorBidi"/>
                <w:sz w:val="24"/>
                <w:szCs w:val="24"/>
              </w:rPr>
              <w:t>This is outdated, an updated review is included</w:t>
            </w:r>
          </w:p>
        </w:tc>
      </w:tr>
      <w:tr w:rsidR="00F0713F" w14:paraId="28A8CA36" w14:textId="77777777" w:rsidTr="000E77B0">
        <w:tc>
          <w:tcPr>
            <w:tcW w:w="1332" w:type="dxa"/>
          </w:tcPr>
          <w:p w14:paraId="6C516DD7" w14:textId="77777777" w:rsidR="00F0713F" w:rsidRPr="00291EF7" w:rsidRDefault="00F0713F" w:rsidP="00F0713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sz w:val="24"/>
                <w:szCs w:val="24"/>
              </w:rPr>
              <w:instrText xml:space="preserve"> ADDIN EN.CITE &lt;EndNote&gt;&lt;Cite&gt;&lt;Author&gt;Poulin&lt;/Author&gt;&lt;Year&gt;2012&lt;/Year&gt;&lt;RecNum&gt;2266&lt;/RecNum&gt;&lt;DisplayText&gt;(Poulin et al., 2012)&lt;/DisplayText&gt;&lt;record&gt;&lt;rec-number&gt;2266&lt;/rec-number&gt;&lt;foreign-keys&gt;&lt;key app="EN" db-id="dv9zttptk55sxheptpw5redusxa59xapf2p2" timestamp="1530292730"&gt;2266&lt;/key&gt;&lt;key app="ENWeb" db-id=""&gt;0&lt;/key&gt;&lt;/foreign-keys&gt;&lt;ref-type name="Journal Article"&gt;17&lt;/ref-type&gt;&lt;contributors&gt;&lt;authors&gt;&lt;author&gt;Poulin, Valerie&lt;/author&gt;&lt;author&gt;Korner-Bitensky, Nicol&lt;/author&gt;&lt;author&gt;Dawson, Deirdre R.&lt;/author&gt;&lt;author&gt;Bherer, Louis&lt;/author&gt;&lt;/authors&gt;&lt;/contributors&gt;&lt;titles&gt;&lt;title&gt;Efficacy of executive function interventions after stroke: A systematic review&lt;/title&gt;&lt;secondary-title&gt;Topics in Stroke Rehabilitation&lt;/secondary-title&gt;&lt;/titles&gt;&lt;periodical&gt;&lt;full-title&gt;Top Stroke Rehabil&lt;/full-title&gt;&lt;abbr-1&gt;Topics in stroke rehabilitation&lt;/abbr-1&gt;&lt;/periodical&gt;&lt;pages&gt;158-171&lt;/pages&gt;&lt;volume&gt;19&lt;/volume&gt;&lt;number&gt;2&lt;/number&gt;&lt;dates&gt;&lt;year&gt;2012&lt;/year&gt;&lt;pub-dates&gt;&lt;date&gt;Mar-Apr&lt;/date&gt;&lt;/pub-dates&gt;&lt;/dates&gt;&lt;urls&gt;&lt;related-urls&gt;&lt;url&gt;http://ovidsp.ovid.com/ovidweb.cgi?T=JS&amp;amp;CSC=Y&amp;amp;NEWS=N&amp;amp;PAGE=fulltext&amp;amp;D=psyc9&amp;amp;AN=2012-09506-003&lt;/url&gt;&lt;url&gt;http://sfx.ucl.ac.uk/sfx_local?sid=OVID:psycdb&amp;amp;id=pmid:&amp;amp;id=doi:10.1310%2Ftsr1902-158&amp;amp;issn=1074-9357&amp;amp;isbn=&amp;amp;volume=19&amp;amp;issue=2&amp;amp;spage=158&amp;amp;pages=158-171&amp;amp;date=2012&amp;amp;title=Topics+in+Stroke+Rehabilitation&amp;amp;atitle=Efficacy+of+executive+function+interventions+after+stroke%3A+A+systematic+review.&amp;amp;aulast=Poulin&lt;/url&gt;&lt;url&gt;https://www.tandfonline.com/doi/abs/10.1310/tsr1902-158&lt;/url&gt;&lt;/related-urls&gt;&lt;/urls&gt;&lt;remote-database-name&gt;PsycINFO&lt;/remote-database-name&gt;&lt;remote-database-provider&gt;Ovid Technologies&lt;/remote-database-provider&gt;&lt;/record&gt;&lt;/Cite&gt;&lt;/EndNote&gt;</w:instrText>
            </w:r>
            <w:r>
              <w:rPr>
                <w:rFonts w:asciiTheme="majorBidi" w:hAnsiTheme="majorBidi" w:cstheme="majorBidi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(Poulin et al., 2012)</w:t>
            </w:r>
            <w:r>
              <w:rPr>
                <w:rFonts w:asciiTheme="majorBidi" w:hAnsiTheme="majorBidi" w:cstheme="majorBidi"/>
                <w:sz w:val="24"/>
                <w:szCs w:val="24"/>
              </w:rPr>
              <w:fldChar w:fldCharType="end"/>
            </w:r>
          </w:p>
        </w:tc>
        <w:tc>
          <w:tcPr>
            <w:tcW w:w="8048" w:type="dxa"/>
          </w:tcPr>
          <w:p w14:paraId="0AEFB2BE" w14:textId="77777777" w:rsidR="00F0713F" w:rsidRPr="00886BA8" w:rsidRDefault="00F0713F" w:rsidP="00F0713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No VR intervention</w:t>
            </w:r>
          </w:p>
        </w:tc>
      </w:tr>
      <w:tr w:rsidR="000359CB" w14:paraId="06B2852A" w14:textId="77777777" w:rsidTr="000E77B0">
        <w:tc>
          <w:tcPr>
            <w:tcW w:w="1332" w:type="dxa"/>
          </w:tcPr>
          <w:p w14:paraId="3ED3305F" w14:textId="1466505F" w:rsidR="000359CB" w:rsidRDefault="000359CB" w:rsidP="00F0713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(Baram</w:t>
            </w:r>
            <w:r w:rsidR="00F05490">
              <w:rPr>
                <w:rFonts w:asciiTheme="majorBidi" w:hAnsiTheme="majorBidi" w:cstheme="majorBidi"/>
                <w:sz w:val="24"/>
                <w:szCs w:val="24"/>
              </w:rPr>
              <w:t>. Y, 2013)</w:t>
            </w:r>
          </w:p>
        </w:tc>
        <w:tc>
          <w:tcPr>
            <w:tcW w:w="8048" w:type="dxa"/>
          </w:tcPr>
          <w:p w14:paraId="46F38141" w14:textId="6671AADA" w:rsidR="000359CB" w:rsidRDefault="002D1A30" w:rsidP="00F0713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This is a narrative review of a </w:t>
            </w:r>
            <w:r w:rsidR="005D623E">
              <w:rPr>
                <w:rFonts w:asciiTheme="majorBidi" w:hAnsiTheme="majorBidi" w:cstheme="majorBidi"/>
                <w:sz w:val="24"/>
                <w:szCs w:val="24"/>
              </w:rPr>
              <w:t>VR- technology. Not a systematic review or a meta-analysis</w:t>
            </w:r>
          </w:p>
        </w:tc>
      </w:tr>
      <w:tr w:rsidR="00A93E48" w14:paraId="422730B3" w14:textId="77777777" w:rsidTr="000E77B0">
        <w:tc>
          <w:tcPr>
            <w:tcW w:w="1332" w:type="dxa"/>
          </w:tcPr>
          <w:p w14:paraId="74CB50C4" w14:textId="6E50A3F8" w:rsidR="00A93E48" w:rsidRDefault="00A93E48" w:rsidP="00F0713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(Moreira </w:t>
            </w:r>
            <w:r w:rsidR="00E7475B">
              <w:rPr>
                <w:rFonts w:asciiTheme="majorBidi" w:hAnsiTheme="majorBidi" w:cstheme="majorBidi"/>
                <w:sz w:val="24"/>
                <w:szCs w:val="24"/>
              </w:rPr>
              <w:t>et al., 2013)</w:t>
            </w:r>
          </w:p>
        </w:tc>
        <w:tc>
          <w:tcPr>
            <w:tcW w:w="8048" w:type="dxa"/>
          </w:tcPr>
          <w:p w14:paraId="36E6751A" w14:textId="07B9917B" w:rsidR="00A93E48" w:rsidRDefault="00E7475B" w:rsidP="00F0713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A systematic review but it does not compare VR to CT </w:t>
            </w:r>
          </w:p>
        </w:tc>
      </w:tr>
      <w:tr w:rsidR="00F0713F" w14:paraId="37AA0AEC" w14:textId="77777777" w:rsidTr="000E77B0">
        <w:tc>
          <w:tcPr>
            <w:tcW w:w="1332" w:type="dxa"/>
          </w:tcPr>
          <w:p w14:paraId="6E625361" w14:textId="77777777" w:rsidR="00F0713F" w:rsidRPr="00291EF7" w:rsidRDefault="00F0713F" w:rsidP="00F0713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91EF7">
              <w:rPr>
                <w:rFonts w:asciiTheme="majorBidi" w:hAnsiTheme="majorBidi" w:cstheme="majorBidi"/>
                <w:sz w:val="24"/>
                <w:szCs w:val="24"/>
              </w:rPr>
              <w:t>(Booth et al., 2014)</w:t>
            </w:r>
          </w:p>
        </w:tc>
        <w:tc>
          <w:tcPr>
            <w:tcW w:w="8048" w:type="dxa"/>
          </w:tcPr>
          <w:p w14:paraId="4D25A14E" w14:textId="77777777" w:rsidR="00F0713F" w:rsidRPr="00291EF7" w:rsidRDefault="00F0713F" w:rsidP="00F0713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91EF7">
              <w:rPr>
                <w:rFonts w:asciiTheme="majorBidi" w:hAnsiTheme="majorBidi" w:cstheme="majorBidi"/>
                <w:sz w:val="24"/>
                <w:szCs w:val="24"/>
              </w:rPr>
              <w:t xml:space="preserve">Mixed conditions </w:t>
            </w:r>
          </w:p>
        </w:tc>
      </w:tr>
      <w:tr w:rsidR="00F0713F" w14:paraId="6D19319D" w14:textId="77777777" w:rsidTr="000E77B0">
        <w:tc>
          <w:tcPr>
            <w:tcW w:w="1332" w:type="dxa"/>
          </w:tcPr>
          <w:p w14:paraId="1171D48E" w14:textId="77777777" w:rsidR="00F0713F" w:rsidRPr="00291EF7" w:rsidRDefault="00F0713F" w:rsidP="00F0713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91EF7">
              <w:rPr>
                <w:rFonts w:asciiTheme="majorBidi" w:hAnsiTheme="majorBidi" w:cstheme="majorBidi"/>
                <w:sz w:val="24"/>
                <w:szCs w:val="24"/>
              </w:rPr>
              <w:fldChar w:fldCharType="begin"/>
            </w:r>
            <w:r w:rsidRPr="00291EF7">
              <w:rPr>
                <w:rFonts w:asciiTheme="majorBidi" w:hAnsiTheme="majorBidi" w:cstheme="majorBidi"/>
                <w:sz w:val="24"/>
                <w:szCs w:val="24"/>
              </w:rPr>
              <w:instrText xml:space="preserve"> ADDIN EN.CITE &lt;EndNote&gt;&lt;Cite&gt;&lt;Author&gt;Glegg&lt;/Author&gt;&lt;Year&gt;2014&lt;/Year&gt;&lt;RecNum&gt;1431&lt;/RecNum&gt;&lt;DisplayText&gt;(Glegg et al., 2014)&lt;/DisplayText&gt;&lt;record&gt;&lt;rec-number&gt;1431&lt;/rec-number&gt;&lt;foreign-keys&gt;&lt;key app="EN" db-id="dv9zttptk55sxheptpw5redusxa59xapf2p2" timestamp="1530175606"&gt;1431&lt;/key&gt;&lt;key app="ENWeb" db-id=""&gt;0&lt;/key&gt;&lt;/foreign-keys&gt;&lt;ref-type name="Journal Article"&gt;17&lt;/ref-type&gt;&lt;contributors&gt;&lt;authors&gt;&lt;author&gt;Glegg, S. M. N.&lt;/author&gt;&lt;author&gt;Tatla, S. K.&lt;/author&gt;&lt;author&gt;Holsti, L.&lt;/author&gt;&lt;/authors&gt;&lt;/contributors&gt;&lt;titles&gt;&lt;title&gt;The GestureTek virtual reality system in rehabilitation: a scoping review [with consumer summary]&lt;/title&gt;&lt;secondary-title&gt;Disability and Rehabilitation: Assistive Technology 2014;9(2):89-111&lt;/secondary-title&gt;&lt;/titles&gt;&lt;periodical&gt;&lt;full-title&gt;Disability and Rehabilitation: Assistive Technology 2014;9(2):89-111&lt;/full-title&gt;&lt;/periodical&gt;&lt;dates&gt;&lt;year&gt;2014&lt;/year&gt;&lt;/dates&gt;&lt;label&gt;systematic review&lt;/label&gt;&lt;urls&gt;&lt;/urls&gt;&lt;remote-database-name&gt;Downloaded from PEDro http://www.pedro.org.au&lt;/remote-database-name&gt;&lt;research-notes&gt;This is a systematic review. Systematic reviews are not rated.&lt;/research-notes&gt;&lt;language&gt;English&lt;/language&gt;&lt;/record&gt;&lt;/Cite&gt;&lt;/EndNote&gt;</w:instrText>
            </w:r>
            <w:r w:rsidRPr="00291EF7">
              <w:rPr>
                <w:rFonts w:asciiTheme="majorBidi" w:hAnsiTheme="majorBidi" w:cstheme="majorBidi"/>
                <w:sz w:val="24"/>
                <w:szCs w:val="24"/>
              </w:rPr>
              <w:fldChar w:fldCharType="separate"/>
            </w:r>
            <w:r w:rsidRPr="00291EF7">
              <w:rPr>
                <w:rFonts w:asciiTheme="majorBidi" w:hAnsiTheme="majorBidi" w:cstheme="majorBidi"/>
                <w:noProof/>
                <w:sz w:val="24"/>
                <w:szCs w:val="24"/>
              </w:rPr>
              <w:t>(Glegg et al., 2014)</w:t>
            </w:r>
            <w:r w:rsidRPr="00291EF7">
              <w:rPr>
                <w:rFonts w:asciiTheme="majorBidi" w:hAnsiTheme="majorBidi" w:cstheme="majorBidi"/>
                <w:sz w:val="24"/>
                <w:szCs w:val="24"/>
              </w:rPr>
              <w:fldChar w:fldCharType="end"/>
            </w:r>
          </w:p>
        </w:tc>
        <w:tc>
          <w:tcPr>
            <w:tcW w:w="8048" w:type="dxa"/>
          </w:tcPr>
          <w:p w14:paraId="56F416BD" w14:textId="77777777" w:rsidR="00F0713F" w:rsidRPr="00291EF7" w:rsidRDefault="00F0713F" w:rsidP="00F0713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91EF7">
              <w:rPr>
                <w:rFonts w:asciiTheme="majorBidi" w:hAnsiTheme="majorBidi" w:cstheme="majorBidi"/>
                <w:sz w:val="24"/>
                <w:szCs w:val="24"/>
              </w:rPr>
              <w:t>Mixed conditions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BA5C63">
              <w:rPr>
                <w:rFonts w:asciiTheme="majorBidi" w:hAnsiTheme="majorBidi" w:cstheme="majorBidi"/>
                <w:sz w:val="24"/>
                <w:szCs w:val="24"/>
              </w:rPr>
              <w:t>(a scoping review)</w:t>
            </w:r>
          </w:p>
        </w:tc>
      </w:tr>
      <w:tr w:rsidR="00F0713F" w14:paraId="61B3B34F" w14:textId="77777777" w:rsidTr="000E77B0">
        <w:tc>
          <w:tcPr>
            <w:tcW w:w="1332" w:type="dxa"/>
          </w:tcPr>
          <w:p w14:paraId="7A9155E2" w14:textId="77777777" w:rsidR="00F0713F" w:rsidRPr="00291EF7" w:rsidRDefault="00F0713F" w:rsidP="00F0713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91EF7">
              <w:rPr>
                <w:rFonts w:asciiTheme="majorBidi" w:hAnsiTheme="majorBidi" w:cstheme="majorBidi"/>
                <w:sz w:val="24"/>
                <w:szCs w:val="24"/>
              </w:rPr>
              <w:fldChar w:fldCharType="begin"/>
            </w:r>
            <w:r w:rsidRPr="00291EF7">
              <w:rPr>
                <w:rFonts w:asciiTheme="majorBidi" w:hAnsiTheme="majorBidi" w:cstheme="majorBidi"/>
                <w:sz w:val="24"/>
                <w:szCs w:val="24"/>
              </w:rPr>
              <w:instrText xml:space="preserve"> ADDIN EN.CITE &lt;EndNote&gt;&lt;Cite&gt;&lt;Author&gt;Pietrzah&lt;/Author&gt;&lt;Year&gt;2014&lt;/Year&gt;&lt;RecNum&gt;2580&lt;/RecNum&gt;&lt;DisplayText&gt;(Pietrzah et al., 2014)&lt;/DisplayText&gt;&lt;record&gt;&lt;rec-number&gt;2580&lt;/rec-number&gt;&lt;foreign-keys&gt;&lt;key app="EN" db-id="dv9zttptk55sxheptpw5redusxa59xapf2p2" timestamp="1530511172"&gt;2580&lt;/key&gt;&lt;key app="ENWeb" db-id=""&gt;0&lt;/key&gt;&lt;/foreign-keys&gt;&lt;ref-type name="Journal Article"&gt;17&lt;/ref-type&gt;&lt;contributors&gt;&lt;authors&gt;&lt;author&gt;Pietrzah, Eva&lt;/author&gt;&lt;author&gt;Cotea, Cristina&lt;/author&gt;&lt;author&gt;Pullman, Stephen&lt;/author&gt;&lt;/authors&gt;&lt;/contributors&gt;&lt;titles&gt;&lt;title&gt;Using Commercial Video Games for Upper Limb Stroke Rehabilitation: Is This the Way of the Future?&lt;/title&gt;&lt;secondary-title&gt;Topics in Stroke Rehabilitation&lt;/secondary-title&gt;&lt;/titles&gt;&lt;periodical&gt;&lt;full-title&gt;Top Stroke Rehabil&lt;/full-title&gt;&lt;abbr-1&gt;Topics in stroke rehabilitation&lt;/abbr-1&gt;&lt;/periodical&gt;&lt;pages&gt;152-162&lt;/pages&gt;&lt;volume&gt;21&lt;/volume&gt;&lt;number&gt;2&lt;/number&gt;&lt;dates&gt;&lt;year&gt;2014&lt;/year&gt;&lt;pub-dates&gt;&lt;date&gt;Mar-Apr&lt;/date&gt;&lt;/pub-dates&gt;&lt;/dates&gt;&lt;isbn&gt;1074-9357&lt;/isbn&gt;&lt;accession-num&gt;WOS:000333546200009&lt;/accession-num&gt;&lt;urls&gt;&lt;related-urls&gt;&lt;url&gt;&amp;lt;Go to ISI&amp;gt;://WOS:000333546200009&lt;/url&gt;&lt;url&gt;https://www.tandfonline.com/doi/abs/10.1310/tsr2102-152&lt;/url&gt;&lt;/related-urls&gt;&lt;/urls&gt;&lt;electronic-resource-num&gt;10.1310/tsr2102-152&lt;/electronic-resource-num&gt;&lt;/record&gt;&lt;/Cite&gt;&lt;/EndNote&gt;</w:instrText>
            </w:r>
            <w:r w:rsidRPr="00291EF7">
              <w:rPr>
                <w:rFonts w:asciiTheme="majorBidi" w:hAnsiTheme="majorBidi" w:cstheme="majorBidi"/>
                <w:sz w:val="24"/>
                <w:szCs w:val="24"/>
              </w:rPr>
              <w:fldChar w:fldCharType="separate"/>
            </w:r>
            <w:r w:rsidRPr="00291EF7">
              <w:rPr>
                <w:rFonts w:asciiTheme="majorBidi" w:hAnsiTheme="majorBidi" w:cstheme="majorBidi"/>
                <w:noProof/>
                <w:sz w:val="24"/>
                <w:szCs w:val="24"/>
              </w:rPr>
              <w:t>(Pietrzah et al., 2014)</w:t>
            </w:r>
            <w:r w:rsidRPr="00291EF7">
              <w:rPr>
                <w:rFonts w:asciiTheme="majorBidi" w:hAnsiTheme="majorBidi" w:cstheme="majorBidi"/>
                <w:sz w:val="24"/>
                <w:szCs w:val="24"/>
              </w:rPr>
              <w:fldChar w:fldCharType="end"/>
            </w:r>
          </w:p>
        </w:tc>
        <w:tc>
          <w:tcPr>
            <w:tcW w:w="8048" w:type="dxa"/>
          </w:tcPr>
          <w:p w14:paraId="3498B710" w14:textId="77777777" w:rsidR="00F0713F" w:rsidRPr="00291EF7" w:rsidRDefault="00F0713F" w:rsidP="00F0713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91EF7">
              <w:rPr>
                <w:rFonts w:asciiTheme="majorBidi" w:hAnsiTheme="majorBidi" w:cstheme="majorBidi"/>
                <w:sz w:val="24"/>
                <w:szCs w:val="24"/>
              </w:rPr>
              <w:t>Not a systematic review (a scoping review)</w:t>
            </w:r>
          </w:p>
        </w:tc>
      </w:tr>
      <w:tr w:rsidR="00F0713F" w14:paraId="10F0A4FE" w14:textId="77777777" w:rsidTr="000E77B0">
        <w:tc>
          <w:tcPr>
            <w:tcW w:w="1332" w:type="dxa"/>
          </w:tcPr>
          <w:p w14:paraId="45F2B704" w14:textId="77777777" w:rsidR="00F0713F" w:rsidRPr="00291EF7" w:rsidRDefault="00F0713F" w:rsidP="00F0713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91EF7">
              <w:rPr>
                <w:rFonts w:asciiTheme="majorBidi" w:hAnsiTheme="majorBidi" w:cstheme="majorBidi"/>
                <w:sz w:val="24"/>
                <w:szCs w:val="24"/>
              </w:rPr>
              <w:fldChar w:fldCharType="begin"/>
            </w:r>
            <w:r w:rsidRPr="00291EF7">
              <w:rPr>
                <w:rFonts w:asciiTheme="majorBidi" w:hAnsiTheme="majorBidi" w:cstheme="majorBidi"/>
                <w:sz w:val="24"/>
                <w:szCs w:val="24"/>
              </w:rPr>
              <w:instrText xml:space="preserve"> ADDIN EN.CITE &lt;EndNote&gt;&lt;Cite&gt;&lt;Author&gt;Pollock&lt;/Author&gt;&lt;Year&gt;2014&lt;/Year&gt;&lt;RecNum&gt;1416&lt;/RecNum&gt;&lt;DisplayText&gt;(Pollock et al., 2014)&lt;/DisplayText&gt;&lt;record&gt;&lt;rec-number&gt;1416&lt;/rec-number&gt;&lt;foreign-keys&gt;&lt;key app="EN" db-id="dv9zttptk55sxheptpw5redusxa59xapf2p2" timestamp="1530175605"&gt;1416&lt;/key&gt;&lt;key app="ENWeb" db-id=""&gt;0&lt;/key&gt;&lt;/foreign-keys&gt;&lt;ref-type name="Journal Article"&gt;17&lt;/ref-type&gt;&lt;contributors&gt;&lt;authors&gt;&lt;author&gt;Pollock, A.&lt;/author&gt;&lt;author&gt;Farmer, S. E.&lt;/author&gt;&lt;author&gt;Brady, M. C.&lt;/author&gt;&lt;author&gt;Langhorne, P.&lt;/author&gt;&lt;author&gt;Mead, G. E.&lt;/author&gt;&lt;author&gt;Mehrholz, J.&lt;/author&gt;&lt;author&gt;van Wijck, F.&lt;/author&gt;&lt;/authors&gt;&lt;/contributors&gt;&lt;titles&gt;&lt;title&gt;Interventions for improving upper limb function after stroke (Cochrane review) [with consumer summary]&lt;/title&gt;&lt;secondary-title&gt;Cochrane Database of Systematic Reviews 2014;Issue 11&lt;/secondary-title&gt;&lt;/titles&gt;&lt;periodical&gt;&lt;full-title&gt;Cochrane Database of Systematic Reviews 2014;Issue 11&lt;/full-title&gt;&lt;/periodical&gt;&lt;dates&gt;&lt;year&gt;2014&lt;/year&gt;&lt;/dates&gt;&lt;label&gt;systematic review&lt;/label&gt;&lt;urls&gt;&lt;/urls&gt;&lt;remote-database-name&gt;Downloaded from PEDro http://www.pedro.org.au&lt;/remote-database-name&gt;&lt;research-notes&gt;This is a systematic review. Systematic reviews are not rated.&lt;/research-notes&gt;&lt;language&gt;English&lt;/language&gt;&lt;/record&gt;&lt;/Cite&gt;&lt;/EndNote&gt;</w:instrText>
            </w:r>
            <w:r w:rsidRPr="00291EF7">
              <w:rPr>
                <w:rFonts w:asciiTheme="majorBidi" w:hAnsiTheme="majorBidi" w:cstheme="majorBidi"/>
                <w:sz w:val="24"/>
                <w:szCs w:val="24"/>
              </w:rPr>
              <w:fldChar w:fldCharType="separate"/>
            </w:r>
            <w:r w:rsidRPr="00291EF7">
              <w:rPr>
                <w:rFonts w:asciiTheme="majorBidi" w:hAnsiTheme="majorBidi" w:cstheme="majorBidi"/>
                <w:noProof/>
                <w:sz w:val="24"/>
                <w:szCs w:val="24"/>
              </w:rPr>
              <w:t>(Pollock et al., 2014)</w:t>
            </w:r>
            <w:r w:rsidRPr="00291EF7">
              <w:rPr>
                <w:rFonts w:asciiTheme="majorBidi" w:hAnsiTheme="majorBidi" w:cstheme="majorBidi"/>
                <w:sz w:val="24"/>
                <w:szCs w:val="24"/>
              </w:rPr>
              <w:fldChar w:fldCharType="end"/>
            </w:r>
          </w:p>
        </w:tc>
        <w:tc>
          <w:tcPr>
            <w:tcW w:w="8048" w:type="dxa"/>
          </w:tcPr>
          <w:p w14:paraId="0B63DBB7" w14:textId="77777777" w:rsidR="00F0713F" w:rsidRPr="00291EF7" w:rsidRDefault="00F0713F" w:rsidP="00F0713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91EF7">
              <w:rPr>
                <w:rFonts w:asciiTheme="majorBidi" w:hAnsiTheme="majorBidi" w:cstheme="majorBidi"/>
                <w:sz w:val="24"/>
                <w:szCs w:val="24"/>
              </w:rPr>
              <w:t xml:space="preserve">General review for interventions UL improvement, VR part covered in a prior included review </w:t>
            </w:r>
          </w:p>
        </w:tc>
      </w:tr>
      <w:tr w:rsidR="00F0713F" w14:paraId="2CD9636B" w14:textId="77777777" w:rsidTr="000E77B0">
        <w:tc>
          <w:tcPr>
            <w:tcW w:w="1332" w:type="dxa"/>
          </w:tcPr>
          <w:p w14:paraId="7AF66FDF" w14:textId="77777777" w:rsidR="00F0713F" w:rsidRPr="00291EF7" w:rsidRDefault="00F0713F" w:rsidP="00F0713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sz w:val="24"/>
                <w:szCs w:val="24"/>
              </w:rPr>
              <w:instrText xml:space="preserve"> ADDIN EN.CITE &lt;EndNote&gt;&lt;Cite&gt;&lt;Author&gt;Spreij&lt;/Author&gt;&lt;Year&gt;2014&lt;/Year&gt;&lt;RecNum&gt;2258&lt;/RecNum&gt;&lt;DisplayText&gt;(Spreij et al., 2014)&lt;/DisplayText&gt;&lt;record&gt;&lt;rec-number&gt;2258&lt;/rec-number&gt;&lt;foreign-keys&gt;&lt;key app="EN" db-id="dv9zttptk55sxheptpw5redusxa59xapf2p2" timestamp="1530292730"&gt;2258&lt;/key&gt;&lt;key app="ENWeb" db-id=""&gt;0&lt;/key&gt;&lt;/foreign-keys&gt;&lt;ref-type name="Journal Article"&gt;17&lt;/ref-type&gt;&lt;contributors&gt;&lt;authors&gt;&lt;author&gt;Spreij, Lauriane A.&lt;/author&gt;&lt;author&gt;Visser-Meily, Johanna M.&lt;/author&gt;&lt;author&gt;van Heugten, Caroline M.&lt;/author&gt;&lt;author&gt;Nijboer, Tanja C.&lt;/author&gt;&lt;/authors&gt;&lt;/contributors&gt;&lt;auth-address&gt;A&amp;#xD;W&lt;/auth-address&gt;&lt;titles&gt;&lt;title&gt;Novel insights into the rehabilitation of memory post acquired brain injury: A systematic review&lt;/title&gt;&lt;secondary-title&gt;Frontiers in Human Neuroscience Vol 8 2014, ArtID 993&lt;/secondary-title&gt;&lt;/titles&gt;&lt;periodical&gt;&lt;full-title&gt;Frontiers in Human Neuroscience Vol 8 2014, ArtID 993&lt;/full-title&gt;&lt;/periodical&gt;&lt;volume&gt;8&lt;/volume&gt;&lt;dates&gt;&lt;year&gt;2014&lt;/year&gt;&lt;pub-dates&gt;&lt;date&gt;Dec&lt;/date&gt;&lt;/pub-dates&gt;&lt;/dates&gt;&lt;urls&gt;&lt;related-urls&gt;&lt;url&gt;http://ovidsp.ovid.com/ovidweb.cgi?T=JS&amp;amp;CSC=Y&amp;amp;NEWS=N&amp;amp;PAGE=fulltext&amp;amp;D=psyc11&amp;amp;AN=2015-26738-001&lt;/url&gt;&lt;url&gt;http://sfx.ucl.ac.uk/sfx_local?sid=OVID:psycdb&amp;amp;id=pmid:&amp;amp;id=doi:&amp;amp;issn=1662-5161&amp;amp;isbn=&amp;amp;volume=8&amp;amp;issue=&amp;amp;spage=993&amp;amp;pages=&amp;amp;date=2014&amp;amp;title=Frontiers+in+Human+Neuroscience&amp;amp;atitle=Novel+insights+into+the+rehabilitation+of+memory+post+acquired+brain+injury%3A+A+systematic+review.&amp;amp;aulast=Spreij&lt;/url&gt;&lt;/related-urls&gt;&lt;/urls&gt;&lt;remote-database-name&gt;PsycINFO&lt;/remote-database-name&gt;&lt;remote-database-provider&gt;Ovid Technologies&lt;/remote-database-provider&gt;&lt;/record&gt;&lt;/Cite&gt;&lt;/EndNote&gt;</w:instrText>
            </w:r>
            <w:r>
              <w:rPr>
                <w:rFonts w:asciiTheme="majorBidi" w:hAnsiTheme="majorBidi" w:cstheme="majorBidi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(Spreij et al., 2014)</w:t>
            </w:r>
            <w:r>
              <w:rPr>
                <w:rFonts w:asciiTheme="majorBidi" w:hAnsiTheme="majorBidi" w:cstheme="majorBidi"/>
                <w:sz w:val="24"/>
                <w:szCs w:val="24"/>
              </w:rPr>
              <w:fldChar w:fldCharType="end"/>
            </w:r>
          </w:p>
        </w:tc>
        <w:tc>
          <w:tcPr>
            <w:tcW w:w="8048" w:type="dxa"/>
          </w:tcPr>
          <w:p w14:paraId="5B2EC8C7" w14:textId="77777777" w:rsidR="00F0713F" w:rsidRPr="00291EF7" w:rsidRDefault="00F0713F" w:rsidP="00F0713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No VR stroke related data can be extracted </w:t>
            </w:r>
          </w:p>
        </w:tc>
      </w:tr>
      <w:tr w:rsidR="00F0713F" w14:paraId="10FC59A2" w14:textId="77777777" w:rsidTr="000E77B0">
        <w:tc>
          <w:tcPr>
            <w:tcW w:w="1332" w:type="dxa"/>
          </w:tcPr>
          <w:p w14:paraId="2AC7D3A4" w14:textId="77777777" w:rsidR="00F0713F" w:rsidRDefault="00F0713F" w:rsidP="00F0713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fldChar w:fldCharType="begin"/>
            </w:r>
            <w:r>
              <w:rPr>
                <w:rFonts w:asciiTheme="majorBidi" w:hAnsiTheme="majorBidi" w:cstheme="majorBidi"/>
                <w:sz w:val="24"/>
                <w:szCs w:val="24"/>
              </w:rPr>
              <w:instrText xml:space="preserve"> ADDIN EN.CITE &lt;EndNote&gt;&lt;Cite&gt;&lt;Author&gt;Turner&lt;/Author&gt;&lt;Year&gt;2014&lt;/Year&gt;&lt;RecNum&gt;2315&lt;/RecNum&gt;&lt;DisplayText&gt;(Turner and Casey, 2014)&lt;/DisplayText&gt;&lt;record&gt;&lt;rec-number&gt;2315&lt;/rec-number&gt;&lt;foreign-keys&gt;&lt;key app="EN" db-id="dv9zttptk55sxheptpw5redusxa59xapf2p2" timestamp="1530448033"&gt;2315&lt;/key&gt;&lt;key app="ENWeb" db-id=""&gt;0&lt;/key&gt;&lt;/foreign-keys&gt;&lt;ref-type name="Electronic Article"&gt;43&lt;/ref-type&gt;&lt;contributors&gt;&lt;authors&gt;&lt;author&gt;Turner, Wa&lt;/author&gt;&lt;author&gt;Casey, Lm&lt;/author&gt;&lt;/authors&gt;&lt;/contributors&gt;&lt;titles&gt;&lt;title&gt;Outcomes associated with virtual reality in psychological interventions: where are we now? (Provisional abstract)&lt;/title&gt;&lt;secondary-title&gt;Database of Abstracts of Reviews of Effects&lt;/secondary-title&gt;&lt;/titles&gt;&lt;periodical&gt;&lt;full-title&gt;Database of Abstracts of Reviews of Effects&lt;/full-title&gt;&lt;/periodical&gt;&lt;pages&gt;634-644&lt;/pages&gt;&lt;number&gt;2&lt;/number&gt;&lt;keywords&gt;&lt;keyword&gt;Psychotherapy&lt;/keyword&gt;&lt;keyword&gt;User-Computer Interface&lt;/keyword&gt;&lt;keyword&gt;Humans[checkword]&lt;/keyword&gt;&lt;/keywords&gt;&lt;dates&gt;&lt;year&gt;2014&lt;/year&gt;&lt;/dates&gt;&lt;accession-num&gt;DARE-12014074138&lt;/accession-num&gt;&lt;urls&gt;&lt;related-urls&gt;&lt;url&gt;http://cochranelibrary-wiley.com/o/cochrane/cldare/articles/DARE-12014074138/frame.html&lt;/url&gt;&lt;/related-urls&gt;&lt;/urls&gt;&lt;/record&gt;&lt;/Cite&gt;&lt;/EndNote&gt;</w:instrText>
            </w:r>
            <w:r>
              <w:rPr>
                <w:rFonts w:asciiTheme="majorBidi" w:hAnsiTheme="majorBidi" w:cstheme="majorBidi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(Turner and Casey, 2014)</w:t>
            </w:r>
            <w:r>
              <w:rPr>
                <w:rFonts w:asciiTheme="majorBidi" w:hAnsiTheme="majorBidi" w:cstheme="majorBidi"/>
                <w:sz w:val="24"/>
                <w:szCs w:val="24"/>
              </w:rPr>
              <w:fldChar w:fldCharType="end"/>
            </w:r>
          </w:p>
        </w:tc>
        <w:tc>
          <w:tcPr>
            <w:tcW w:w="8048" w:type="dxa"/>
          </w:tcPr>
          <w:p w14:paraId="4F0F1744" w14:textId="77777777" w:rsidR="00F0713F" w:rsidRDefault="00F0713F" w:rsidP="00F0713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86BA8">
              <w:rPr>
                <w:rFonts w:asciiTheme="majorBidi" w:hAnsiTheme="majorBidi" w:cstheme="majorBidi"/>
                <w:sz w:val="24"/>
                <w:szCs w:val="24"/>
              </w:rPr>
              <w:t>No VR stroke related data can be extracted</w:t>
            </w:r>
          </w:p>
        </w:tc>
      </w:tr>
      <w:tr w:rsidR="00F0713F" w14:paraId="039AFF14" w14:textId="77777777" w:rsidTr="000E77B0">
        <w:tc>
          <w:tcPr>
            <w:tcW w:w="1332" w:type="dxa"/>
          </w:tcPr>
          <w:p w14:paraId="3C074BBB" w14:textId="77777777" w:rsidR="00F0713F" w:rsidRDefault="00F0713F" w:rsidP="00F0713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sz w:val="24"/>
                <w:szCs w:val="24"/>
              </w:rPr>
              <w:instrText xml:space="preserve"> ADDIN EN.CITE &lt;EndNote&gt;&lt;Cite&gt;&lt;Author&gt;Crocetta&lt;/Author&gt;&lt;Year&gt;2015&lt;/Year&gt;&lt;RecNum&gt;2530&lt;/RecNum&gt;&lt;DisplayText&gt;(Crocetta et al., 2015)&lt;/DisplayText&gt;&lt;record&gt;&lt;rec-number&gt;2530&lt;/rec-number&gt;&lt;foreign-keys&gt;&lt;key app="EN" db-id="dv9zttptk55sxheptpw5redusxa59xapf2p2" timestamp="1530511171"&gt;2530&lt;/key&gt;&lt;key app="ENWeb" db-id=""&gt;0&lt;/key&gt;&lt;/foreign-keys&gt;&lt;ref-type name="Journal Article"&gt;17&lt;/ref-type&gt;&lt;contributors&gt;&lt;authors&gt;&lt;author&gt;Crocetta, Tânia Brusque&lt;/author&gt;&lt;author&gt;Oliveira, Sandra Rogéria de&lt;/author&gt;&lt;author&gt;Liz, Carla Maria de&lt;/author&gt;&lt;author&gt;Andrade, Alexandro&lt;/author&gt;&lt;/authors&gt;&lt;/contributors&gt;&lt;titles&gt;&lt;title&gt;Virtual and augmented reality technologies in Human Performance: a review&lt;/title&gt;&lt;secondary-title&gt;Fisioterapia em Movimento&lt;/secondary-title&gt;&lt;translated-title&gt;Tecnologias com realidades virtual e aumentada no Desempenho Humano: uma revisão&lt;/translated-title&gt;&lt;/titles&gt;&lt;periodical&gt;&lt;full-title&gt;Fisioterapia em Movimento&lt;/full-title&gt;&lt;/periodical&gt;&lt;pages&gt;823-835&lt;/pages&gt;&lt;volume&gt;28&lt;/volume&gt;&lt;number&gt;4&lt;/number&gt;&lt;dates&gt;&lt;year&gt;2015&lt;/year&gt;&lt;pub-dates&gt;&lt;date&gt;2015-12&lt;/date&gt;&lt;/pub-dates&gt;&lt;/dates&gt;&lt;isbn&gt;1980-5918&lt;/isbn&gt;&lt;accession-num&gt;SCIELO:S0103-51502015000400823&lt;/accession-num&gt;&lt;urls&gt;&lt;related-urls&gt;&lt;url&gt;&amp;lt;Go to ISI&amp;gt;://SCIELO:S0103-51502015000400823&lt;/url&gt;&lt;url&gt;http://www.scielo.br/pdf/fm/v28n4/1980-5918-fm-28-04-00823.pdf&lt;/url&gt;&lt;/related-urls&gt;&lt;/urls&gt;&lt;electronic-resource-num&gt;10.1590/0103-5150.028.004.ar01&lt;/electronic-resource-num&gt;&lt;/record&gt;&lt;/Cite&gt;&lt;/EndNote&gt;</w:instrText>
            </w:r>
            <w:r>
              <w:rPr>
                <w:rFonts w:asciiTheme="majorBidi" w:hAnsiTheme="majorBidi" w:cstheme="majorBidi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(Crocetta et al., 2015)</w:t>
            </w:r>
            <w:r>
              <w:rPr>
                <w:rFonts w:asciiTheme="majorBidi" w:hAnsiTheme="majorBidi" w:cstheme="majorBidi"/>
                <w:sz w:val="24"/>
                <w:szCs w:val="24"/>
              </w:rPr>
              <w:fldChar w:fldCharType="end"/>
            </w:r>
          </w:p>
        </w:tc>
        <w:tc>
          <w:tcPr>
            <w:tcW w:w="8048" w:type="dxa"/>
          </w:tcPr>
          <w:p w14:paraId="7EF12164" w14:textId="77777777" w:rsidR="00F0713F" w:rsidRPr="00886BA8" w:rsidRDefault="00F0713F" w:rsidP="00F0713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Mixed Conditions </w:t>
            </w:r>
          </w:p>
        </w:tc>
      </w:tr>
      <w:tr w:rsidR="00F0713F" w14:paraId="6893F426" w14:textId="77777777" w:rsidTr="000E77B0">
        <w:tc>
          <w:tcPr>
            <w:tcW w:w="1332" w:type="dxa"/>
          </w:tcPr>
          <w:p w14:paraId="6C385E95" w14:textId="77777777" w:rsidR="00F0713F" w:rsidRDefault="00F0713F" w:rsidP="00F0713F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sz w:val="24"/>
                <w:szCs w:val="24"/>
              </w:rPr>
              <w:instrText xml:space="preserve"> ADDIN EN.CITE &lt;EndNote&gt;&lt;Cite&gt;&lt;Author&gt;Deutsch&lt;/Author&gt;&lt;Year&gt;2015&lt;/Year&gt;&lt;RecNum&gt;2553&lt;/RecNum&gt;&lt;DisplayText&gt;(Deutsch et al., 2015)&lt;/DisplayText&gt;&lt;record&gt;&lt;rec-number&gt;2553&lt;/rec-number&gt;&lt;foreign-keys&gt;&lt;key app="EN" db-id="dv9zttptk55sxheptpw5redusxa59xapf2p2" timestamp="1530511172"&gt;2553&lt;/key&gt;&lt;key app="ENWeb" db-id=""&gt;0&lt;/key&gt;&lt;/foreign-keys&gt;&lt;ref-type name="Journal Article"&gt;17&lt;/ref-type&gt;&lt;contributors&gt;&lt;authors&gt;&lt;author&gt;Deutsch, Judith E.&lt;/author&gt;&lt;author&gt;Guarrera-Bowlby, Phyllis&lt;/author&gt;&lt;author&gt;Myslinski, Mary Jane&lt;/author&gt;&lt;author&gt;Kafri, Michal&lt;/author&gt;&lt;/authors&gt;&lt;/contributors&gt;&lt;titles&gt;&lt;title&gt;Is There Evidence That Active Videogames Increase Energy Expenditure and Exercise Intensity for People Poststroke and with Cerebral Palsy?&lt;/title&gt;&lt;secondary-title&gt;Games for Health Journal&lt;/secondary-title&gt;&lt;/titles&gt;&lt;periodical&gt;&lt;full-title&gt;Games for Health Journal&lt;/full-title&gt;&lt;/periodical&gt;&lt;pages&gt;31-37&lt;/pages&gt;&lt;volume&gt;4&lt;/volume&gt;&lt;number&gt;1&lt;/number&gt;&lt;dates&gt;&lt;year&gt;2015&lt;/year&gt;&lt;pub-dates&gt;&lt;date&gt;Feb&lt;/date&gt;&lt;/pub-dates&gt;&lt;/dates&gt;&lt;isbn&gt;2161-783X&lt;/isbn&gt;&lt;accession-num&gt;WOS:000355799100007&lt;/accession-num&gt;&lt;urls&gt;&lt;related-urls&gt;&lt;url&gt;&amp;lt;Go to ISI&amp;gt;://WOS:000355799100007&lt;/url&gt;&lt;/related-urls&gt;&lt;/urls&gt;&lt;electronic-resource-num&gt;10.1089/g4h.2014.0082&lt;/electronic-resource-num&gt;&lt;/record&gt;&lt;/Cite&gt;&lt;/EndNote&gt;</w:instrText>
            </w:r>
            <w:r>
              <w:rPr>
                <w:rFonts w:asciiTheme="majorBidi" w:hAnsiTheme="majorBidi" w:cstheme="majorBidi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(Deutsch et al., 2015)</w:t>
            </w:r>
            <w:r>
              <w:rPr>
                <w:rFonts w:asciiTheme="majorBidi" w:hAnsiTheme="majorBidi" w:cstheme="majorBidi"/>
                <w:sz w:val="24"/>
                <w:szCs w:val="24"/>
              </w:rPr>
              <w:fldChar w:fldCharType="end"/>
            </w:r>
          </w:p>
        </w:tc>
        <w:tc>
          <w:tcPr>
            <w:tcW w:w="8048" w:type="dxa"/>
          </w:tcPr>
          <w:p w14:paraId="49915C6F" w14:textId="77777777" w:rsidR="00F0713F" w:rsidRDefault="00F0713F" w:rsidP="00F0713F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5C3807">
              <w:rPr>
                <w:rFonts w:asciiTheme="majorBidi" w:hAnsiTheme="majorBidi" w:cstheme="majorBidi"/>
                <w:sz w:val="24"/>
                <w:szCs w:val="24"/>
              </w:rPr>
              <w:t>Not a systematic review (a scoping review)</w:t>
            </w:r>
          </w:p>
        </w:tc>
      </w:tr>
      <w:tr w:rsidR="00F0713F" w14:paraId="50C1B4DD" w14:textId="77777777" w:rsidTr="000E77B0">
        <w:tc>
          <w:tcPr>
            <w:tcW w:w="1332" w:type="dxa"/>
          </w:tcPr>
          <w:p w14:paraId="0F0A503E" w14:textId="77777777" w:rsidR="00F0713F" w:rsidRPr="00291EF7" w:rsidRDefault="00F0713F" w:rsidP="00F0713F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91EF7">
              <w:rPr>
                <w:rFonts w:asciiTheme="majorBidi" w:hAnsiTheme="majorBidi" w:cstheme="majorBidi"/>
                <w:sz w:val="24"/>
                <w:szCs w:val="24"/>
              </w:rPr>
              <w:fldChar w:fldCharType="begin"/>
            </w:r>
            <w:r w:rsidRPr="00291EF7">
              <w:rPr>
                <w:rFonts w:asciiTheme="majorBidi" w:hAnsiTheme="majorBidi" w:cstheme="majorBidi"/>
                <w:sz w:val="24"/>
                <w:szCs w:val="24"/>
              </w:rPr>
              <w:instrText xml:space="preserve"> ADDIN EN.CITE &lt;EndNote&gt;&lt;Cite&gt;&lt;Author&gt;Laver&lt;/Author&gt;&lt;Year&gt;2015&lt;/Year&gt;&lt;RecNum&gt;2541&lt;/RecNum&gt;&lt;DisplayText&gt;(Laver et al., 2015b)&lt;/DisplayText&gt;&lt;record&gt;&lt;rec-number&gt;2541&lt;/rec-number&gt;&lt;foreign-keys&gt;&lt;key app="EN" db-id="dv9zttptk55sxheptpw5redusxa59xapf2p2" timestamp="1530511172"&gt;2541&lt;/key&gt;&lt;/foreign-keys&gt;&lt;ref-type name="Journal Article"&gt;17&lt;/ref-type&gt;&lt;contributors&gt;&lt;authors&gt;&lt;author&gt;Laver, K.&lt;/author&gt;&lt;author&gt;George, S.&lt;/author&gt;&lt;author&gt;Thomas, S.&lt;/author&gt;&lt;author&gt;Deutsch, J. E.&lt;/author&gt;&lt;author&gt;Crotty, M.&lt;/author&gt;&lt;/authors&gt;&lt;/contributors&gt;&lt;titles&gt;&lt;title&gt;Virtual reality for stroke rehabilitation: an abridged version of a Cochrane review (Reprinted from Cochrane Database of Systematic Reviews, 2015)&lt;/title&gt;&lt;secondary-title&gt;European Journal of Physical and Rehabilitation Medicine&lt;/secondary-title&gt;&lt;/titles&gt;&lt;periodical&gt;&lt;full-title&gt;Eur J Phys Rehabil Med&lt;/full-title&gt;&lt;abbr-1&gt;European journal of physical and rehabilitation medicine&lt;/abbr-1&gt;&lt;/periodical&gt;&lt;pages&gt;497-506&lt;/pages&gt;&lt;volume&gt;51&lt;/volume&gt;&lt;number&gt;4&lt;/number&gt;&lt;dates&gt;&lt;year&gt;2015&lt;/year&gt;&lt;pub-dates&gt;&lt;date&gt;Aug&lt;/date&gt;&lt;/pub-dates&gt;&lt;/dates&gt;&lt;isbn&gt;1973-9087&lt;/isbn&gt;&lt;accession-num&gt;WOS:000368649500018&lt;/accession-num&gt;&lt;urls&gt;&lt;related-urls&gt;&lt;url&gt;&amp;lt;Go to ISI&amp;gt;://WOS:000368649500018&lt;/url&gt;&lt;/related-urls&gt;&lt;/urls&gt;&lt;/record&gt;&lt;/Cite&gt;&lt;/EndNote&gt;</w:instrText>
            </w:r>
            <w:r w:rsidRPr="00291EF7">
              <w:rPr>
                <w:rFonts w:asciiTheme="majorBidi" w:hAnsiTheme="majorBidi" w:cstheme="majorBidi"/>
                <w:sz w:val="24"/>
                <w:szCs w:val="24"/>
              </w:rPr>
              <w:fldChar w:fldCharType="separate"/>
            </w:r>
            <w:r w:rsidRPr="00291EF7">
              <w:rPr>
                <w:rFonts w:asciiTheme="majorBidi" w:hAnsiTheme="majorBidi" w:cstheme="majorBidi"/>
                <w:noProof/>
                <w:sz w:val="24"/>
                <w:szCs w:val="24"/>
              </w:rPr>
              <w:t>(Laver et al., 2015b)</w:t>
            </w:r>
            <w:r w:rsidRPr="00291EF7">
              <w:rPr>
                <w:rFonts w:asciiTheme="majorBidi" w:hAnsiTheme="majorBidi" w:cstheme="majorBidi"/>
                <w:sz w:val="24"/>
                <w:szCs w:val="24"/>
              </w:rPr>
              <w:fldChar w:fldCharType="end"/>
            </w:r>
          </w:p>
        </w:tc>
        <w:tc>
          <w:tcPr>
            <w:tcW w:w="8048" w:type="dxa"/>
          </w:tcPr>
          <w:p w14:paraId="19B5065C" w14:textId="77777777" w:rsidR="00F0713F" w:rsidRPr="00291EF7" w:rsidRDefault="00F0713F" w:rsidP="00F0713F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This is outdated, a</w:t>
            </w:r>
            <w:r w:rsidRPr="00291EF7">
              <w:rPr>
                <w:rFonts w:asciiTheme="majorBidi" w:hAnsiTheme="majorBidi" w:cstheme="majorBidi"/>
                <w:sz w:val="24"/>
                <w:szCs w:val="24"/>
              </w:rPr>
              <w:t>n updated review is included</w:t>
            </w:r>
          </w:p>
        </w:tc>
      </w:tr>
      <w:tr w:rsidR="00F0713F" w14:paraId="11B0ED10" w14:textId="77777777" w:rsidTr="000E77B0">
        <w:tc>
          <w:tcPr>
            <w:tcW w:w="1332" w:type="dxa"/>
          </w:tcPr>
          <w:p w14:paraId="32445A07" w14:textId="77777777" w:rsidR="00F0713F" w:rsidRPr="00291EF7" w:rsidRDefault="00F0713F" w:rsidP="00F0713F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91EF7">
              <w:rPr>
                <w:rFonts w:asciiTheme="majorBidi" w:hAnsiTheme="majorBidi" w:cstheme="majorBidi"/>
                <w:sz w:val="24"/>
                <w:szCs w:val="24"/>
              </w:rPr>
              <w:fldChar w:fldCharType="begin"/>
            </w:r>
            <w:r w:rsidRPr="00291EF7">
              <w:rPr>
                <w:rFonts w:asciiTheme="majorBidi" w:hAnsiTheme="majorBidi" w:cstheme="majorBidi"/>
                <w:sz w:val="24"/>
                <w:szCs w:val="24"/>
              </w:rPr>
              <w:instrText xml:space="preserve"> ADDIN EN.CITE &lt;EndNote&gt;&lt;Cite&gt;&lt;Author&gt;Nilsen&lt;/Author&gt;&lt;Year&gt;2015&lt;/Year&gt;&lt;RecNum&gt;1424&lt;/RecNum&gt;&lt;DisplayText&gt;(Nilsen et al., 2015)&lt;/DisplayText&gt;&lt;record&gt;&lt;rec-number&gt;1424&lt;/rec-number&gt;&lt;foreign-keys&gt;&lt;key app="EN" db-id="dv9zttptk55sxheptpw5redusxa59xapf2p2" timestamp="1530175606"&gt;1424&lt;/key&gt;&lt;key app="ENWeb" db-id=""&gt;0&lt;/key&gt;&lt;/foreign-keys&gt;&lt;ref-type name="Journal Article"&gt;17&lt;/ref-type&gt;&lt;contributors&gt;&lt;authors&gt;&lt;author&gt;Nilsen, D. M.&lt;/author&gt;&lt;author&gt;Gillen, G.&lt;/author&gt;&lt;author&gt;Geller, D.&lt;/author&gt;&lt;author&gt;Hreha, K.&lt;/author&gt;&lt;author&gt;Osei, E.&lt;/author&gt;&lt;author&gt;Saleem, G.&lt;/author&gt;&lt;/authors&gt;&lt;/contributors&gt;&lt;titles&gt;&lt;title&gt;Effectiveness of interventions to improve occupational performance of people with motor impairments alter stroke: an evidence-based review&lt;/title&gt;&lt;secondary-title&gt;The American Journal of Occupational Therapy 2015 Jan-Feb;69(1):6901180030&lt;/secondary-title&gt;&lt;/titles&gt;&lt;periodical&gt;&lt;full-title&gt;The American Journal of Occupational Therapy 2015 Jan-Feb;69(1):6901180030&lt;/full-title&gt;&lt;/periodical&gt;&lt;dates&gt;&lt;year&gt;2015&lt;/year&gt;&lt;/dates&gt;&lt;label&gt;systematic review&lt;/label&gt;&lt;urls&gt;&lt;/urls&gt;&lt;remote-database-name&gt;Downloaded from PEDro http://www.pedro.org.au&lt;/remote-database-name&gt;&lt;research-notes&gt;This is a systematic review. Systematic reviews are not rated.&lt;/research-notes&gt;&lt;language&gt;English&lt;/language&gt;&lt;/record&gt;&lt;/Cite&gt;&lt;/EndNote&gt;</w:instrText>
            </w:r>
            <w:r w:rsidRPr="00291EF7">
              <w:rPr>
                <w:rFonts w:asciiTheme="majorBidi" w:hAnsiTheme="majorBidi" w:cstheme="majorBidi"/>
                <w:sz w:val="24"/>
                <w:szCs w:val="24"/>
              </w:rPr>
              <w:fldChar w:fldCharType="separate"/>
            </w:r>
            <w:r w:rsidRPr="00291EF7">
              <w:rPr>
                <w:rFonts w:asciiTheme="majorBidi" w:hAnsiTheme="majorBidi" w:cstheme="majorBidi"/>
                <w:noProof/>
                <w:sz w:val="24"/>
                <w:szCs w:val="24"/>
              </w:rPr>
              <w:t>(Nilsen et al., 2015)</w:t>
            </w:r>
            <w:r w:rsidRPr="00291EF7">
              <w:rPr>
                <w:rFonts w:asciiTheme="majorBidi" w:hAnsiTheme="majorBidi" w:cstheme="majorBidi"/>
                <w:sz w:val="24"/>
                <w:szCs w:val="24"/>
              </w:rPr>
              <w:fldChar w:fldCharType="end"/>
            </w:r>
          </w:p>
        </w:tc>
        <w:tc>
          <w:tcPr>
            <w:tcW w:w="8048" w:type="dxa"/>
          </w:tcPr>
          <w:p w14:paraId="033E8CEC" w14:textId="77777777" w:rsidR="00F0713F" w:rsidRPr="00291EF7" w:rsidRDefault="00F0713F" w:rsidP="00F0713F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91EF7">
              <w:rPr>
                <w:rFonts w:asciiTheme="majorBidi" w:hAnsiTheme="majorBidi" w:cstheme="majorBidi"/>
                <w:sz w:val="24"/>
                <w:szCs w:val="24"/>
              </w:rPr>
              <w:t>General review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of </w:t>
            </w:r>
            <w:r w:rsidRPr="00291EF7">
              <w:rPr>
                <w:rFonts w:asciiTheme="majorBidi" w:hAnsiTheme="majorBidi" w:cstheme="majorBidi"/>
                <w:sz w:val="24"/>
                <w:szCs w:val="24"/>
              </w:rPr>
              <w:t>interventions post stroke, VR part overlap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Pr="00291EF7">
              <w:rPr>
                <w:rFonts w:asciiTheme="majorBidi" w:hAnsiTheme="majorBidi" w:cstheme="majorBidi"/>
                <w:sz w:val="24"/>
                <w:szCs w:val="24"/>
              </w:rPr>
              <w:t xml:space="preserve"> with   prior included reviews</w:t>
            </w:r>
          </w:p>
        </w:tc>
      </w:tr>
      <w:tr w:rsidR="00F0713F" w14:paraId="704FE58B" w14:textId="77777777" w:rsidTr="000E77B0">
        <w:tc>
          <w:tcPr>
            <w:tcW w:w="1332" w:type="dxa"/>
          </w:tcPr>
          <w:p w14:paraId="4B83428D" w14:textId="77777777" w:rsidR="00F0713F" w:rsidRPr="00291EF7" w:rsidRDefault="00F0713F" w:rsidP="00F0713F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91EF7">
              <w:rPr>
                <w:rFonts w:asciiTheme="majorBidi" w:hAnsiTheme="majorBidi" w:cstheme="majorBidi"/>
                <w:sz w:val="24"/>
                <w:szCs w:val="24"/>
              </w:rPr>
              <w:fldChar w:fldCharType="begin"/>
            </w:r>
            <w:r w:rsidRPr="00291EF7">
              <w:rPr>
                <w:rFonts w:asciiTheme="majorBidi" w:hAnsiTheme="majorBidi" w:cstheme="majorBidi"/>
                <w:sz w:val="24"/>
                <w:szCs w:val="24"/>
              </w:rPr>
              <w:instrText xml:space="preserve"> ADDIN EN.CITE &lt;EndNote&gt;&lt;Cite&gt;&lt;Author&gt;Darekar&lt;/Author&gt;&lt;Year&gt;2015&lt;/Year&gt;&lt;RecNum&gt;2825&lt;/RecNum&gt;&lt;DisplayText&gt;(Darekar et al., 2015)&lt;/DisplayText&gt;&lt;record&gt;&lt;rec-number&gt;2825&lt;/rec-number&gt;&lt;foreign-keys&gt;&lt;key app="EN" db-id="dv9zttptk55sxheptpw5redusxa59xapf2p2" timestamp="1532104557"&gt;2825&lt;/key&gt;&lt;/foreign-keys&gt;&lt;ref-type name="Journal Article"&gt;17&lt;/ref-type&gt;&lt;contributors&gt;&lt;authors&gt;&lt;author&gt;Darekar, Anuja&lt;/author&gt;&lt;author&gt;McFadyen, Bradford J.&lt;/author&gt;&lt;author&gt;Lamontagne, Anouk&lt;/author&gt;&lt;author&gt;Fung, Joyce&lt;/author&gt;&lt;/authors&gt;&lt;/contributors&gt;&lt;titles&gt;&lt;title&gt;Efficacy of virtual reality-based intervention on balance and mobility disorders post-stroke: a scoping review&lt;/title&gt;&lt;secondary-title&gt;Journal of NeuroEngineering and Rehabilitation&lt;/secondary-title&gt;&lt;/titles&gt;&lt;periodical&gt;&lt;full-title&gt;Journal of NeuroEngineering and Rehabilitation&lt;/full-title&gt;&lt;/periodical&gt;&lt;pages&gt;46&lt;/pages&gt;&lt;volume&gt;12&lt;/volume&gt;&lt;number&gt;1&lt;/number&gt;&lt;dates&gt;&lt;year&gt;2015&lt;/year&gt;&lt;pub-dates&gt;&lt;date&gt;May 10&lt;/date&gt;&lt;/pub-dates&gt;&lt;/dates&gt;&lt;isbn&gt;1743-0003&lt;/isbn&gt;&lt;label&gt;Darekar2015&lt;/label&gt;&lt;work-type&gt;journal article&lt;/work-type&gt;&lt;urls&gt;&lt;related-urls&gt;&lt;url&gt;https://doi.org/10.1186/s12984-015-0035-3&lt;/url&gt;&lt;/related-urls&gt;&lt;/urls&gt;&lt;electronic-resource-num&gt;10.1186/s12984-015-0035-3&lt;/electronic-resource-num&gt;&lt;/record&gt;&lt;/Cite&gt;&lt;/EndNote&gt;</w:instrText>
            </w:r>
            <w:r w:rsidRPr="00291EF7">
              <w:rPr>
                <w:rFonts w:asciiTheme="majorBidi" w:hAnsiTheme="majorBidi" w:cstheme="majorBidi"/>
                <w:sz w:val="24"/>
                <w:szCs w:val="24"/>
              </w:rPr>
              <w:fldChar w:fldCharType="separate"/>
            </w:r>
            <w:r w:rsidRPr="00291EF7">
              <w:rPr>
                <w:rFonts w:asciiTheme="majorBidi" w:hAnsiTheme="majorBidi" w:cstheme="majorBidi"/>
                <w:noProof/>
                <w:sz w:val="24"/>
                <w:szCs w:val="24"/>
              </w:rPr>
              <w:t>(Darekar et al., 2015)</w:t>
            </w:r>
            <w:r w:rsidRPr="00291EF7">
              <w:rPr>
                <w:rFonts w:asciiTheme="majorBidi" w:hAnsiTheme="majorBidi" w:cstheme="majorBidi"/>
                <w:sz w:val="24"/>
                <w:szCs w:val="24"/>
              </w:rPr>
              <w:fldChar w:fldCharType="end"/>
            </w:r>
          </w:p>
        </w:tc>
        <w:tc>
          <w:tcPr>
            <w:tcW w:w="8048" w:type="dxa"/>
          </w:tcPr>
          <w:p w14:paraId="059CED7F" w14:textId="77777777" w:rsidR="00F0713F" w:rsidRPr="00291EF7" w:rsidRDefault="00F0713F" w:rsidP="00F0713F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91EF7">
              <w:rPr>
                <w:rFonts w:asciiTheme="majorBidi" w:hAnsiTheme="majorBidi" w:cstheme="majorBidi"/>
                <w:sz w:val="24"/>
                <w:szCs w:val="24"/>
              </w:rPr>
              <w:t>Not a systematic review (a scoping review)</w:t>
            </w:r>
          </w:p>
        </w:tc>
      </w:tr>
      <w:tr w:rsidR="00F0713F" w14:paraId="689CD87D" w14:textId="77777777" w:rsidTr="000E77B0">
        <w:tc>
          <w:tcPr>
            <w:tcW w:w="1332" w:type="dxa"/>
          </w:tcPr>
          <w:p w14:paraId="4425FF7B" w14:textId="77777777" w:rsidR="00F0713F" w:rsidRPr="00291EF7" w:rsidRDefault="00F0713F" w:rsidP="00F0713F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sz w:val="24"/>
                <w:szCs w:val="24"/>
              </w:rPr>
              <w:instrText xml:space="preserve"> ADDIN EN.CITE &lt;EndNote&gt;&lt;Cite&gt;&lt;Author&gt;Ng&lt;/Author&gt;&lt;Year&gt;2015&lt;/Year&gt;&lt;RecNum&gt;2279&lt;/RecNum&gt;&lt;DisplayText&gt;(Ng et al., 2015)&lt;/DisplayText&gt;&lt;record&gt;&lt;rec-number&gt;2279&lt;/rec-number&gt;&lt;foreign-keys&gt;&lt;key app="EN" db-id="dv9zttptk55sxheptpw5redusxa59xapf2p2" timestamp="1530447910"&gt;2279&lt;/key&gt;&lt;key app="ENWeb" db-id=""&gt;0&lt;/key&gt;&lt;/foreign-keys&gt;&lt;ref-type name="Electronic Article"&gt;43&lt;/ref-type&gt;&lt;contributors&gt;&lt;authors&gt;&lt;author&gt;Ng, Louisa&lt;/author&gt;&lt;author&gt;Reid, Isabella&lt;/author&gt;&lt;author&gt;Gorelik, Alexandra&lt;/author&gt;&lt;author&gt;Galea, Mary&lt;/author&gt;&lt;author&gt;Khan, Fary&lt;/author&gt;&lt;/authors&gt;&lt;/contributors&gt;&lt;titles&gt;&lt;title&gt;Environmental enrichment for stroke and other non-progressive brain injury&lt;/title&gt;&lt;secondary-title&gt;Cochrane Database of Systematic Reviews&lt;/secondary-title&gt;&lt;/titles&gt;&lt;periodical&gt;&lt;full-title&gt;Cochrane Database of Systematic Reviews&lt;/full-title&gt;&lt;/periodical&gt;&lt;number&gt;9&lt;/number&gt;&lt;keywords&gt;&lt;keyword&gt;Stroke&lt;/keyword&gt;&lt;/keywords&gt;&lt;dates&gt;&lt;year&gt;2015&lt;/year&gt;&lt;/dates&gt;&lt;publisher&gt;John Wiley &amp;amp; Sons, Ltd&lt;/publisher&gt;&lt;accession-num&gt;CD011879&lt;/accession-num&gt;&lt;urls&gt;&lt;related-urls&gt;&lt;url&gt;http://cochranelibrary-wiley.com/doi/10.1002/14651858.CD011879/abstract&lt;/url&gt;&lt;url&gt;http://cochranelibrary-wiley.com/doi/10.1002/14651858.CD011879/abstract;jsessionid=CB9C398F0F32E1B3C55E3AAEDC8D61D2.f01t04&lt;/url&gt;&lt;url&gt;http://cochranelibrary-wiley.com/doi/10.1002/14651858.CD011879/abstract;jsessionid=9F2814CFCF103D39461120A42086D332.f03t01&lt;/url&gt;&lt;url&gt;http://cochranelibrary-wiley.com/doi/10.1002/14651858.CD011879/abstract;jsessionid=3A76B48BB6D6B69FFEA33BF22D0CCE72.f03t04&lt;/url&gt;&lt;url&gt;http://cochranelibrary-wiley.com/doi/10.1002/14651858.CD011879/abstract;jsessionid=B81842123FA27B27337209E94969C30E.f01t01&lt;/url&gt;&lt;/related-urls&gt;&lt;/urls&gt;&lt;electronic-resource-num&gt;10.1002/14651858.CD011879&lt;/electronic-resource-num&gt;&lt;/record&gt;&lt;/Cite&gt;&lt;/EndNote&gt;</w:instrText>
            </w:r>
            <w:r>
              <w:rPr>
                <w:rFonts w:asciiTheme="majorBidi" w:hAnsiTheme="majorBidi" w:cstheme="majorBidi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(Ng et al., 2015)</w:t>
            </w:r>
            <w:r>
              <w:rPr>
                <w:rFonts w:asciiTheme="majorBidi" w:hAnsiTheme="majorBidi" w:cstheme="majorBidi"/>
                <w:sz w:val="24"/>
                <w:szCs w:val="24"/>
              </w:rPr>
              <w:fldChar w:fldCharType="end"/>
            </w:r>
          </w:p>
        </w:tc>
        <w:tc>
          <w:tcPr>
            <w:tcW w:w="8048" w:type="dxa"/>
          </w:tcPr>
          <w:p w14:paraId="00C6E070" w14:textId="77777777" w:rsidR="00F0713F" w:rsidRPr="00291EF7" w:rsidRDefault="00F0713F" w:rsidP="00F0713F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An intervention protocol </w:t>
            </w:r>
          </w:p>
        </w:tc>
      </w:tr>
      <w:tr w:rsidR="00586F0C" w14:paraId="236CDAF8" w14:textId="77777777" w:rsidTr="000E77B0">
        <w:tc>
          <w:tcPr>
            <w:tcW w:w="1332" w:type="dxa"/>
          </w:tcPr>
          <w:p w14:paraId="4F95DACA" w14:textId="6C1E6FFB" w:rsidR="00586F0C" w:rsidRDefault="00586F0C" w:rsidP="00586F0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Pr="00586F0C">
              <w:rPr>
                <w:rFonts w:asciiTheme="majorBidi" w:hAnsiTheme="majorBidi" w:cstheme="majorBidi"/>
                <w:sz w:val="24"/>
                <w:szCs w:val="24"/>
              </w:rPr>
              <w:t>Dos Santos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et al., 2015)</w:t>
            </w:r>
          </w:p>
        </w:tc>
        <w:tc>
          <w:tcPr>
            <w:tcW w:w="8048" w:type="dxa"/>
          </w:tcPr>
          <w:p w14:paraId="42F74708" w14:textId="05158096" w:rsidR="00586F0C" w:rsidRDefault="00C92565" w:rsidP="00F0713F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The studies included did not compare VR with CT</w:t>
            </w:r>
          </w:p>
        </w:tc>
      </w:tr>
      <w:tr w:rsidR="007F1DEF" w14:paraId="27ED563D" w14:textId="77777777" w:rsidTr="000E77B0">
        <w:tc>
          <w:tcPr>
            <w:tcW w:w="1332" w:type="dxa"/>
          </w:tcPr>
          <w:p w14:paraId="5D92D12D" w14:textId="6BB76479" w:rsidR="007F1DEF" w:rsidRDefault="007F1DEF" w:rsidP="00586F0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(Shin et al., 2015)</w:t>
            </w:r>
          </w:p>
        </w:tc>
        <w:tc>
          <w:tcPr>
            <w:tcW w:w="8048" w:type="dxa"/>
          </w:tcPr>
          <w:p w14:paraId="646F967E" w14:textId="7FB09C59" w:rsidR="007F1DEF" w:rsidRDefault="00CF24BE" w:rsidP="00F0713F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The inclusion criteria of this study 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</w:rPr>
              <w:t>does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not mention comparison with CT</w:t>
            </w:r>
          </w:p>
        </w:tc>
      </w:tr>
      <w:tr w:rsidR="00F0713F" w14:paraId="3BF8CAB3" w14:textId="77777777" w:rsidTr="000E77B0">
        <w:tc>
          <w:tcPr>
            <w:tcW w:w="1332" w:type="dxa"/>
          </w:tcPr>
          <w:p w14:paraId="642A2F44" w14:textId="77777777" w:rsidR="00F0713F" w:rsidRPr="00291EF7" w:rsidRDefault="00F0713F" w:rsidP="00F0713F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91EF7">
              <w:rPr>
                <w:rFonts w:asciiTheme="majorBidi" w:hAnsiTheme="majorBidi" w:cstheme="majorBidi"/>
                <w:sz w:val="24"/>
                <w:szCs w:val="24"/>
              </w:rPr>
              <w:fldChar w:fldCharType="begin"/>
            </w:r>
            <w:r w:rsidRPr="00291EF7">
              <w:rPr>
                <w:rFonts w:asciiTheme="majorBidi" w:hAnsiTheme="majorBidi" w:cstheme="majorBidi"/>
                <w:sz w:val="24"/>
                <w:szCs w:val="24"/>
              </w:rPr>
              <w:instrText xml:space="preserve"> ADDIN EN.CITE &lt;EndNote&gt;&lt;Cite&gt;&lt;Author&gt;Hatem&lt;/Author&gt;&lt;Year&gt;2016&lt;/Year&gt;&lt;RecNum&gt;1422&lt;/RecNum&gt;&lt;DisplayText&gt;(Hatem et al., 2016)&lt;/DisplayText&gt;&lt;record&gt;&lt;rec-number&gt;1422&lt;/rec-number&gt;&lt;foreign-keys&gt;&lt;key app="EN" db-id="dv9zttptk55sxheptpw5redusxa59xapf2p2" timestamp="1530175606"&gt;1422&lt;/key&gt;&lt;key app="ENWeb" db-id=""&gt;0&lt;/key&gt;&lt;/foreign-keys&gt;&lt;ref-type name="Journal Article"&gt;17&lt;/ref-type&gt;&lt;contributors&gt;&lt;authors&gt;&lt;author&gt;Hatem, S. M.&lt;/author&gt;&lt;author&gt;Saussez, G.&lt;/author&gt;&lt;author&gt;della Faille, M.&lt;/author&gt;&lt;author&gt;Prist, V.&lt;/author&gt;&lt;author&gt;Zhang, X.&lt;/author&gt;&lt;author&gt;Dispa, D.&lt;/author&gt;&lt;author&gt;Bleyenheuft, Y.&lt;/author&gt;&lt;/authors&gt;&lt;/contributors&gt;&lt;titles&gt;&lt;title&gt;Rehabilitation of motor function after stroke: a multiple systematic review focused on techniques to stimulate upper extremity recovery&lt;/title&gt;&lt;secondary-title&gt;Frontiers in Human Neuroscience 2016 Sep 13;10(442):Epub&lt;/secondary-title&gt;&lt;/titles&gt;&lt;periodical&gt;&lt;full-title&gt;Frontiers in Human Neuroscience 2016 Sep 13;10(442):Epub&lt;/full-title&gt;&lt;/periodical&gt;&lt;dates&gt;&lt;year&gt;2016&lt;/year&gt;&lt;/dates&gt;&lt;label&gt;systematic review&lt;/label&gt;&lt;urls&gt;&lt;/urls&gt;&lt;remote-database-name&gt;Downloaded from PEDro http://www.pedro.org.au&lt;/remote-database-name&gt;&lt;research-notes&gt;This is a systematic review. Systematic reviews are not rated.&lt;/research-notes&gt;&lt;language&gt;English&lt;/language&gt;&lt;/record&gt;&lt;/Cite&gt;&lt;/EndNote&gt;</w:instrText>
            </w:r>
            <w:r w:rsidRPr="00291EF7">
              <w:rPr>
                <w:rFonts w:asciiTheme="majorBidi" w:hAnsiTheme="majorBidi" w:cstheme="majorBidi"/>
                <w:sz w:val="24"/>
                <w:szCs w:val="24"/>
              </w:rPr>
              <w:fldChar w:fldCharType="separate"/>
            </w:r>
            <w:r w:rsidRPr="00291EF7">
              <w:rPr>
                <w:rFonts w:asciiTheme="majorBidi" w:hAnsiTheme="majorBidi" w:cstheme="majorBidi"/>
                <w:noProof/>
                <w:sz w:val="24"/>
                <w:szCs w:val="24"/>
              </w:rPr>
              <w:t>(Hatem et al., 2016)</w:t>
            </w:r>
            <w:r w:rsidRPr="00291EF7">
              <w:rPr>
                <w:rFonts w:asciiTheme="majorBidi" w:hAnsiTheme="majorBidi" w:cstheme="majorBidi"/>
                <w:sz w:val="24"/>
                <w:szCs w:val="24"/>
              </w:rPr>
              <w:fldChar w:fldCharType="end"/>
            </w:r>
          </w:p>
        </w:tc>
        <w:tc>
          <w:tcPr>
            <w:tcW w:w="8048" w:type="dxa"/>
          </w:tcPr>
          <w:p w14:paraId="416432AC" w14:textId="77777777" w:rsidR="00F0713F" w:rsidRPr="00291EF7" w:rsidRDefault="00F0713F" w:rsidP="00F0713F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91EF7">
              <w:rPr>
                <w:rFonts w:asciiTheme="majorBidi" w:hAnsiTheme="majorBidi" w:cstheme="majorBidi"/>
                <w:sz w:val="24"/>
                <w:szCs w:val="24"/>
              </w:rPr>
              <w:t xml:space="preserve">Multiple systematic reviews for general interventions, the stroke part overlaps review already covered </w:t>
            </w:r>
          </w:p>
        </w:tc>
      </w:tr>
      <w:tr w:rsidR="00CA2F90" w14:paraId="44668B8E" w14:textId="77777777" w:rsidTr="000E77B0">
        <w:tc>
          <w:tcPr>
            <w:tcW w:w="1332" w:type="dxa"/>
          </w:tcPr>
          <w:p w14:paraId="68CA8275" w14:textId="71FEF722" w:rsidR="00CA2F90" w:rsidRPr="00291EF7" w:rsidRDefault="00CA2F90" w:rsidP="00D10595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="00552FA1" w:rsidRPr="00552FA1">
              <w:rPr>
                <w:rFonts w:asciiTheme="majorBidi" w:hAnsiTheme="majorBidi" w:cstheme="majorBidi"/>
                <w:sz w:val="24"/>
                <w:szCs w:val="24"/>
              </w:rPr>
              <w:t>Finestone</w:t>
            </w:r>
            <w:r w:rsidR="00552FA1">
              <w:rPr>
                <w:rFonts w:asciiTheme="majorBidi" w:hAnsiTheme="majorBidi" w:cstheme="majorBidi"/>
                <w:sz w:val="24"/>
                <w:szCs w:val="24"/>
              </w:rPr>
              <w:t xml:space="preserve"> &amp; </w:t>
            </w:r>
            <w:r w:rsidR="00D10595" w:rsidRPr="00D10595">
              <w:rPr>
                <w:rFonts w:asciiTheme="majorBidi" w:hAnsiTheme="majorBidi" w:cstheme="majorBidi"/>
                <w:sz w:val="24"/>
                <w:szCs w:val="24"/>
              </w:rPr>
              <w:t>Kumbhare,</w:t>
            </w:r>
            <w:r w:rsidR="00D10595">
              <w:rPr>
                <w:rFonts w:asciiTheme="majorBidi" w:hAnsiTheme="majorBidi" w:cstheme="majorBidi"/>
                <w:sz w:val="24"/>
                <w:szCs w:val="24"/>
              </w:rPr>
              <w:t xml:space="preserve"> 2016)</w:t>
            </w:r>
          </w:p>
        </w:tc>
        <w:tc>
          <w:tcPr>
            <w:tcW w:w="8048" w:type="dxa"/>
          </w:tcPr>
          <w:p w14:paraId="3BFBC2A2" w14:textId="333A88CD" w:rsidR="00CA2F90" w:rsidRPr="00291EF7" w:rsidRDefault="00D10595" w:rsidP="00F0713F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This is a second order peer review of </w:t>
            </w:r>
            <w:r w:rsidR="005508FE">
              <w:rPr>
                <w:rFonts w:asciiTheme="majorBidi" w:hAnsiTheme="majorBidi" w:cstheme="majorBidi"/>
                <w:sz w:val="24"/>
                <w:szCs w:val="24"/>
              </w:rPr>
              <w:t>previous articles</w:t>
            </w:r>
          </w:p>
        </w:tc>
      </w:tr>
      <w:tr w:rsidR="00676C36" w14:paraId="3E6A25A1" w14:textId="77777777" w:rsidTr="000E77B0">
        <w:tc>
          <w:tcPr>
            <w:tcW w:w="1332" w:type="dxa"/>
          </w:tcPr>
          <w:p w14:paraId="0ED93DD9" w14:textId="660DA4E0" w:rsidR="00676C36" w:rsidRDefault="00676C36" w:rsidP="00676C36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Pr="00676C36">
              <w:rPr>
                <w:rFonts w:asciiTheme="majorBidi" w:hAnsiTheme="majorBidi" w:cstheme="majorBidi"/>
                <w:sz w:val="24"/>
                <w:szCs w:val="24"/>
              </w:rPr>
              <w:t>Hatem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et al., 2016)</w:t>
            </w:r>
          </w:p>
        </w:tc>
        <w:tc>
          <w:tcPr>
            <w:tcW w:w="8048" w:type="dxa"/>
          </w:tcPr>
          <w:p w14:paraId="3F266129" w14:textId="47971524" w:rsidR="00676C36" w:rsidRDefault="00F163E0" w:rsidP="00F163E0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This was a </w:t>
            </w:r>
            <w:r w:rsidRPr="00F163E0">
              <w:rPr>
                <w:rFonts w:asciiTheme="majorBidi" w:hAnsiTheme="majorBidi" w:cstheme="majorBidi"/>
                <w:sz w:val="24"/>
                <w:szCs w:val="24"/>
              </w:rPr>
              <w:t>multiple systematic review focus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ing</w:t>
            </w:r>
            <w:r w:rsidRPr="00F163E0">
              <w:rPr>
                <w:rFonts w:asciiTheme="majorBidi" w:hAnsiTheme="majorBidi" w:cstheme="majorBidi"/>
                <w:sz w:val="24"/>
                <w:szCs w:val="24"/>
              </w:rPr>
              <w:t xml:space="preserve"> both on standard treatment methods and on innovating rehabilitation techniques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 It did not compare VR with CT</w:t>
            </w:r>
          </w:p>
        </w:tc>
      </w:tr>
      <w:tr w:rsidR="00F163E0" w14:paraId="3FEDFF8F" w14:textId="77777777" w:rsidTr="000E77B0">
        <w:tc>
          <w:tcPr>
            <w:tcW w:w="1332" w:type="dxa"/>
          </w:tcPr>
          <w:p w14:paraId="26311C92" w14:textId="4FF95B51" w:rsidR="00F163E0" w:rsidRDefault="006B31D4" w:rsidP="006B31D4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Pr="006B31D4">
              <w:rPr>
                <w:rFonts w:asciiTheme="majorBidi" w:hAnsiTheme="majorBidi" w:cstheme="majorBidi"/>
                <w:sz w:val="24"/>
                <w:szCs w:val="24"/>
              </w:rPr>
              <w:t>Yates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et al., 2016)</w:t>
            </w:r>
          </w:p>
        </w:tc>
        <w:tc>
          <w:tcPr>
            <w:tcW w:w="8048" w:type="dxa"/>
          </w:tcPr>
          <w:p w14:paraId="4521E228" w14:textId="5A472292" w:rsidR="00F163E0" w:rsidRDefault="006B31D4" w:rsidP="00F163E0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 literature review, not a systematic review</w:t>
            </w:r>
          </w:p>
        </w:tc>
      </w:tr>
      <w:tr w:rsidR="006B31D4" w14:paraId="616B2E6A" w14:textId="77777777" w:rsidTr="000E77B0">
        <w:tc>
          <w:tcPr>
            <w:tcW w:w="1332" w:type="dxa"/>
          </w:tcPr>
          <w:p w14:paraId="263D0791" w14:textId="58A66BCE" w:rsidR="006B31D4" w:rsidRDefault="00D84689" w:rsidP="00D84689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Pr="00D84689">
              <w:rPr>
                <w:rFonts w:asciiTheme="majorBidi" w:hAnsiTheme="majorBidi" w:cstheme="majorBidi"/>
                <w:sz w:val="24"/>
                <w:szCs w:val="24"/>
              </w:rPr>
              <w:t>Howard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et</w:t>
            </w:r>
            <w:r w:rsidR="00377D7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a</w:t>
            </w:r>
            <w:r w:rsidR="00377D75">
              <w:rPr>
                <w:rFonts w:asciiTheme="majorBidi" w:hAnsiTheme="majorBidi" w:cstheme="majorBidi"/>
                <w:sz w:val="24"/>
                <w:szCs w:val="24"/>
              </w:rPr>
              <w:t>l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., 2017)</w:t>
            </w:r>
          </w:p>
        </w:tc>
        <w:tc>
          <w:tcPr>
            <w:tcW w:w="8048" w:type="dxa"/>
          </w:tcPr>
          <w:p w14:paraId="0E5802AC" w14:textId="52AB29B1" w:rsidR="006B31D4" w:rsidRDefault="00D84689" w:rsidP="00F163E0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This systematic review did not specify 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</w:rPr>
              <w:t>patients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post-stroke and did not </w:t>
            </w:r>
            <w:r w:rsidR="00123B95">
              <w:rPr>
                <w:rFonts w:asciiTheme="majorBidi" w:hAnsiTheme="majorBidi" w:cstheme="majorBidi"/>
                <w:sz w:val="24"/>
                <w:szCs w:val="24"/>
              </w:rPr>
              <w:t>explicitly mention the comparison of VR with CT</w:t>
            </w:r>
          </w:p>
        </w:tc>
      </w:tr>
      <w:tr w:rsidR="00123B95" w14:paraId="50636B41" w14:textId="77777777" w:rsidTr="000E77B0">
        <w:tc>
          <w:tcPr>
            <w:tcW w:w="1332" w:type="dxa"/>
          </w:tcPr>
          <w:p w14:paraId="2DFE11B7" w14:textId="2E3CF2C8" w:rsidR="00123B95" w:rsidRDefault="00123B95" w:rsidP="00123B95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>(</w:t>
            </w:r>
            <w:proofErr w:type="spellStart"/>
            <w:r w:rsidRPr="00123B95">
              <w:rPr>
                <w:rFonts w:asciiTheme="majorBidi" w:hAnsiTheme="majorBidi" w:cstheme="majorBidi"/>
                <w:sz w:val="24"/>
                <w:szCs w:val="24"/>
              </w:rPr>
              <w:t>Ogourtsova</w:t>
            </w:r>
            <w:proofErr w:type="spellEnd"/>
            <w:r w:rsidR="00377D75">
              <w:rPr>
                <w:rFonts w:asciiTheme="majorBidi" w:hAnsiTheme="majorBidi" w:cstheme="majorBidi"/>
                <w:sz w:val="24"/>
                <w:szCs w:val="24"/>
              </w:rPr>
              <w:t xml:space="preserve"> et al., 2017)</w:t>
            </w:r>
          </w:p>
        </w:tc>
        <w:tc>
          <w:tcPr>
            <w:tcW w:w="8048" w:type="dxa"/>
          </w:tcPr>
          <w:p w14:paraId="06FA6E3A" w14:textId="36135E72" w:rsidR="00123B95" w:rsidRDefault="003E15BE" w:rsidP="00F163E0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This systematic review included </w:t>
            </w:r>
            <w:r w:rsidR="00F71B4B">
              <w:rPr>
                <w:rFonts w:asciiTheme="majorBidi" w:hAnsiTheme="majorBidi" w:cstheme="majorBidi"/>
                <w:sz w:val="24"/>
                <w:szCs w:val="24"/>
              </w:rPr>
              <w:t xml:space="preserve">more assessment articles than interventional or treatment articles looking at USN neglect post-stroke. </w:t>
            </w:r>
            <w:r w:rsidR="00C60299">
              <w:rPr>
                <w:rFonts w:asciiTheme="majorBidi" w:hAnsiTheme="majorBidi" w:cstheme="majorBidi"/>
                <w:sz w:val="24"/>
                <w:szCs w:val="24"/>
              </w:rPr>
              <w:t xml:space="preserve">Additionally, </w:t>
            </w:r>
            <w:r w:rsidR="00581DA4">
              <w:rPr>
                <w:rFonts w:asciiTheme="majorBidi" w:hAnsiTheme="majorBidi" w:cstheme="majorBidi"/>
                <w:sz w:val="24"/>
                <w:szCs w:val="24"/>
              </w:rPr>
              <w:t xml:space="preserve">most of </w:t>
            </w:r>
            <w:r w:rsidR="00C60299">
              <w:rPr>
                <w:rFonts w:asciiTheme="majorBidi" w:hAnsiTheme="majorBidi" w:cstheme="majorBidi"/>
                <w:sz w:val="24"/>
                <w:szCs w:val="24"/>
              </w:rPr>
              <w:t>the</w:t>
            </w:r>
            <w:r w:rsidR="00581DA4">
              <w:rPr>
                <w:rFonts w:asciiTheme="majorBidi" w:hAnsiTheme="majorBidi" w:cstheme="majorBidi"/>
                <w:sz w:val="24"/>
                <w:szCs w:val="24"/>
              </w:rPr>
              <w:t xml:space="preserve"> treatment</w:t>
            </w:r>
            <w:r w:rsidR="00C60299">
              <w:rPr>
                <w:rFonts w:asciiTheme="majorBidi" w:hAnsiTheme="majorBidi" w:cstheme="majorBidi"/>
                <w:sz w:val="24"/>
                <w:szCs w:val="24"/>
              </w:rPr>
              <w:t xml:space="preserve"> studies included were not RCTs</w:t>
            </w:r>
            <w:r w:rsidR="00581DA4">
              <w:rPr>
                <w:rFonts w:asciiTheme="majorBidi" w:hAnsiTheme="majorBidi" w:cstheme="majorBidi"/>
                <w:sz w:val="24"/>
                <w:szCs w:val="24"/>
              </w:rPr>
              <w:t xml:space="preserve"> or systematic reviews.</w:t>
            </w:r>
            <w:r w:rsidR="007609D4">
              <w:rPr>
                <w:rFonts w:asciiTheme="majorBidi" w:hAnsiTheme="majorBidi" w:cstheme="majorBidi"/>
                <w:sz w:val="24"/>
                <w:szCs w:val="24"/>
              </w:rPr>
              <w:t xml:space="preserve"> Any systematic reviews that were included in this study were already included in our study</w:t>
            </w:r>
          </w:p>
        </w:tc>
      </w:tr>
      <w:tr w:rsidR="00582798" w14:paraId="6CA529DF" w14:textId="77777777" w:rsidTr="000E77B0">
        <w:tc>
          <w:tcPr>
            <w:tcW w:w="1332" w:type="dxa"/>
          </w:tcPr>
          <w:p w14:paraId="1BAC4562" w14:textId="0D1D6D29" w:rsidR="00582798" w:rsidRDefault="00C47874" w:rsidP="00C47874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proofErr w:type="spellStart"/>
            <w:r w:rsidRPr="00C47874">
              <w:rPr>
                <w:rFonts w:asciiTheme="majorBidi" w:hAnsiTheme="majorBidi" w:cstheme="majorBidi"/>
                <w:sz w:val="24"/>
                <w:szCs w:val="24"/>
              </w:rPr>
              <w:t>Arienti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et al., 2019)</w:t>
            </w:r>
          </w:p>
        </w:tc>
        <w:tc>
          <w:tcPr>
            <w:tcW w:w="8048" w:type="dxa"/>
          </w:tcPr>
          <w:p w14:paraId="3AEE8D07" w14:textId="5BC2A136" w:rsidR="00582798" w:rsidRDefault="00EF3880" w:rsidP="00F163E0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An overview of systematic reviews that did not specifically look into the use of VR</w:t>
            </w:r>
            <w:r w:rsidR="00070977">
              <w:rPr>
                <w:rFonts w:asciiTheme="majorBidi" w:hAnsiTheme="majorBidi" w:cstheme="majorBidi"/>
                <w:sz w:val="24"/>
                <w:szCs w:val="24"/>
              </w:rPr>
              <w:t xml:space="preserve"> compared with CT</w:t>
            </w:r>
          </w:p>
        </w:tc>
      </w:tr>
      <w:tr w:rsidR="00070977" w14:paraId="31E8B79A" w14:textId="77777777" w:rsidTr="000E77B0">
        <w:tc>
          <w:tcPr>
            <w:tcW w:w="1332" w:type="dxa"/>
          </w:tcPr>
          <w:p w14:paraId="78CF2EBB" w14:textId="37FA42E2" w:rsidR="00070977" w:rsidRDefault="00070977" w:rsidP="0007097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Pr="00070977">
              <w:rPr>
                <w:rFonts w:asciiTheme="majorBidi" w:hAnsiTheme="majorBidi" w:cstheme="majorBidi"/>
                <w:sz w:val="24"/>
                <w:szCs w:val="24"/>
              </w:rPr>
              <w:t>Ayed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et al., 2019)</w:t>
            </w:r>
          </w:p>
        </w:tc>
        <w:tc>
          <w:tcPr>
            <w:tcW w:w="8048" w:type="dxa"/>
          </w:tcPr>
          <w:p w14:paraId="3F40BEE9" w14:textId="29340939" w:rsidR="00070977" w:rsidRDefault="005140E3" w:rsidP="00F163E0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 review that did not compare CT with VR for stroke rehabilitation</w:t>
            </w:r>
          </w:p>
        </w:tc>
      </w:tr>
      <w:tr w:rsidR="005140E3" w14:paraId="3744C07A" w14:textId="77777777" w:rsidTr="000E77B0">
        <w:tc>
          <w:tcPr>
            <w:tcW w:w="1332" w:type="dxa"/>
          </w:tcPr>
          <w:p w14:paraId="0F5AF08C" w14:textId="0B060996" w:rsidR="005140E3" w:rsidRDefault="0041266A" w:rsidP="0041266A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Pr="0041266A">
              <w:rPr>
                <w:rFonts w:asciiTheme="majorBidi" w:hAnsiTheme="majorBidi" w:cstheme="majorBidi"/>
                <w:sz w:val="24"/>
                <w:szCs w:val="24"/>
              </w:rPr>
              <w:t>Dominguez-Tellez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et al., 2019)</w:t>
            </w:r>
          </w:p>
        </w:tc>
        <w:tc>
          <w:tcPr>
            <w:tcW w:w="8048" w:type="dxa"/>
          </w:tcPr>
          <w:p w14:paraId="2ECADB1D" w14:textId="4BB1CCED" w:rsidR="005140E3" w:rsidRDefault="0041266A" w:rsidP="00F163E0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Not in English</w:t>
            </w:r>
          </w:p>
        </w:tc>
      </w:tr>
      <w:tr w:rsidR="0041266A" w14:paraId="0B423C2C" w14:textId="77777777" w:rsidTr="000E77B0">
        <w:tc>
          <w:tcPr>
            <w:tcW w:w="1332" w:type="dxa"/>
          </w:tcPr>
          <w:p w14:paraId="494783B8" w14:textId="14CE72DF" w:rsidR="0041266A" w:rsidRDefault="0041266A" w:rsidP="0041266A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Pr="0041266A">
              <w:rPr>
                <w:rFonts w:asciiTheme="majorBidi" w:hAnsiTheme="majorBidi" w:cstheme="majorBidi"/>
                <w:sz w:val="24"/>
                <w:szCs w:val="24"/>
              </w:rPr>
              <w:t>Garcia-Munoz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et al., 2019)</w:t>
            </w:r>
          </w:p>
        </w:tc>
        <w:tc>
          <w:tcPr>
            <w:tcW w:w="8048" w:type="dxa"/>
          </w:tcPr>
          <w:p w14:paraId="57950734" w14:textId="1F7FADE3" w:rsidR="0041266A" w:rsidRDefault="0041266A" w:rsidP="00F163E0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Not in English</w:t>
            </w:r>
          </w:p>
        </w:tc>
      </w:tr>
      <w:tr w:rsidR="0041266A" w14:paraId="0580E41B" w14:textId="77777777" w:rsidTr="000E77B0">
        <w:tc>
          <w:tcPr>
            <w:tcW w:w="1332" w:type="dxa"/>
          </w:tcPr>
          <w:p w14:paraId="517A7EEA" w14:textId="27F442B7" w:rsidR="0041266A" w:rsidRDefault="002457CE" w:rsidP="002457C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Pr="002457CE">
              <w:rPr>
                <w:rFonts w:asciiTheme="majorBidi" w:hAnsiTheme="majorBidi" w:cstheme="majorBidi"/>
                <w:sz w:val="24"/>
                <w:szCs w:val="24"/>
              </w:rPr>
              <w:t>Lee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et al., 2019)</w:t>
            </w:r>
          </w:p>
        </w:tc>
        <w:tc>
          <w:tcPr>
            <w:tcW w:w="8048" w:type="dxa"/>
          </w:tcPr>
          <w:p w14:paraId="6363C4C7" w14:textId="1DCDB467" w:rsidR="0041266A" w:rsidRDefault="00846DC4" w:rsidP="00F163E0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Do not specify a comparison between VR and CT</w:t>
            </w:r>
          </w:p>
        </w:tc>
      </w:tr>
      <w:tr w:rsidR="00846DC4" w14:paraId="7249D2F5" w14:textId="77777777" w:rsidTr="000E77B0">
        <w:tc>
          <w:tcPr>
            <w:tcW w:w="1332" w:type="dxa"/>
          </w:tcPr>
          <w:p w14:paraId="4CD534CC" w14:textId="4EE8AA87" w:rsidR="00846DC4" w:rsidRDefault="00C53A4F" w:rsidP="002457C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(Lin et al., 2019)</w:t>
            </w:r>
          </w:p>
        </w:tc>
        <w:tc>
          <w:tcPr>
            <w:tcW w:w="8048" w:type="dxa"/>
          </w:tcPr>
          <w:p w14:paraId="2A574DA1" w14:textId="152CE918" w:rsidR="005B2068" w:rsidRDefault="005B2068" w:rsidP="005B2068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Looked at various rehabilitation measures instead of just VR and CT</w:t>
            </w:r>
          </w:p>
        </w:tc>
      </w:tr>
      <w:tr w:rsidR="005B2068" w14:paraId="601046CA" w14:textId="77777777" w:rsidTr="000E77B0">
        <w:tc>
          <w:tcPr>
            <w:tcW w:w="1332" w:type="dxa"/>
          </w:tcPr>
          <w:p w14:paraId="13C453B9" w14:textId="1779718D" w:rsidR="005B2068" w:rsidRDefault="00D26DCA" w:rsidP="002457C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(Mubin et al., 2019)</w:t>
            </w:r>
          </w:p>
        </w:tc>
        <w:tc>
          <w:tcPr>
            <w:tcW w:w="8048" w:type="dxa"/>
          </w:tcPr>
          <w:p w14:paraId="6DCCACDB" w14:textId="6382BC25" w:rsidR="005B2068" w:rsidRDefault="00D90EB4" w:rsidP="005B2068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Did not specify a comparison with CT</w:t>
            </w:r>
          </w:p>
        </w:tc>
      </w:tr>
      <w:tr w:rsidR="00D90EB4" w14:paraId="28884108" w14:textId="77777777" w:rsidTr="000E77B0">
        <w:tc>
          <w:tcPr>
            <w:tcW w:w="1332" w:type="dxa"/>
          </w:tcPr>
          <w:p w14:paraId="6D6AA9CB" w14:textId="368420BF" w:rsidR="00D90EB4" w:rsidRDefault="00A90FD3" w:rsidP="002457C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(Cassani et al., 2020)</w:t>
            </w:r>
          </w:p>
        </w:tc>
        <w:tc>
          <w:tcPr>
            <w:tcW w:w="8048" w:type="dxa"/>
          </w:tcPr>
          <w:p w14:paraId="3000C4BD" w14:textId="36A038DF" w:rsidR="00D90EB4" w:rsidRDefault="00A90FD3" w:rsidP="005B2068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Used a combination of VR with non</w:t>
            </w:r>
            <w:r w:rsidR="00786829">
              <w:rPr>
                <w:rFonts w:asciiTheme="majorBidi" w:hAnsiTheme="majorBidi" w:cstheme="majorBidi"/>
                <w:sz w:val="24"/>
                <w:szCs w:val="24"/>
              </w:rPr>
              <w:t>-invasive brain stimulation</w:t>
            </w:r>
          </w:p>
        </w:tc>
      </w:tr>
      <w:tr w:rsidR="00786829" w14:paraId="2AB2CE1F" w14:textId="77777777" w:rsidTr="000E77B0">
        <w:tc>
          <w:tcPr>
            <w:tcW w:w="1332" w:type="dxa"/>
          </w:tcPr>
          <w:p w14:paraId="14601364" w14:textId="696B5B8F" w:rsidR="00786829" w:rsidRDefault="00786829" w:rsidP="002457C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(Castellan</w:t>
            </w:r>
            <w:r w:rsidR="009924F3">
              <w:rPr>
                <w:rFonts w:asciiTheme="majorBidi" w:hAnsiTheme="majorBidi" w:cstheme="majorBidi"/>
                <w:sz w:val="24"/>
                <w:szCs w:val="24"/>
              </w:rPr>
              <w:t>os-Ruiz e al., 2020)</w:t>
            </w:r>
          </w:p>
        </w:tc>
        <w:tc>
          <w:tcPr>
            <w:tcW w:w="8048" w:type="dxa"/>
          </w:tcPr>
          <w:p w14:paraId="44D49707" w14:textId="33AABF0C" w:rsidR="00786829" w:rsidRDefault="009924F3" w:rsidP="005B2068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Not in English</w:t>
            </w:r>
          </w:p>
        </w:tc>
      </w:tr>
      <w:tr w:rsidR="009924F3" w14:paraId="74F06989" w14:textId="77777777" w:rsidTr="000E77B0">
        <w:tc>
          <w:tcPr>
            <w:tcW w:w="1332" w:type="dxa"/>
          </w:tcPr>
          <w:p w14:paraId="6285F3F7" w14:textId="7CF06394" w:rsidR="009924F3" w:rsidRDefault="009924F3" w:rsidP="002457C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(Gandhi et al., 2020)</w:t>
            </w:r>
          </w:p>
        </w:tc>
        <w:tc>
          <w:tcPr>
            <w:tcW w:w="8048" w:type="dxa"/>
          </w:tcPr>
          <w:p w14:paraId="47ED4803" w14:textId="139EA835" w:rsidR="009924F3" w:rsidRDefault="008C1106" w:rsidP="005B2068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The study explicated excluded articles containing any form of VR and used only CG</w:t>
            </w:r>
          </w:p>
        </w:tc>
      </w:tr>
      <w:tr w:rsidR="008C1106" w14:paraId="6F0B9954" w14:textId="77777777" w:rsidTr="000E77B0">
        <w:tc>
          <w:tcPr>
            <w:tcW w:w="1332" w:type="dxa"/>
          </w:tcPr>
          <w:p w14:paraId="6162BF4C" w14:textId="27296197" w:rsidR="008C1106" w:rsidRDefault="00F74343" w:rsidP="002457C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(Jung et al., 2020)</w:t>
            </w:r>
          </w:p>
        </w:tc>
        <w:tc>
          <w:tcPr>
            <w:tcW w:w="8048" w:type="dxa"/>
          </w:tcPr>
          <w:p w14:paraId="2451BEA6" w14:textId="612B80C9" w:rsidR="008C1106" w:rsidRDefault="00F74343" w:rsidP="005B2068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Not a systematic review</w:t>
            </w:r>
          </w:p>
        </w:tc>
      </w:tr>
      <w:tr w:rsidR="00F74343" w14:paraId="5BF95F09" w14:textId="77777777" w:rsidTr="000E77B0">
        <w:tc>
          <w:tcPr>
            <w:tcW w:w="1332" w:type="dxa"/>
          </w:tcPr>
          <w:p w14:paraId="7EC0DB36" w14:textId="0DD3FC60" w:rsidR="00F74343" w:rsidRDefault="00F74343" w:rsidP="002457C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(Kim et al., 2020)</w:t>
            </w:r>
          </w:p>
        </w:tc>
        <w:tc>
          <w:tcPr>
            <w:tcW w:w="8048" w:type="dxa"/>
          </w:tcPr>
          <w:p w14:paraId="47A69044" w14:textId="2BF80AED" w:rsidR="00F74343" w:rsidRDefault="0011393B" w:rsidP="005B2068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Just a review, not a systematic review</w:t>
            </w:r>
          </w:p>
        </w:tc>
      </w:tr>
      <w:tr w:rsidR="0011393B" w14:paraId="75AF1EA9" w14:textId="77777777" w:rsidTr="000E77B0">
        <w:tc>
          <w:tcPr>
            <w:tcW w:w="1332" w:type="dxa"/>
          </w:tcPr>
          <w:p w14:paraId="3B39A957" w14:textId="7C54808D" w:rsidR="0011393B" w:rsidRDefault="00D56913" w:rsidP="002457C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>(</w:t>
            </w:r>
            <w:r w:rsidR="00F85F0D">
              <w:rPr>
                <w:rFonts w:asciiTheme="majorBidi" w:hAnsiTheme="majorBidi" w:cstheme="majorBidi"/>
                <w:sz w:val="24"/>
                <w:szCs w:val="24"/>
              </w:rPr>
              <w:t>Wu et al., 2020)</w:t>
            </w:r>
          </w:p>
        </w:tc>
        <w:tc>
          <w:tcPr>
            <w:tcW w:w="8048" w:type="dxa"/>
          </w:tcPr>
          <w:p w14:paraId="2E2251F6" w14:textId="52108AE3" w:rsidR="0011393B" w:rsidRDefault="003D0CEA" w:rsidP="005B2068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Did not explicitly mention how VR compares to CT</w:t>
            </w:r>
          </w:p>
        </w:tc>
      </w:tr>
      <w:tr w:rsidR="003D0CEA" w14:paraId="0D2AD507" w14:textId="77777777" w:rsidTr="000E77B0">
        <w:tc>
          <w:tcPr>
            <w:tcW w:w="1332" w:type="dxa"/>
          </w:tcPr>
          <w:p w14:paraId="7F5281CB" w14:textId="741FA115" w:rsidR="003D0CEA" w:rsidRDefault="00345730" w:rsidP="00345730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Pr="00345730">
              <w:rPr>
                <w:rFonts w:asciiTheme="majorBidi" w:hAnsiTheme="majorBidi" w:cstheme="majorBidi"/>
                <w:sz w:val="24"/>
                <w:szCs w:val="24"/>
              </w:rPr>
              <w:t>Xavier-Roch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a et al., 2020)</w:t>
            </w:r>
          </w:p>
        </w:tc>
        <w:tc>
          <w:tcPr>
            <w:tcW w:w="8048" w:type="dxa"/>
          </w:tcPr>
          <w:p w14:paraId="1B4A51A5" w14:textId="0195AFA3" w:rsidR="003D0CEA" w:rsidRDefault="008F53CB" w:rsidP="005B2068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Restricted search to only Nintendo or Xbox Kinect without </w:t>
            </w:r>
            <w:r w:rsidR="003C5979">
              <w:rPr>
                <w:rFonts w:asciiTheme="majorBidi" w:hAnsiTheme="majorBidi" w:cstheme="majorBidi"/>
                <w:sz w:val="24"/>
                <w:szCs w:val="24"/>
              </w:rPr>
              <w:t>any additional VR. Moreover, did not explicitly mention comparison with CT</w:t>
            </w:r>
          </w:p>
        </w:tc>
      </w:tr>
      <w:tr w:rsidR="003C5979" w14:paraId="5FF41D04" w14:textId="77777777" w:rsidTr="000E77B0">
        <w:tc>
          <w:tcPr>
            <w:tcW w:w="1332" w:type="dxa"/>
          </w:tcPr>
          <w:p w14:paraId="432B6B98" w14:textId="749742B2" w:rsidR="003C5979" w:rsidRDefault="00AC7F39" w:rsidP="00345730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(Chen et al., 2021)</w:t>
            </w:r>
          </w:p>
        </w:tc>
        <w:tc>
          <w:tcPr>
            <w:tcW w:w="8048" w:type="dxa"/>
          </w:tcPr>
          <w:p w14:paraId="73CB7929" w14:textId="5A9E314C" w:rsidR="003C5979" w:rsidRDefault="006E2812" w:rsidP="005B2068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Study focuses on other disorders, minimal number of studies looking at stroke </w:t>
            </w:r>
          </w:p>
        </w:tc>
      </w:tr>
      <w:tr w:rsidR="006E2812" w14:paraId="4DB195A1" w14:textId="77777777" w:rsidTr="000E77B0">
        <w:tc>
          <w:tcPr>
            <w:tcW w:w="1332" w:type="dxa"/>
          </w:tcPr>
          <w:p w14:paraId="33D45ED8" w14:textId="6F18DB4A" w:rsidR="006E2812" w:rsidRDefault="004373D7" w:rsidP="00345730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(Freitas et al., 2021)</w:t>
            </w:r>
          </w:p>
        </w:tc>
        <w:tc>
          <w:tcPr>
            <w:tcW w:w="8048" w:type="dxa"/>
          </w:tcPr>
          <w:p w14:paraId="75475C6C" w14:textId="387FBF63" w:rsidR="006E2812" w:rsidRDefault="005E56ED" w:rsidP="005B2068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Did not specifically look at post-stroke impairments</w:t>
            </w:r>
          </w:p>
        </w:tc>
      </w:tr>
      <w:tr w:rsidR="005E56ED" w14:paraId="73CDA68D" w14:textId="77777777" w:rsidTr="000E77B0">
        <w:tc>
          <w:tcPr>
            <w:tcW w:w="1332" w:type="dxa"/>
          </w:tcPr>
          <w:p w14:paraId="26DC540C" w14:textId="08989338" w:rsidR="005E56ED" w:rsidRDefault="00CB03E4" w:rsidP="00CB03E4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Pr="00CB03E4">
              <w:rPr>
                <w:rFonts w:asciiTheme="majorBidi" w:hAnsiTheme="majorBidi" w:cstheme="majorBidi"/>
                <w:sz w:val="24"/>
                <w:szCs w:val="24"/>
              </w:rPr>
              <w:t>Saeedi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et al., 2021)</w:t>
            </w:r>
          </w:p>
        </w:tc>
        <w:tc>
          <w:tcPr>
            <w:tcW w:w="8048" w:type="dxa"/>
          </w:tcPr>
          <w:p w14:paraId="6D9121E1" w14:textId="686AC5EA" w:rsidR="005E56ED" w:rsidRDefault="00737533" w:rsidP="005B2068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Used only games with rehabilitation and did not specify a comparison with CT</w:t>
            </w:r>
          </w:p>
        </w:tc>
      </w:tr>
      <w:tr w:rsidR="00D413B1" w14:paraId="1AB6166E" w14:textId="77777777" w:rsidTr="000E77B0">
        <w:tc>
          <w:tcPr>
            <w:tcW w:w="1332" w:type="dxa"/>
          </w:tcPr>
          <w:p w14:paraId="5EC72A9A" w14:textId="7D95A9B5" w:rsidR="00D413B1" w:rsidRDefault="0061214B" w:rsidP="0061214B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Pr="0061214B">
              <w:rPr>
                <w:rFonts w:asciiTheme="majorBidi" w:hAnsiTheme="majorBidi" w:cstheme="majorBidi"/>
                <w:sz w:val="24"/>
                <w:szCs w:val="24"/>
              </w:rPr>
              <w:t>Voinescu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et al., 2021)</w:t>
            </w:r>
          </w:p>
        </w:tc>
        <w:tc>
          <w:tcPr>
            <w:tcW w:w="8048" w:type="dxa"/>
          </w:tcPr>
          <w:p w14:paraId="19BA4A03" w14:textId="06A7CA63" w:rsidR="00D413B1" w:rsidRDefault="0061214B" w:rsidP="005B2068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Not a systematic review and did not look specifically at stroke population</w:t>
            </w:r>
          </w:p>
        </w:tc>
      </w:tr>
      <w:tr w:rsidR="0061214B" w14:paraId="1FECD838" w14:textId="77777777" w:rsidTr="000E77B0">
        <w:tc>
          <w:tcPr>
            <w:tcW w:w="1332" w:type="dxa"/>
          </w:tcPr>
          <w:p w14:paraId="4335FFAD" w14:textId="44A12AA7" w:rsidR="0061214B" w:rsidRDefault="00FC282B" w:rsidP="0061214B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(Wu et al., 2021)</w:t>
            </w:r>
          </w:p>
        </w:tc>
        <w:tc>
          <w:tcPr>
            <w:tcW w:w="8048" w:type="dxa"/>
          </w:tcPr>
          <w:p w14:paraId="099E7B4C" w14:textId="532FF0D1" w:rsidR="0061214B" w:rsidRDefault="00B80ACD" w:rsidP="005B2068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Did not explicitly mention comparison of VR with CT</w:t>
            </w:r>
          </w:p>
        </w:tc>
      </w:tr>
      <w:tr w:rsidR="00B80ACD" w14:paraId="095F4711" w14:textId="77777777" w:rsidTr="000E77B0">
        <w:tc>
          <w:tcPr>
            <w:tcW w:w="1332" w:type="dxa"/>
          </w:tcPr>
          <w:p w14:paraId="43C0595D" w14:textId="5EBAA856" w:rsidR="00B80ACD" w:rsidRDefault="00555C5B" w:rsidP="0061214B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(Fang et al., 2022)</w:t>
            </w:r>
          </w:p>
        </w:tc>
        <w:tc>
          <w:tcPr>
            <w:tcW w:w="8048" w:type="dxa"/>
          </w:tcPr>
          <w:p w14:paraId="453124D8" w14:textId="65A61D78" w:rsidR="00B80ACD" w:rsidRDefault="00A04DF9" w:rsidP="005B2068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Focused only on VR + CT</w:t>
            </w:r>
            <w:r w:rsidR="008A4EE3">
              <w:rPr>
                <w:rFonts w:asciiTheme="majorBidi" w:hAnsiTheme="majorBidi" w:cstheme="majorBidi"/>
                <w:sz w:val="24"/>
                <w:szCs w:val="24"/>
              </w:rPr>
              <w:t xml:space="preserve"> vs CT</w:t>
            </w:r>
          </w:p>
        </w:tc>
      </w:tr>
      <w:tr w:rsidR="008A4EE3" w14:paraId="149182FA" w14:textId="77777777" w:rsidTr="000E77B0">
        <w:tc>
          <w:tcPr>
            <w:tcW w:w="1332" w:type="dxa"/>
          </w:tcPr>
          <w:p w14:paraId="74F14C88" w14:textId="5CD8B847" w:rsidR="008A4EE3" w:rsidRDefault="0068093A" w:rsidP="0061214B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Lv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e</w:t>
            </w:r>
            <w:r w:rsidR="001F7C6E">
              <w:rPr>
                <w:rFonts w:asciiTheme="majorBidi" w:hAnsiTheme="majorBidi" w:cstheme="majorBidi"/>
                <w:sz w:val="24"/>
                <w:szCs w:val="24"/>
              </w:rPr>
              <w:t xml:space="preserve">t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al., 2022)</w:t>
            </w:r>
          </w:p>
        </w:tc>
        <w:tc>
          <w:tcPr>
            <w:tcW w:w="8048" w:type="dxa"/>
          </w:tcPr>
          <w:p w14:paraId="6811F930" w14:textId="4B9C8D80" w:rsidR="008A4EE3" w:rsidRDefault="0068093A" w:rsidP="005B2068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Not a systematic review</w:t>
            </w:r>
          </w:p>
        </w:tc>
      </w:tr>
      <w:tr w:rsidR="001F7C6E" w14:paraId="44326EFE" w14:textId="77777777" w:rsidTr="000E77B0">
        <w:tc>
          <w:tcPr>
            <w:tcW w:w="1332" w:type="dxa"/>
          </w:tcPr>
          <w:p w14:paraId="776EDACF" w14:textId="1BBB998E" w:rsidR="001F7C6E" w:rsidRDefault="001F7C6E" w:rsidP="001F7C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proofErr w:type="spellStart"/>
            <w:r w:rsidRPr="001F7C6E">
              <w:rPr>
                <w:rFonts w:asciiTheme="majorBidi" w:hAnsiTheme="majorBidi" w:cstheme="majorBidi"/>
                <w:sz w:val="24"/>
                <w:szCs w:val="24"/>
              </w:rPr>
              <w:t>Patsaki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et al., 2022)</w:t>
            </w:r>
          </w:p>
        </w:tc>
        <w:tc>
          <w:tcPr>
            <w:tcW w:w="8048" w:type="dxa"/>
          </w:tcPr>
          <w:p w14:paraId="72CD2C89" w14:textId="71C409CD" w:rsidR="001F7C6E" w:rsidRDefault="00450C0B" w:rsidP="005B2068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Do not explicitly mention the comparison of VR vs CT</w:t>
            </w:r>
          </w:p>
        </w:tc>
      </w:tr>
      <w:tr w:rsidR="00450C0B" w14:paraId="3A5F2F01" w14:textId="77777777" w:rsidTr="000E77B0">
        <w:tc>
          <w:tcPr>
            <w:tcW w:w="1332" w:type="dxa"/>
          </w:tcPr>
          <w:p w14:paraId="5FD6C252" w14:textId="7BED6071" w:rsidR="00450C0B" w:rsidRDefault="007E3B24" w:rsidP="001F7C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(Toh et al., 2022)</w:t>
            </w:r>
          </w:p>
        </w:tc>
        <w:tc>
          <w:tcPr>
            <w:tcW w:w="8048" w:type="dxa"/>
          </w:tcPr>
          <w:p w14:paraId="4CE9A4AC" w14:textId="5809D9E2" w:rsidR="00450C0B" w:rsidRDefault="007E3B24" w:rsidP="005B2068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Do not </w:t>
            </w:r>
            <w:r w:rsidR="008E7588">
              <w:rPr>
                <w:rFonts w:asciiTheme="majorBidi" w:hAnsiTheme="majorBidi" w:cstheme="majorBidi"/>
                <w:sz w:val="24"/>
                <w:szCs w:val="24"/>
              </w:rPr>
              <w:t>focus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8E7588">
              <w:rPr>
                <w:rFonts w:asciiTheme="majorBidi" w:hAnsiTheme="majorBidi" w:cstheme="majorBidi"/>
                <w:sz w:val="24"/>
                <w:szCs w:val="24"/>
              </w:rPr>
              <w:t>on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VR-based rehabilitation</w:t>
            </w:r>
          </w:p>
        </w:tc>
      </w:tr>
    </w:tbl>
    <w:p w14:paraId="5285032D" w14:textId="77777777" w:rsidR="000E77B0" w:rsidRDefault="000E77B0" w:rsidP="000E77B0">
      <w:pPr>
        <w:rPr>
          <w:rFonts w:asciiTheme="majorBidi" w:hAnsiTheme="majorBidi" w:cstheme="majorBidi"/>
        </w:rPr>
      </w:pPr>
    </w:p>
    <w:sectPr w:rsidR="000E77B0" w:rsidSect="00EF556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 w:code="1"/>
      <w:pgMar w:top="1440" w:right="1440" w:bottom="1440" w:left="1728" w:header="432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E4B6D3" w14:textId="77777777" w:rsidR="008D6EE1" w:rsidRDefault="008D6EE1" w:rsidP="000E77B0">
      <w:pPr>
        <w:spacing w:after="0" w:line="240" w:lineRule="auto"/>
      </w:pPr>
      <w:r>
        <w:separator/>
      </w:r>
    </w:p>
  </w:endnote>
  <w:endnote w:type="continuationSeparator" w:id="0">
    <w:p w14:paraId="1951BD84" w14:textId="77777777" w:rsidR="008D6EE1" w:rsidRDefault="008D6EE1" w:rsidP="000E77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E3879C" w14:textId="77777777" w:rsidR="00EC726C" w:rsidRDefault="00EC726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0290162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03CCFC" w14:textId="77777777" w:rsidR="001C6FA9" w:rsidRDefault="000E77B0" w:rsidP="006F660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50</w:t>
        </w:r>
        <w:r>
          <w:rPr>
            <w:noProof/>
          </w:rPr>
          <w:fldChar w:fldCharType="end"/>
        </w:r>
      </w:p>
    </w:sdtContent>
  </w:sdt>
  <w:p w14:paraId="24DBC0CE" w14:textId="77777777" w:rsidR="001C6FA9" w:rsidRDefault="001C6FA9" w:rsidP="006F660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60C70D" w14:textId="77777777" w:rsidR="00EC726C" w:rsidRDefault="00EC726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728471" w14:textId="77777777" w:rsidR="008D6EE1" w:rsidRDefault="008D6EE1" w:rsidP="000E77B0">
      <w:pPr>
        <w:spacing w:after="0" w:line="240" w:lineRule="auto"/>
      </w:pPr>
      <w:r>
        <w:separator/>
      </w:r>
    </w:p>
  </w:footnote>
  <w:footnote w:type="continuationSeparator" w:id="0">
    <w:p w14:paraId="47A61F31" w14:textId="77777777" w:rsidR="008D6EE1" w:rsidRDefault="008D6EE1" w:rsidP="000E77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00983D" w14:textId="77777777" w:rsidR="00EC726C" w:rsidRDefault="00EC726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AD8661" w14:textId="77777777" w:rsidR="001C6FA9" w:rsidRPr="00AE52F5" w:rsidRDefault="000E77B0" w:rsidP="006F660C">
    <w:pPr>
      <w:pStyle w:val="Header"/>
      <w:rPr>
        <w:sz w:val="20"/>
        <w:szCs w:val="20"/>
      </w:rPr>
    </w:pPr>
    <w:r w:rsidRPr="00AE52F5">
      <w:rPr>
        <w:sz w:val="20"/>
        <w:szCs w:val="20"/>
      </w:rPr>
      <w:t xml:space="preserve">Master Thesis: </w:t>
    </w:r>
    <w:r>
      <w:rPr>
        <w:sz w:val="20"/>
        <w:szCs w:val="20"/>
      </w:rPr>
      <w:t xml:space="preserve">VR in Stroke Recovery a Systematic Review </w:t>
    </w:r>
  </w:p>
  <w:p w14:paraId="5408FB1F" w14:textId="77777777" w:rsidR="001C6FA9" w:rsidRDefault="001C6FA9" w:rsidP="006F660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4F25C7" w14:textId="77777777" w:rsidR="00EC726C" w:rsidRDefault="00EC726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7B0"/>
    <w:rsid w:val="000359CB"/>
    <w:rsid w:val="00070977"/>
    <w:rsid w:val="000E77B0"/>
    <w:rsid w:val="0011393B"/>
    <w:rsid w:val="00123B95"/>
    <w:rsid w:val="001C6FA9"/>
    <w:rsid w:val="001F7C6E"/>
    <w:rsid w:val="002457CE"/>
    <w:rsid w:val="002D1A30"/>
    <w:rsid w:val="003229DC"/>
    <w:rsid w:val="00345730"/>
    <w:rsid w:val="00377D75"/>
    <w:rsid w:val="003B7688"/>
    <w:rsid w:val="003C5979"/>
    <w:rsid w:val="003D0CEA"/>
    <w:rsid w:val="003E15BE"/>
    <w:rsid w:val="00404DF5"/>
    <w:rsid w:val="0041266A"/>
    <w:rsid w:val="004373D7"/>
    <w:rsid w:val="00450C0B"/>
    <w:rsid w:val="005140E3"/>
    <w:rsid w:val="005508FE"/>
    <w:rsid w:val="00552FA1"/>
    <w:rsid w:val="00555C5B"/>
    <w:rsid w:val="00581DA4"/>
    <w:rsid w:val="00582798"/>
    <w:rsid w:val="00586F0C"/>
    <w:rsid w:val="005B2068"/>
    <w:rsid w:val="005D623E"/>
    <w:rsid w:val="005E56ED"/>
    <w:rsid w:val="0061214B"/>
    <w:rsid w:val="00676C36"/>
    <w:rsid w:val="0068093A"/>
    <w:rsid w:val="006B31D4"/>
    <w:rsid w:val="006E2812"/>
    <w:rsid w:val="00737533"/>
    <w:rsid w:val="007609D4"/>
    <w:rsid w:val="00786829"/>
    <w:rsid w:val="007E3B24"/>
    <w:rsid w:val="007F1DEF"/>
    <w:rsid w:val="00846DC4"/>
    <w:rsid w:val="008A4EE3"/>
    <w:rsid w:val="008C1106"/>
    <w:rsid w:val="008D6EE1"/>
    <w:rsid w:val="008E7588"/>
    <w:rsid w:val="008F53CB"/>
    <w:rsid w:val="009924F3"/>
    <w:rsid w:val="00A04DF9"/>
    <w:rsid w:val="00A90FD3"/>
    <w:rsid w:val="00A93E48"/>
    <w:rsid w:val="00AC7F39"/>
    <w:rsid w:val="00B30426"/>
    <w:rsid w:val="00B73C90"/>
    <w:rsid w:val="00B80ACD"/>
    <w:rsid w:val="00C26509"/>
    <w:rsid w:val="00C47874"/>
    <w:rsid w:val="00C53A4F"/>
    <w:rsid w:val="00C57207"/>
    <w:rsid w:val="00C60299"/>
    <w:rsid w:val="00C87D06"/>
    <w:rsid w:val="00C923C3"/>
    <w:rsid w:val="00C92565"/>
    <w:rsid w:val="00CA2F90"/>
    <w:rsid w:val="00CB03E4"/>
    <w:rsid w:val="00CF24BE"/>
    <w:rsid w:val="00D10595"/>
    <w:rsid w:val="00D26DCA"/>
    <w:rsid w:val="00D413B1"/>
    <w:rsid w:val="00D56913"/>
    <w:rsid w:val="00D84689"/>
    <w:rsid w:val="00D90EB4"/>
    <w:rsid w:val="00DA29BF"/>
    <w:rsid w:val="00DD3837"/>
    <w:rsid w:val="00E32B26"/>
    <w:rsid w:val="00E53DAD"/>
    <w:rsid w:val="00E7475B"/>
    <w:rsid w:val="00EC726C"/>
    <w:rsid w:val="00EF3880"/>
    <w:rsid w:val="00F05490"/>
    <w:rsid w:val="00F0713F"/>
    <w:rsid w:val="00F1541B"/>
    <w:rsid w:val="00F163E0"/>
    <w:rsid w:val="00F71B4B"/>
    <w:rsid w:val="00F74343"/>
    <w:rsid w:val="00F85F0D"/>
    <w:rsid w:val="00FC2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452617"/>
  <w15:chartTrackingRefBased/>
  <w15:docId w15:val="{A83894A2-25A0-496F-9047-89F068B49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77B0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77B0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0E77B0"/>
  </w:style>
  <w:style w:type="paragraph" w:styleId="Footer">
    <w:name w:val="footer"/>
    <w:basedOn w:val="Normal"/>
    <w:link w:val="FooterChar"/>
    <w:uiPriority w:val="99"/>
    <w:unhideWhenUsed/>
    <w:rsid w:val="000E77B0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0E77B0"/>
  </w:style>
  <w:style w:type="table" w:customStyle="1" w:styleId="TableGrid3">
    <w:name w:val="Table Grid3"/>
    <w:basedOn w:val="TableNormal"/>
    <w:next w:val="TableGrid"/>
    <w:uiPriority w:val="39"/>
    <w:rsid w:val="000E77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0E77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897</TotalTime>
  <Pages>4</Pages>
  <Words>3792</Words>
  <Characters>21619</Characters>
  <Application>Microsoft Office Word</Application>
  <DocSecurity>0</DocSecurity>
  <Lines>180</Lines>
  <Paragraphs>50</Paragraphs>
  <ScaleCrop>false</ScaleCrop>
  <Company/>
  <LinksUpToDate>false</LinksUpToDate>
  <CharactersWithSpaces>25361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Yahia Imam</dc:creator>
  <cp:keywords/>
  <dc:description/>
  <cp:lastModifiedBy>Ammar Ahmed Khan</cp:lastModifiedBy>
  <cp:revision>78</cp:revision>
  <dcterms:created xsi:type="dcterms:W3CDTF">2023-02-10T22:24:00Z</dcterms:created>
  <dcterms:modified xsi:type="dcterms:W3CDTF">2024-01-21T10:54:00Z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73f5887-035d-4765-8d10-97aaac8deb4a_Enabled">
    <vt:lpwstr>True</vt:lpwstr>
  </property>
  <property fmtid="{D5CDD505-2E9C-101B-9397-08002B2CF9AE}" pid="3" name="MSIP_Label_573f5887-035d-4765-8d10-97aaac8deb4a_SiteId">
    <vt:lpwstr>f08ae827-76a0-4eda-8325-df208f3835ab</vt:lpwstr>
  </property>
  <property fmtid="{D5CDD505-2E9C-101B-9397-08002B2CF9AE}" pid="4" name="MSIP_Label_573f5887-035d-4765-8d10-97aaac8deb4a_Owner">
    <vt:lpwstr>YIMAM@hamad.qa</vt:lpwstr>
  </property>
  <property fmtid="{D5CDD505-2E9C-101B-9397-08002B2CF9AE}" pid="5" name="MSIP_Label_573f5887-035d-4765-8d10-97aaac8deb4a_SetDate">
    <vt:lpwstr>2020-05-06T09:37:30.7017667Z</vt:lpwstr>
  </property>
  <property fmtid="{D5CDD505-2E9C-101B-9397-08002B2CF9AE}" pid="6" name="MSIP_Label_573f5887-035d-4765-8d10-97aaac8deb4a_Name">
    <vt:lpwstr>Public</vt:lpwstr>
  </property>
  <property fmtid="{D5CDD505-2E9C-101B-9397-08002B2CF9AE}" pid="7" name="MSIP_Label_573f5887-035d-4765-8d10-97aaac8deb4a_Application">
    <vt:lpwstr>Microsoft Azure Information Protection</vt:lpwstr>
  </property>
  <property fmtid="{D5CDD505-2E9C-101B-9397-08002B2CF9AE}" pid="8" name="MSIP_Label_573f5887-035d-4765-8d10-97aaac8deb4a_ActionId">
    <vt:lpwstr>bfbecb77-a97f-4b7d-bd27-76830468dad7</vt:lpwstr>
  </property>
  <property fmtid="{D5CDD505-2E9C-101B-9397-08002B2CF9AE}" pid="9" name="MSIP_Label_573f5887-035d-4765-8d10-97aaac8deb4a_Extended_MSFT_Method">
    <vt:lpwstr>Automatic</vt:lpwstr>
  </property>
  <property fmtid="{D5CDD505-2E9C-101B-9397-08002B2CF9AE}" pid="10" name="Sensitivity">
    <vt:lpwstr>Public</vt:lpwstr>
  </property>
</Properties>
</file>