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E01" w:rsidRPr="00BB4D99" w:rsidRDefault="00957E01" w:rsidP="00957E0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BB4D99">
        <w:rPr>
          <w:rFonts w:ascii="Times New Roman" w:hAnsi="Times New Roman" w:cs="Times New Roman"/>
          <w:b/>
          <w:sz w:val="20"/>
          <w:szCs w:val="20"/>
        </w:rPr>
        <w:t>Table 2. Comparison of patients' prognostic factors with laboratory data</w:t>
      </w:r>
    </w:p>
    <w:p w:rsidR="00957E01" w:rsidRPr="00BB4D99" w:rsidRDefault="00957E01" w:rsidP="00957E0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OrtaGlgeleme2-Vurgu1"/>
        <w:tblW w:w="10348" w:type="dxa"/>
        <w:tblInd w:w="-632" w:type="dxa"/>
        <w:tblLook w:val="04A0" w:firstRow="1" w:lastRow="0" w:firstColumn="1" w:lastColumn="0" w:noHBand="0" w:noVBand="1"/>
      </w:tblPr>
      <w:tblGrid>
        <w:gridCol w:w="1602"/>
        <w:gridCol w:w="1492"/>
        <w:gridCol w:w="1367"/>
        <w:gridCol w:w="1587"/>
        <w:gridCol w:w="1367"/>
        <w:gridCol w:w="1425"/>
        <w:gridCol w:w="1508"/>
      </w:tblGrid>
      <w:tr w:rsidR="00957E01" w:rsidRPr="00BB4D99" w:rsidTr="000D4B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02" w:type="dxa"/>
          </w:tcPr>
          <w:p w:rsidR="00957E01" w:rsidRPr="00BB4D99" w:rsidRDefault="00957E01" w:rsidP="000D4B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P(cutoff)</w:t>
            </w:r>
          </w:p>
        </w:tc>
        <w:tc>
          <w:tcPr>
            <w:tcW w:w="1492" w:type="dxa"/>
          </w:tcPr>
          <w:p w:rsidR="00957E01" w:rsidRPr="00BB4D99" w:rsidRDefault="00957E01" w:rsidP="000D4B0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LCR</w:t>
            </w:r>
          </w:p>
        </w:tc>
        <w:tc>
          <w:tcPr>
            <w:tcW w:w="1367" w:type="dxa"/>
          </w:tcPr>
          <w:p w:rsidR="00957E01" w:rsidRPr="00BB4D99" w:rsidRDefault="00957E01" w:rsidP="000D4B0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NLR</w:t>
            </w:r>
          </w:p>
        </w:tc>
        <w:tc>
          <w:tcPr>
            <w:tcW w:w="1587" w:type="dxa"/>
          </w:tcPr>
          <w:p w:rsidR="00957E01" w:rsidRPr="00BB4D99" w:rsidRDefault="00957E01" w:rsidP="000D4B0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PLR</w:t>
            </w:r>
          </w:p>
        </w:tc>
        <w:tc>
          <w:tcPr>
            <w:tcW w:w="1367" w:type="dxa"/>
          </w:tcPr>
          <w:p w:rsidR="00957E01" w:rsidRPr="00BB4D99" w:rsidRDefault="00957E01" w:rsidP="000D4B0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CAR</w:t>
            </w:r>
          </w:p>
        </w:tc>
        <w:tc>
          <w:tcPr>
            <w:tcW w:w="1425" w:type="dxa"/>
          </w:tcPr>
          <w:p w:rsidR="00957E01" w:rsidRPr="00BB4D99" w:rsidRDefault="00957E01" w:rsidP="000D4B0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LMR</w:t>
            </w:r>
          </w:p>
        </w:tc>
        <w:tc>
          <w:tcPr>
            <w:tcW w:w="1508" w:type="dxa"/>
          </w:tcPr>
          <w:p w:rsidR="00957E01" w:rsidRPr="00BB4D99" w:rsidRDefault="00957E01" w:rsidP="000D4B0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NCR</w:t>
            </w:r>
          </w:p>
        </w:tc>
      </w:tr>
      <w:tr w:rsidR="00957E01" w:rsidRPr="00BB4D99" w:rsidTr="000D4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2" w:type="dxa"/>
          </w:tcPr>
          <w:p w:rsidR="00957E01" w:rsidRPr="00BB4D99" w:rsidRDefault="00957E01" w:rsidP="000D4B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Tract length</w:t>
            </w:r>
          </w:p>
        </w:tc>
        <w:tc>
          <w:tcPr>
            <w:tcW w:w="1492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b/>
                <w:sz w:val="20"/>
                <w:szCs w:val="20"/>
              </w:rPr>
              <w:t>0,011(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0,19)</w:t>
            </w:r>
          </w:p>
        </w:tc>
        <w:tc>
          <w:tcPr>
            <w:tcW w:w="1367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0,507(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2,17)</w:t>
            </w:r>
          </w:p>
        </w:tc>
        <w:tc>
          <w:tcPr>
            <w:tcW w:w="1587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0,132(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111,57)</w:t>
            </w:r>
          </w:p>
        </w:tc>
        <w:tc>
          <w:tcPr>
            <w:tcW w:w="1367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b/>
                <w:sz w:val="20"/>
                <w:szCs w:val="20"/>
              </w:rPr>
              <w:t>0,016(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1,71)</w:t>
            </w:r>
          </w:p>
        </w:tc>
        <w:tc>
          <w:tcPr>
            <w:tcW w:w="1425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0,817(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2,20)</w:t>
            </w:r>
          </w:p>
        </w:tc>
        <w:tc>
          <w:tcPr>
            <w:tcW w:w="1508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b/>
                <w:sz w:val="20"/>
                <w:szCs w:val="20"/>
              </w:rPr>
              <w:t>0,012(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0,5)</w:t>
            </w:r>
          </w:p>
        </w:tc>
      </w:tr>
      <w:tr w:rsidR="00957E01" w:rsidRPr="00BB4D99" w:rsidTr="000D4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2" w:type="dxa"/>
          </w:tcPr>
          <w:p w:rsidR="00957E01" w:rsidRPr="00BB4D99" w:rsidRDefault="00957E01" w:rsidP="000D4B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Number of tracts</w:t>
            </w:r>
          </w:p>
        </w:tc>
        <w:tc>
          <w:tcPr>
            <w:tcW w:w="1492" w:type="dxa"/>
          </w:tcPr>
          <w:p w:rsidR="00957E01" w:rsidRPr="00BB4D99" w:rsidRDefault="00957E01" w:rsidP="000D4B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0,101(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0,38)</w:t>
            </w:r>
          </w:p>
        </w:tc>
        <w:tc>
          <w:tcPr>
            <w:tcW w:w="1367" w:type="dxa"/>
          </w:tcPr>
          <w:p w:rsidR="00957E01" w:rsidRPr="00BB4D99" w:rsidRDefault="00957E01" w:rsidP="000D4B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0,623(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1,75)</w:t>
            </w:r>
          </w:p>
        </w:tc>
        <w:tc>
          <w:tcPr>
            <w:tcW w:w="1587" w:type="dxa"/>
          </w:tcPr>
          <w:p w:rsidR="00957E01" w:rsidRPr="00BB4D99" w:rsidRDefault="00957E01" w:rsidP="000D4B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0,532(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161,9)</w:t>
            </w:r>
          </w:p>
        </w:tc>
        <w:tc>
          <w:tcPr>
            <w:tcW w:w="1367" w:type="dxa"/>
          </w:tcPr>
          <w:p w:rsidR="00957E01" w:rsidRPr="00BB4D99" w:rsidRDefault="00957E01" w:rsidP="000D4B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0,156(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0,4)</w:t>
            </w:r>
          </w:p>
        </w:tc>
        <w:tc>
          <w:tcPr>
            <w:tcW w:w="1425" w:type="dxa"/>
          </w:tcPr>
          <w:p w:rsidR="00957E01" w:rsidRPr="00BB4D99" w:rsidRDefault="00957E01" w:rsidP="000D4B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0,642(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2,83)</w:t>
            </w:r>
          </w:p>
        </w:tc>
        <w:tc>
          <w:tcPr>
            <w:tcW w:w="1508" w:type="dxa"/>
          </w:tcPr>
          <w:p w:rsidR="00957E01" w:rsidRPr="00BB4D99" w:rsidRDefault="00957E01" w:rsidP="000D4B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0,077(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0,83)</w:t>
            </w:r>
          </w:p>
        </w:tc>
      </w:tr>
      <w:tr w:rsidR="00957E01" w:rsidRPr="00BB4D99" w:rsidTr="000D4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2" w:type="dxa"/>
          </w:tcPr>
          <w:p w:rsidR="00957E01" w:rsidRPr="00BB4D99" w:rsidRDefault="00957E01" w:rsidP="000D4B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Tract thickness</w:t>
            </w:r>
          </w:p>
        </w:tc>
        <w:tc>
          <w:tcPr>
            <w:tcW w:w="1492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b/>
                <w:sz w:val="20"/>
                <w:szCs w:val="20"/>
              </w:rPr>
              <w:t>0,010(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0,40)</w:t>
            </w:r>
          </w:p>
        </w:tc>
        <w:tc>
          <w:tcPr>
            <w:tcW w:w="1367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0,497(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2,17)</w:t>
            </w:r>
          </w:p>
        </w:tc>
        <w:tc>
          <w:tcPr>
            <w:tcW w:w="1587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0,138(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111,57)</w:t>
            </w:r>
          </w:p>
        </w:tc>
        <w:tc>
          <w:tcPr>
            <w:tcW w:w="1367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b/>
                <w:sz w:val="20"/>
                <w:szCs w:val="20"/>
              </w:rPr>
              <w:t>0,014(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1,71)</w:t>
            </w:r>
          </w:p>
        </w:tc>
        <w:tc>
          <w:tcPr>
            <w:tcW w:w="1425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0,941(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2,20)</w:t>
            </w:r>
          </w:p>
        </w:tc>
        <w:tc>
          <w:tcPr>
            <w:tcW w:w="1508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b/>
                <w:sz w:val="20"/>
                <w:szCs w:val="20"/>
              </w:rPr>
              <w:t>0,005(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0,53)</w:t>
            </w:r>
          </w:p>
        </w:tc>
      </w:tr>
      <w:tr w:rsidR="00957E01" w:rsidRPr="00BB4D99" w:rsidTr="000D4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2" w:type="dxa"/>
          </w:tcPr>
          <w:p w:rsidR="00957E01" w:rsidRPr="00BB4D99" w:rsidRDefault="00957E01" w:rsidP="000D4B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Perifistular</w:t>
            </w:r>
            <w:proofErr w:type="spellEnd"/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 inflammation</w:t>
            </w:r>
          </w:p>
        </w:tc>
        <w:tc>
          <w:tcPr>
            <w:tcW w:w="1492" w:type="dxa"/>
          </w:tcPr>
          <w:p w:rsidR="00957E01" w:rsidRPr="00BB4D99" w:rsidRDefault="00957E01" w:rsidP="000D4B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b/>
                <w:sz w:val="20"/>
                <w:szCs w:val="20"/>
              </w:rPr>
              <w:t>0,038(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0,45)</w:t>
            </w:r>
          </w:p>
        </w:tc>
        <w:tc>
          <w:tcPr>
            <w:tcW w:w="1367" w:type="dxa"/>
          </w:tcPr>
          <w:p w:rsidR="00957E01" w:rsidRPr="00BB4D99" w:rsidRDefault="00957E01" w:rsidP="000D4B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0,281(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1,75)</w:t>
            </w:r>
          </w:p>
        </w:tc>
        <w:tc>
          <w:tcPr>
            <w:tcW w:w="1587" w:type="dxa"/>
          </w:tcPr>
          <w:p w:rsidR="00957E01" w:rsidRPr="00BB4D99" w:rsidRDefault="00957E01" w:rsidP="000D4B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0,796(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108,99)</w:t>
            </w:r>
          </w:p>
        </w:tc>
        <w:tc>
          <w:tcPr>
            <w:tcW w:w="1367" w:type="dxa"/>
          </w:tcPr>
          <w:p w:rsidR="00957E01" w:rsidRPr="00BB4D99" w:rsidRDefault="00957E01" w:rsidP="000D4B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b/>
                <w:sz w:val="20"/>
                <w:szCs w:val="20"/>
              </w:rPr>
              <w:t>0,043(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1,39)</w:t>
            </w:r>
          </w:p>
        </w:tc>
        <w:tc>
          <w:tcPr>
            <w:tcW w:w="1425" w:type="dxa"/>
          </w:tcPr>
          <w:p w:rsidR="00957E01" w:rsidRPr="00BB4D99" w:rsidRDefault="00957E01" w:rsidP="000D4B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0,678(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2,14)</w:t>
            </w:r>
          </w:p>
        </w:tc>
        <w:tc>
          <w:tcPr>
            <w:tcW w:w="1508" w:type="dxa"/>
          </w:tcPr>
          <w:p w:rsidR="00957E01" w:rsidRPr="00BB4D99" w:rsidRDefault="00957E01" w:rsidP="000D4B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b/>
                <w:sz w:val="20"/>
                <w:szCs w:val="20"/>
              </w:rPr>
              <w:t>0,006(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0,5)</w:t>
            </w:r>
          </w:p>
        </w:tc>
      </w:tr>
      <w:tr w:rsidR="00957E01" w:rsidRPr="00BB4D99" w:rsidTr="000D4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2" w:type="dxa"/>
          </w:tcPr>
          <w:p w:rsidR="00957E01" w:rsidRPr="00BB4D99" w:rsidRDefault="00957E01" w:rsidP="000D4B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Abscess presence</w:t>
            </w:r>
          </w:p>
        </w:tc>
        <w:tc>
          <w:tcPr>
            <w:tcW w:w="1492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b/>
                <w:sz w:val="20"/>
                <w:szCs w:val="20"/>
              </w:rPr>
              <w:t>&lt;0,001(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0,28)</w:t>
            </w:r>
          </w:p>
        </w:tc>
        <w:tc>
          <w:tcPr>
            <w:tcW w:w="1367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0,057(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2,41)</w:t>
            </w:r>
          </w:p>
        </w:tc>
        <w:tc>
          <w:tcPr>
            <w:tcW w:w="1587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0,919(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155,05)</w:t>
            </w:r>
          </w:p>
        </w:tc>
        <w:tc>
          <w:tcPr>
            <w:tcW w:w="1367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b/>
                <w:sz w:val="20"/>
                <w:szCs w:val="20"/>
              </w:rPr>
              <w:t>0,001(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1,52)</w:t>
            </w:r>
          </w:p>
        </w:tc>
        <w:tc>
          <w:tcPr>
            <w:tcW w:w="1425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0,971(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2,77)</w:t>
            </w:r>
          </w:p>
        </w:tc>
        <w:tc>
          <w:tcPr>
            <w:tcW w:w="1508" w:type="dxa"/>
          </w:tcPr>
          <w:p w:rsidR="00957E01" w:rsidRPr="00BB4D99" w:rsidRDefault="00957E01" w:rsidP="000D4B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b/>
                <w:sz w:val="20"/>
                <w:szCs w:val="20"/>
              </w:rPr>
              <w:t>&lt;0,001(</w:t>
            </w:r>
            <w:r w:rsidRPr="00BB4D9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0,43)</w:t>
            </w:r>
          </w:p>
        </w:tc>
      </w:tr>
    </w:tbl>
    <w:p w:rsidR="00957E01" w:rsidRDefault="00957E01" w:rsidP="00957E01">
      <w:pPr>
        <w:tabs>
          <w:tab w:val="left" w:pos="1680"/>
        </w:tabs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3DF0" w:rsidRDefault="00FA3DF0"/>
    <w:sectPr w:rsidR="00FA3D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1A7"/>
    <w:rsid w:val="004201A7"/>
    <w:rsid w:val="00606D41"/>
    <w:rsid w:val="00957E01"/>
    <w:rsid w:val="00FA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5F6AC8"/>
  <w15:chartTrackingRefBased/>
  <w15:docId w15:val="{F7053918-BFCD-4E5B-BC95-4E659C8C4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7E01"/>
    <w:pPr>
      <w:spacing w:after="200" w:line="276" w:lineRule="auto"/>
    </w:pPr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OrtaGlgeleme2-Vurgu1">
    <w:name w:val="Medium Shading 2 Accent 1"/>
    <w:basedOn w:val="NormalTablo"/>
    <w:uiPriority w:val="64"/>
    <w:rsid w:val="00957E0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Eru</dc:creator>
  <cp:keywords/>
  <dc:description/>
  <cp:lastModifiedBy>Eru</cp:lastModifiedBy>
  <cp:revision>3</cp:revision>
  <dcterms:created xsi:type="dcterms:W3CDTF">2024-04-04T06:15:00Z</dcterms:created>
  <dcterms:modified xsi:type="dcterms:W3CDTF">2024-04-04T06:16:00Z</dcterms:modified>
</cp:coreProperties>
</file>