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bookmarkStart w:id="2" w:name="_GoBack"/>
      <w:r>
        <w:rPr>
          <w:rFonts w:ascii="Times New Roman" w:hAnsi="Times New Roman" w:cs="Times New Roman"/>
          <w:sz w:val="24"/>
          <w:szCs w:val="32"/>
        </w:rPr>
        <w:t xml:space="preserve">We assessed </w:t>
      </w:r>
      <w:bookmarkStart w:id="0" w:name="OLE_LINK21"/>
      <w:r>
        <w:rPr>
          <w:rFonts w:ascii="Times New Roman" w:hAnsi="Times New Roman" w:cs="Times New Roman"/>
          <w:sz w:val="24"/>
          <w:szCs w:val="32"/>
        </w:rPr>
        <w:t>thirteen biochemical indicators</w:t>
      </w:r>
      <w:bookmarkEnd w:id="0"/>
      <w:r>
        <w:rPr>
          <w:rFonts w:ascii="Times New Roman" w:hAnsi="Times New Roman" w:cs="Times New Roman"/>
          <w:sz w:val="24"/>
          <w:szCs w:val="32"/>
        </w:rPr>
        <w:t xml:space="preserve"> that reflect serum lipids and nutritional status. </w:t>
      </w:r>
      <w:r>
        <w:rPr>
          <w:rFonts w:hint="eastAsia" w:ascii="Times New Roman" w:hAnsi="Times New Roman" w:cs="Times New Roman"/>
          <w:sz w:val="24"/>
          <w:szCs w:val="32"/>
        </w:rPr>
        <w:t>I</w:t>
      </w:r>
      <w:r>
        <w:rPr>
          <w:rFonts w:ascii="Times New Roman" w:hAnsi="Times New Roman" w:cs="Times New Roman"/>
          <w:sz w:val="24"/>
          <w:szCs w:val="32"/>
        </w:rPr>
        <w:t xml:space="preserve">mpaired lipid metabolism may be related to the pathogenesis of ASD. </w:t>
      </w:r>
      <w:bookmarkStart w:id="1" w:name="OLE_LINK16"/>
      <w:r>
        <w:rPr>
          <w:rFonts w:ascii="Times New Roman" w:hAnsi="Times New Roman" w:cs="Times New Roman"/>
          <w:sz w:val="24"/>
          <w:szCs w:val="32"/>
        </w:rPr>
        <w:t>TG, CHOL and ALB</w:t>
      </w:r>
      <w:bookmarkEnd w:id="1"/>
      <w:r>
        <w:rPr>
          <w:rFonts w:ascii="Times New Roman" w:hAnsi="Times New Roman" w:cs="Times New Roman"/>
          <w:sz w:val="24"/>
          <w:szCs w:val="32"/>
        </w:rPr>
        <w:t xml:space="preserve"> were important influencing factors that led to ASD and may be potential biomarkers for early diagnosis and treatment.</w:t>
      </w:r>
    </w:p>
    <w:bookmarkEnd w:id="2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MjAwZGExYTMyYjJkMGJhY2U1YzZlODc1Y2I2NGUifQ=="/>
  </w:docVars>
  <w:rsids>
    <w:rsidRoot w:val="2EF8219C"/>
    <w:rsid w:val="2EF8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2023-11-21T06:23:00Z</dcterms:created>
  <dc:creator>淼</dc:creator>
  <cp:lastModifiedBy>淼</cp:lastModifiedBy>
  <dcterms:modified xsi:type="dcterms:W3CDTF">2023-11-21T06:33:23Z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5D61276D0D3F4C7781E284F8FFC8BAAA_11</vt:lpwstr>
  </property>
</Properties>
</file>