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B197D7" w14:textId="77777777" w:rsidR="009957BD" w:rsidRPr="009F3BF1" w:rsidRDefault="009957BD" w:rsidP="009957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3BF1">
        <w:rPr>
          <w:rFonts w:ascii="Times New Roman" w:hAnsi="Times New Roman" w:cs="Times New Roman"/>
          <w:b/>
          <w:sz w:val="28"/>
          <w:szCs w:val="28"/>
        </w:rPr>
        <w:t>Supplementary data</w:t>
      </w:r>
    </w:p>
    <w:p w14:paraId="3A277120" w14:textId="77777777" w:rsidR="009957BD" w:rsidRDefault="009957BD" w:rsidP="00233680">
      <w:pPr>
        <w:rPr>
          <w:rFonts w:ascii="Times New Roman" w:hAnsi="Times New Roman" w:cs="Times New Roman"/>
          <w:b/>
          <w:sz w:val="28"/>
          <w:szCs w:val="28"/>
        </w:rPr>
      </w:pPr>
    </w:p>
    <w:p w14:paraId="4F3AD3BD" w14:textId="77777777" w:rsidR="009957BD" w:rsidRDefault="009957BD" w:rsidP="009957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2B81">
        <w:rPr>
          <w:rFonts w:ascii="Times New Roman" w:hAnsi="Times New Roman" w:cs="Times New Roman"/>
          <w:b/>
          <w:bCs/>
          <w:sz w:val="24"/>
          <w:szCs w:val="24"/>
        </w:rPr>
        <w:t>Precision Targeting Strategies in Cancer Therapy: Focusing on Synthetic Lethality with FAK Inhibition</w:t>
      </w:r>
    </w:p>
    <w:p w14:paraId="1ED9D167" w14:textId="77777777" w:rsidR="009957BD" w:rsidRPr="004A648B" w:rsidRDefault="009957BD" w:rsidP="009957BD">
      <w:pPr>
        <w:jc w:val="center"/>
        <w:rPr>
          <w:rFonts w:ascii="Times New Roman" w:hAnsi="Times New Roman" w:cs="Times New Roman"/>
          <w:sz w:val="24"/>
          <w:szCs w:val="24"/>
        </w:rPr>
      </w:pPr>
      <w:r w:rsidRPr="004A648B">
        <w:rPr>
          <w:rFonts w:ascii="Times New Roman" w:hAnsi="Times New Roman" w:cs="Times New Roman"/>
          <w:sz w:val="24"/>
          <w:szCs w:val="24"/>
        </w:rPr>
        <w:t>Pinar Siyah</w:t>
      </w:r>
      <w:r w:rsidRPr="004A648B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25432ACB" w14:textId="77777777" w:rsidR="009957BD" w:rsidRDefault="009957BD" w:rsidP="009957BD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4A648B">
        <w:rPr>
          <w:rFonts w:ascii="Times New Roman" w:hAnsi="Times New Roman" w:cs="Times New Roman"/>
          <w:sz w:val="24"/>
          <w:szCs w:val="24"/>
          <w:vertAlign w:val="superscript"/>
        </w:rPr>
        <w:t xml:space="preserve">1Department of Biochemistry, School of Pharmacy, </w:t>
      </w:r>
      <w:proofErr w:type="spellStart"/>
      <w:r w:rsidRPr="004A648B">
        <w:rPr>
          <w:rFonts w:ascii="Times New Roman" w:hAnsi="Times New Roman" w:cs="Times New Roman"/>
          <w:sz w:val="24"/>
          <w:szCs w:val="24"/>
          <w:vertAlign w:val="superscript"/>
        </w:rPr>
        <w:t>Bahcesehir</w:t>
      </w:r>
      <w:proofErr w:type="spellEnd"/>
      <w:r w:rsidRPr="004A648B">
        <w:rPr>
          <w:rFonts w:ascii="Times New Roman" w:hAnsi="Times New Roman" w:cs="Times New Roman"/>
          <w:sz w:val="24"/>
          <w:szCs w:val="24"/>
          <w:vertAlign w:val="superscript"/>
        </w:rPr>
        <w:t xml:space="preserve"> University, Istanbul, Turkey</w:t>
      </w:r>
    </w:p>
    <w:p w14:paraId="1CCD8770" w14:textId="77777777" w:rsidR="009957BD" w:rsidRDefault="009957BD" w:rsidP="009957BD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Corresponding author: </w:t>
      </w:r>
      <w:hyperlink r:id="rId7" w:history="1">
        <w:r w:rsidRPr="00AA4365">
          <w:rPr>
            <w:rStyle w:val="Kpr"/>
            <w:rFonts w:ascii="Times New Roman" w:hAnsi="Times New Roman" w:cs="Times New Roman"/>
            <w:sz w:val="24"/>
            <w:szCs w:val="24"/>
            <w:vertAlign w:val="superscript"/>
          </w:rPr>
          <w:t>pinar.siyah@med.bau.edu.tr</w:t>
        </w:r>
      </w:hyperlink>
    </w:p>
    <w:p w14:paraId="13D1976D" w14:textId="77777777" w:rsidR="009957BD" w:rsidRPr="004A648B" w:rsidRDefault="009957BD" w:rsidP="009957BD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1D1C1A">
        <w:rPr>
          <w:rFonts w:ascii="Times New Roman" w:hAnsi="Times New Roman" w:cs="Times New Roman"/>
          <w:sz w:val="24"/>
          <w:szCs w:val="24"/>
          <w:vertAlign w:val="superscript"/>
        </w:rPr>
        <w:t>ORCID:0000-0003-1192-9416</w:t>
      </w:r>
    </w:p>
    <w:p w14:paraId="245C1D10" w14:textId="77777777" w:rsidR="009957BD" w:rsidRDefault="009957BD" w:rsidP="009957BD">
      <w:pPr>
        <w:jc w:val="both"/>
        <w:rPr>
          <w:rFonts w:ascii="Times New Roman" w:hAnsi="Times New Roman" w:cs="Times New Roman"/>
          <w:sz w:val="24"/>
          <w:szCs w:val="24"/>
        </w:rPr>
      </w:pPr>
      <w:r w:rsidRPr="009247DD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 w:rsidRPr="009247DD">
        <w:rPr>
          <w:rFonts w:ascii="Times New Roman" w:hAnsi="Times New Roman" w:cs="Times New Roman"/>
          <w:sz w:val="24"/>
          <w:szCs w:val="24"/>
        </w:rPr>
        <w:t xml:space="preserve"> Focal Adhesion Kinase, small molecules, inhibitors, docking, molecular dynamics, computer-aided drug discovery</w:t>
      </w:r>
    </w:p>
    <w:p w14:paraId="53F979B0" w14:textId="77777777" w:rsidR="009957BD" w:rsidRDefault="009957BD" w:rsidP="00233680">
      <w:pPr>
        <w:rPr>
          <w:rFonts w:ascii="Times New Roman" w:hAnsi="Times New Roman" w:cs="Times New Roman"/>
          <w:sz w:val="24"/>
          <w:szCs w:val="24"/>
        </w:rPr>
      </w:pPr>
    </w:p>
    <w:p w14:paraId="50B22BC8" w14:textId="675EDEA9" w:rsidR="00233680" w:rsidRDefault="00233680" w:rsidP="00233680">
      <w:pPr>
        <w:rPr>
          <w:rFonts w:ascii="Times New Roman" w:hAnsi="Times New Roman" w:cs="Times New Roman"/>
          <w:sz w:val="24"/>
          <w:szCs w:val="24"/>
        </w:rPr>
      </w:pPr>
      <w:r w:rsidRPr="00531694">
        <w:rPr>
          <w:rFonts w:ascii="Times New Roman" w:hAnsi="Times New Roman" w:cs="Times New Roman"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sz w:val="24"/>
          <w:szCs w:val="24"/>
        </w:rPr>
        <w:t>Docking scores of s</w:t>
      </w:r>
      <w:r w:rsidRPr="00531694">
        <w:rPr>
          <w:rFonts w:ascii="Times New Roman" w:hAnsi="Times New Roman" w:cs="Times New Roman"/>
          <w:sz w:val="24"/>
          <w:szCs w:val="24"/>
        </w:rPr>
        <w:t>elected molecules from virtual screening</w:t>
      </w:r>
    </w:p>
    <w:tbl>
      <w:tblPr>
        <w:tblW w:w="4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51"/>
        <w:gridCol w:w="1909"/>
      </w:tblGrid>
      <w:tr w:rsidR="00233680" w:rsidRPr="00233680" w14:paraId="4E89FFA8" w14:textId="77777777" w:rsidTr="00233680">
        <w:trPr>
          <w:trHeight w:val="612"/>
        </w:trPr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82AD8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Complex</w:t>
            </w:r>
            <w:proofErr w:type="spellEnd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name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09C54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Docking</w:t>
            </w:r>
            <w:proofErr w:type="spellEnd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</w:t>
            </w: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score</w:t>
            </w:r>
            <w:proofErr w:type="spellEnd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(kcal/mol)</w:t>
            </w:r>
          </w:p>
        </w:tc>
      </w:tr>
      <w:tr w:rsidR="00233680" w:rsidRPr="00233680" w14:paraId="78DBE3B7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B244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 Reference </w:t>
            </w: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Compound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09332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-10,85</w:t>
            </w:r>
          </w:p>
        </w:tc>
      </w:tr>
      <w:tr w:rsidR="00233680" w:rsidRPr="00233680" w14:paraId="299541FA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BDBAB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6:Deferasirox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F016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-9,95</w:t>
            </w:r>
          </w:p>
        </w:tc>
      </w:tr>
      <w:tr w:rsidR="00233680" w:rsidRPr="00233680" w14:paraId="21B64B08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E052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6:Polydatin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A9516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-9,78</w:t>
            </w:r>
          </w:p>
        </w:tc>
      </w:tr>
      <w:tr w:rsidR="00233680" w:rsidRPr="00233680" w14:paraId="7C53911D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23CE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6:Nelarabine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F94FE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-9,70</w:t>
            </w:r>
          </w:p>
        </w:tc>
      </w:tr>
      <w:tr w:rsidR="00233680" w:rsidRPr="00233680" w14:paraId="071D97A7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2F242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6:Fenoterol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4A291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-9,43</w:t>
            </w:r>
          </w:p>
        </w:tc>
      </w:tr>
      <w:tr w:rsidR="00233680" w:rsidRPr="00233680" w14:paraId="518B837F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FA8A1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6:Clofarabine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4DC7D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-9,33</w:t>
            </w:r>
          </w:p>
        </w:tc>
      </w:tr>
      <w:tr w:rsidR="00233680" w:rsidRPr="00233680" w14:paraId="55922802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0820A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6:Vidarabine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9B0D7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-9,12</w:t>
            </w:r>
          </w:p>
        </w:tc>
      </w:tr>
      <w:tr w:rsidR="00233680" w:rsidRPr="00233680" w14:paraId="7FB7E638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5B0F6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6:Fludarabine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BE35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-9,09</w:t>
            </w:r>
          </w:p>
        </w:tc>
      </w:tr>
      <w:tr w:rsidR="00233680" w:rsidRPr="00233680" w14:paraId="08F76A41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7F2EC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6:Crizotinib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15E2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-9,09</w:t>
            </w:r>
          </w:p>
        </w:tc>
      </w:tr>
      <w:tr w:rsidR="00233680" w:rsidRPr="00233680" w14:paraId="54FD9F25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E95A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6:Lenalidomide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DBD8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-9,09</w:t>
            </w:r>
          </w:p>
        </w:tc>
      </w:tr>
      <w:tr w:rsidR="00233680" w:rsidRPr="00233680" w14:paraId="552CEB76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F38B1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6:Amprenavir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EA781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-8,91</w:t>
            </w:r>
          </w:p>
        </w:tc>
      </w:tr>
      <w:tr w:rsidR="00233680" w:rsidRPr="00233680" w14:paraId="77245C2B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1E16A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6:Udenafil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1674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-8,88</w:t>
            </w:r>
          </w:p>
        </w:tc>
      </w:tr>
      <w:tr w:rsidR="00233680" w:rsidRPr="00233680" w14:paraId="6AD06F6D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0D91A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6:Floctafenine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5A178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-8,83</w:t>
            </w:r>
          </w:p>
        </w:tc>
      </w:tr>
      <w:tr w:rsidR="00233680" w:rsidRPr="00233680" w14:paraId="4E82AE1C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ABF2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6:Quinethazone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4CC9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-8,82</w:t>
            </w:r>
          </w:p>
        </w:tc>
      </w:tr>
      <w:tr w:rsidR="00233680" w:rsidRPr="00233680" w14:paraId="3BCF983B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4204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6:Amodiaquine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73EC2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-8,81</w:t>
            </w:r>
          </w:p>
        </w:tc>
      </w:tr>
      <w:tr w:rsidR="00233680" w:rsidRPr="00233680" w14:paraId="1C2345C9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DDA9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6:Sotagliflozin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76826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-8,80</w:t>
            </w:r>
          </w:p>
        </w:tc>
      </w:tr>
      <w:tr w:rsidR="00233680" w:rsidRPr="00233680" w14:paraId="470FD050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EA8B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lastRenderedPageBreak/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6:Dapagliflozin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A84A6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-8,80</w:t>
            </w:r>
          </w:p>
        </w:tc>
      </w:tr>
      <w:tr w:rsidR="00233680" w:rsidRPr="00233680" w14:paraId="0C3CD0A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75837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6:Dyphylline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016F0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-8,77</w:t>
            </w:r>
          </w:p>
        </w:tc>
      </w:tr>
      <w:tr w:rsidR="00233680" w:rsidRPr="00233680" w14:paraId="546EA332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E4E5F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6:Flosequinan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5DF6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-8,76</w:t>
            </w:r>
          </w:p>
        </w:tc>
      </w:tr>
      <w:tr w:rsidR="00233680" w:rsidRPr="00233680" w14:paraId="7C647353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7A688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6:Sulfinpyrazone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C826E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-8,76</w:t>
            </w:r>
          </w:p>
        </w:tc>
      </w:tr>
      <w:tr w:rsidR="00233680" w:rsidRPr="00233680" w14:paraId="1131E54C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92E4A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6:Methotrexate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19F87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-8,76</w:t>
            </w:r>
          </w:p>
        </w:tc>
      </w:tr>
      <w:tr w:rsidR="00233680" w:rsidRPr="00233680" w14:paraId="7271174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653A0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6:Enprofylline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2F1C0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-8,75</w:t>
            </w:r>
          </w:p>
        </w:tc>
      </w:tr>
      <w:tr w:rsidR="00233680" w:rsidRPr="00233680" w14:paraId="290AD8C8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81341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6:Capmatinib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91A3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-8,69</w:t>
            </w:r>
          </w:p>
        </w:tc>
      </w:tr>
      <w:tr w:rsidR="00233680" w:rsidRPr="00233680" w14:paraId="5116E611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B3DD6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6:Pomalidomide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FF1A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-8,64</w:t>
            </w:r>
          </w:p>
        </w:tc>
      </w:tr>
      <w:tr w:rsidR="00233680" w:rsidRPr="00233680" w14:paraId="05F5058B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F5CF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6:Ademetionine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0C05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-8,63</w:t>
            </w:r>
          </w:p>
        </w:tc>
      </w:tr>
      <w:tr w:rsidR="00233680" w:rsidRPr="00233680" w14:paraId="688BB2D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2644A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6:Didanosine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E269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-8,62</w:t>
            </w:r>
          </w:p>
        </w:tc>
      </w:tr>
      <w:tr w:rsidR="00233680" w:rsidRPr="00233680" w14:paraId="35CEA666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CF15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6:Oxyphenbutazone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29B3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-8,61</w:t>
            </w:r>
          </w:p>
        </w:tc>
      </w:tr>
      <w:tr w:rsidR="00233680" w:rsidRPr="00233680" w14:paraId="6ED35C7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5FE2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6:Linezolid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55038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-8,55</w:t>
            </w:r>
          </w:p>
        </w:tc>
      </w:tr>
      <w:tr w:rsidR="00233680" w:rsidRPr="00233680" w14:paraId="3012311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3A0C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6:Chlorthalidone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A3F7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-8,55</w:t>
            </w:r>
          </w:p>
        </w:tc>
      </w:tr>
      <w:tr w:rsidR="00233680" w:rsidRPr="00233680" w14:paraId="1B830FB5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32570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6:Warfarin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15D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-8,54</w:t>
            </w:r>
          </w:p>
        </w:tc>
      </w:tr>
      <w:tr w:rsidR="00233680" w:rsidRPr="00233680" w14:paraId="4409A55A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E5F7C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6:Gemcitabine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1CB85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-8,53</w:t>
            </w:r>
          </w:p>
        </w:tc>
      </w:tr>
      <w:tr w:rsidR="00233680" w:rsidRPr="00233680" w14:paraId="6F9B34E0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473C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6:Alloin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A4F6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-8,53</w:t>
            </w:r>
          </w:p>
        </w:tc>
      </w:tr>
      <w:tr w:rsidR="00233680" w:rsidRPr="00233680" w14:paraId="7C461760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6878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6:Praziquantel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C8E25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-8,48</w:t>
            </w:r>
          </w:p>
        </w:tc>
      </w:tr>
      <w:tr w:rsidR="00233680" w:rsidRPr="00233680" w14:paraId="40FFBFEA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BBA55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6:Flavin</w:t>
            </w:r>
            <w:proofErr w:type="gramEnd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</w:t>
            </w: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adenine</w:t>
            </w:r>
            <w:proofErr w:type="spellEnd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</w:t>
            </w: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dinucleotide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1D7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-8,47</w:t>
            </w:r>
          </w:p>
        </w:tc>
      </w:tr>
      <w:tr w:rsidR="00233680" w:rsidRPr="00233680" w14:paraId="69416391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251BF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6:Famciclovir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6C8C7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-8,39</w:t>
            </w:r>
          </w:p>
        </w:tc>
      </w:tr>
      <w:tr w:rsidR="00233680" w:rsidRPr="00233680" w14:paraId="73E363EC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59376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6:Tipiracil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6CAE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-8,38</w:t>
            </w:r>
          </w:p>
        </w:tc>
      </w:tr>
      <w:tr w:rsidR="00233680" w:rsidRPr="00233680" w14:paraId="2858821C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D4AAB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6:Edoxudine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7EB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-8,34</w:t>
            </w:r>
          </w:p>
        </w:tc>
      </w:tr>
      <w:tr w:rsidR="00233680" w:rsidRPr="00233680" w14:paraId="29B807F4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42C29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6:Valganciclovir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EFF60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-8,33</w:t>
            </w:r>
          </w:p>
        </w:tc>
      </w:tr>
      <w:tr w:rsidR="00233680" w:rsidRPr="00233680" w14:paraId="3074CF10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5DBB5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6:Fluindione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A6DD8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-8,32</w:t>
            </w:r>
          </w:p>
        </w:tc>
      </w:tr>
      <w:tr w:rsidR="00233680" w:rsidRPr="00233680" w14:paraId="6126A40F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85941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6:Entecavir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CE2E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-8,32</w:t>
            </w:r>
          </w:p>
        </w:tc>
      </w:tr>
      <w:tr w:rsidR="00233680" w:rsidRPr="00233680" w14:paraId="16E82454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BC20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6:Oxcarbazepine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DE7F2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-8,31</w:t>
            </w:r>
          </w:p>
        </w:tc>
      </w:tr>
      <w:tr w:rsidR="00233680" w:rsidRPr="00233680" w14:paraId="105279F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67631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6:Mefloquine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1212C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-8,30</w:t>
            </w:r>
          </w:p>
        </w:tc>
      </w:tr>
      <w:tr w:rsidR="00233680" w:rsidRPr="00233680" w14:paraId="35B1EBEF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EB30E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6:Mebendazole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F93F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-8,29</w:t>
            </w:r>
          </w:p>
        </w:tc>
      </w:tr>
      <w:tr w:rsidR="00233680" w:rsidRPr="00233680" w14:paraId="06E48BC2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50805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6:Lactulose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5347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-8,23</w:t>
            </w:r>
          </w:p>
        </w:tc>
      </w:tr>
      <w:tr w:rsidR="00233680" w:rsidRPr="00233680" w14:paraId="1BD0FF73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5777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lastRenderedPageBreak/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6:Theophylline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2165F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-8,23</w:t>
            </w:r>
          </w:p>
        </w:tc>
      </w:tr>
      <w:tr w:rsidR="00233680" w:rsidRPr="00233680" w14:paraId="1F2B88CA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49673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6:Aminophylline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C920B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-8,22</w:t>
            </w:r>
          </w:p>
        </w:tc>
      </w:tr>
      <w:tr w:rsidR="00233680" w:rsidRPr="00233680" w14:paraId="6AEBB9F0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B6A39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6:Rofecoxib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F96D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-8,20</w:t>
            </w:r>
          </w:p>
        </w:tc>
      </w:tr>
      <w:tr w:rsidR="00233680" w:rsidRPr="00233680" w14:paraId="5CAC8FB5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2964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6:Adenosine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5CF40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-8,19</w:t>
            </w:r>
          </w:p>
        </w:tc>
      </w:tr>
      <w:tr w:rsidR="00233680" w:rsidRPr="00233680" w14:paraId="579E30E5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FB34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6:Zalcitabine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EDBAC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-8,19</w:t>
            </w:r>
          </w:p>
        </w:tc>
      </w:tr>
      <w:tr w:rsidR="00233680" w:rsidRPr="00233680" w14:paraId="4BE894A1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6B21B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6:Bimatoprost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BABBE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-8,18</w:t>
            </w:r>
          </w:p>
        </w:tc>
      </w:tr>
      <w:tr w:rsidR="00233680" w:rsidRPr="00233680" w14:paraId="1A247B01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C0F3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6:Anastrozole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909A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-8,15</w:t>
            </w:r>
          </w:p>
        </w:tc>
      </w:tr>
      <w:tr w:rsidR="00233680" w:rsidRPr="00233680" w14:paraId="4B76FE7F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8A57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6:NADH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AEF32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-8,14</w:t>
            </w:r>
          </w:p>
        </w:tc>
      </w:tr>
      <w:tr w:rsidR="00233680" w:rsidRPr="00233680" w14:paraId="3FDAC22D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E23DB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6:Nylidrin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25A9B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-8,13</w:t>
            </w:r>
          </w:p>
        </w:tc>
      </w:tr>
      <w:tr w:rsidR="00233680" w:rsidRPr="00233680" w14:paraId="6AC62F98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1855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6:Tafluprost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4281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-8,13</w:t>
            </w:r>
          </w:p>
        </w:tc>
      </w:tr>
      <w:tr w:rsidR="00233680" w:rsidRPr="00233680" w14:paraId="67A73982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CC72A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6:Cytarabine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744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-8,12</w:t>
            </w:r>
          </w:p>
        </w:tc>
      </w:tr>
      <w:tr w:rsidR="00233680" w:rsidRPr="00233680" w14:paraId="5506D28D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2F88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6:Bosutinib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A3F30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-8,12</w:t>
            </w:r>
          </w:p>
        </w:tc>
      </w:tr>
      <w:tr w:rsidR="00233680" w:rsidRPr="00233680" w14:paraId="5DB06FF7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85B52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6:Thalidomide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40212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-8,12</w:t>
            </w:r>
          </w:p>
        </w:tc>
      </w:tr>
      <w:tr w:rsidR="00233680" w:rsidRPr="00233680" w14:paraId="42B6AA5B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3836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6:Anthralin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5586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-8,12</w:t>
            </w:r>
          </w:p>
        </w:tc>
      </w:tr>
      <w:tr w:rsidR="00233680" w:rsidRPr="00233680" w14:paraId="58A2CCB3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3322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6:Flunitrazepam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8387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-8,12</w:t>
            </w:r>
          </w:p>
        </w:tc>
      </w:tr>
      <w:tr w:rsidR="00233680" w:rsidRPr="00233680" w14:paraId="7DC0C9B7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3D633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6:Anisindione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D674D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-8,10</w:t>
            </w:r>
          </w:p>
        </w:tc>
      </w:tr>
      <w:tr w:rsidR="00233680" w:rsidRPr="00233680" w14:paraId="41B4379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75C07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6:Lactitol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25DC5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-8,10</w:t>
            </w:r>
          </w:p>
        </w:tc>
      </w:tr>
      <w:tr w:rsidR="00233680" w:rsidRPr="00233680" w14:paraId="060BB294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755A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6:Protirelin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0C614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-8,07</w:t>
            </w:r>
          </w:p>
        </w:tc>
      </w:tr>
      <w:tr w:rsidR="00233680" w:rsidRPr="00233680" w14:paraId="7F885F91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8BEB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6:Procaterol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7A08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-8,06</w:t>
            </w:r>
          </w:p>
        </w:tc>
      </w:tr>
      <w:tr w:rsidR="00233680" w:rsidRPr="00233680" w14:paraId="0D939F6F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735A3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6:Protokylol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180B6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-8,04</w:t>
            </w:r>
          </w:p>
        </w:tc>
      </w:tr>
      <w:tr w:rsidR="00233680" w:rsidRPr="00233680" w14:paraId="2ADF921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2C94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6:Cianidanol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32001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-8,03</w:t>
            </w:r>
          </w:p>
        </w:tc>
      </w:tr>
      <w:tr w:rsidR="00233680" w:rsidRPr="00233680" w14:paraId="7085167E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554E0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6:Ganciclovir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5F642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-8,03</w:t>
            </w:r>
          </w:p>
        </w:tc>
      </w:tr>
      <w:tr w:rsidR="00233680" w:rsidRPr="00233680" w14:paraId="559DB028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CDBC8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6:Celiprolol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852CF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-8,02</w:t>
            </w:r>
          </w:p>
        </w:tc>
      </w:tr>
      <w:tr w:rsidR="00233680" w:rsidRPr="00233680" w14:paraId="32E11C0F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BCA05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6:Alprazolam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1F357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-8,01</w:t>
            </w:r>
          </w:p>
        </w:tc>
      </w:tr>
      <w:tr w:rsidR="00233680" w:rsidRPr="00233680" w14:paraId="1875F8E6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41EC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6:Levobunolol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39F60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-8,01</w:t>
            </w:r>
          </w:p>
        </w:tc>
      </w:tr>
      <w:tr w:rsidR="00233680" w:rsidRPr="00233680" w14:paraId="4B2F2DF1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A586D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6:Ferric</w:t>
            </w:r>
            <w:proofErr w:type="gramEnd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</w:t>
            </w: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derisomaltose</w:t>
            </w:r>
            <w:proofErr w:type="spell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06A8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-8,00</w:t>
            </w:r>
          </w:p>
        </w:tc>
      </w:tr>
      <w:tr w:rsidR="00233680" w:rsidRPr="00233680" w14:paraId="6559FF6A" w14:textId="77777777" w:rsidTr="00233680">
        <w:trPr>
          <w:trHeight w:val="480"/>
        </w:trPr>
        <w:tc>
          <w:tcPr>
            <w:tcW w:w="3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4825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4GU</w:t>
            </w:r>
            <w:proofErr w:type="gram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6:Pentoxifylline</w:t>
            </w:r>
            <w:proofErr w:type="gramEnd"/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AC3A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-8,00</w:t>
            </w:r>
          </w:p>
        </w:tc>
      </w:tr>
    </w:tbl>
    <w:p w14:paraId="7B5D0FED" w14:textId="77777777" w:rsidR="00233680" w:rsidRDefault="00233680" w:rsidP="00233680">
      <w:pPr>
        <w:rPr>
          <w:rFonts w:ascii="Times New Roman" w:hAnsi="Times New Roman" w:cs="Times New Roman"/>
          <w:sz w:val="24"/>
          <w:szCs w:val="24"/>
        </w:rPr>
      </w:pPr>
    </w:p>
    <w:p w14:paraId="1CAC35D4" w14:textId="77777777" w:rsidR="00233680" w:rsidRDefault="00233680" w:rsidP="00233680">
      <w:pPr>
        <w:rPr>
          <w:rFonts w:ascii="Times New Roman" w:hAnsi="Times New Roman" w:cs="Times New Roman"/>
          <w:sz w:val="24"/>
          <w:szCs w:val="24"/>
        </w:rPr>
      </w:pPr>
    </w:p>
    <w:p w14:paraId="16704BB8" w14:textId="67B3D6D3" w:rsidR="00233680" w:rsidRDefault="00233680" w:rsidP="00233680">
      <w:pPr>
        <w:rPr>
          <w:rFonts w:ascii="Times New Roman" w:hAnsi="Times New Roman" w:cs="Times New Roman"/>
          <w:sz w:val="24"/>
          <w:szCs w:val="24"/>
        </w:rPr>
      </w:pPr>
      <w:r w:rsidRPr="00531694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31694">
        <w:rPr>
          <w:rFonts w:ascii="Times New Roman" w:hAnsi="Times New Roman" w:cs="Times New Roman"/>
          <w:sz w:val="24"/>
          <w:szCs w:val="24"/>
        </w:rPr>
        <w:t xml:space="preserve">. </w:t>
      </w:r>
      <w:r w:rsidR="00DD3486">
        <w:rPr>
          <w:rFonts w:ascii="Times New Roman" w:hAnsi="Times New Roman" w:cs="Times New Roman"/>
          <w:sz w:val="24"/>
          <w:szCs w:val="24"/>
        </w:rPr>
        <w:t>MM/GBSA</w:t>
      </w:r>
      <w:r>
        <w:rPr>
          <w:rFonts w:ascii="Times New Roman" w:hAnsi="Times New Roman" w:cs="Times New Roman"/>
          <w:sz w:val="24"/>
          <w:szCs w:val="24"/>
        </w:rPr>
        <w:t xml:space="preserve"> scores of </w:t>
      </w:r>
      <w:r w:rsidR="00DD3486">
        <w:rPr>
          <w:rFonts w:ascii="Times New Roman" w:hAnsi="Times New Roman" w:cs="Times New Roman"/>
          <w:sz w:val="24"/>
          <w:szCs w:val="24"/>
        </w:rPr>
        <w:t xml:space="preserve">top </w:t>
      </w:r>
      <w:r w:rsidRPr="00531694">
        <w:rPr>
          <w:rFonts w:ascii="Times New Roman" w:hAnsi="Times New Roman" w:cs="Times New Roman"/>
          <w:sz w:val="24"/>
          <w:szCs w:val="24"/>
        </w:rPr>
        <w:t>molecules</w:t>
      </w:r>
      <w:r w:rsidR="00DD3486">
        <w:rPr>
          <w:rFonts w:ascii="Times New Roman" w:hAnsi="Times New Roman" w:cs="Times New Roman"/>
          <w:sz w:val="24"/>
          <w:szCs w:val="24"/>
        </w:rPr>
        <w:t xml:space="preserve"> after 1ns MD simulations </w:t>
      </w:r>
    </w:p>
    <w:tbl>
      <w:tblPr>
        <w:tblW w:w="56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0"/>
        <w:gridCol w:w="1840"/>
      </w:tblGrid>
      <w:tr w:rsidR="00233680" w:rsidRPr="00233680" w14:paraId="125239B1" w14:textId="77777777" w:rsidTr="00233680">
        <w:trPr>
          <w:trHeight w:val="612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3F915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Protein-Ligand </w:t>
            </w: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Complex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74A82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1 </w:t>
            </w: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ns</w:t>
            </w:r>
            <w:proofErr w:type="spellEnd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MD-MMGBSA (kcal/mol)</w:t>
            </w:r>
          </w:p>
        </w:tc>
      </w:tr>
      <w:tr w:rsidR="00233680" w:rsidRPr="00233680" w14:paraId="7754D75F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FFC8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4GU6_Alloin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09C9B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-73,15</w:t>
            </w:r>
          </w:p>
        </w:tc>
      </w:tr>
      <w:tr w:rsidR="00233680" w:rsidRPr="00233680" w14:paraId="74F714F5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5B77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4GU6_Amprenavir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C92C3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-74,84</w:t>
            </w:r>
          </w:p>
        </w:tc>
      </w:tr>
      <w:tr w:rsidR="00233680" w:rsidRPr="00233680" w14:paraId="252155FC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FE34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4GU6_Bimatoprost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ECD5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-71,88</w:t>
            </w:r>
          </w:p>
        </w:tc>
      </w:tr>
      <w:tr w:rsidR="00233680" w:rsidRPr="00233680" w14:paraId="6EEFBCB2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7DA4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4GU6_Bosutinib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CAEEE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-75,79</w:t>
            </w:r>
          </w:p>
        </w:tc>
      </w:tr>
      <w:tr w:rsidR="00233680" w:rsidRPr="00233680" w14:paraId="5D6ECD68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6E981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4GU6_Lactulose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8E8FC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-71,93</w:t>
            </w:r>
          </w:p>
        </w:tc>
      </w:tr>
      <w:tr w:rsidR="00233680" w:rsidRPr="00233680" w14:paraId="61C1CDB9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0204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4GU6_Polydatin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96197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-70,45</w:t>
            </w:r>
          </w:p>
        </w:tc>
      </w:tr>
      <w:tr w:rsidR="00233680" w:rsidRPr="00233680" w14:paraId="1FD2FDB1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1350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4GU6_Tafluprost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7CD7D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-72,51</w:t>
            </w:r>
          </w:p>
        </w:tc>
      </w:tr>
      <w:tr w:rsidR="00233680" w:rsidRPr="00233680" w14:paraId="3E4D460A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B3B80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4GU6_Udenafil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69349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-71,62</w:t>
            </w:r>
          </w:p>
        </w:tc>
      </w:tr>
      <w:tr w:rsidR="00233680" w:rsidRPr="00233680" w14:paraId="69598A5C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C467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4GU6_Ferric_derisomaltose   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63EE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-82,72</w:t>
            </w:r>
          </w:p>
        </w:tc>
      </w:tr>
      <w:tr w:rsidR="00233680" w:rsidRPr="00233680" w14:paraId="20A2C4DD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DD0A7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4GU6_Flavin_adenine_dinucleotide   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595B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-89,15</w:t>
            </w:r>
          </w:p>
        </w:tc>
      </w:tr>
      <w:tr w:rsidR="00233680" w:rsidRPr="00233680" w14:paraId="380A81D0" w14:textId="77777777" w:rsidTr="00233680">
        <w:trPr>
          <w:trHeight w:val="480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0CBB" w14:textId="77777777" w:rsidR="00233680" w:rsidRPr="00233680" w:rsidRDefault="00233680" w:rsidP="0023368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4GU6_Reference </w:t>
            </w:r>
            <w:proofErr w:type="spellStart"/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Compound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2F7C" w14:textId="77777777" w:rsidR="00233680" w:rsidRPr="00233680" w:rsidRDefault="00233680" w:rsidP="002336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233680">
              <w:rPr>
                <w:rFonts w:ascii="Calibri" w:eastAsia="Times New Roman" w:hAnsi="Calibri" w:cs="Calibri"/>
                <w:color w:val="000000"/>
                <w:lang w:val="tr-TR" w:eastAsia="tr-TR"/>
              </w:rPr>
              <w:t>-69,56</w:t>
            </w:r>
          </w:p>
        </w:tc>
      </w:tr>
    </w:tbl>
    <w:p w14:paraId="46FA9699" w14:textId="77777777" w:rsidR="00233680" w:rsidRDefault="00233680" w:rsidP="00233680">
      <w:pPr>
        <w:rPr>
          <w:rFonts w:ascii="Times New Roman" w:hAnsi="Times New Roman" w:cs="Times New Roman"/>
          <w:sz w:val="24"/>
          <w:szCs w:val="24"/>
        </w:rPr>
      </w:pPr>
    </w:p>
    <w:p w14:paraId="1A677E61" w14:textId="68C226E8" w:rsidR="0069195C" w:rsidRDefault="0069195C" w:rsidP="00233680">
      <w:pPr>
        <w:rPr>
          <w:rFonts w:ascii="Times New Roman" w:hAnsi="Times New Roman" w:cs="Times New Roman"/>
          <w:sz w:val="24"/>
          <w:szCs w:val="24"/>
        </w:rPr>
      </w:pPr>
      <w:r w:rsidRPr="00531694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31694">
        <w:rPr>
          <w:rFonts w:ascii="Times New Roman" w:hAnsi="Times New Roman" w:cs="Times New Roman"/>
          <w:sz w:val="24"/>
          <w:szCs w:val="24"/>
        </w:rPr>
        <w:t xml:space="preserve">. </w:t>
      </w:r>
      <w:r w:rsidR="00DD3486">
        <w:rPr>
          <w:rFonts w:ascii="Times New Roman" w:hAnsi="Times New Roman" w:cs="Times New Roman"/>
          <w:sz w:val="24"/>
          <w:szCs w:val="24"/>
        </w:rPr>
        <w:t xml:space="preserve">MM/GBSA scores of top </w:t>
      </w:r>
      <w:r w:rsidR="00DD3486" w:rsidRPr="00531694">
        <w:rPr>
          <w:rFonts w:ascii="Times New Roman" w:hAnsi="Times New Roman" w:cs="Times New Roman"/>
          <w:sz w:val="24"/>
          <w:szCs w:val="24"/>
        </w:rPr>
        <w:t>molecules</w:t>
      </w:r>
      <w:r w:rsidR="00DD3486">
        <w:rPr>
          <w:rFonts w:ascii="Times New Roman" w:hAnsi="Times New Roman" w:cs="Times New Roman"/>
          <w:sz w:val="24"/>
          <w:szCs w:val="24"/>
        </w:rPr>
        <w:t xml:space="preserve"> after 10ns MD simulations </w:t>
      </w:r>
    </w:p>
    <w:tbl>
      <w:tblPr>
        <w:tblW w:w="6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0"/>
        <w:gridCol w:w="2120"/>
      </w:tblGrid>
      <w:tr w:rsidR="0069195C" w:rsidRPr="0069195C" w14:paraId="793660B1" w14:textId="77777777" w:rsidTr="0069195C">
        <w:trPr>
          <w:trHeight w:val="612"/>
        </w:trPr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6E20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Protein-Ligand </w:t>
            </w:r>
            <w:proofErr w:type="spellStart"/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Complex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EA7C1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10 </w:t>
            </w:r>
            <w:proofErr w:type="spellStart"/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ns</w:t>
            </w:r>
            <w:proofErr w:type="spellEnd"/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MD-MMGBSA (kcal/mol)</w:t>
            </w:r>
          </w:p>
        </w:tc>
      </w:tr>
      <w:tr w:rsidR="0069195C" w:rsidRPr="0069195C" w14:paraId="79EAF43C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84E61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4GU6_Alloin       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9E41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-72,63</w:t>
            </w:r>
          </w:p>
        </w:tc>
      </w:tr>
      <w:tr w:rsidR="0069195C" w:rsidRPr="0069195C" w14:paraId="0EBB25CD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88CB8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4GU6_Amprenavir     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5079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-75,86</w:t>
            </w:r>
          </w:p>
        </w:tc>
      </w:tr>
      <w:tr w:rsidR="0069195C" w:rsidRPr="0069195C" w14:paraId="5F2D60B9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5D60E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4GU6_Bimatoprost        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B3D9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-72,08</w:t>
            </w:r>
          </w:p>
        </w:tc>
      </w:tr>
      <w:tr w:rsidR="0069195C" w:rsidRPr="0069195C" w14:paraId="2C95EAA7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491B0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4GU6_Bosutinib      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1023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-74,38</w:t>
            </w:r>
          </w:p>
        </w:tc>
      </w:tr>
      <w:tr w:rsidR="0069195C" w:rsidRPr="0069195C" w14:paraId="042C7C0E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7DDA4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4GU6_Ferric_derisomaltose      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E8F4E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-73,52</w:t>
            </w:r>
          </w:p>
        </w:tc>
      </w:tr>
      <w:tr w:rsidR="0069195C" w:rsidRPr="0069195C" w14:paraId="43752270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DAF6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4GU6_Flavin_adenine_dinucleotide 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FD9D9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-82,99</w:t>
            </w:r>
          </w:p>
        </w:tc>
      </w:tr>
      <w:tr w:rsidR="0069195C" w:rsidRPr="0069195C" w14:paraId="68098F65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6FCE6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4GU6_Lactulose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F812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-73,39</w:t>
            </w:r>
          </w:p>
        </w:tc>
      </w:tr>
      <w:tr w:rsidR="0069195C" w:rsidRPr="0069195C" w14:paraId="534480B8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F131F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4GU6_Polydatin       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D68A7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-72,80</w:t>
            </w:r>
          </w:p>
        </w:tc>
      </w:tr>
      <w:tr w:rsidR="0069195C" w:rsidRPr="0069195C" w14:paraId="3E05BA78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F993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4GU6_Tafluprost    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53100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-73,13</w:t>
            </w:r>
          </w:p>
        </w:tc>
      </w:tr>
      <w:tr w:rsidR="0069195C" w:rsidRPr="0069195C" w14:paraId="5C36F4D0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F75F7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4GU6_Reference </w:t>
            </w:r>
            <w:proofErr w:type="spellStart"/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Compound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D85E8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-71,04</w:t>
            </w:r>
          </w:p>
        </w:tc>
      </w:tr>
    </w:tbl>
    <w:p w14:paraId="24A47380" w14:textId="77777777" w:rsidR="0069195C" w:rsidRDefault="0069195C" w:rsidP="00233680">
      <w:pPr>
        <w:rPr>
          <w:rFonts w:ascii="Times New Roman" w:hAnsi="Times New Roman" w:cs="Times New Roman"/>
          <w:sz w:val="24"/>
          <w:szCs w:val="24"/>
        </w:rPr>
      </w:pPr>
    </w:p>
    <w:p w14:paraId="2E2EBB77" w14:textId="736FA409" w:rsidR="0069195C" w:rsidRDefault="0069195C" w:rsidP="00233680">
      <w:pPr>
        <w:rPr>
          <w:rFonts w:ascii="Times New Roman" w:hAnsi="Times New Roman" w:cs="Times New Roman"/>
          <w:sz w:val="24"/>
          <w:szCs w:val="24"/>
        </w:rPr>
      </w:pPr>
      <w:r w:rsidRPr="00531694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31694">
        <w:rPr>
          <w:rFonts w:ascii="Times New Roman" w:hAnsi="Times New Roman" w:cs="Times New Roman"/>
          <w:sz w:val="24"/>
          <w:szCs w:val="24"/>
        </w:rPr>
        <w:t xml:space="preserve">. </w:t>
      </w:r>
      <w:r w:rsidR="00DD3486">
        <w:rPr>
          <w:rFonts w:ascii="Times New Roman" w:hAnsi="Times New Roman" w:cs="Times New Roman"/>
          <w:sz w:val="24"/>
          <w:szCs w:val="24"/>
        </w:rPr>
        <w:t xml:space="preserve">MM/GBSA scores of top </w:t>
      </w:r>
      <w:r w:rsidR="00DD3486" w:rsidRPr="00531694">
        <w:rPr>
          <w:rFonts w:ascii="Times New Roman" w:hAnsi="Times New Roman" w:cs="Times New Roman"/>
          <w:sz w:val="24"/>
          <w:szCs w:val="24"/>
        </w:rPr>
        <w:t>molecules</w:t>
      </w:r>
      <w:r w:rsidR="00DD3486">
        <w:rPr>
          <w:rFonts w:ascii="Times New Roman" w:hAnsi="Times New Roman" w:cs="Times New Roman"/>
          <w:sz w:val="24"/>
          <w:szCs w:val="24"/>
        </w:rPr>
        <w:t xml:space="preserve"> after 100ns MD simulations </w:t>
      </w:r>
    </w:p>
    <w:tbl>
      <w:tblPr>
        <w:tblW w:w="6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0"/>
        <w:gridCol w:w="2240"/>
      </w:tblGrid>
      <w:tr w:rsidR="0069195C" w:rsidRPr="0069195C" w14:paraId="06AF1FF1" w14:textId="77777777" w:rsidTr="0069195C">
        <w:trPr>
          <w:trHeight w:val="612"/>
        </w:trPr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EC2CA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lastRenderedPageBreak/>
              <w:t xml:space="preserve">Protein-Ligand </w:t>
            </w:r>
            <w:proofErr w:type="spellStart"/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Complex</w:t>
            </w:r>
            <w:proofErr w:type="spellEnd"/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37E3F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100 </w:t>
            </w:r>
            <w:proofErr w:type="spellStart"/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ns</w:t>
            </w:r>
            <w:proofErr w:type="spellEnd"/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 MD-MMGBSA (kcal/mol)</w:t>
            </w:r>
          </w:p>
        </w:tc>
      </w:tr>
      <w:tr w:rsidR="0069195C" w:rsidRPr="0069195C" w14:paraId="5B7B7865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906FE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4GU6_Amprenavir  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DF8B7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-75,54</w:t>
            </w:r>
          </w:p>
        </w:tc>
      </w:tr>
      <w:tr w:rsidR="0069195C" w:rsidRPr="0069195C" w14:paraId="129929C4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9475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4GU6_Bosutinib 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A1736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-74,47</w:t>
            </w:r>
          </w:p>
        </w:tc>
      </w:tr>
      <w:tr w:rsidR="0069195C" w:rsidRPr="0069195C" w14:paraId="00511402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4120E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4GU6_Ferric_derisomaltose    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5725D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-73,49</w:t>
            </w:r>
          </w:p>
        </w:tc>
      </w:tr>
      <w:tr w:rsidR="0069195C" w:rsidRPr="0069195C" w14:paraId="66E53030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94960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4GU6_Flavin_adenine_dinucleotide  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B323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-82,94</w:t>
            </w:r>
          </w:p>
        </w:tc>
      </w:tr>
      <w:tr w:rsidR="0069195C" w:rsidRPr="0069195C" w14:paraId="5F855663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7F8D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4GU6_Lactulose  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FD18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-73,42</w:t>
            </w:r>
          </w:p>
        </w:tc>
      </w:tr>
      <w:tr w:rsidR="0069195C" w:rsidRPr="0069195C" w14:paraId="12B068AD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00303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4GU6_Tafluprost 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044E9" w14:textId="7777777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-73,49</w:t>
            </w:r>
          </w:p>
        </w:tc>
      </w:tr>
      <w:tr w:rsidR="0069195C" w:rsidRPr="0069195C" w14:paraId="780E5B3C" w14:textId="77777777" w:rsidTr="0069195C">
        <w:trPr>
          <w:trHeight w:val="48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7A02" w14:textId="77777777" w:rsidR="0069195C" w:rsidRPr="0069195C" w:rsidRDefault="0069195C" w:rsidP="006919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 xml:space="preserve">4GU6_Reference </w:t>
            </w:r>
            <w:proofErr w:type="spellStart"/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Compound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16B4E" w14:textId="574A6167" w:rsidR="0069195C" w:rsidRPr="0069195C" w:rsidRDefault="0069195C" w:rsidP="006919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r-TR" w:eastAsia="tr-TR"/>
              </w:rPr>
            </w:pPr>
            <w:r w:rsidRPr="0069195C">
              <w:rPr>
                <w:rFonts w:ascii="Calibri" w:eastAsia="Times New Roman" w:hAnsi="Calibri" w:cs="Calibri"/>
                <w:color w:val="000000"/>
                <w:lang w:val="tr-TR" w:eastAsia="tr-TR"/>
              </w:rPr>
              <w:t>-69,20</w:t>
            </w:r>
          </w:p>
        </w:tc>
      </w:tr>
    </w:tbl>
    <w:p w14:paraId="70519845" w14:textId="77777777" w:rsidR="00233680" w:rsidRPr="00531694" w:rsidRDefault="00233680" w:rsidP="00233680">
      <w:pPr>
        <w:rPr>
          <w:rFonts w:ascii="Times New Roman" w:hAnsi="Times New Roman" w:cs="Times New Roman"/>
          <w:sz w:val="24"/>
          <w:szCs w:val="24"/>
        </w:rPr>
      </w:pPr>
    </w:p>
    <w:p w14:paraId="7786F87F" w14:textId="77777777" w:rsidR="002B514D" w:rsidRDefault="002B514D"/>
    <w:p w14:paraId="3BE9333F" w14:textId="158CE867" w:rsidR="0076638A" w:rsidRPr="0076638A" w:rsidRDefault="00B07CD3" w:rsidP="000A2EB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66260489"/>
      <w:r w:rsidRPr="00531694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4</w:t>
      </w:r>
      <w:bookmarkEnd w:id="0"/>
      <w:r w:rsidRPr="0053169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6638A" w:rsidRPr="0076638A">
        <w:rPr>
          <w:rFonts w:ascii="Times New Roman" w:eastAsia="Times New Roman" w:hAnsi="Times New Roman" w:cs="Times New Roman"/>
          <w:sz w:val="24"/>
          <w:szCs w:val="24"/>
        </w:rPr>
        <w:t>MetaCore</w:t>
      </w:r>
      <w:proofErr w:type="spellEnd"/>
      <w:r w:rsidR="0076638A" w:rsidRPr="0076638A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="0076638A" w:rsidRPr="0076638A">
        <w:rPr>
          <w:rFonts w:ascii="Times New Roman" w:eastAsia="Times New Roman" w:hAnsi="Times New Roman" w:cs="Times New Roman"/>
          <w:sz w:val="24"/>
          <w:szCs w:val="24"/>
        </w:rPr>
        <w:t>MetaDrug</w:t>
      </w:r>
      <w:proofErr w:type="spellEnd"/>
      <w:r w:rsidR="0076638A" w:rsidRPr="007663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6638A">
        <w:rPr>
          <w:rFonts w:ascii="Times New Roman" w:eastAsia="Times New Roman" w:hAnsi="Times New Roman" w:cs="Times New Roman"/>
          <w:sz w:val="24"/>
          <w:szCs w:val="24"/>
        </w:rPr>
        <w:t xml:space="preserve">binary </w:t>
      </w:r>
      <w:r w:rsidR="0076638A">
        <w:rPr>
          <w:rFonts w:ascii="Times New Roman" w:eastAsia="Times New Roman" w:hAnsi="Times New Roman" w:cs="Times New Roman"/>
          <w:color w:val="000000"/>
          <w:sz w:val="24"/>
          <w:szCs w:val="24"/>
        </w:rPr>
        <w:t>QSAR</w:t>
      </w:r>
      <w:r w:rsidR="007663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6638A">
        <w:rPr>
          <w:rFonts w:ascii="Times New Roman" w:eastAsia="Times New Roman" w:hAnsi="Times New Roman" w:cs="Times New Roman"/>
          <w:sz w:val="24"/>
          <w:szCs w:val="24"/>
        </w:rPr>
        <w:t>t</w:t>
      </w:r>
      <w:r w:rsidR="0076638A" w:rsidRPr="00E55430">
        <w:rPr>
          <w:rFonts w:ascii="Times New Roman" w:eastAsia="Times New Roman" w:hAnsi="Times New Roman" w:cs="Times New Roman"/>
          <w:sz w:val="24"/>
          <w:szCs w:val="24"/>
        </w:rPr>
        <w:t xml:space="preserve">herapeutic </w:t>
      </w:r>
      <w:r w:rsidR="0076638A">
        <w:rPr>
          <w:rFonts w:ascii="Times New Roman" w:eastAsia="Times New Roman" w:hAnsi="Times New Roman" w:cs="Times New Roman"/>
          <w:sz w:val="24"/>
          <w:szCs w:val="24"/>
        </w:rPr>
        <w:t>activity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prediction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6638A">
        <w:rPr>
          <w:rFonts w:ascii="Times New Roman" w:eastAsia="Times New Roman" w:hAnsi="Times New Roman" w:cs="Times New Roman"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top molecules</w:t>
      </w:r>
      <w:r w:rsidR="00CA377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A3774" w:rsidRPr="00CA3774">
        <w:rPr>
          <w:rFonts w:ascii="Times New Roman" w:eastAsia="Times New Roman" w:hAnsi="Times New Roman" w:cs="Times New Roman"/>
          <w:sz w:val="24"/>
          <w:szCs w:val="24"/>
        </w:rPr>
        <w:t xml:space="preserve">The values presented in parentheses, Tanimoto Prioritization (TP), indicate the level of similarity between the structure being </w:t>
      </w:r>
      <w:proofErr w:type="spellStart"/>
      <w:r w:rsidR="00CA3774" w:rsidRPr="00CA3774">
        <w:rPr>
          <w:rFonts w:ascii="Times New Roman" w:eastAsia="Times New Roman" w:hAnsi="Times New Roman" w:cs="Times New Roman"/>
          <w:sz w:val="24"/>
          <w:szCs w:val="24"/>
        </w:rPr>
        <w:t>analyzed</w:t>
      </w:r>
      <w:proofErr w:type="spellEnd"/>
      <w:r w:rsidR="00CA3774" w:rsidRPr="00CA3774">
        <w:rPr>
          <w:rFonts w:ascii="Times New Roman" w:eastAsia="Times New Roman" w:hAnsi="Times New Roman" w:cs="Times New Roman"/>
          <w:sz w:val="24"/>
          <w:szCs w:val="24"/>
        </w:rPr>
        <w:t xml:space="preserve"> and the most closely related compound in the training set.</w:t>
      </w:r>
      <w:r w:rsidR="00CA37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A3774" w:rsidRPr="00CA3774">
        <w:rPr>
          <w:rFonts w:ascii="Times New Roman" w:eastAsia="Times New Roman" w:hAnsi="Times New Roman" w:cs="Times New Roman"/>
          <w:sz w:val="24"/>
          <w:szCs w:val="24"/>
        </w:rPr>
        <w:t>Scores that are 0.5 or higher, which are predicted to potentially exhibit therapeutic activity, are emphasized in bold.</w:t>
      </w:r>
    </w:p>
    <w:p w14:paraId="698A196C" w14:textId="2B2DBA80" w:rsidR="000C6E87" w:rsidRPr="007D5E26" w:rsidRDefault="000C6E87">
      <w:pPr>
        <w:rPr>
          <w:kern w:val="2"/>
          <w:lang w:val="tr-TR"/>
          <w14:ligatures w14:val="standardContextual"/>
        </w:rPr>
      </w:pPr>
      <w:r w:rsidRPr="007D5E26">
        <w:fldChar w:fldCharType="begin"/>
      </w:r>
      <w:r w:rsidRPr="007D5E26">
        <w:instrText xml:space="preserve"> LINK Excel.Sheet.8 "C:\\Users\\pinar.siyah\\Desktop\\FAK_supp\\Fak_ther_QSAR.xls" "Sayfa1!R1C1:R27C8" \a \f 4 \h  \* MERGEFORMAT </w:instrText>
      </w:r>
      <w:r w:rsidRPr="007D5E26">
        <w:fldChar w:fldCharType="separate"/>
      </w:r>
    </w:p>
    <w:tbl>
      <w:tblPr>
        <w:tblW w:w="80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9"/>
        <w:gridCol w:w="1009"/>
        <w:gridCol w:w="1010"/>
        <w:gridCol w:w="1009"/>
        <w:gridCol w:w="1009"/>
        <w:gridCol w:w="1010"/>
        <w:gridCol w:w="1009"/>
        <w:gridCol w:w="1010"/>
      </w:tblGrid>
      <w:tr w:rsidR="007D5E26" w:rsidRPr="007D5E26" w14:paraId="15B93141" w14:textId="77777777" w:rsidTr="00195F26">
        <w:trPr>
          <w:trHeight w:val="1056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6E2A4" w14:textId="347E3A29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Name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16A1F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Ref_10N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0F81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Bosutinib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B23A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Amprenavir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2F96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Ferric_derisomaltose</w:t>
            </w:r>
            <w:proofErr w:type="spellEnd"/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6F8C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Tafluprost</w:t>
            </w:r>
            <w:proofErr w:type="spellEnd"/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2B6A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Flavin_adenine_dinucleotide</w:t>
            </w:r>
            <w:proofErr w:type="spellEnd"/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5B54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Lactulose</w:t>
            </w:r>
            <w:proofErr w:type="spellEnd"/>
          </w:p>
        </w:tc>
      </w:tr>
      <w:tr w:rsidR="007D5E26" w:rsidRPr="007D5E26" w14:paraId="73EF052E" w14:textId="77777777" w:rsidTr="00195F26">
        <w:trPr>
          <w:trHeight w:val="264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33BC3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RuleOf5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8AE0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OK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9756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OK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993A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OK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195E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OK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18A6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OK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75B1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OK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DB0A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OK</w:t>
            </w:r>
          </w:p>
        </w:tc>
      </w:tr>
      <w:tr w:rsidR="007D5E26" w:rsidRPr="007D5E26" w14:paraId="28E1E370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6A1FC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Depression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1062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0.81 (37.05)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5FC8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0.39 (53.18)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6AD1F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0.46 (43.01)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C80C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0.12 (45.75)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5890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0.03 (42.63)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745A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0.15 (62.58)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8362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0.12 (44.87)</w:t>
            </w:r>
          </w:p>
        </w:tc>
      </w:tr>
      <w:tr w:rsidR="007D5E26" w:rsidRPr="007D5E26" w14:paraId="74105518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F09CA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Bacterial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77CE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0.61 (40.29)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E65D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0.48 (48.76)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568A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0.18 (70.85)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CCB6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0.73 (67.96)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4D8A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0.15 (64.84)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960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0.24 (100.00)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22B9F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0.69 (70.87)</w:t>
            </w:r>
          </w:p>
        </w:tc>
      </w:tr>
      <w:tr w:rsidR="007D5E26" w:rsidRPr="007D5E26" w14:paraId="5989FE22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D7DF8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Cancer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65D8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0.85 (57.09)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DB92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0.89 (100.00)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4520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0.46 (45.10)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CA18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0.63 (82.86)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C911B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0.46 (45.58)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777F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0.63 (73.01)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26A0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0.63 (79.45)</w:t>
            </w:r>
          </w:p>
        </w:tc>
      </w:tr>
      <w:tr w:rsidR="007D5E26" w:rsidRPr="007D5E26" w14:paraId="0CEEA224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740A9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HIV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852D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0.66 (35.21)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F95FF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0.68 (45.82)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A037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0.92 (100.00)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F66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0.47 (51.85)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07ECB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0.43 (43.59)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267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0.13 (100.00)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A3CE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0.53 (50.72)</w:t>
            </w:r>
          </w:p>
        </w:tc>
      </w:tr>
      <w:tr w:rsidR="007D5E26" w:rsidRPr="007D5E26" w14:paraId="5909BCF1" w14:textId="77777777" w:rsidTr="00195F26">
        <w:trPr>
          <w:trHeight w:val="792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EF21B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Heart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</w:t>
            </w: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Failure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AC40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0.60 (38.96)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F590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0.62 (41.56)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7072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0.83 (40.56)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A6A6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0.41 (98.59)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1390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0.42 (48.52)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5973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0.19 (72.58)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5D78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0.31 (97.26)</w:t>
            </w:r>
          </w:p>
        </w:tc>
      </w:tr>
      <w:tr w:rsidR="007D5E26" w:rsidRPr="007D5E26" w14:paraId="1FA8A4C0" w14:textId="77777777" w:rsidTr="00195F26">
        <w:trPr>
          <w:trHeight w:val="792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24928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Hyperlipidemia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D7B0B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0.38 (38.96)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623F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0.47 (34.25)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ECC2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0.41 (44.27)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B56C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0.64 (67.96)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BE86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0.75 (52.31)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EA8E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0.03 (50.51)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293B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0.53 (70.87)</w:t>
            </w:r>
          </w:p>
        </w:tc>
      </w:tr>
      <w:tr w:rsidR="007D5E26" w:rsidRPr="007D5E26" w14:paraId="7C39530A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51D1D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Obesity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AA05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0.76 (39.93)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723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0.85 (43.20)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C38B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0.96 (87.90)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8CB4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0.09 (47.56)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33D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0.85 (41.34)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193A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0.89 (64.51)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5CD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0.04 (48.15)</w:t>
            </w:r>
          </w:p>
        </w:tc>
      </w:tr>
      <w:tr w:rsidR="007D5E26" w:rsidRPr="007D5E26" w14:paraId="155475C2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38EC9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Allergy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97B1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0.66 (40.29)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381B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0.62 (42.70)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4F07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0.33 (38.73)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A305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0.56 (60.61)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E5AE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0.36 (42.57)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1C76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0.07 (48.03)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A92F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0.63 (62.00)</w:t>
            </w:r>
          </w:p>
        </w:tc>
      </w:tr>
      <w:tr w:rsidR="007D5E26" w:rsidRPr="007D5E26" w14:paraId="5FA5D0D1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64228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Alzheimer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4D89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0.69 (34.62)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5ED7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0.57 (40.26)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316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0.61 (38.39)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A904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0.73 (36.99)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E1AE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0.57 (46.02)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A2C3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0.65 (73.01)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105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0.73 (38.10)</w:t>
            </w:r>
          </w:p>
        </w:tc>
      </w:tr>
      <w:tr w:rsidR="007D5E26" w:rsidRPr="007D5E26" w14:paraId="559E7DDB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8BB63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lastRenderedPageBreak/>
              <w:t>Parkinson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9C08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0.40 (36.34)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B9C6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0.56 (44.72)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B554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0.20 (39.15)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3AAC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0.29 (64.81)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ABB2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0.17 (44.15)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9B4F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0.49 (45.62)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0F2C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0.32 (66.06)</w:t>
            </w:r>
          </w:p>
        </w:tc>
      </w:tr>
      <w:tr w:rsidR="007D5E26" w:rsidRPr="007D5E26" w14:paraId="6911A9A6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F11ED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Thrombosis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F82FF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0.43 (41.09)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1389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0.46 (48.76)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FAE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0.33 (41.12)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D3CC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0.26 (67.33)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21FA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0.36 (64.84)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5E0D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0.39 (49.72)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FDD1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0.12 (70.30)</w:t>
            </w:r>
          </w:p>
        </w:tc>
      </w:tr>
      <w:tr w:rsidR="007D5E26" w:rsidRPr="007D5E26" w14:paraId="1DA13C15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62D87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Diabetes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874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0.66 (32.84)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BBCE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0.43 (38.18)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BE64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0.69 (41.01)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D25C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0.13 (47.14)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E245F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0.16 (45.25)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6206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0.24 (73.01)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5419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0.14 (46.15)</w:t>
            </w:r>
          </w:p>
        </w:tc>
      </w:tr>
      <w:tr w:rsidR="007D5E26" w:rsidRPr="007D5E26" w14:paraId="42F58129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AB464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Psoriasis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341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0.40 (31.44)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7FC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0.50 (37.50)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0767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0.27 (41.01)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E960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0.28 (67.96)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DF3E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0.30 (43.11)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3376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0.27 (55.22)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0D9EF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0.17 (70.87)</w:t>
            </w:r>
          </w:p>
        </w:tc>
      </w:tr>
      <w:tr w:rsidR="007D5E26" w:rsidRPr="007D5E26" w14:paraId="06C49432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8EBD7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Viral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C912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0.79 (41.45)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9CDF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0.66 (48.76)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FC1D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0.96 (100.00)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378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0.43 (43.21)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7A2F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0.24 (41.97)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29ED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0.41 (72.58)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724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0.45 (43.29)</w:t>
            </w:r>
          </w:p>
        </w:tc>
      </w:tr>
      <w:tr w:rsidR="007D5E26" w:rsidRPr="007D5E26" w14:paraId="231919A6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F9B0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Migraine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9F4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0.62 (39.93)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2D4B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0.51 (49.06)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812C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0.93 (100.00)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438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0.50 (65.42)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EEAC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0.58 (43.59)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1CD9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0.09 (100.00)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969B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0.51 (66.67)</w:t>
            </w:r>
          </w:p>
        </w:tc>
      </w:tr>
      <w:tr w:rsidR="007D5E26" w:rsidRPr="007D5E26" w14:paraId="1769CD85" w14:textId="77777777" w:rsidTr="00195F26">
        <w:trPr>
          <w:trHeight w:val="792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C76E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Hypertension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47D6F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0.70 (41.48)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CE73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0.57 (42.39)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DEA7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0.74 (41.63)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7A7E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0.41 (72.92)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0FAE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0.16 (43.59)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602F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0.48 (48.03)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C035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0.42 (74.23)</w:t>
            </w:r>
          </w:p>
        </w:tc>
      </w:tr>
      <w:tr w:rsidR="007D5E26" w:rsidRPr="007D5E26" w14:paraId="5DAC295A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E2CC6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Asthma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8906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0.68 (34.16)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7BB0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0.66 (45.82)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E8A3B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0.64 (49.83)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9C3F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0.52 (45.37)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0907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0.64 (43.11)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3BB4B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0.24 (72.58)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4E25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0.67 (48.15)</w:t>
            </w:r>
          </w:p>
        </w:tc>
      </w:tr>
      <w:tr w:rsidR="007D5E26" w:rsidRPr="007D5E26" w14:paraId="7A1CD3ED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B444D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Pain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8195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0.59 (36.33)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D5A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0.29 (42.11)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4150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0.40 (39.23)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676B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0.09 (67.96)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542E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0.00 (45.58)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3FAB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0.29 (50.51)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55EA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0.68 (70.87)</w:t>
            </w:r>
          </w:p>
        </w:tc>
      </w:tr>
      <w:tr w:rsidR="007D5E26" w:rsidRPr="007D5E26" w14:paraId="63C13A2C" w14:textId="77777777" w:rsidTr="00195F26">
        <w:trPr>
          <w:trHeight w:val="792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B3232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Skin </w:t>
            </w: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Diseases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16ED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0.54 (36.34)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5532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0.32 (39.31)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378A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0.44 (39.02)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859B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0.77 (51.85)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67A0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0.70 (40.46)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23E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0.21 (42.60)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E62C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0.83 (51.82)</w:t>
            </w:r>
          </w:p>
        </w:tc>
      </w:tr>
      <w:tr w:rsidR="007D5E26" w:rsidRPr="007D5E26" w14:paraId="73073BB0" w14:textId="77777777" w:rsidTr="00195F26">
        <w:trPr>
          <w:trHeight w:val="792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192D0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Osteoporosis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ED7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0.31 (41.09)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8EA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0.26 (53.18)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94F4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0.91 (100.00)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314C2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0.58 (61.26)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038A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0.59 (41.34)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976B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0.62 (64.33)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D335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0.44 (62.50)</w:t>
            </w:r>
          </w:p>
        </w:tc>
      </w:tr>
      <w:tr w:rsidR="007D5E26" w:rsidRPr="007D5E26" w14:paraId="02C79300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9B9C8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Inflammation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92EC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0.29 (35.53)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A11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0.24 (49.06)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8D13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0.29 (41.63)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00D1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0.27 (67.96)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315FB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0.24 (64.84)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F03DE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0.12 (37.14)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432A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0.30 (70.87)</w:t>
            </w:r>
          </w:p>
        </w:tc>
      </w:tr>
      <w:tr w:rsidR="007D5E26" w:rsidRPr="007D5E26" w14:paraId="468E1B4A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1D2C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Angina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F075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0.51 (35.85)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963B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0.51 (45.17)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3CF9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0.19 (82.89)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F480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0.10 (98.59)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AA6D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0.07 (37.82)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F0A0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0.36 (60.06)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8CE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0.16 (97.26)</w:t>
            </w:r>
          </w:p>
        </w:tc>
      </w:tr>
      <w:tr w:rsidR="007D5E26" w:rsidRPr="007D5E26" w14:paraId="7383B353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9D2C1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Arthritis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70D0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0.66 (34.16)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BBA5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0.79 (38.61)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915CB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0.60 (49.83)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5D354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0.32 (51.56)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91B6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0.77 (33.33)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D08C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0.95 (64.51)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5686C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0.20 (50.38)</w:t>
            </w:r>
          </w:p>
        </w:tc>
      </w:tr>
      <w:tr w:rsidR="007D5E26" w:rsidRPr="007D5E26" w14:paraId="0DE34737" w14:textId="77777777" w:rsidTr="00195F26">
        <w:trPr>
          <w:trHeight w:val="528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36AEB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Mycosis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9854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0.61 (34.02)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AA858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0.44 (37.13)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9109D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0.31 (63.17)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F05F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0.55 (45.64)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3BD26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0.62 (41.34)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C4965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0.36 (50.53)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8ABC9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0.51 (45.70)</w:t>
            </w:r>
          </w:p>
        </w:tc>
      </w:tr>
      <w:tr w:rsidR="007D5E26" w:rsidRPr="007D5E26" w14:paraId="529D4D5B" w14:textId="77777777" w:rsidTr="00195F26">
        <w:trPr>
          <w:trHeight w:val="792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FD2EF" w14:textId="77777777" w:rsidR="000C6E87" w:rsidRPr="000C6E87" w:rsidRDefault="000C6E87" w:rsidP="000C6E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proofErr w:type="spellStart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Schizophrenia</w:t>
            </w:r>
            <w:proofErr w:type="spellEnd"/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 xml:space="preserve"> (TP)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FF61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0.31 (43.39)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0FCF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0.29 (49.06)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44EB7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0.43 (70.85)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C9FEA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0.38 (67.33)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FC14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0.56 (48.52)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5AE03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b/>
                <w:bCs/>
                <w:lang w:val="tr-TR" w:eastAsia="tr-TR"/>
              </w:rPr>
              <w:t>0.52 (78.22)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162F0" w14:textId="77777777" w:rsidR="000C6E87" w:rsidRPr="000C6E87" w:rsidRDefault="000C6E87" w:rsidP="000C6E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tr-TR" w:eastAsia="tr-TR"/>
              </w:rPr>
            </w:pPr>
            <w:r w:rsidRPr="000C6E87">
              <w:rPr>
                <w:rFonts w:ascii="Calibri" w:eastAsia="Times New Roman" w:hAnsi="Calibri" w:cs="Calibri"/>
                <w:lang w:val="tr-TR" w:eastAsia="tr-TR"/>
              </w:rPr>
              <w:t>0.22 (70.30)</w:t>
            </w:r>
          </w:p>
        </w:tc>
      </w:tr>
    </w:tbl>
    <w:p w14:paraId="34E07CB7" w14:textId="77AD706D" w:rsidR="00B07CD3" w:rsidRPr="007D5E26" w:rsidRDefault="000C6E87">
      <w:r w:rsidRPr="007D5E26">
        <w:fldChar w:fldCharType="end"/>
      </w:r>
    </w:p>
    <w:p w14:paraId="4D226E9F" w14:textId="77777777" w:rsidR="00195F26" w:rsidRDefault="00195F26"/>
    <w:sectPr w:rsidR="00195F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1854C1" w14:textId="77777777" w:rsidR="001358B3" w:rsidRDefault="001358B3" w:rsidP="009957BD">
      <w:pPr>
        <w:spacing w:after="0" w:line="240" w:lineRule="auto"/>
      </w:pPr>
      <w:r>
        <w:separator/>
      </w:r>
    </w:p>
  </w:endnote>
  <w:endnote w:type="continuationSeparator" w:id="0">
    <w:p w14:paraId="0F0A0CAD" w14:textId="77777777" w:rsidR="001358B3" w:rsidRDefault="001358B3" w:rsidP="00995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DF9F2F" w14:textId="77777777" w:rsidR="001358B3" w:rsidRDefault="001358B3" w:rsidP="009957BD">
      <w:pPr>
        <w:spacing w:after="0" w:line="240" w:lineRule="auto"/>
      </w:pPr>
      <w:r>
        <w:separator/>
      </w:r>
    </w:p>
  </w:footnote>
  <w:footnote w:type="continuationSeparator" w:id="0">
    <w:p w14:paraId="49896114" w14:textId="77777777" w:rsidR="001358B3" w:rsidRDefault="001358B3" w:rsidP="009957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680"/>
    <w:rsid w:val="00022AF2"/>
    <w:rsid w:val="0007014B"/>
    <w:rsid w:val="000A2EBB"/>
    <w:rsid w:val="000C6E87"/>
    <w:rsid w:val="001358B3"/>
    <w:rsid w:val="00195F26"/>
    <w:rsid w:val="00233680"/>
    <w:rsid w:val="002B2F92"/>
    <w:rsid w:val="002B514D"/>
    <w:rsid w:val="002D51CD"/>
    <w:rsid w:val="00647BED"/>
    <w:rsid w:val="0069195C"/>
    <w:rsid w:val="006A1276"/>
    <w:rsid w:val="006B3C6C"/>
    <w:rsid w:val="00722128"/>
    <w:rsid w:val="0076638A"/>
    <w:rsid w:val="007D5E26"/>
    <w:rsid w:val="009957BD"/>
    <w:rsid w:val="009F4966"/>
    <w:rsid w:val="00B07CD3"/>
    <w:rsid w:val="00CA3774"/>
    <w:rsid w:val="00DD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494A9"/>
  <w15:chartTrackingRefBased/>
  <w15:docId w15:val="{3E043CC4-3DD1-492C-8021-01C5D439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680"/>
    <w:rPr>
      <w:kern w:val="0"/>
      <w:lang w:val="en-IN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2336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336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336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336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336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336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336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336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336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3368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3368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33680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33680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33680"/>
    <w:rPr>
      <w:rFonts w:eastAsiaTheme="majorEastAsia" w:cstheme="majorBidi"/>
      <w:color w:val="0F4761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33680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33680"/>
    <w:rPr>
      <w:rFonts w:eastAsiaTheme="majorEastAsia" w:cstheme="majorBidi"/>
      <w:color w:val="595959" w:themeColor="text1" w:themeTint="A6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33680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33680"/>
    <w:rPr>
      <w:rFonts w:eastAsiaTheme="majorEastAsia" w:cstheme="majorBidi"/>
      <w:color w:val="272727" w:themeColor="text1" w:themeTint="D8"/>
      <w:lang w:val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2336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3368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tyaz">
    <w:name w:val="Subtitle"/>
    <w:basedOn w:val="Normal"/>
    <w:next w:val="Normal"/>
    <w:link w:val="AltyazChar"/>
    <w:uiPriority w:val="11"/>
    <w:qFormat/>
    <w:rsid w:val="002336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233680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Alnt">
    <w:name w:val="Quote"/>
    <w:basedOn w:val="Normal"/>
    <w:next w:val="Normal"/>
    <w:link w:val="AlntChar"/>
    <w:uiPriority w:val="29"/>
    <w:qFormat/>
    <w:rsid w:val="00233680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233680"/>
    <w:rPr>
      <w:i/>
      <w:iCs/>
      <w:color w:val="404040" w:themeColor="text1" w:themeTint="BF"/>
      <w:lang w:val="en-US"/>
    </w:rPr>
  </w:style>
  <w:style w:type="paragraph" w:styleId="ListeParagraf">
    <w:name w:val="List Paragraph"/>
    <w:basedOn w:val="Normal"/>
    <w:uiPriority w:val="34"/>
    <w:qFormat/>
    <w:rsid w:val="00233680"/>
    <w:pPr>
      <w:ind w:left="720"/>
      <w:contextualSpacing/>
    </w:pPr>
    <w:rPr>
      <w:kern w:val="2"/>
      <w:lang w:val="en-US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233680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336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233680"/>
    <w:rPr>
      <w:i/>
      <w:iCs/>
      <w:color w:val="0F4761" w:themeColor="accent1" w:themeShade="BF"/>
      <w:lang w:val="en-US"/>
    </w:rPr>
  </w:style>
  <w:style w:type="character" w:styleId="GlBavuru">
    <w:name w:val="Intense Reference"/>
    <w:basedOn w:val="VarsaylanParagrafYazTipi"/>
    <w:uiPriority w:val="32"/>
    <w:qFormat/>
    <w:rsid w:val="00233680"/>
    <w:rPr>
      <w:b/>
      <w:bCs/>
      <w:smallCaps/>
      <w:color w:val="0F4761" w:themeColor="accent1" w:themeShade="BF"/>
      <w:spacing w:val="5"/>
    </w:rPr>
  </w:style>
  <w:style w:type="character" w:styleId="Kpr">
    <w:name w:val="Hyperlink"/>
    <w:basedOn w:val="VarsaylanParagrafYazTipi"/>
    <w:uiPriority w:val="99"/>
    <w:unhideWhenUsed/>
    <w:rsid w:val="009957BD"/>
    <w:rPr>
      <w:color w:val="467886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9957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957BD"/>
    <w:rPr>
      <w:kern w:val="0"/>
      <w:lang w:val="en-IN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9957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957BD"/>
    <w:rPr>
      <w:kern w:val="0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2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inar.siyah@med.bau.edu.t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4EE3C5-906F-47FC-9B89-BA23567A0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1029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Pinar Siyah</dc:creator>
  <cp:keywords/>
  <dc:description/>
  <cp:lastModifiedBy>Pinar Siyah</cp:lastModifiedBy>
  <cp:revision>53</cp:revision>
  <dcterms:created xsi:type="dcterms:W3CDTF">2024-04-20T19:14:00Z</dcterms:created>
  <dcterms:modified xsi:type="dcterms:W3CDTF">2024-05-10T16:27:00Z</dcterms:modified>
</cp:coreProperties>
</file>