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D06FD" w14:textId="77777777" w:rsidR="001E10C1" w:rsidRDefault="001E10C1" w:rsidP="002E4F67">
      <w:pPr>
        <w:jc w:val="center"/>
        <w:rPr>
          <w:rFonts w:ascii="Times New Roman" w:hAnsi="Times New Roman" w:cs="Times New Roman"/>
          <w:b/>
          <w:bCs/>
        </w:rPr>
      </w:pPr>
    </w:p>
    <w:p w14:paraId="42216636" w14:textId="7A14D181" w:rsidR="002E4F67" w:rsidRPr="002E4F67" w:rsidRDefault="00643522" w:rsidP="002E4F67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Additional file</w:t>
      </w:r>
      <w:r w:rsidRPr="00671119">
        <w:rPr>
          <w:rFonts w:ascii="Times New Roman" w:hAnsi="Times New Roman" w:cs="Times New Roman"/>
          <w:b/>
          <w:bCs/>
        </w:rPr>
        <w:t xml:space="preserve"> 3. </w:t>
      </w:r>
      <w:r w:rsidRPr="00F9501B">
        <w:rPr>
          <w:rFonts w:ascii="Times New Roman" w:hAnsi="Times New Roman" w:cs="Times New Roman"/>
          <w:b/>
          <w:bCs/>
        </w:rPr>
        <w:t xml:space="preserve">The causal mediation analyses from ACEs to </w:t>
      </w:r>
      <w:r>
        <w:rPr>
          <w:rFonts w:ascii="Times New Roman" w:hAnsi="Times New Roman" w:cs="Times New Roman" w:hint="eastAsia"/>
          <w:b/>
          <w:bCs/>
        </w:rPr>
        <w:t>outcomes via NRS</w:t>
      </w:r>
      <w:r w:rsidRPr="00F9501B">
        <w:rPr>
          <w:rFonts w:ascii="Times New Roman" w:hAnsi="Times New Roman" w:cs="Times New Roman"/>
          <w:b/>
          <w:bCs/>
        </w:rPr>
        <w:t>in participants without psychological distress at time 1</w:t>
      </w:r>
    </w:p>
    <w:tbl>
      <w:tblPr>
        <w:tblStyle w:val="6"/>
        <w:tblW w:w="14175" w:type="dxa"/>
        <w:tblLook w:val="06A0" w:firstRow="1" w:lastRow="0" w:firstColumn="1" w:lastColumn="0" w:noHBand="1" w:noVBand="1"/>
      </w:tblPr>
      <w:tblGrid>
        <w:gridCol w:w="709"/>
        <w:gridCol w:w="3402"/>
        <w:gridCol w:w="3482"/>
        <w:gridCol w:w="3322"/>
        <w:gridCol w:w="3260"/>
      </w:tblGrid>
      <w:tr w:rsidR="002E2C93" w14:paraId="3A2E8096" w14:textId="77777777" w:rsidTr="002E2C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bottom w:val="single" w:sz="4" w:space="0" w:color="auto"/>
            </w:tcBorders>
          </w:tcPr>
          <w:p w14:paraId="165AF80B" w14:textId="77777777" w:rsidR="002E4F67" w:rsidRPr="00671119" w:rsidRDefault="002E4F67" w:rsidP="004F66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EA69FB" w14:textId="77777777" w:rsidR="002E4F67" w:rsidRPr="00671119" w:rsidRDefault="00643522" w:rsidP="004F66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P</w:t>
            </w:r>
            <w:r w:rsidRPr="00671119">
              <w:rPr>
                <w:rFonts w:ascii="Times New Roman" w:hAnsi="Times New Roman" w:cs="Times New Roman"/>
              </w:rPr>
              <w:t>sychological distress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F08D90" w14:textId="77777777" w:rsidR="002E4F67" w:rsidRPr="00671119" w:rsidRDefault="00643522" w:rsidP="004F66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Physical health problems</w:t>
            </w:r>
          </w:p>
        </w:tc>
        <w:tc>
          <w:tcPr>
            <w:tcW w:w="33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739CD0" w14:textId="77777777" w:rsidR="002E4F67" w:rsidRPr="00671119" w:rsidRDefault="00643522" w:rsidP="004F66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 xml:space="preserve">Mental health </w:t>
            </w:r>
            <w:r w:rsidRPr="0067111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problems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53A6B1" w14:textId="77777777" w:rsidR="002E4F67" w:rsidRPr="00671119" w:rsidRDefault="00643522" w:rsidP="004F66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Daytime inactivity</w:t>
            </w:r>
          </w:p>
        </w:tc>
      </w:tr>
      <w:tr w:rsidR="002E2C93" w14:paraId="1F4AEBDB" w14:textId="77777777" w:rsidTr="002E2C93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  <w:bottom w:val="nil"/>
            </w:tcBorders>
          </w:tcPr>
          <w:p w14:paraId="2507BB62" w14:textId="77777777" w:rsidR="002E4F67" w:rsidRPr="00671119" w:rsidRDefault="00643522" w:rsidP="004F6639">
            <w:pPr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NIE</w:t>
            </w:r>
          </w:p>
        </w:tc>
        <w:tc>
          <w:tcPr>
            <w:tcW w:w="3402" w:type="dxa"/>
            <w:tcBorders>
              <w:top w:val="single" w:sz="4" w:space="0" w:color="auto"/>
              <w:bottom w:val="nil"/>
            </w:tcBorders>
          </w:tcPr>
          <w:p w14:paraId="34AC5D9E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1.15 (95% CI = 1.08 – 1.23), p &lt; 0.001</w:t>
            </w:r>
          </w:p>
        </w:tc>
        <w:tc>
          <w:tcPr>
            <w:tcW w:w="3482" w:type="dxa"/>
            <w:tcBorders>
              <w:top w:val="single" w:sz="4" w:space="0" w:color="auto"/>
              <w:bottom w:val="nil"/>
            </w:tcBorders>
          </w:tcPr>
          <w:p w14:paraId="53904705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1.20 (95% CI = 1.12 –1.29), p &lt; 0.001</w:t>
            </w:r>
          </w:p>
        </w:tc>
        <w:tc>
          <w:tcPr>
            <w:tcW w:w="3322" w:type="dxa"/>
            <w:tcBorders>
              <w:top w:val="single" w:sz="4" w:space="0" w:color="auto"/>
              <w:bottom w:val="nil"/>
            </w:tcBorders>
          </w:tcPr>
          <w:p w14:paraId="610175BD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1.16 (95% CI = 1.08 – 1.25), p &lt; 0.001</w:t>
            </w:r>
          </w:p>
        </w:tc>
        <w:tc>
          <w:tcPr>
            <w:tcW w:w="3260" w:type="dxa"/>
            <w:tcBorders>
              <w:top w:val="single" w:sz="4" w:space="0" w:color="auto"/>
              <w:bottom w:val="nil"/>
            </w:tcBorders>
          </w:tcPr>
          <w:p w14:paraId="100EB538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1.21 (95% CI = 1.11 – 1.33), p &lt; 0.001</w:t>
            </w:r>
          </w:p>
        </w:tc>
      </w:tr>
      <w:tr w:rsidR="002E2C93" w14:paraId="028A4FC5" w14:textId="77777777" w:rsidTr="002E2C93">
        <w:trPr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il"/>
              <w:bottom w:val="nil"/>
            </w:tcBorders>
          </w:tcPr>
          <w:p w14:paraId="1846E11D" w14:textId="77777777" w:rsidR="002E4F67" w:rsidRPr="00671119" w:rsidRDefault="00643522" w:rsidP="004F6639">
            <w:pPr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NDE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7236E3FB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2.02 (95% CI = 1.65 – 2.48), p &lt; 0.001</w:t>
            </w:r>
          </w:p>
        </w:tc>
        <w:tc>
          <w:tcPr>
            <w:tcW w:w="3482" w:type="dxa"/>
            <w:tcBorders>
              <w:top w:val="nil"/>
              <w:bottom w:val="nil"/>
            </w:tcBorders>
          </w:tcPr>
          <w:p w14:paraId="3ED51B34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1.51 (95% CI = 1.23 – 1.86), p &lt; 0.001</w:t>
            </w:r>
          </w:p>
        </w:tc>
        <w:tc>
          <w:tcPr>
            <w:tcW w:w="3322" w:type="dxa"/>
            <w:tcBorders>
              <w:top w:val="nil"/>
              <w:bottom w:val="nil"/>
            </w:tcBorders>
          </w:tcPr>
          <w:p w14:paraId="10818005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2.01 (95% CI = 1.59 – 2.53), p &lt; 0.001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53190965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1.68 (95% CI = 1.28 – 2.20), p &lt; 0.001</w:t>
            </w:r>
          </w:p>
        </w:tc>
      </w:tr>
      <w:tr w:rsidR="002E2C93" w14:paraId="7A24BA32" w14:textId="77777777" w:rsidTr="002E2C93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il"/>
              <w:bottom w:val="single" w:sz="4" w:space="0" w:color="auto"/>
            </w:tcBorders>
          </w:tcPr>
          <w:p w14:paraId="0F22F782" w14:textId="77777777" w:rsidR="002E4F67" w:rsidRPr="00671119" w:rsidRDefault="00643522" w:rsidP="004F6639">
            <w:pPr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3402" w:type="dxa"/>
            <w:tcBorders>
              <w:top w:val="nil"/>
              <w:bottom w:val="single" w:sz="4" w:space="0" w:color="auto"/>
            </w:tcBorders>
          </w:tcPr>
          <w:p w14:paraId="4B7DFFE2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2.33 (95% CI = 1.92 – 2.84), p &lt; 0.001</w:t>
            </w:r>
          </w:p>
        </w:tc>
        <w:tc>
          <w:tcPr>
            <w:tcW w:w="3482" w:type="dxa"/>
            <w:tcBorders>
              <w:top w:val="nil"/>
              <w:bottom w:val="single" w:sz="4" w:space="0" w:color="auto"/>
            </w:tcBorders>
          </w:tcPr>
          <w:p w14:paraId="3BCE60C9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1.81 (95% CI =1.50 – 2.20), p &lt; 0.001</w:t>
            </w:r>
          </w:p>
        </w:tc>
        <w:tc>
          <w:tcPr>
            <w:tcW w:w="3322" w:type="dxa"/>
            <w:tcBorders>
              <w:top w:val="nil"/>
              <w:bottom w:val="single" w:sz="4" w:space="0" w:color="auto"/>
            </w:tcBorders>
          </w:tcPr>
          <w:p w14:paraId="7763D722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 xml:space="preserve">R = 2.34 (95% CI = 1.88 – 2.91), p &lt; 0.001 </w:t>
            </w:r>
          </w:p>
        </w:tc>
        <w:tc>
          <w:tcPr>
            <w:tcW w:w="3260" w:type="dxa"/>
            <w:tcBorders>
              <w:top w:val="nil"/>
              <w:bottom w:val="single" w:sz="4" w:space="0" w:color="auto"/>
            </w:tcBorders>
          </w:tcPr>
          <w:p w14:paraId="4C412491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2.04 (95% CI = 1.57 – 2.63), p &lt; 0.001</w:t>
            </w:r>
          </w:p>
        </w:tc>
      </w:tr>
      <w:tr w:rsidR="002E2C93" w14:paraId="269BA046" w14:textId="77777777" w:rsidTr="002E2C93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</w:tcBorders>
          </w:tcPr>
          <w:p w14:paraId="6E08031A" w14:textId="77777777" w:rsidR="002E4F67" w:rsidRPr="00671119" w:rsidRDefault="00643522" w:rsidP="004F6639">
            <w:pPr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PM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446BEEDC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2</w:t>
            </w:r>
            <w:r w:rsidRPr="00671119">
              <w:rPr>
                <w:rFonts w:ascii="Times New Roman" w:hAnsi="Times New Roman" w:cs="Times New Roman"/>
              </w:rPr>
              <w:t>3.4% (95% CI = 12.8% – 4.0%), p &lt; 0.001</w:t>
            </w:r>
          </w:p>
        </w:tc>
        <w:tc>
          <w:tcPr>
            <w:tcW w:w="3482" w:type="dxa"/>
            <w:tcBorders>
              <w:top w:val="single" w:sz="4" w:space="0" w:color="auto"/>
            </w:tcBorders>
          </w:tcPr>
          <w:p w14:paraId="7BB755D8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3</w:t>
            </w:r>
            <w:r w:rsidRPr="00671119">
              <w:rPr>
                <w:rFonts w:ascii="Times New Roman" w:hAnsi="Times New Roman" w:cs="Times New Roman"/>
              </w:rPr>
              <w:t>7.2% (95% CI = 21.5% – 52.8%)., p &lt; 0.001</w:t>
            </w:r>
          </w:p>
        </w:tc>
        <w:tc>
          <w:tcPr>
            <w:tcW w:w="3322" w:type="dxa"/>
            <w:tcBorders>
              <w:top w:val="single" w:sz="4" w:space="0" w:color="auto"/>
            </w:tcBorders>
          </w:tcPr>
          <w:p w14:paraId="43653D33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2</w:t>
            </w:r>
            <w:r w:rsidRPr="00671119">
              <w:rPr>
                <w:rFonts w:ascii="Times New Roman" w:hAnsi="Times New Roman" w:cs="Times New Roman"/>
              </w:rPr>
              <w:t>4.6% (95% CI = 12.8% – 36.3%), p&lt; 0.001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1DE99F94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3</w:t>
            </w:r>
            <w:r w:rsidRPr="00671119">
              <w:rPr>
                <w:rFonts w:ascii="Times New Roman" w:hAnsi="Times New Roman" w:cs="Times New Roman"/>
              </w:rPr>
              <w:t>4.6% (95% CI = 17.7% – 51.5%), p &lt; 0.001</w:t>
            </w:r>
          </w:p>
        </w:tc>
      </w:tr>
      <w:tr w:rsidR="002E2C93" w14:paraId="15A91402" w14:textId="77777777" w:rsidTr="002E2C93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B60570D" w14:textId="77777777" w:rsidR="002E4F67" w:rsidRPr="00671119" w:rsidRDefault="00643522" w:rsidP="004F6639">
            <w:pPr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3402" w:type="dxa"/>
          </w:tcPr>
          <w:p w14:paraId="79F85B58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35.2%</w:t>
            </w:r>
          </w:p>
        </w:tc>
        <w:tc>
          <w:tcPr>
            <w:tcW w:w="3482" w:type="dxa"/>
          </w:tcPr>
          <w:p w14:paraId="47D54610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57.0%</w:t>
            </w:r>
          </w:p>
        </w:tc>
        <w:tc>
          <w:tcPr>
            <w:tcW w:w="3322" w:type="dxa"/>
          </w:tcPr>
          <w:p w14:paraId="5BEDC0D5" w14:textId="77777777" w:rsidR="002E4F67" w:rsidRPr="00671119" w:rsidRDefault="00643522" w:rsidP="004F663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31.7%</w:t>
            </w:r>
          </w:p>
        </w:tc>
        <w:tc>
          <w:tcPr>
            <w:tcW w:w="3260" w:type="dxa"/>
          </w:tcPr>
          <w:p w14:paraId="4B0B903B" w14:textId="77777777" w:rsidR="002E4F67" w:rsidRPr="00671119" w:rsidRDefault="00643522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53.0%</w:t>
            </w:r>
          </w:p>
        </w:tc>
      </w:tr>
    </w:tbl>
    <w:p w14:paraId="12714BC6" w14:textId="563B1C01" w:rsidR="002E4F67" w:rsidRPr="00653CF8" w:rsidRDefault="00643522" w:rsidP="002E4F67">
      <w:pPr>
        <w:rPr>
          <w:rFonts w:ascii="Times New Roman" w:hAnsi="Times New Roman" w:cs="Times New Roman"/>
        </w:rPr>
      </w:pPr>
      <w:r w:rsidRPr="00671119">
        <w:rPr>
          <w:rFonts w:ascii="Times New Roman" w:hAnsi="Times New Roman" w:cs="Times New Roman"/>
        </w:rPr>
        <w:t>NDE, natural direct effect; NIE, natural indirect effect; T</w:t>
      </w:r>
      <w:r>
        <w:rPr>
          <w:rFonts w:ascii="Times New Roman" w:eastAsia="游明朝" w:hAnsi="Times New Roman" w:cs="Times New Roman"/>
        </w:rPr>
        <w:t xml:space="preserve">E, total </w:t>
      </w:r>
      <w:r w:rsidRPr="00671119">
        <w:rPr>
          <w:rFonts w:ascii="Times New Roman" w:hAnsi="Times New Roman" w:cs="Times New Roman"/>
        </w:rPr>
        <w:t>effect; PM, proportion mediated; PE, proportion eliminated</w:t>
      </w:r>
      <w:r>
        <w:rPr>
          <w:rFonts w:ascii="Times New Roman" w:eastAsia="游明朝" w:hAnsi="Times New Roman" w:cs="Times New Roman"/>
        </w:rPr>
        <w:t>.</w:t>
      </w:r>
    </w:p>
    <w:p w14:paraId="1F74A381" w14:textId="77777777" w:rsidR="002E4F67" w:rsidRPr="00560AE7" w:rsidRDefault="002E4F67" w:rsidP="002E4F67">
      <w:pPr>
        <w:rPr>
          <w:rFonts w:ascii="Times New Roman" w:hAnsi="Times New Roman" w:cs="Times New Roman"/>
        </w:rPr>
      </w:pPr>
    </w:p>
    <w:p w14:paraId="59B90EFC" w14:textId="77777777" w:rsidR="005F459F" w:rsidRPr="002E4F67" w:rsidRDefault="005F459F">
      <w:pPr>
        <w:rPr>
          <w:rFonts w:ascii="Times New Roman" w:hAnsi="Times New Roman" w:cs="Times New Roman"/>
          <w:sz w:val="24"/>
          <w:szCs w:val="24"/>
        </w:rPr>
      </w:pPr>
    </w:p>
    <w:sectPr w:rsidR="005F459F" w:rsidRPr="002E4F67" w:rsidSect="00F9501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E3A90" w14:textId="77777777" w:rsidR="00643522" w:rsidRDefault="00643522" w:rsidP="00643522">
      <w:r>
        <w:separator/>
      </w:r>
    </w:p>
  </w:endnote>
  <w:endnote w:type="continuationSeparator" w:id="0">
    <w:p w14:paraId="5CAE5A76" w14:textId="77777777" w:rsidR="00643522" w:rsidRDefault="00643522" w:rsidP="00643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D34F94" w14:textId="77777777" w:rsidR="00643522" w:rsidRDefault="00643522" w:rsidP="00643522">
      <w:r>
        <w:separator/>
      </w:r>
    </w:p>
  </w:footnote>
  <w:footnote w:type="continuationSeparator" w:id="0">
    <w:p w14:paraId="34777CBD" w14:textId="77777777" w:rsidR="00643522" w:rsidRDefault="00643522" w:rsidP="006435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WxMDe0NDQ1NzI3sjRV0lEKTi0uzszPAykwrgUAJFb3FCwAAAA="/>
  </w:docVars>
  <w:rsids>
    <w:rsidRoot w:val="002E4F67"/>
    <w:rsid w:val="00074869"/>
    <w:rsid w:val="001E10C1"/>
    <w:rsid w:val="002E2C93"/>
    <w:rsid w:val="002E4F67"/>
    <w:rsid w:val="004F6639"/>
    <w:rsid w:val="00560AE7"/>
    <w:rsid w:val="005F459F"/>
    <w:rsid w:val="00643522"/>
    <w:rsid w:val="00653CF8"/>
    <w:rsid w:val="00671119"/>
    <w:rsid w:val="0074590A"/>
    <w:rsid w:val="007B6C1F"/>
    <w:rsid w:val="00A02850"/>
    <w:rsid w:val="00B51D76"/>
    <w:rsid w:val="00EB294B"/>
    <w:rsid w:val="00F95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468002"/>
  <w15:chartTrackingRefBased/>
  <w15:docId w15:val="{CB501A30-AA6B-4785-9E02-F5627EEA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4F67"/>
    <w:pPr>
      <w:widowControl w:val="0"/>
      <w:spacing w:after="0" w:line="240" w:lineRule="auto"/>
      <w:jc w:val="both"/>
    </w:pPr>
    <w:rPr>
      <w:kern w:val="2"/>
      <w:sz w:val="21"/>
      <w:lang w:eastAsia="ja-JP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6">
    <w:name w:val="List Table 6 Colorful"/>
    <w:basedOn w:val="a1"/>
    <w:uiPriority w:val="51"/>
    <w:rsid w:val="002E4F67"/>
    <w:pPr>
      <w:spacing w:after="0" w:line="240" w:lineRule="auto"/>
    </w:pPr>
    <w:rPr>
      <w:color w:val="000000" w:themeColor="text1"/>
      <w:kern w:val="2"/>
      <w:sz w:val="21"/>
      <w:lang w:eastAsia="ja-JP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Revision"/>
    <w:hidden/>
    <w:uiPriority w:val="99"/>
    <w:semiHidden/>
    <w:rsid w:val="002E4F67"/>
    <w:pPr>
      <w:spacing w:after="0" w:line="240" w:lineRule="auto"/>
    </w:pPr>
    <w:rPr>
      <w:kern w:val="2"/>
      <w:sz w:val="21"/>
      <w:lang w:eastAsia="ja-JP"/>
      <w14:ligatures w14:val="none"/>
    </w:rPr>
  </w:style>
  <w:style w:type="character" w:styleId="a4">
    <w:name w:val="annotation reference"/>
    <w:basedOn w:val="a0"/>
    <w:uiPriority w:val="99"/>
    <w:semiHidden/>
    <w:unhideWhenUsed/>
    <w:rsid w:val="002E4F67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E4F67"/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2E4F67"/>
    <w:rPr>
      <w:rFonts w:eastAsiaTheme="minorEastAsia"/>
      <w:kern w:val="2"/>
      <w:sz w:val="20"/>
      <w:szCs w:val="20"/>
      <w:lang w:eastAsia="ja-JP"/>
      <w14:ligatures w14:val="none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E4F67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2E4F67"/>
    <w:rPr>
      <w:rFonts w:eastAsiaTheme="minorEastAsia"/>
      <w:b/>
      <w:bCs/>
      <w:kern w:val="2"/>
      <w:sz w:val="20"/>
      <w:szCs w:val="20"/>
      <w:lang w:eastAsia="ja-JP"/>
      <w14:ligatures w14:val="none"/>
    </w:rPr>
  </w:style>
  <w:style w:type="paragraph" w:styleId="a9">
    <w:name w:val="header"/>
    <w:basedOn w:val="a"/>
    <w:link w:val="aa"/>
    <w:uiPriority w:val="99"/>
    <w:unhideWhenUsed/>
    <w:rsid w:val="0064352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643522"/>
    <w:rPr>
      <w:kern w:val="2"/>
      <w:sz w:val="21"/>
      <w:lang w:eastAsia="ja-JP"/>
      <w14:ligatures w14:val="none"/>
    </w:rPr>
  </w:style>
  <w:style w:type="paragraph" w:styleId="ab">
    <w:name w:val="footer"/>
    <w:basedOn w:val="a"/>
    <w:link w:val="ac"/>
    <w:uiPriority w:val="99"/>
    <w:unhideWhenUsed/>
    <w:rsid w:val="0064352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643522"/>
    <w:rPr>
      <w:kern w:val="2"/>
      <w:sz w:val="21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850</Characters>
  <Application>Microsoft Office Word</Application>
  <DocSecurity>0</DocSecurity>
  <Lines>50</Lines>
  <Paragraphs>31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羽澄　恵</cp:lastModifiedBy>
  <cp:revision>4</cp:revision>
  <cp:lastPrinted>2024-04-10T07:35:00Z</cp:lastPrinted>
  <dcterms:created xsi:type="dcterms:W3CDTF">2024-04-11T01:33:00Z</dcterms:created>
  <dcterms:modified xsi:type="dcterms:W3CDTF">2024-04-11T01:33:00Z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ebe0ac1134a6835a60bebb13bc2a116ed06b87b4e539d16c3b23492a5b85dffd</vt:lpwstr>
  </property>
</Properties>
</file>