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240" w:lineRule="auto"/>
        <w:ind w:firstLine="0" w:firstLineChars="0"/>
        <w:jc w:val="both"/>
        <w:rPr>
          <w:rFonts w:ascii="Times New Roman" w:hAnsi="Times New Roman" w:eastAsia="AdvPS977E" w:cs="Times New Roman"/>
          <w:b/>
          <w:bCs/>
          <w:color w:val="000000"/>
          <w:kern w:val="0"/>
          <w:sz w:val="24"/>
          <w:szCs w:val="24"/>
          <w:lang w:bidi="ar"/>
        </w:rPr>
      </w:pPr>
      <w:r>
        <w:rPr>
          <w:rFonts w:ascii="Times New Roman" w:hAnsi="Times New Roman" w:eastAsia="AdvPS977E" w:cs="Times New Roman"/>
          <w:b/>
          <w:bCs/>
          <w:color w:val="000000"/>
          <w:kern w:val="0"/>
          <w:sz w:val="24"/>
          <w:szCs w:val="24"/>
          <w:lang w:bidi="ar"/>
        </w:rPr>
        <w:t xml:space="preserve">Supplementary table 1. Primers used for verification of </w:t>
      </w:r>
      <w:r>
        <w:rPr>
          <w:rFonts w:hint="eastAsia" w:ascii="Times New Roman" w:hAnsi="Times New Roman" w:eastAsia="宋体" w:cs="Times New Roman"/>
          <w:b/>
          <w:bCs/>
          <w:i/>
          <w:iCs/>
          <w:color w:val="000000"/>
          <w:kern w:val="0"/>
          <w:sz w:val="24"/>
          <w:szCs w:val="24"/>
          <w:lang w:val="en-US" w:eastAsia="zh-CN" w:bidi="ar"/>
        </w:rPr>
        <w:t>HFM1</w:t>
      </w:r>
      <w:r>
        <w:rPr>
          <w:rFonts w:ascii="Times New Roman" w:hAnsi="Times New Roman" w:eastAsia="AdvPS977E" w:cs="Times New Roman"/>
          <w:b/>
          <w:bCs/>
          <w:i w:val="0"/>
          <w:color w:val="000000"/>
          <w:kern w:val="0"/>
          <w:sz w:val="24"/>
          <w:szCs w:val="24"/>
          <w:lang w:bidi="ar"/>
        </w:rPr>
        <w:t xml:space="preserve"> </w:t>
      </w:r>
      <w:r>
        <w:rPr>
          <w:rFonts w:ascii="Times New Roman" w:hAnsi="Times New Roman" w:eastAsia="AdvPS977E" w:cs="Times New Roman"/>
          <w:b/>
          <w:bCs/>
          <w:color w:val="000000"/>
          <w:kern w:val="0"/>
          <w:sz w:val="24"/>
          <w:szCs w:val="24"/>
          <w:lang w:bidi="ar"/>
        </w:rPr>
        <w:t>mutations.</w:t>
      </w:r>
    </w:p>
    <w:tbl>
      <w:tblPr>
        <w:tblStyle w:val="3"/>
        <w:tblpPr w:leftFromText="180" w:rightFromText="180" w:vertAnchor="text" w:horzAnchor="margin" w:tblpXSpec="center" w:tblpY="7"/>
        <w:tblOverlap w:val="never"/>
        <w:tblW w:w="8306" w:type="dxa"/>
        <w:jc w:val="center"/>
        <w:tblBorders>
          <w:top w:val="none" w:color="auto" w:sz="0" w:space="0"/>
          <w:left w:val="single" w:color="auto" w:sz="4" w:space="0"/>
          <w:bottom w:val="single" w:color="auto" w:sz="12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4"/>
        <w:gridCol w:w="1818"/>
        <w:gridCol w:w="4904"/>
      </w:tblGrid>
      <w:tr>
        <w:tblPrEx>
          <w:tblBorders>
            <w:top w:val="none" w:color="auto" w:sz="0" w:space="0"/>
            <w:left w:val="single" w:color="auto" w:sz="4" w:space="0"/>
            <w:bottom w:val="single" w:color="auto" w:sz="12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84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spacing w:line="276" w:lineRule="auto"/>
              <w:jc w:val="left"/>
              <w:rPr>
                <w:rFonts w:ascii="Times New Roman" w:hAnsi="Times New Roman" w:eastAsia="宋体" w:cs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1818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</w:tcPr>
          <w:p>
            <w:pPr>
              <w:spacing w:line="276" w:lineRule="auto"/>
              <w:jc w:val="left"/>
              <w:rPr>
                <w:rFonts w:ascii="Times New Roman" w:hAnsi="Times New Roman" w:eastAsia="宋体" w:cs="Times New Roman"/>
                <w:b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kern w:val="0"/>
                <w:sz w:val="24"/>
                <w:szCs w:val="24"/>
              </w:rPr>
              <w:t>P</w:t>
            </w:r>
            <w:r>
              <w:rPr>
                <w:rFonts w:ascii="Times New Roman" w:hAnsi="Times New Roman" w:eastAsia="宋体" w:cs="Times New Roman"/>
                <w:b/>
                <w:kern w:val="0"/>
                <w:sz w:val="24"/>
                <w:szCs w:val="24"/>
              </w:rPr>
              <w:t>rimer Names</w:t>
            </w:r>
          </w:p>
        </w:tc>
        <w:tc>
          <w:tcPr>
            <w:tcW w:w="4904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spacing w:line="276" w:lineRule="auto"/>
              <w:jc w:val="left"/>
              <w:rPr>
                <w:rFonts w:ascii="Times New Roman" w:hAnsi="Times New Roman" w:eastAsia="宋体" w:cs="Times New Roman"/>
                <w:b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kern w:val="0"/>
                <w:sz w:val="24"/>
                <w:szCs w:val="24"/>
              </w:rPr>
              <w:t>P</w:t>
            </w:r>
            <w:r>
              <w:rPr>
                <w:rFonts w:ascii="Times New Roman" w:hAnsi="Times New Roman" w:eastAsia="宋体" w:cs="Times New Roman"/>
                <w:b/>
                <w:kern w:val="0"/>
                <w:sz w:val="24"/>
                <w:szCs w:val="24"/>
              </w:rPr>
              <w:t>rimer Sequences (5</w:t>
            </w:r>
            <w:r>
              <w:rPr>
                <w:rFonts w:ascii="Times New Roman" w:hAnsi="Times New Roman" w:eastAsia="宋体" w:cs="Times New Roman"/>
                <w:b/>
                <w:iCs/>
                <w:color w:val="000000"/>
                <w:kern w:val="0"/>
                <w:sz w:val="24"/>
                <w:szCs w:val="24"/>
              </w:rPr>
              <w:t>'</w:t>
            </w:r>
            <w:r>
              <w:rPr>
                <w:rFonts w:ascii="Times New Roman" w:hAnsi="Times New Roman" w:eastAsia="宋体" w:cs="Times New Roman"/>
                <w:b/>
                <w:kern w:val="0"/>
                <w:sz w:val="24"/>
                <w:szCs w:val="24"/>
              </w:rPr>
              <w:t>-3</w:t>
            </w:r>
            <w:r>
              <w:rPr>
                <w:rFonts w:ascii="Times New Roman" w:hAnsi="Times New Roman" w:eastAsia="宋体" w:cs="Times New Roman"/>
                <w:b/>
                <w:iCs/>
                <w:color w:val="000000"/>
                <w:kern w:val="0"/>
                <w:sz w:val="24"/>
                <w:szCs w:val="24"/>
              </w:rPr>
              <w:t>'</w:t>
            </w:r>
            <w:r>
              <w:rPr>
                <w:rFonts w:ascii="Times New Roman" w:hAnsi="Times New Roman" w:eastAsia="宋体" w:cs="Times New Roman"/>
                <w:b/>
                <w:kern w:val="0"/>
                <w:sz w:val="24"/>
                <w:szCs w:val="24"/>
              </w:rPr>
              <w:t>)</w:t>
            </w:r>
          </w:p>
        </w:tc>
      </w:tr>
      <w:tr>
        <w:tblPrEx>
          <w:tblBorders>
            <w:top w:val="none" w:color="auto" w:sz="0" w:space="0"/>
            <w:left w:val="single" w:color="auto" w:sz="4" w:space="0"/>
            <w:bottom w:val="single" w:color="auto" w:sz="12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84" w:type="dxa"/>
            <w:vMerge w:val="restart"/>
            <w:tcBorders>
              <w:left w:val="nil"/>
              <w:right w:val="nil"/>
            </w:tcBorders>
            <w:vAlign w:val="center"/>
          </w:tcPr>
          <w:p>
            <w:pPr>
              <w:spacing w:line="276" w:lineRule="auto"/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val="en-US" w:eastAsia="zh-CN" w:bidi="ar"/>
              </w:rPr>
              <w:t>F</w:t>
            </w:r>
            <w:r>
              <w:rPr>
                <w:rFonts w:hint="eastAsia" w:ascii="Times New Roman" w:hAnsi="Times New Roman" w:eastAsia="AdvPS977E" w:cs="Times New Roman"/>
                <w:b/>
                <w:bCs/>
                <w:color w:val="000000"/>
                <w:kern w:val="0"/>
                <w:sz w:val="24"/>
                <w:lang w:bidi="ar"/>
              </w:rPr>
              <w:t>1</w:t>
            </w: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val="en-US" w:eastAsia="zh-CN" w:bidi="ar"/>
              </w:rPr>
              <w:t xml:space="preserve"> II-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818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spacing w:line="276" w:lineRule="auto"/>
              <w:jc w:val="left"/>
              <w:rPr>
                <w:rFonts w:ascii="Calibri" w:hAnsi="Calibri" w:eastAsia="宋体" w:cs="Calibri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M1-F</w:t>
            </w:r>
          </w:p>
        </w:tc>
        <w:tc>
          <w:tcPr>
            <w:tcW w:w="4904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spacing w:line="276" w:lineRule="auto"/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TCTCTCTGTGGGCAACATGAAAA</w:t>
            </w:r>
          </w:p>
        </w:tc>
      </w:tr>
      <w:tr>
        <w:tblPrEx>
          <w:tblBorders>
            <w:top w:val="none" w:color="auto" w:sz="0" w:space="0"/>
            <w:left w:val="single" w:color="auto" w:sz="4" w:space="0"/>
            <w:bottom w:val="single" w:color="auto" w:sz="12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84" w:type="dxa"/>
            <w:vMerge w:val="continue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spacing w:line="276" w:lineRule="auto"/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18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76" w:lineRule="auto"/>
              <w:jc w:val="left"/>
              <w:rPr>
                <w:rFonts w:ascii="Calibri" w:hAnsi="Calibri" w:eastAsia="宋体" w:cs="Calibri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M1-R</w:t>
            </w:r>
          </w:p>
        </w:tc>
        <w:tc>
          <w:tcPr>
            <w:tcW w:w="490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spacing w:line="276" w:lineRule="auto"/>
              <w:jc w:val="left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CACTGTGGATACCTAATTGACAGACAG</w:t>
            </w:r>
          </w:p>
        </w:tc>
      </w:tr>
      <w:tr>
        <w:tblPrEx>
          <w:tblBorders>
            <w:top w:val="none" w:color="auto" w:sz="0" w:space="0"/>
            <w:left w:val="single" w:color="auto" w:sz="4" w:space="0"/>
            <w:bottom w:val="single" w:color="auto" w:sz="12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84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76" w:lineRule="auto"/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val="en-US" w:eastAsia="zh-CN" w:bidi="ar"/>
              </w:rPr>
              <w:t>F2 II-1</w:t>
            </w:r>
          </w:p>
        </w:tc>
        <w:tc>
          <w:tcPr>
            <w:tcW w:w="18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76" w:lineRule="auto"/>
              <w:jc w:val="left"/>
              <w:rPr>
                <w:rFonts w:ascii="Calibri" w:hAnsi="Calibri" w:eastAsia="宋体" w:cs="Calibri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M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-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F</w:t>
            </w:r>
          </w:p>
        </w:tc>
        <w:tc>
          <w:tcPr>
            <w:tcW w:w="49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76" w:lineRule="auto"/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GTATTGTCTGAAAGGAAGGAAACTGG</w:t>
            </w:r>
          </w:p>
        </w:tc>
      </w:tr>
      <w:tr>
        <w:tblPrEx>
          <w:tblBorders>
            <w:top w:val="none" w:color="auto" w:sz="0" w:space="0"/>
            <w:left w:val="single" w:color="auto" w:sz="4" w:space="0"/>
            <w:bottom w:val="single" w:color="auto" w:sz="12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84" w:type="dxa"/>
            <w:vMerge w:val="continue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spacing w:line="276" w:lineRule="auto"/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1818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spacing w:line="276" w:lineRule="auto"/>
              <w:jc w:val="left"/>
              <w:rPr>
                <w:rFonts w:ascii="Calibri" w:hAnsi="Calibri" w:eastAsia="宋体" w:cs="Calibri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M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2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-R</w:t>
            </w:r>
          </w:p>
        </w:tc>
        <w:tc>
          <w:tcPr>
            <w:tcW w:w="4904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spacing w:line="276" w:lineRule="auto"/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TTTCATGTTGCCCACAGAGAGAA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script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dvPS977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22C1401"/>
    <w:rsid w:val="122C1401"/>
    <w:rsid w:val="593827AD"/>
    <w:rsid w:val="75015B0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39"/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2020-06-29T15:21:00Z</dcterms:created>
  <dc:creator>唐饧</dc:creator>
  <cp:lastModifiedBy>唐饧</cp:lastModifiedBy>
  <dcterms:modified xsi:type="dcterms:W3CDTF">2020-09-25T02:41:33Z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