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5334" w:type="pct"/>
        <w:tblInd w:w="2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6"/>
        <w:gridCol w:w="1243"/>
        <w:gridCol w:w="836"/>
        <w:gridCol w:w="1440"/>
        <w:gridCol w:w="436"/>
        <w:gridCol w:w="1455"/>
        <w:gridCol w:w="457"/>
        <w:gridCol w:w="1467"/>
        <w:gridCol w:w="550"/>
        <w:gridCol w:w="1419"/>
        <w:gridCol w:w="553"/>
        <w:gridCol w:w="1467"/>
        <w:gridCol w:w="557"/>
        <w:gridCol w:w="756"/>
        <w:gridCol w:w="1268"/>
      </w:tblGrid>
      <w:tr w:rsidR="0007401D" w:rsidRPr="000C3EFB" w:rsidTr="0075512B">
        <w:trPr>
          <w:trHeight w:val="591"/>
        </w:trPr>
        <w:tc>
          <w:tcPr>
            <w:tcW w:w="319" w:type="pct"/>
            <w:tcBorders>
              <w:bottom w:val="single" w:sz="4" w:space="0" w:color="auto"/>
            </w:tcBorders>
          </w:tcPr>
          <w:p w:rsidR="0007401D" w:rsidRPr="000C3EFB" w:rsidRDefault="0007401D" w:rsidP="006E62F7">
            <w:pPr>
              <w:bidi w:val="0"/>
              <w:rPr>
                <w:rFonts w:asciiTheme="majorBidi" w:hAnsiTheme="majorBidi" w:cstheme="majorBidi"/>
              </w:rPr>
            </w:pPr>
          </w:p>
        </w:tc>
        <w:tc>
          <w:tcPr>
            <w:tcW w:w="4681" w:type="pct"/>
            <w:gridSpan w:val="14"/>
            <w:tcBorders>
              <w:bottom w:val="single" w:sz="4" w:space="0" w:color="auto"/>
            </w:tcBorders>
          </w:tcPr>
          <w:p w:rsidR="0007401D" w:rsidRPr="0075512B" w:rsidRDefault="006C4F1F" w:rsidP="00994940">
            <w:pPr>
              <w:bidi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75512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Table </w:t>
            </w:r>
            <w:r w:rsidR="0099494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1</w:t>
            </w:r>
            <w:r w:rsidRPr="0075512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. </w:t>
            </w:r>
            <w:r w:rsidR="00617B9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W</w:t>
            </w:r>
            <w:r w:rsidRPr="0075512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eight and body composition status in class </w:t>
            </w:r>
            <w:r w:rsidR="00A37B99" w:rsidRPr="0075512B">
              <w:rPr>
                <w:rFonts w:asciiTheme="majorBidi" w:hAnsiTheme="majorBidi" w:cstheme="majorBidi"/>
                <w:b/>
                <w:bCs/>
                <w:color w:val="1B1B1B"/>
                <w:sz w:val="28"/>
                <w:szCs w:val="28"/>
                <w:shd w:val="clear" w:color="auto" w:fill="F8F8F8"/>
              </w:rPr>
              <w:t>I</w:t>
            </w:r>
            <w:r w:rsidR="00A37B99" w:rsidRPr="0075512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Pr="0075512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and </w:t>
            </w:r>
            <w:r w:rsidR="00527B1F" w:rsidRPr="0075512B">
              <w:rPr>
                <w:rFonts w:asciiTheme="majorBidi" w:hAnsiTheme="majorBidi" w:cstheme="majorBidi"/>
                <w:b/>
                <w:bCs/>
                <w:color w:val="1B1B1B"/>
                <w:sz w:val="28"/>
                <w:szCs w:val="28"/>
                <w:shd w:val="clear" w:color="auto" w:fill="F8F8F8"/>
              </w:rPr>
              <w:t>II</w:t>
            </w:r>
            <w:r w:rsidR="00527B1F" w:rsidRPr="0075512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obesity</w:t>
            </w:r>
            <w:r w:rsidRPr="0075512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groups</w:t>
            </w:r>
          </w:p>
        </w:tc>
      </w:tr>
      <w:tr w:rsidR="0007401D" w:rsidRPr="000C3EFB" w:rsidTr="0075512B">
        <w:trPr>
          <w:trHeight w:val="591"/>
        </w:trPr>
        <w:tc>
          <w:tcPr>
            <w:tcW w:w="319" w:type="pct"/>
            <w:tcBorders>
              <w:top w:val="single" w:sz="4" w:space="0" w:color="auto"/>
              <w:bottom w:val="single" w:sz="4" w:space="0" w:color="auto"/>
            </w:tcBorders>
          </w:tcPr>
          <w:p w:rsidR="0007401D" w:rsidRPr="000C3EFB" w:rsidRDefault="0007401D" w:rsidP="006E62F7">
            <w:pPr>
              <w:bidi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7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7401D" w:rsidRPr="00C42DAD" w:rsidRDefault="0007401D" w:rsidP="006E62F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42DAD">
              <w:rPr>
                <w:rFonts w:asciiTheme="majorBidi" w:hAnsiTheme="majorBidi" w:cstheme="majorBidi"/>
                <w:b/>
                <w:bCs/>
              </w:rPr>
              <w:t>P value</w:t>
            </w:r>
          </w:p>
        </w:tc>
        <w:tc>
          <w:tcPr>
            <w:tcW w:w="64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7401D" w:rsidRPr="00C42DAD" w:rsidRDefault="0007401D" w:rsidP="006E62F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42DAD">
              <w:rPr>
                <w:rFonts w:asciiTheme="majorBidi" w:hAnsiTheme="majorBidi" w:cstheme="majorBidi"/>
                <w:b/>
                <w:bCs/>
              </w:rPr>
              <w:t>3 year</w:t>
            </w:r>
          </w:p>
        </w:tc>
        <w:tc>
          <w:tcPr>
            <w:tcW w:w="65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7401D" w:rsidRPr="00C42DAD" w:rsidRDefault="0007401D" w:rsidP="006E62F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42DAD">
              <w:rPr>
                <w:rFonts w:asciiTheme="majorBidi" w:hAnsiTheme="majorBidi" w:cstheme="majorBidi"/>
                <w:b/>
                <w:bCs/>
              </w:rPr>
              <w:t>2 year</w:t>
            </w:r>
          </w:p>
        </w:tc>
        <w:tc>
          <w:tcPr>
            <w:tcW w:w="68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7401D" w:rsidRPr="00C42DAD" w:rsidRDefault="0007401D" w:rsidP="006E62F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42DAD">
              <w:rPr>
                <w:rFonts w:asciiTheme="majorBidi" w:hAnsiTheme="majorBidi" w:cstheme="majorBidi"/>
                <w:b/>
                <w:bCs/>
              </w:rPr>
              <w:t>1 year</w:t>
            </w:r>
          </w:p>
        </w:tc>
        <w:tc>
          <w:tcPr>
            <w:tcW w:w="674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7401D" w:rsidRPr="00C42DAD" w:rsidRDefault="0007401D" w:rsidP="006E62F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42DAD">
              <w:rPr>
                <w:rFonts w:asciiTheme="majorBidi" w:hAnsiTheme="majorBidi" w:cstheme="majorBidi"/>
                <w:b/>
                <w:bCs/>
              </w:rPr>
              <w:t>6 months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7401D" w:rsidRPr="00C42DAD" w:rsidRDefault="0007401D" w:rsidP="006E62F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42DAD">
              <w:rPr>
                <w:rFonts w:asciiTheme="majorBidi" w:hAnsiTheme="majorBidi" w:cstheme="majorBidi"/>
                <w:b/>
                <w:bCs/>
              </w:rPr>
              <w:t>Initial</w:t>
            </w:r>
          </w:p>
        </w:tc>
        <w:tc>
          <w:tcPr>
            <w:tcW w:w="65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7401D" w:rsidRPr="000C3EFB" w:rsidRDefault="0007401D" w:rsidP="006E62F7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07401D" w:rsidRPr="000C3EFB" w:rsidTr="0075512B">
        <w:trPr>
          <w:trHeight w:val="556"/>
        </w:trPr>
        <w:tc>
          <w:tcPr>
            <w:tcW w:w="319" w:type="pct"/>
            <w:tcBorders>
              <w:top w:val="single" w:sz="4" w:space="0" w:color="auto"/>
              <w:bottom w:val="single" w:sz="4" w:space="0" w:color="auto"/>
            </w:tcBorders>
          </w:tcPr>
          <w:p w:rsidR="0007401D" w:rsidRPr="0065762B" w:rsidRDefault="0007401D" w:rsidP="0007401D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5762B">
              <w:rPr>
                <w:rFonts w:asciiTheme="majorBidi" w:hAnsiTheme="majorBidi" w:cstheme="majorBidi"/>
                <w:b/>
                <w:bCs/>
              </w:rPr>
              <w:t xml:space="preserve">P </w:t>
            </w:r>
          </w:p>
          <w:p w:rsidR="0007401D" w:rsidRPr="0065762B" w:rsidRDefault="0007401D" w:rsidP="0007401D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5762B">
              <w:rPr>
                <w:rFonts w:asciiTheme="majorBidi" w:hAnsiTheme="majorBidi" w:cstheme="majorBidi"/>
                <w:b/>
                <w:bCs/>
              </w:rPr>
              <w:t>between</w:t>
            </w:r>
          </w:p>
        </w:tc>
        <w:tc>
          <w:tcPr>
            <w:tcW w:w="396" w:type="pct"/>
            <w:tcBorders>
              <w:top w:val="single" w:sz="4" w:space="0" w:color="auto"/>
              <w:bottom w:val="single" w:sz="4" w:space="0" w:color="auto"/>
            </w:tcBorders>
          </w:tcPr>
          <w:p w:rsidR="0007401D" w:rsidRPr="0065762B" w:rsidRDefault="0007401D" w:rsidP="008838E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5762B">
              <w:rPr>
                <w:rFonts w:asciiTheme="majorBidi" w:hAnsiTheme="majorBidi" w:cstheme="majorBidi"/>
                <w:b/>
                <w:bCs/>
              </w:rPr>
              <w:t>P interaction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</w:tcBorders>
          </w:tcPr>
          <w:p w:rsidR="0007401D" w:rsidRPr="0065762B" w:rsidRDefault="0007401D" w:rsidP="006E62F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5762B">
              <w:rPr>
                <w:rFonts w:asciiTheme="majorBidi" w:hAnsiTheme="majorBidi" w:cstheme="majorBidi"/>
                <w:b/>
                <w:bCs/>
              </w:rPr>
              <w:t>P trend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:rsidR="0007401D" w:rsidRPr="0065762B" w:rsidRDefault="0007401D" w:rsidP="006E62F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5762B">
              <w:rPr>
                <w:rFonts w:asciiTheme="majorBidi" w:hAnsiTheme="majorBidi" w:cstheme="majorBidi"/>
                <w:b/>
                <w:bCs/>
              </w:rPr>
              <w:t>Mean ± SD</w:t>
            </w:r>
          </w:p>
        </w:tc>
        <w:tc>
          <w:tcPr>
            <w:tcW w:w="146" w:type="pct"/>
            <w:tcBorders>
              <w:top w:val="single" w:sz="4" w:space="0" w:color="auto"/>
              <w:bottom w:val="single" w:sz="4" w:space="0" w:color="auto"/>
            </w:tcBorders>
          </w:tcPr>
          <w:p w:rsidR="0007401D" w:rsidRPr="0065762B" w:rsidRDefault="0007401D" w:rsidP="006E62F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5762B">
              <w:rPr>
                <w:rFonts w:asciiTheme="majorBidi" w:hAnsiTheme="majorBidi" w:cstheme="majorBidi"/>
                <w:b/>
                <w:bCs/>
              </w:rPr>
              <w:t>n</w:t>
            </w:r>
          </w:p>
        </w:tc>
        <w:tc>
          <w:tcPr>
            <w:tcW w:w="495" w:type="pct"/>
            <w:tcBorders>
              <w:top w:val="single" w:sz="4" w:space="0" w:color="auto"/>
              <w:bottom w:val="single" w:sz="4" w:space="0" w:color="auto"/>
            </w:tcBorders>
          </w:tcPr>
          <w:p w:rsidR="0007401D" w:rsidRPr="0065762B" w:rsidRDefault="0007401D" w:rsidP="006E62F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5762B">
              <w:rPr>
                <w:rFonts w:asciiTheme="majorBidi" w:hAnsiTheme="majorBidi" w:cstheme="majorBidi"/>
                <w:b/>
                <w:bCs/>
              </w:rPr>
              <w:t>Mean ± SD</w:t>
            </w:r>
          </w:p>
        </w:tc>
        <w:tc>
          <w:tcPr>
            <w:tcW w:w="160" w:type="pct"/>
            <w:tcBorders>
              <w:top w:val="single" w:sz="4" w:space="0" w:color="auto"/>
              <w:bottom w:val="single" w:sz="4" w:space="0" w:color="auto"/>
            </w:tcBorders>
          </w:tcPr>
          <w:p w:rsidR="0007401D" w:rsidRPr="0065762B" w:rsidRDefault="0007401D" w:rsidP="006E62F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5762B">
              <w:rPr>
                <w:rFonts w:asciiTheme="majorBidi" w:hAnsiTheme="majorBidi" w:cstheme="majorBidi"/>
                <w:b/>
                <w:bCs/>
              </w:rPr>
              <w:t>n</w:t>
            </w: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</w:tcPr>
          <w:p w:rsidR="0007401D" w:rsidRPr="0065762B" w:rsidRDefault="0007401D" w:rsidP="006E62F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5762B">
              <w:rPr>
                <w:rFonts w:asciiTheme="majorBidi" w:hAnsiTheme="majorBidi" w:cstheme="majorBidi"/>
                <w:b/>
                <w:bCs/>
              </w:rPr>
              <w:t>Mean ± SD</w:t>
            </w:r>
          </w:p>
        </w:tc>
        <w:tc>
          <w:tcPr>
            <w:tcW w:w="191" w:type="pct"/>
            <w:tcBorders>
              <w:top w:val="single" w:sz="4" w:space="0" w:color="auto"/>
              <w:bottom w:val="single" w:sz="4" w:space="0" w:color="auto"/>
            </w:tcBorders>
          </w:tcPr>
          <w:p w:rsidR="0007401D" w:rsidRPr="0065762B" w:rsidRDefault="0007401D" w:rsidP="006E62F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5762B">
              <w:rPr>
                <w:rFonts w:asciiTheme="majorBidi" w:hAnsiTheme="majorBidi" w:cstheme="majorBidi"/>
                <w:b/>
                <w:bCs/>
              </w:rPr>
              <w:t>n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</w:tcPr>
          <w:p w:rsidR="0007401D" w:rsidRPr="0065762B" w:rsidRDefault="0007401D" w:rsidP="006E62F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5762B">
              <w:rPr>
                <w:rFonts w:asciiTheme="majorBidi" w:hAnsiTheme="majorBidi" w:cstheme="majorBidi"/>
                <w:b/>
                <w:bCs/>
              </w:rPr>
              <w:t>Mean ± SD</w:t>
            </w:r>
          </w:p>
        </w:tc>
        <w:tc>
          <w:tcPr>
            <w:tcW w:w="192" w:type="pct"/>
            <w:tcBorders>
              <w:top w:val="single" w:sz="4" w:space="0" w:color="auto"/>
              <w:bottom w:val="single" w:sz="4" w:space="0" w:color="auto"/>
            </w:tcBorders>
          </w:tcPr>
          <w:p w:rsidR="0007401D" w:rsidRPr="0065762B" w:rsidRDefault="0007401D" w:rsidP="006E62F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5762B">
              <w:rPr>
                <w:rFonts w:asciiTheme="majorBidi" w:hAnsiTheme="majorBidi" w:cstheme="majorBidi"/>
                <w:b/>
                <w:bCs/>
              </w:rPr>
              <w:t>n</w:t>
            </w:r>
          </w:p>
        </w:tc>
        <w:tc>
          <w:tcPr>
            <w:tcW w:w="499" w:type="pct"/>
            <w:tcBorders>
              <w:top w:val="single" w:sz="4" w:space="0" w:color="auto"/>
              <w:bottom w:val="single" w:sz="4" w:space="0" w:color="auto"/>
            </w:tcBorders>
          </w:tcPr>
          <w:p w:rsidR="0007401D" w:rsidRPr="0065762B" w:rsidRDefault="0007401D" w:rsidP="006E62F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5762B">
              <w:rPr>
                <w:rFonts w:asciiTheme="majorBidi" w:hAnsiTheme="majorBidi" w:cstheme="majorBidi"/>
                <w:b/>
                <w:bCs/>
              </w:rPr>
              <w:t>Mean ± SD</w:t>
            </w:r>
          </w:p>
        </w:tc>
        <w:tc>
          <w:tcPr>
            <w:tcW w:w="193" w:type="pct"/>
            <w:tcBorders>
              <w:top w:val="single" w:sz="4" w:space="0" w:color="auto"/>
              <w:bottom w:val="single" w:sz="4" w:space="0" w:color="auto"/>
            </w:tcBorders>
          </w:tcPr>
          <w:p w:rsidR="0007401D" w:rsidRPr="0065762B" w:rsidRDefault="0007401D" w:rsidP="006E62F7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5762B">
              <w:rPr>
                <w:rFonts w:asciiTheme="majorBidi" w:hAnsiTheme="majorBidi" w:cstheme="majorBidi"/>
                <w:b/>
                <w:bCs/>
              </w:rPr>
              <w:t>n</w:t>
            </w:r>
          </w:p>
        </w:tc>
        <w:tc>
          <w:tcPr>
            <w:tcW w:w="652" w:type="pct"/>
            <w:gridSpan w:val="2"/>
            <w:tcBorders>
              <w:top w:val="single" w:sz="4" w:space="0" w:color="auto"/>
            </w:tcBorders>
          </w:tcPr>
          <w:p w:rsidR="0007401D" w:rsidRPr="000C3EFB" w:rsidRDefault="0007401D" w:rsidP="006E62F7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B641BD" w:rsidRPr="000C3EFB" w:rsidTr="0075512B">
        <w:trPr>
          <w:trHeight w:val="591"/>
        </w:trPr>
        <w:tc>
          <w:tcPr>
            <w:tcW w:w="319" w:type="pct"/>
            <w:vMerge w:val="restart"/>
            <w:tcBorders>
              <w:top w:val="single" w:sz="4" w:space="0" w:color="auto"/>
            </w:tcBorders>
          </w:tcPr>
          <w:p w:rsidR="00B641BD" w:rsidRPr="000C3EFB" w:rsidRDefault="00B641BD" w:rsidP="00CD4022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0C3EFB">
              <w:rPr>
                <w:rFonts w:asciiTheme="majorBidi" w:hAnsiTheme="majorBidi" w:cstheme="majorBidi"/>
              </w:rPr>
              <w:t>0.489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</w:tcBorders>
          </w:tcPr>
          <w:p w:rsidR="00B641BD" w:rsidRPr="000C3EFB" w:rsidRDefault="00B641BD" w:rsidP="00CD4022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0.535</w:t>
            </w:r>
          </w:p>
        </w:tc>
        <w:tc>
          <w:tcPr>
            <w:tcW w:w="281" w:type="pct"/>
            <w:tcBorders>
              <w:top w:val="single" w:sz="4" w:space="0" w:color="auto"/>
            </w:tcBorders>
          </w:tcPr>
          <w:p w:rsidR="00B641BD" w:rsidRPr="000C3EFB" w:rsidRDefault="00B641BD" w:rsidP="00CD4022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0.547</w:t>
            </w:r>
          </w:p>
        </w:tc>
        <w:tc>
          <w:tcPr>
            <w:tcW w:w="496" w:type="pct"/>
            <w:tcBorders>
              <w:top w:val="single" w:sz="4" w:space="0" w:color="auto"/>
            </w:tcBorders>
          </w:tcPr>
          <w:p w:rsidR="00B641BD" w:rsidRPr="000C3EFB" w:rsidRDefault="00B641BD" w:rsidP="00CD4022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25.2±7.8</w:t>
            </w:r>
          </w:p>
        </w:tc>
        <w:tc>
          <w:tcPr>
            <w:tcW w:w="146" w:type="pct"/>
            <w:tcBorders>
              <w:top w:val="single" w:sz="4" w:space="0" w:color="auto"/>
            </w:tcBorders>
          </w:tcPr>
          <w:p w:rsidR="00B641BD" w:rsidRPr="000C3EFB" w:rsidRDefault="00B641BD" w:rsidP="00CD4022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495" w:type="pct"/>
            <w:tcBorders>
              <w:top w:val="single" w:sz="4" w:space="0" w:color="auto"/>
            </w:tcBorders>
          </w:tcPr>
          <w:p w:rsidR="00B641BD" w:rsidRPr="000C3EFB" w:rsidRDefault="00B641BD" w:rsidP="00CD4022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27.1±10.</w:t>
            </w:r>
            <w:r w:rsidR="00ED0DEB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60" w:type="pct"/>
            <w:tcBorders>
              <w:top w:val="single" w:sz="4" w:space="0" w:color="auto"/>
            </w:tcBorders>
          </w:tcPr>
          <w:p w:rsidR="00B641BD" w:rsidRPr="000C3EFB" w:rsidRDefault="00B641BD" w:rsidP="00CD4022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16</w:t>
            </w:r>
          </w:p>
        </w:tc>
        <w:tc>
          <w:tcPr>
            <w:tcW w:w="499" w:type="pct"/>
            <w:tcBorders>
              <w:top w:val="single" w:sz="4" w:space="0" w:color="auto"/>
            </w:tcBorders>
          </w:tcPr>
          <w:p w:rsidR="00B641BD" w:rsidRPr="000C3EFB" w:rsidRDefault="00B641BD" w:rsidP="00CD4022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28.</w:t>
            </w:r>
            <w:r w:rsidR="00DC0A35">
              <w:rPr>
                <w:rFonts w:asciiTheme="majorBidi" w:hAnsiTheme="majorBidi" w:cstheme="majorBidi"/>
              </w:rPr>
              <w:t>6</w:t>
            </w:r>
            <w:r w:rsidRPr="000C3EFB">
              <w:rPr>
                <w:rFonts w:asciiTheme="majorBidi" w:hAnsiTheme="majorBidi" w:cstheme="majorBidi"/>
              </w:rPr>
              <w:t>±6.7</w:t>
            </w:r>
          </w:p>
        </w:tc>
        <w:tc>
          <w:tcPr>
            <w:tcW w:w="191" w:type="pct"/>
            <w:tcBorders>
              <w:top w:val="single" w:sz="4" w:space="0" w:color="auto"/>
            </w:tcBorders>
          </w:tcPr>
          <w:p w:rsidR="00B641BD" w:rsidRPr="000C3EFB" w:rsidRDefault="00B641BD" w:rsidP="00CD4022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32</w:t>
            </w:r>
          </w:p>
        </w:tc>
        <w:tc>
          <w:tcPr>
            <w:tcW w:w="483" w:type="pct"/>
            <w:tcBorders>
              <w:top w:val="single" w:sz="4" w:space="0" w:color="auto"/>
            </w:tcBorders>
          </w:tcPr>
          <w:p w:rsidR="00B641BD" w:rsidRPr="000C3EFB" w:rsidRDefault="00B641BD" w:rsidP="00CD4022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25.5±4.</w:t>
            </w:r>
            <w:r w:rsidR="00FA285F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92" w:type="pct"/>
            <w:tcBorders>
              <w:top w:val="single" w:sz="4" w:space="0" w:color="auto"/>
            </w:tcBorders>
          </w:tcPr>
          <w:p w:rsidR="00B641BD" w:rsidRPr="000C3EFB" w:rsidRDefault="00B641BD" w:rsidP="00CD4022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32</w:t>
            </w:r>
          </w:p>
        </w:tc>
        <w:tc>
          <w:tcPr>
            <w:tcW w:w="499" w:type="pct"/>
            <w:tcBorders>
              <w:top w:val="single" w:sz="4" w:space="0" w:color="auto"/>
            </w:tcBorders>
          </w:tcPr>
          <w:p w:rsidR="00B641BD" w:rsidRPr="000C3EFB" w:rsidRDefault="00B641BD" w:rsidP="00CD4022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93" w:type="pct"/>
            <w:tcBorders>
              <w:top w:val="single" w:sz="4" w:space="0" w:color="auto"/>
            </w:tcBorders>
          </w:tcPr>
          <w:p w:rsidR="00B641BD" w:rsidRPr="000C3EFB" w:rsidRDefault="00B641BD" w:rsidP="00CD4022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60" w:type="pct"/>
          </w:tcPr>
          <w:p w:rsidR="00527B1F" w:rsidRPr="000C3EFB" w:rsidRDefault="00527B1F" w:rsidP="00CD4022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C3EFB">
              <w:rPr>
                <w:rFonts w:asciiTheme="majorBidi" w:hAnsiTheme="majorBidi" w:cstheme="majorBidi"/>
                <w:b/>
                <w:bCs/>
              </w:rPr>
              <w:t xml:space="preserve">Class  </w:t>
            </w:r>
          </w:p>
          <w:p w:rsidR="00B641BD" w:rsidRPr="000C3EFB" w:rsidRDefault="00527B1F" w:rsidP="00527B1F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  <w:b/>
                <w:bCs/>
                <w:color w:val="1B1B1B"/>
                <w:shd w:val="clear" w:color="auto" w:fill="F8F8F8"/>
              </w:rPr>
              <w:t>I</w:t>
            </w:r>
          </w:p>
        </w:tc>
        <w:tc>
          <w:tcPr>
            <w:tcW w:w="393" w:type="pct"/>
            <w:vMerge w:val="restart"/>
          </w:tcPr>
          <w:p w:rsidR="00B641BD" w:rsidRPr="00C42DAD" w:rsidRDefault="00B641BD" w:rsidP="00CD4022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42DAD">
              <w:rPr>
                <w:rFonts w:asciiTheme="majorBidi" w:hAnsiTheme="majorBidi" w:cstheme="majorBidi"/>
                <w:b/>
                <w:bCs/>
              </w:rPr>
              <w:t>TWL</w:t>
            </w:r>
            <w:r w:rsidR="0010781E">
              <w:rPr>
                <w:rFonts w:asciiTheme="majorBidi" w:hAnsiTheme="majorBidi" w:cstheme="majorBidi"/>
                <w:b/>
                <w:bCs/>
              </w:rPr>
              <w:t>%</w:t>
            </w:r>
          </w:p>
        </w:tc>
      </w:tr>
      <w:tr w:rsidR="00B641BD" w:rsidRPr="000C3EFB" w:rsidTr="0075512B">
        <w:trPr>
          <w:trHeight w:val="556"/>
        </w:trPr>
        <w:tc>
          <w:tcPr>
            <w:tcW w:w="319" w:type="pct"/>
            <w:vMerge/>
          </w:tcPr>
          <w:p w:rsidR="00B641BD" w:rsidRPr="000C3EFB" w:rsidRDefault="00B641BD" w:rsidP="00CD4022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96" w:type="pct"/>
            <w:vMerge/>
          </w:tcPr>
          <w:p w:rsidR="00B641BD" w:rsidRPr="000C3EFB" w:rsidRDefault="00B641BD" w:rsidP="00CD4022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81" w:type="pct"/>
          </w:tcPr>
          <w:p w:rsidR="00B641BD" w:rsidRPr="000C3EFB" w:rsidRDefault="00B641BD" w:rsidP="00CD4022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0.022</w:t>
            </w:r>
          </w:p>
        </w:tc>
        <w:tc>
          <w:tcPr>
            <w:tcW w:w="496" w:type="pct"/>
          </w:tcPr>
          <w:p w:rsidR="00B641BD" w:rsidRPr="000C3EFB" w:rsidRDefault="00B641BD" w:rsidP="00CD4022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30.</w:t>
            </w:r>
            <w:r w:rsidR="004413F8">
              <w:rPr>
                <w:rFonts w:asciiTheme="majorBidi" w:hAnsiTheme="majorBidi" w:cstheme="majorBidi"/>
              </w:rPr>
              <w:t>3</w:t>
            </w:r>
            <w:r w:rsidRPr="000C3EFB">
              <w:rPr>
                <w:rFonts w:asciiTheme="majorBidi" w:hAnsiTheme="majorBidi" w:cstheme="majorBidi"/>
              </w:rPr>
              <w:t>±7.8</w:t>
            </w:r>
          </w:p>
        </w:tc>
        <w:tc>
          <w:tcPr>
            <w:tcW w:w="146" w:type="pct"/>
          </w:tcPr>
          <w:p w:rsidR="00B641BD" w:rsidRPr="000C3EFB" w:rsidRDefault="00B641BD" w:rsidP="00CD4022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24</w:t>
            </w:r>
          </w:p>
        </w:tc>
        <w:tc>
          <w:tcPr>
            <w:tcW w:w="495" w:type="pct"/>
          </w:tcPr>
          <w:p w:rsidR="00B641BD" w:rsidRPr="000C3EFB" w:rsidRDefault="00B641BD" w:rsidP="00CD4022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27.</w:t>
            </w:r>
            <w:r w:rsidR="00ED0DEB">
              <w:rPr>
                <w:rFonts w:asciiTheme="majorBidi" w:hAnsiTheme="majorBidi" w:cstheme="majorBidi"/>
              </w:rPr>
              <w:t>8</w:t>
            </w:r>
            <w:r w:rsidRPr="000C3EFB">
              <w:rPr>
                <w:rFonts w:asciiTheme="majorBidi" w:hAnsiTheme="majorBidi" w:cstheme="majorBidi"/>
              </w:rPr>
              <w:t>±</w:t>
            </w:r>
            <w:r w:rsidR="00ED0DEB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160" w:type="pct"/>
          </w:tcPr>
          <w:p w:rsidR="00B641BD" w:rsidRPr="000C3EFB" w:rsidRDefault="00B641BD" w:rsidP="00CD4022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28</w:t>
            </w:r>
          </w:p>
        </w:tc>
        <w:tc>
          <w:tcPr>
            <w:tcW w:w="499" w:type="pct"/>
          </w:tcPr>
          <w:p w:rsidR="00B641BD" w:rsidRPr="000C3EFB" w:rsidRDefault="00B641BD" w:rsidP="00CD4022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31.</w:t>
            </w:r>
            <w:r w:rsidR="00DC0A35">
              <w:rPr>
                <w:rFonts w:asciiTheme="majorBidi" w:hAnsiTheme="majorBidi" w:cstheme="majorBidi"/>
              </w:rPr>
              <w:t>2</w:t>
            </w:r>
            <w:r w:rsidRPr="000C3EFB">
              <w:rPr>
                <w:rFonts w:asciiTheme="majorBidi" w:hAnsiTheme="majorBidi" w:cstheme="majorBidi"/>
              </w:rPr>
              <w:t>±5.3</w:t>
            </w:r>
            <w:bookmarkStart w:id="0" w:name="_GoBack"/>
            <w:bookmarkEnd w:id="0"/>
          </w:p>
        </w:tc>
        <w:tc>
          <w:tcPr>
            <w:tcW w:w="191" w:type="pct"/>
          </w:tcPr>
          <w:p w:rsidR="00B641BD" w:rsidRPr="000C3EFB" w:rsidRDefault="00B641BD" w:rsidP="00CD4022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50</w:t>
            </w:r>
          </w:p>
        </w:tc>
        <w:tc>
          <w:tcPr>
            <w:tcW w:w="483" w:type="pct"/>
          </w:tcPr>
          <w:p w:rsidR="00B641BD" w:rsidRPr="000C3EFB" w:rsidRDefault="00FA285F" w:rsidP="00CD4022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26</w:t>
            </w:r>
            <w:r w:rsidR="00B641BD" w:rsidRPr="000C3EFB">
              <w:rPr>
                <w:rFonts w:asciiTheme="majorBidi" w:hAnsiTheme="majorBidi" w:cstheme="majorBidi"/>
              </w:rPr>
              <w:t>±4.4</w:t>
            </w:r>
          </w:p>
        </w:tc>
        <w:tc>
          <w:tcPr>
            <w:tcW w:w="192" w:type="pct"/>
          </w:tcPr>
          <w:p w:rsidR="00B641BD" w:rsidRPr="000C3EFB" w:rsidRDefault="00B641BD" w:rsidP="00CD4022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49</w:t>
            </w:r>
          </w:p>
        </w:tc>
        <w:tc>
          <w:tcPr>
            <w:tcW w:w="499" w:type="pct"/>
          </w:tcPr>
          <w:p w:rsidR="00B641BD" w:rsidRPr="000C3EFB" w:rsidRDefault="00B641BD" w:rsidP="00CD4022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93" w:type="pct"/>
          </w:tcPr>
          <w:p w:rsidR="00B641BD" w:rsidRPr="000C3EFB" w:rsidRDefault="00B641BD" w:rsidP="00CD4022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60" w:type="pct"/>
          </w:tcPr>
          <w:p w:rsidR="00B641BD" w:rsidRPr="000C3EFB" w:rsidRDefault="00527B1F" w:rsidP="00CD4022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  <w:b/>
                <w:bCs/>
                <w:color w:val="1B1B1B"/>
                <w:shd w:val="clear" w:color="auto" w:fill="F8F8F8"/>
              </w:rPr>
              <w:t>Class II</w:t>
            </w:r>
          </w:p>
        </w:tc>
        <w:tc>
          <w:tcPr>
            <w:tcW w:w="393" w:type="pct"/>
            <w:vMerge/>
          </w:tcPr>
          <w:p w:rsidR="00B641BD" w:rsidRPr="00C42DAD" w:rsidRDefault="00B641BD" w:rsidP="00CD4022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641BD" w:rsidRPr="000C3EFB" w:rsidTr="0075512B">
        <w:trPr>
          <w:trHeight w:val="591"/>
        </w:trPr>
        <w:tc>
          <w:tcPr>
            <w:tcW w:w="319" w:type="pct"/>
            <w:vMerge w:val="restart"/>
          </w:tcPr>
          <w:p w:rsidR="00B641BD" w:rsidRPr="000C3EFB" w:rsidRDefault="00B641BD" w:rsidP="00CD4022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0C3EFB">
              <w:rPr>
                <w:rFonts w:asciiTheme="majorBidi" w:hAnsiTheme="majorBidi" w:cstheme="majorBidi"/>
              </w:rPr>
              <w:t>&lt;0.001</w:t>
            </w:r>
          </w:p>
        </w:tc>
        <w:tc>
          <w:tcPr>
            <w:tcW w:w="396" w:type="pct"/>
            <w:vMerge w:val="restart"/>
          </w:tcPr>
          <w:p w:rsidR="00B641BD" w:rsidRPr="000C3EFB" w:rsidRDefault="00B641BD" w:rsidP="00CD4022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0.828</w:t>
            </w:r>
          </w:p>
        </w:tc>
        <w:tc>
          <w:tcPr>
            <w:tcW w:w="281" w:type="pct"/>
          </w:tcPr>
          <w:p w:rsidR="00B641BD" w:rsidRPr="000C3EFB" w:rsidRDefault="00B641BD" w:rsidP="00CD4022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&lt;0.001</w:t>
            </w:r>
          </w:p>
        </w:tc>
        <w:tc>
          <w:tcPr>
            <w:tcW w:w="496" w:type="pct"/>
          </w:tcPr>
          <w:p w:rsidR="00B641BD" w:rsidRPr="000C3EFB" w:rsidRDefault="00B641BD" w:rsidP="00CD4022">
            <w:pPr>
              <w:bidi w:val="0"/>
              <w:jc w:val="center"/>
              <w:rPr>
                <w:rFonts w:asciiTheme="majorBidi" w:hAnsiTheme="majorBidi" w:cstheme="majorBidi"/>
                <w:color w:val="FF0000"/>
                <w:rtl/>
              </w:rPr>
            </w:pPr>
            <w:r w:rsidRPr="000C3EFB">
              <w:rPr>
                <w:rFonts w:asciiTheme="majorBidi" w:hAnsiTheme="majorBidi" w:cstheme="majorBidi"/>
              </w:rPr>
              <w:t>25.6±2.7</w:t>
            </w:r>
          </w:p>
        </w:tc>
        <w:tc>
          <w:tcPr>
            <w:tcW w:w="146" w:type="pct"/>
          </w:tcPr>
          <w:p w:rsidR="00B641BD" w:rsidRPr="000C3EFB" w:rsidRDefault="00B641BD" w:rsidP="00CD4022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495" w:type="pct"/>
          </w:tcPr>
          <w:p w:rsidR="00B641BD" w:rsidRPr="000C3EFB" w:rsidRDefault="00B641BD" w:rsidP="00CD4022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24.5±3.4</w:t>
            </w:r>
          </w:p>
        </w:tc>
        <w:tc>
          <w:tcPr>
            <w:tcW w:w="160" w:type="pct"/>
          </w:tcPr>
          <w:p w:rsidR="00B641BD" w:rsidRPr="000C3EFB" w:rsidRDefault="00B641BD" w:rsidP="00CD4022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19</w:t>
            </w:r>
          </w:p>
        </w:tc>
        <w:tc>
          <w:tcPr>
            <w:tcW w:w="499" w:type="pct"/>
          </w:tcPr>
          <w:p w:rsidR="00B641BD" w:rsidRPr="000C3EFB" w:rsidRDefault="00B641BD" w:rsidP="00CD4022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24.</w:t>
            </w:r>
            <w:r w:rsidR="00DC0A35">
              <w:rPr>
                <w:rFonts w:asciiTheme="majorBidi" w:hAnsiTheme="majorBidi" w:cstheme="majorBidi"/>
              </w:rPr>
              <w:t>1</w:t>
            </w:r>
            <w:r w:rsidRPr="000C3EFB">
              <w:rPr>
                <w:rFonts w:asciiTheme="majorBidi" w:hAnsiTheme="majorBidi" w:cstheme="majorBidi"/>
              </w:rPr>
              <w:t>±2.</w:t>
            </w:r>
            <w:r w:rsidR="00DC0A35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91" w:type="pct"/>
          </w:tcPr>
          <w:p w:rsidR="00B641BD" w:rsidRPr="000C3EFB" w:rsidRDefault="00B641BD" w:rsidP="00CD4022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35</w:t>
            </w:r>
          </w:p>
        </w:tc>
        <w:tc>
          <w:tcPr>
            <w:tcW w:w="483" w:type="pct"/>
          </w:tcPr>
          <w:p w:rsidR="00B641BD" w:rsidRPr="000C3EFB" w:rsidRDefault="00FA285F" w:rsidP="00CD4022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25</w:t>
            </w:r>
            <w:r w:rsidR="00B641BD" w:rsidRPr="000C3EFB">
              <w:rPr>
                <w:rFonts w:asciiTheme="majorBidi" w:hAnsiTheme="majorBidi" w:cstheme="majorBidi"/>
              </w:rPr>
              <w:t>±1.5</w:t>
            </w:r>
          </w:p>
        </w:tc>
        <w:tc>
          <w:tcPr>
            <w:tcW w:w="192" w:type="pct"/>
          </w:tcPr>
          <w:p w:rsidR="00B641BD" w:rsidRPr="000C3EFB" w:rsidRDefault="00B641BD" w:rsidP="00CD4022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43</w:t>
            </w:r>
          </w:p>
        </w:tc>
        <w:tc>
          <w:tcPr>
            <w:tcW w:w="499" w:type="pct"/>
          </w:tcPr>
          <w:p w:rsidR="00B641BD" w:rsidRPr="000C3EFB" w:rsidRDefault="00B641BD" w:rsidP="00CD4022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33.7±1</w:t>
            </w:r>
          </w:p>
        </w:tc>
        <w:tc>
          <w:tcPr>
            <w:tcW w:w="193" w:type="pct"/>
          </w:tcPr>
          <w:p w:rsidR="00B641BD" w:rsidRPr="000C3EFB" w:rsidRDefault="00B641BD" w:rsidP="00CD4022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56</w:t>
            </w:r>
          </w:p>
        </w:tc>
        <w:tc>
          <w:tcPr>
            <w:tcW w:w="260" w:type="pct"/>
          </w:tcPr>
          <w:p w:rsidR="00F511FC" w:rsidRPr="000C3EFB" w:rsidRDefault="00F511FC" w:rsidP="00F511FC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C3EFB">
              <w:rPr>
                <w:rFonts w:asciiTheme="majorBidi" w:hAnsiTheme="majorBidi" w:cstheme="majorBidi"/>
                <w:b/>
                <w:bCs/>
              </w:rPr>
              <w:t xml:space="preserve">Class  </w:t>
            </w:r>
          </w:p>
          <w:p w:rsidR="00B641BD" w:rsidRPr="000C3EFB" w:rsidRDefault="00F511FC" w:rsidP="00F511FC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  <w:b/>
                <w:bCs/>
                <w:color w:val="1B1B1B"/>
                <w:shd w:val="clear" w:color="auto" w:fill="F8F8F8"/>
              </w:rPr>
              <w:t>I</w:t>
            </w:r>
          </w:p>
        </w:tc>
        <w:tc>
          <w:tcPr>
            <w:tcW w:w="393" w:type="pct"/>
            <w:vMerge w:val="restart"/>
          </w:tcPr>
          <w:p w:rsidR="00B641BD" w:rsidRPr="0010781E" w:rsidRDefault="00B641BD" w:rsidP="00CD4022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vertAlign w:val="superscript"/>
                <w:rtl/>
              </w:rPr>
            </w:pPr>
            <w:r w:rsidRPr="00C42DAD">
              <w:rPr>
                <w:rFonts w:asciiTheme="majorBidi" w:hAnsiTheme="majorBidi" w:cstheme="majorBidi"/>
                <w:b/>
                <w:bCs/>
              </w:rPr>
              <w:t>BMI</w:t>
            </w:r>
            <w:r w:rsidR="0010781E">
              <w:rPr>
                <w:rFonts w:asciiTheme="majorBidi" w:hAnsiTheme="majorBidi" w:cstheme="majorBidi"/>
                <w:b/>
                <w:bCs/>
              </w:rPr>
              <w:t>, kg/m</w:t>
            </w:r>
            <w:r w:rsidR="0010781E">
              <w:rPr>
                <w:rFonts w:asciiTheme="majorBidi" w:hAnsiTheme="majorBidi" w:cstheme="majorBidi"/>
                <w:b/>
                <w:bCs/>
                <w:vertAlign w:val="superscript"/>
              </w:rPr>
              <w:t>2</w:t>
            </w:r>
          </w:p>
        </w:tc>
      </w:tr>
      <w:tr w:rsidR="00B641BD" w:rsidRPr="000C3EFB" w:rsidTr="0075512B">
        <w:trPr>
          <w:trHeight w:val="556"/>
        </w:trPr>
        <w:tc>
          <w:tcPr>
            <w:tcW w:w="319" w:type="pct"/>
            <w:vMerge/>
          </w:tcPr>
          <w:p w:rsidR="00B641BD" w:rsidRPr="000C3EFB" w:rsidRDefault="00B641BD" w:rsidP="00CD4022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96" w:type="pct"/>
            <w:vMerge/>
          </w:tcPr>
          <w:p w:rsidR="00B641BD" w:rsidRPr="000C3EFB" w:rsidRDefault="00B641BD" w:rsidP="00CD4022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81" w:type="pct"/>
          </w:tcPr>
          <w:p w:rsidR="00B641BD" w:rsidRPr="000C3EFB" w:rsidRDefault="00B641BD" w:rsidP="00CD4022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&lt;0.001</w:t>
            </w:r>
          </w:p>
        </w:tc>
        <w:tc>
          <w:tcPr>
            <w:tcW w:w="496" w:type="pct"/>
          </w:tcPr>
          <w:p w:rsidR="00B641BD" w:rsidRPr="000C3EFB" w:rsidRDefault="00B641BD" w:rsidP="00CD4022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26.</w:t>
            </w:r>
            <w:r w:rsidR="004413F8">
              <w:rPr>
                <w:rFonts w:asciiTheme="majorBidi" w:hAnsiTheme="majorBidi" w:cstheme="majorBidi"/>
              </w:rPr>
              <w:t>9</w:t>
            </w:r>
            <w:r w:rsidRPr="000C3EFB">
              <w:rPr>
                <w:rFonts w:asciiTheme="majorBidi" w:hAnsiTheme="majorBidi" w:cstheme="majorBidi"/>
              </w:rPr>
              <w:t>±3.3</w:t>
            </w:r>
          </w:p>
        </w:tc>
        <w:tc>
          <w:tcPr>
            <w:tcW w:w="146" w:type="pct"/>
          </w:tcPr>
          <w:p w:rsidR="00B641BD" w:rsidRPr="000C3EFB" w:rsidRDefault="00B641BD" w:rsidP="00CD4022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25</w:t>
            </w:r>
          </w:p>
        </w:tc>
        <w:tc>
          <w:tcPr>
            <w:tcW w:w="495" w:type="pct"/>
          </w:tcPr>
          <w:p w:rsidR="00B641BD" w:rsidRPr="000C3EFB" w:rsidRDefault="00B641BD" w:rsidP="00CD4022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27.3±2.4</w:t>
            </w:r>
          </w:p>
        </w:tc>
        <w:tc>
          <w:tcPr>
            <w:tcW w:w="160" w:type="pct"/>
          </w:tcPr>
          <w:p w:rsidR="00B641BD" w:rsidRPr="000C3EFB" w:rsidRDefault="00B641BD" w:rsidP="00CD4022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28</w:t>
            </w:r>
          </w:p>
        </w:tc>
        <w:tc>
          <w:tcPr>
            <w:tcW w:w="499" w:type="pct"/>
          </w:tcPr>
          <w:p w:rsidR="00B641BD" w:rsidRPr="000C3EFB" w:rsidRDefault="00B641BD" w:rsidP="00CD4022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26.</w:t>
            </w:r>
            <w:r w:rsidR="00DC0A35">
              <w:rPr>
                <w:rFonts w:asciiTheme="majorBidi" w:hAnsiTheme="majorBidi" w:cstheme="majorBidi"/>
              </w:rPr>
              <w:t>3</w:t>
            </w:r>
            <w:r w:rsidRPr="000C3EFB">
              <w:rPr>
                <w:rFonts w:asciiTheme="majorBidi" w:hAnsiTheme="majorBidi" w:cstheme="majorBidi"/>
              </w:rPr>
              <w:t>±2.</w:t>
            </w:r>
            <w:r w:rsidR="00DC0A35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91" w:type="pct"/>
          </w:tcPr>
          <w:p w:rsidR="00B641BD" w:rsidRPr="000C3EFB" w:rsidRDefault="00B641BD" w:rsidP="00CD4022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55</w:t>
            </w:r>
          </w:p>
        </w:tc>
        <w:tc>
          <w:tcPr>
            <w:tcW w:w="483" w:type="pct"/>
          </w:tcPr>
          <w:p w:rsidR="00B641BD" w:rsidRPr="000C3EFB" w:rsidRDefault="00B641BD" w:rsidP="00CD4022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28</w:t>
            </w:r>
            <w:r w:rsidR="00FA285F">
              <w:rPr>
                <w:rFonts w:asciiTheme="majorBidi" w:hAnsiTheme="majorBidi" w:cstheme="majorBidi"/>
              </w:rPr>
              <w:t xml:space="preserve"> </w:t>
            </w:r>
            <w:r w:rsidRPr="000C3EFB">
              <w:rPr>
                <w:rFonts w:asciiTheme="majorBidi" w:hAnsiTheme="majorBidi" w:cstheme="majorBidi"/>
              </w:rPr>
              <w:t>±1.</w:t>
            </w:r>
            <w:r w:rsidR="00FA285F"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192" w:type="pct"/>
          </w:tcPr>
          <w:p w:rsidR="00B641BD" w:rsidRPr="000C3EFB" w:rsidRDefault="00B641BD" w:rsidP="00CD4022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56</w:t>
            </w:r>
          </w:p>
        </w:tc>
        <w:tc>
          <w:tcPr>
            <w:tcW w:w="499" w:type="pct"/>
          </w:tcPr>
          <w:p w:rsidR="00B641BD" w:rsidRPr="000C3EFB" w:rsidRDefault="00B641BD" w:rsidP="00CD4022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3</w:t>
            </w:r>
            <w:r w:rsidR="00845D38">
              <w:rPr>
                <w:rFonts w:asciiTheme="majorBidi" w:hAnsiTheme="majorBidi" w:cstheme="majorBidi"/>
              </w:rPr>
              <w:t>8</w:t>
            </w:r>
            <w:r w:rsidRPr="000C3EFB">
              <w:rPr>
                <w:rFonts w:asciiTheme="majorBidi" w:hAnsiTheme="majorBidi" w:cstheme="majorBidi"/>
              </w:rPr>
              <w:t>±1.</w:t>
            </w:r>
            <w:r w:rsidR="00845D38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93" w:type="pct"/>
          </w:tcPr>
          <w:p w:rsidR="00B641BD" w:rsidRPr="000C3EFB" w:rsidRDefault="00B641BD" w:rsidP="00CD4022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70</w:t>
            </w:r>
          </w:p>
        </w:tc>
        <w:tc>
          <w:tcPr>
            <w:tcW w:w="260" w:type="pct"/>
          </w:tcPr>
          <w:p w:rsidR="00B641BD" w:rsidRPr="000C3EFB" w:rsidRDefault="00DA26AB" w:rsidP="00CD4022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  <w:b/>
                <w:bCs/>
                <w:color w:val="1B1B1B"/>
                <w:shd w:val="clear" w:color="auto" w:fill="F8F8F8"/>
              </w:rPr>
              <w:t>Class II</w:t>
            </w:r>
          </w:p>
        </w:tc>
        <w:tc>
          <w:tcPr>
            <w:tcW w:w="393" w:type="pct"/>
            <w:vMerge/>
          </w:tcPr>
          <w:p w:rsidR="00B641BD" w:rsidRPr="00C42DAD" w:rsidRDefault="00B641BD" w:rsidP="00CD4022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641BD" w:rsidRPr="000C3EFB" w:rsidTr="0075512B">
        <w:trPr>
          <w:trHeight w:val="591"/>
        </w:trPr>
        <w:tc>
          <w:tcPr>
            <w:tcW w:w="319" w:type="pct"/>
            <w:vMerge w:val="restart"/>
          </w:tcPr>
          <w:p w:rsidR="00B641BD" w:rsidRPr="000C3EFB" w:rsidRDefault="00B641BD" w:rsidP="00CD4022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0C3EFB">
              <w:rPr>
                <w:rFonts w:asciiTheme="majorBidi" w:hAnsiTheme="majorBidi" w:cstheme="majorBidi"/>
              </w:rPr>
              <w:t>&lt;0.001</w:t>
            </w:r>
          </w:p>
        </w:tc>
        <w:tc>
          <w:tcPr>
            <w:tcW w:w="396" w:type="pct"/>
            <w:vMerge w:val="restart"/>
          </w:tcPr>
          <w:p w:rsidR="00B641BD" w:rsidRPr="000C3EFB" w:rsidRDefault="00B641BD" w:rsidP="00CD4022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0.493</w:t>
            </w:r>
          </w:p>
        </w:tc>
        <w:tc>
          <w:tcPr>
            <w:tcW w:w="281" w:type="pct"/>
          </w:tcPr>
          <w:p w:rsidR="00B641BD" w:rsidRPr="000C3EFB" w:rsidRDefault="00B641BD" w:rsidP="00CD4022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0.775</w:t>
            </w:r>
          </w:p>
        </w:tc>
        <w:tc>
          <w:tcPr>
            <w:tcW w:w="496" w:type="pct"/>
          </w:tcPr>
          <w:p w:rsidR="00B641BD" w:rsidRPr="000C3EFB" w:rsidRDefault="00B641BD" w:rsidP="00CD4022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94.3±30.5</w:t>
            </w:r>
          </w:p>
        </w:tc>
        <w:tc>
          <w:tcPr>
            <w:tcW w:w="146" w:type="pct"/>
          </w:tcPr>
          <w:p w:rsidR="00B641BD" w:rsidRPr="000C3EFB" w:rsidRDefault="00B641BD" w:rsidP="00CD4022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495" w:type="pct"/>
          </w:tcPr>
          <w:p w:rsidR="00B641BD" w:rsidRPr="000C3EFB" w:rsidRDefault="00B641BD" w:rsidP="00CD4022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104.3±42.1</w:t>
            </w:r>
          </w:p>
        </w:tc>
        <w:tc>
          <w:tcPr>
            <w:tcW w:w="160" w:type="pct"/>
          </w:tcPr>
          <w:p w:rsidR="00B641BD" w:rsidRPr="000C3EFB" w:rsidRDefault="00B641BD" w:rsidP="00CD4022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16</w:t>
            </w:r>
          </w:p>
        </w:tc>
        <w:tc>
          <w:tcPr>
            <w:tcW w:w="499" w:type="pct"/>
          </w:tcPr>
          <w:p w:rsidR="00B641BD" w:rsidRPr="000C3EFB" w:rsidRDefault="00B641BD" w:rsidP="00CD4022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112.</w:t>
            </w:r>
            <w:r w:rsidR="00DC0A35">
              <w:rPr>
                <w:rFonts w:asciiTheme="majorBidi" w:hAnsiTheme="majorBidi" w:cstheme="majorBidi"/>
              </w:rPr>
              <w:t>5</w:t>
            </w:r>
            <w:r w:rsidRPr="000C3EFB">
              <w:rPr>
                <w:rFonts w:asciiTheme="majorBidi" w:hAnsiTheme="majorBidi" w:cstheme="majorBidi"/>
              </w:rPr>
              <w:t>±28.</w:t>
            </w:r>
            <w:r w:rsidR="00DC0A35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191" w:type="pct"/>
          </w:tcPr>
          <w:p w:rsidR="00B641BD" w:rsidRPr="000C3EFB" w:rsidRDefault="00B641BD" w:rsidP="00CD4022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32</w:t>
            </w:r>
          </w:p>
        </w:tc>
        <w:tc>
          <w:tcPr>
            <w:tcW w:w="483" w:type="pct"/>
          </w:tcPr>
          <w:p w:rsidR="00B641BD" w:rsidRPr="000C3EFB" w:rsidRDefault="00B641BD" w:rsidP="00CD4022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101±19.</w:t>
            </w:r>
            <w:r w:rsidR="00FA285F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192" w:type="pct"/>
          </w:tcPr>
          <w:p w:rsidR="00B641BD" w:rsidRPr="000C3EFB" w:rsidRDefault="00B641BD" w:rsidP="00CD4022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32</w:t>
            </w:r>
          </w:p>
        </w:tc>
        <w:tc>
          <w:tcPr>
            <w:tcW w:w="499" w:type="pct"/>
          </w:tcPr>
          <w:p w:rsidR="00B641BD" w:rsidRPr="000C3EFB" w:rsidRDefault="00B641BD" w:rsidP="00CD4022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93" w:type="pct"/>
          </w:tcPr>
          <w:p w:rsidR="00B641BD" w:rsidRPr="000C3EFB" w:rsidRDefault="00B641BD" w:rsidP="00CD4022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60" w:type="pct"/>
          </w:tcPr>
          <w:p w:rsidR="00F511FC" w:rsidRPr="000C3EFB" w:rsidRDefault="00F511FC" w:rsidP="00F511FC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C3EFB">
              <w:rPr>
                <w:rFonts w:asciiTheme="majorBidi" w:hAnsiTheme="majorBidi" w:cstheme="majorBidi"/>
                <w:b/>
                <w:bCs/>
              </w:rPr>
              <w:t xml:space="preserve">Class  </w:t>
            </w:r>
          </w:p>
          <w:p w:rsidR="00B641BD" w:rsidRPr="000C3EFB" w:rsidRDefault="00F511FC" w:rsidP="00F511FC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  <w:b/>
                <w:bCs/>
                <w:color w:val="1B1B1B"/>
                <w:shd w:val="clear" w:color="auto" w:fill="F8F8F8"/>
              </w:rPr>
              <w:t>I</w:t>
            </w:r>
          </w:p>
        </w:tc>
        <w:tc>
          <w:tcPr>
            <w:tcW w:w="393" w:type="pct"/>
            <w:vMerge w:val="restart"/>
          </w:tcPr>
          <w:p w:rsidR="00B641BD" w:rsidRPr="00C42DAD" w:rsidRDefault="009268C3" w:rsidP="00CD4022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42DAD">
              <w:rPr>
                <w:rFonts w:asciiTheme="majorBidi" w:hAnsiTheme="majorBidi" w:cstheme="majorBidi"/>
                <w:b/>
                <w:bCs/>
              </w:rPr>
              <w:t>EWL</w:t>
            </w:r>
            <w:r>
              <w:rPr>
                <w:rFonts w:asciiTheme="majorBidi" w:hAnsiTheme="majorBidi" w:cstheme="majorBidi"/>
                <w:b/>
                <w:bCs/>
              </w:rPr>
              <w:t>, %</w:t>
            </w:r>
          </w:p>
        </w:tc>
      </w:tr>
      <w:tr w:rsidR="00B641BD" w:rsidRPr="000C3EFB" w:rsidTr="0075512B">
        <w:trPr>
          <w:trHeight w:val="556"/>
        </w:trPr>
        <w:tc>
          <w:tcPr>
            <w:tcW w:w="319" w:type="pct"/>
            <w:vMerge/>
          </w:tcPr>
          <w:p w:rsidR="00B641BD" w:rsidRPr="000C3EFB" w:rsidRDefault="00B641BD" w:rsidP="00CD4022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96" w:type="pct"/>
            <w:vMerge/>
          </w:tcPr>
          <w:p w:rsidR="00B641BD" w:rsidRPr="000C3EFB" w:rsidRDefault="00B641BD" w:rsidP="00CD4022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81" w:type="pct"/>
          </w:tcPr>
          <w:p w:rsidR="00B641BD" w:rsidRPr="000C3EFB" w:rsidRDefault="00B641BD" w:rsidP="00CD4022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0.036</w:t>
            </w:r>
          </w:p>
        </w:tc>
        <w:tc>
          <w:tcPr>
            <w:tcW w:w="496" w:type="pct"/>
          </w:tcPr>
          <w:p w:rsidR="00B641BD" w:rsidRPr="000C3EFB" w:rsidRDefault="0075512B" w:rsidP="00CD4022">
            <w:pPr>
              <w:bidi w:val="0"/>
              <w:jc w:val="center"/>
              <w:rPr>
                <w:rFonts w:asciiTheme="majorBidi" w:hAnsiTheme="majorBidi" w:cstheme="majorBidi"/>
                <w:color w:val="FF0000"/>
                <w:rtl/>
              </w:rPr>
            </w:pPr>
            <w:r>
              <w:rPr>
                <w:rFonts w:asciiTheme="majorBidi" w:hAnsiTheme="majorBidi" w:cstheme="majorBidi"/>
              </w:rPr>
              <w:t>88.0</w:t>
            </w:r>
            <w:r w:rsidR="00B641BD" w:rsidRPr="000C3EFB">
              <w:rPr>
                <w:rFonts w:asciiTheme="majorBidi" w:hAnsiTheme="majorBidi" w:cstheme="majorBidi"/>
              </w:rPr>
              <w:t>±25.</w:t>
            </w:r>
            <w:r w:rsidR="004413F8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46" w:type="pct"/>
          </w:tcPr>
          <w:p w:rsidR="00B641BD" w:rsidRPr="000C3EFB" w:rsidRDefault="00B641BD" w:rsidP="00CD4022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24</w:t>
            </w:r>
          </w:p>
        </w:tc>
        <w:tc>
          <w:tcPr>
            <w:tcW w:w="495" w:type="pct"/>
          </w:tcPr>
          <w:p w:rsidR="00B641BD" w:rsidRPr="000C3EFB" w:rsidRDefault="00B641BD" w:rsidP="00CD4022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82.2±1</w:t>
            </w:r>
            <w:r w:rsidR="00ED0DEB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160" w:type="pct"/>
          </w:tcPr>
          <w:p w:rsidR="00B641BD" w:rsidRPr="000C3EFB" w:rsidRDefault="00B641BD" w:rsidP="00CD4022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28</w:t>
            </w:r>
          </w:p>
        </w:tc>
        <w:tc>
          <w:tcPr>
            <w:tcW w:w="499" w:type="pct"/>
          </w:tcPr>
          <w:p w:rsidR="00B641BD" w:rsidRPr="000C3EFB" w:rsidRDefault="00B641BD" w:rsidP="00CD4022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91.6±16.1</w:t>
            </w:r>
          </w:p>
        </w:tc>
        <w:tc>
          <w:tcPr>
            <w:tcW w:w="191" w:type="pct"/>
          </w:tcPr>
          <w:p w:rsidR="00B641BD" w:rsidRPr="000C3EFB" w:rsidRDefault="00B641BD" w:rsidP="00CD4022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50</w:t>
            </w:r>
          </w:p>
        </w:tc>
        <w:tc>
          <w:tcPr>
            <w:tcW w:w="483" w:type="pct"/>
          </w:tcPr>
          <w:p w:rsidR="00B641BD" w:rsidRPr="000C3EFB" w:rsidRDefault="00B641BD" w:rsidP="00CD4022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76.2±13.5</w:t>
            </w:r>
          </w:p>
        </w:tc>
        <w:tc>
          <w:tcPr>
            <w:tcW w:w="192" w:type="pct"/>
          </w:tcPr>
          <w:p w:rsidR="00B641BD" w:rsidRPr="000C3EFB" w:rsidRDefault="00B641BD" w:rsidP="00CD4022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49</w:t>
            </w:r>
          </w:p>
        </w:tc>
        <w:tc>
          <w:tcPr>
            <w:tcW w:w="499" w:type="pct"/>
          </w:tcPr>
          <w:p w:rsidR="00B641BD" w:rsidRPr="000C3EFB" w:rsidRDefault="00B641BD" w:rsidP="00CD4022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93" w:type="pct"/>
          </w:tcPr>
          <w:p w:rsidR="00B641BD" w:rsidRPr="000C3EFB" w:rsidRDefault="00B641BD" w:rsidP="00CD4022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60" w:type="pct"/>
          </w:tcPr>
          <w:p w:rsidR="00B641BD" w:rsidRPr="000C3EFB" w:rsidRDefault="00DA26AB" w:rsidP="00CD4022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  <w:b/>
                <w:bCs/>
                <w:color w:val="1B1B1B"/>
                <w:shd w:val="clear" w:color="auto" w:fill="F8F8F8"/>
              </w:rPr>
              <w:t>Class II</w:t>
            </w:r>
          </w:p>
        </w:tc>
        <w:tc>
          <w:tcPr>
            <w:tcW w:w="393" w:type="pct"/>
            <w:vMerge/>
          </w:tcPr>
          <w:p w:rsidR="00B641BD" w:rsidRPr="00C42DAD" w:rsidRDefault="00B641BD" w:rsidP="00CD4022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641BD" w:rsidRPr="000C3EFB" w:rsidTr="0075512B">
        <w:trPr>
          <w:trHeight w:val="556"/>
        </w:trPr>
        <w:tc>
          <w:tcPr>
            <w:tcW w:w="319" w:type="pct"/>
            <w:vMerge w:val="restar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0C3EFB">
              <w:rPr>
                <w:rFonts w:asciiTheme="majorBidi" w:hAnsiTheme="majorBidi" w:cstheme="majorBidi"/>
              </w:rPr>
              <w:t>0.471</w:t>
            </w:r>
          </w:p>
        </w:tc>
        <w:tc>
          <w:tcPr>
            <w:tcW w:w="396" w:type="pct"/>
            <w:vMerge w:val="restar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0.184</w:t>
            </w:r>
          </w:p>
        </w:tc>
        <w:tc>
          <w:tcPr>
            <w:tcW w:w="281" w:type="pc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0C3EFB">
              <w:rPr>
                <w:rFonts w:asciiTheme="majorBidi" w:hAnsiTheme="majorBidi" w:cstheme="majorBidi"/>
              </w:rPr>
              <w:t>&lt;0.001</w:t>
            </w:r>
          </w:p>
        </w:tc>
        <w:tc>
          <w:tcPr>
            <w:tcW w:w="496" w:type="pc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37.0±7.</w:t>
            </w:r>
            <w:r w:rsidR="004413F8"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146" w:type="pc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495" w:type="pc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32.4±8.1</w:t>
            </w:r>
          </w:p>
        </w:tc>
        <w:tc>
          <w:tcPr>
            <w:tcW w:w="160" w:type="pc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499" w:type="pc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29.</w:t>
            </w:r>
            <w:r w:rsidR="00DC0A35">
              <w:rPr>
                <w:rFonts w:asciiTheme="majorBidi" w:hAnsiTheme="majorBidi" w:cstheme="majorBidi"/>
              </w:rPr>
              <w:t>8</w:t>
            </w:r>
            <w:r w:rsidRPr="000C3EFB">
              <w:rPr>
                <w:rFonts w:asciiTheme="majorBidi" w:hAnsiTheme="majorBidi" w:cstheme="majorBidi"/>
              </w:rPr>
              <w:t>±7.2</w:t>
            </w:r>
          </w:p>
        </w:tc>
        <w:tc>
          <w:tcPr>
            <w:tcW w:w="191" w:type="pc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17</w:t>
            </w:r>
          </w:p>
        </w:tc>
        <w:tc>
          <w:tcPr>
            <w:tcW w:w="483" w:type="pc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36.</w:t>
            </w:r>
            <w:r w:rsidR="00031FE5">
              <w:rPr>
                <w:rFonts w:asciiTheme="majorBidi" w:hAnsiTheme="majorBidi" w:cstheme="majorBidi"/>
              </w:rPr>
              <w:t>5</w:t>
            </w:r>
            <w:r w:rsidRPr="000C3EFB">
              <w:rPr>
                <w:rFonts w:asciiTheme="majorBidi" w:hAnsiTheme="majorBidi" w:cstheme="majorBidi"/>
              </w:rPr>
              <w:t>±4</w:t>
            </w:r>
          </w:p>
        </w:tc>
        <w:tc>
          <w:tcPr>
            <w:tcW w:w="192" w:type="pc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33</w:t>
            </w:r>
          </w:p>
        </w:tc>
        <w:tc>
          <w:tcPr>
            <w:tcW w:w="499" w:type="pc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46.</w:t>
            </w:r>
            <w:r w:rsidR="00845D38">
              <w:rPr>
                <w:rFonts w:asciiTheme="majorBidi" w:hAnsiTheme="majorBidi" w:cstheme="majorBidi"/>
              </w:rPr>
              <w:t>5</w:t>
            </w:r>
            <w:r w:rsidRPr="000C3EFB">
              <w:rPr>
                <w:rFonts w:asciiTheme="majorBidi" w:hAnsiTheme="majorBidi" w:cstheme="majorBidi"/>
              </w:rPr>
              <w:t>±4.1</w:t>
            </w:r>
          </w:p>
        </w:tc>
        <w:tc>
          <w:tcPr>
            <w:tcW w:w="193" w:type="pc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42</w:t>
            </w:r>
          </w:p>
        </w:tc>
        <w:tc>
          <w:tcPr>
            <w:tcW w:w="260" w:type="pct"/>
          </w:tcPr>
          <w:p w:rsidR="00F511FC" w:rsidRPr="000C3EFB" w:rsidRDefault="00F511FC" w:rsidP="00F511FC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C3EFB">
              <w:rPr>
                <w:rFonts w:asciiTheme="majorBidi" w:hAnsiTheme="majorBidi" w:cstheme="majorBidi"/>
                <w:b/>
                <w:bCs/>
              </w:rPr>
              <w:t xml:space="preserve">Class  </w:t>
            </w:r>
          </w:p>
          <w:p w:rsidR="00B641BD" w:rsidRPr="000C3EFB" w:rsidRDefault="00F511FC" w:rsidP="00F511FC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0C3EFB">
              <w:rPr>
                <w:rFonts w:asciiTheme="majorBidi" w:hAnsiTheme="majorBidi" w:cstheme="majorBidi"/>
                <w:b/>
                <w:bCs/>
                <w:color w:val="1B1B1B"/>
                <w:shd w:val="clear" w:color="auto" w:fill="F8F8F8"/>
              </w:rPr>
              <w:t>I</w:t>
            </w:r>
          </w:p>
        </w:tc>
        <w:tc>
          <w:tcPr>
            <w:tcW w:w="393" w:type="pct"/>
            <w:vMerge w:val="restart"/>
          </w:tcPr>
          <w:p w:rsidR="00B641BD" w:rsidRPr="00C42DAD" w:rsidRDefault="00142A64" w:rsidP="0040206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</w:rPr>
              <w:t>FM%</w:t>
            </w:r>
          </w:p>
        </w:tc>
      </w:tr>
      <w:tr w:rsidR="00B641BD" w:rsidRPr="000C3EFB" w:rsidTr="0075512B">
        <w:trPr>
          <w:trHeight w:val="556"/>
        </w:trPr>
        <w:tc>
          <w:tcPr>
            <w:tcW w:w="319" w:type="pct"/>
            <w:vMerge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96" w:type="pct"/>
            <w:vMerge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81" w:type="pc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0C3EFB">
              <w:rPr>
                <w:rFonts w:asciiTheme="majorBidi" w:hAnsiTheme="majorBidi" w:cstheme="majorBidi"/>
              </w:rPr>
              <w:t>&lt;0.001</w:t>
            </w:r>
          </w:p>
        </w:tc>
        <w:tc>
          <w:tcPr>
            <w:tcW w:w="496" w:type="pc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39.</w:t>
            </w:r>
            <w:r w:rsidR="004413F8">
              <w:rPr>
                <w:rFonts w:asciiTheme="majorBidi" w:hAnsiTheme="majorBidi" w:cstheme="majorBidi"/>
              </w:rPr>
              <w:t>6</w:t>
            </w:r>
            <w:r w:rsidRPr="000C3EFB">
              <w:rPr>
                <w:rFonts w:asciiTheme="majorBidi" w:hAnsiTheme="majorBidi" w:cstheme="majorBidi"/>
              </w:rPr>
              <w:t>±4.3</w:t>
            </w:r>
          </w:p>
        </w:tc>
        <w:tc>
          <w:tcPr>
            <w:tcW w:w="146" w:type="pc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495" w:type="pc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37.3±3.</w:t>
            </w:r>
            <w:r w:rsidR="00AD5787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160" w:type="pc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11</w:t>
            </w:r>
          </w:p>
        </w:tc>
        <w:tc>
          <w:tcPr>
            <w:tcW w:w="499" w:type="pc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35.3±</w:t>
            </w:r>
            <w:r w:rsidR="00DC0A35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191" w:type="pc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39</w:t>
            </w:r>
          </w:p>
        </w:tc>
        <w:tc>
          <w:tcPr>
            <w:tcW w:w="483" w:type="pc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37.4±6.2</w:t>
            </w:r>
          </w:p>
        </w:tc>
        <w:tc>
          <w:tcPr>
            <w:tcW w:w="192" w:type="pc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50</w:t>
            </w:r>
          </w:p>
        </w:tc>
        <w:tc>
          <w:tcPr>
            <w:tcW w:w="499" w:type="pc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47.</w:t>
            </w:r>
            <w:r w:rsidR="00845D38">
              <w:rPr>
                <w:rFonts w:asciiTheme="majorBidi" w:hAnsiTheme="majorBidi" w:cstheme="majorBidi"/>
              </w:rPr>
              <w:t>6</w:t>
            </w:r>
            <w:r w:rsidRPr="000C3EFB">
              <w:rPr>
                <w:rFonts w:asciiTheme="majorBidi" w:hAnsiTheme="majorBidi" w:cstheme="majorBidi"/>
              </w:rPr>
              <w:t>±4.1</w:t>
            </w:r>
          </w:p>
        </w:tc>
        <w:tc>
          <w:tcPr>
            <w:tcW w:w="193" w:type="pct"/>
          </w:tcPr>
          <w:p w:rsidR="00B641BD" w:rsidRPr="000C3EFB" w:rsidRDefault="00B641BD" w:rsidP="00402065">
            <w:pPr>
              <w:bidi w:val="0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60</w:t>
            </w:r>
          </w:p>
        </w:tc>
        <w:tc>
          <w:tcPr>
            <w:tcW w:w="260" w:type="pct"/>
          </w:tcPr>
          <w:p w:rsidR="00B641BD" w:rsidRPr="000C3EFB" w:rsidRDefault="00DA26AB" w:rsidP="00402065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0C3EFB">
              <w:rPr>
                <w:rFonts w:asciiTheme="majorBidi" w:hAnsiTheme="majorBidi" w:cstheme="majorBidi"/>
                <w:b/>
                <w:bCs/>
                <w:color w:val="1B1B1B"/>
                <w:shd w:val="clear" w:color="auto" w:fill="F8F8F8"/>
              </w:rPr>
              <w:t>Class II</w:t>
            </w:r>
          </w:p>
        </w:tc>
        <w:tc>
          <w:tcPr>
            <w:tcW w:w="393" w:type="pct"/>
            <w:vMerge/>
          </w:tcPr>
          <w:p w:rsidR="00B641BD" w:rsidRPr="00C42DAD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641BD" w:rsidRPr="000C3EFB" w:rsidTr="0075512B">
        <w:trPr>
          <w:trHeight w:val="556"/>
        </w:trPr>
        <w:tc>
          <w:tcPr>
            <w:tcW w:w="319" w:type="pct"/>
            <w:vMerge w:val="restar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0C3EFB">
              <w:rPr>
                <w:rFonts w:asciiTheme="majorBidi" w:hAnsiTheme="majorBidi" w:cstheme="majorBidi"/>
              </w:rPr>
              <w:t>0.001</w:t>
            </w:r>
          </w:p>
        </w:tc>
        <w:tc>
          <w:tcPr>
            <w:tcW w:w="396" w:type="pct"/>
            <w:vMerge w:val="restar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0.851</w:t>
            </w:r>
          </w:p>
        </w:tc>
        <w:tc>
          <w:tcPr>
            <w:tcW w:w="281" w:type="pc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0C3EFB">
              <w:rPr>
                <w:rFonts w:asciiTheme="majorBidi" w:hAnsiTheme="majorBidi" w:cstheme="majorBidi"/>
              </w:rPr>
              <w:t>&lt;0.001</w:t>
            </w:r>
          </w:p>
        </w:tc>
        <w:tc>
          <w:tcPr>
            <w:tcW w:w="496" w:type="pc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42.2±5.</w:t>
            </w:r>
            <w:r w:rsidR="004413F8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46" w:type="pc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495" w:type="pc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41.8±4.9</w:t>
            </w:r>
          </w:p>
        </w:tc>
        <w:tc>
          <w:tcPr>
            <w:tcW w:w="160" w:type="pc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499" w:type="pc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43.</w:t>
            </w:r>
            <w:r w:rsidR="00DC0A35">
              <w:rPr>
                <w:rFonts w:asciiTheme="majorBidi" w:hAnsiTheme="majorBidi" w:cstheme="majorBidi"/>
              </w:rPr>
              <w:t>9</w:t>
            </w:r>
            <w:r w:rsidRPr="000C3EFB">
              <w:rPr>
                <w:rFonts w:asciiTheme="majorBidi" w:hAnsiTheme="majorBidi" w:cstheme="majorBidi"/>
              </w:rPr>
              <w:t>±4.7</w:t>
            </w:r>
          </w:p>
        </w:tc>
        <w:tc>
          <w:tcPr>
            <w:tcW w:w="191" w:type="pc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16</w:t>
            </w:r>
          </w:p>
        </w:tc>
        <w:tc>
          <w:tcPr>
            <w:tcW w:w="483" w:type="pc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43±4</w:t>
            </w:r>
          </w:p>
        </w:tc>
        <w:tc>
          <w:tcPr>
            <w:tcW w:w="192" w:type="pc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33</w:t>
            </w:r>
          </w:p>
        </w:tc>
        <w:tc>
          <w:tcPr>
            <w:tcW w:w="499" w:type="pc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48.2±4.4</w:t>
            </w:r>
          </w:p>
        </w:tc>
        <w:tc>
          <w:tcPr>
            <w:tcW w:w="193" w:type="pc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41</w:t>
            </w:r>
          </w:p>
        </w:tc>
        <w:tc>
          <w:tcPr>
            <w:tcW w:w="260" w:type="pct"/>
          </w:tcPr>
          <w:p w:rsidR="00F511FC" w:rsidRPr="000C3EFB" w:rsidRDefault="00F511FC" w:rsidP="00F511FC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C3EFB">
              <w:rPr>
                <w:rFonts w:asciiTheme="majorBidi" w:hAnsiTheme="majorBidi" w:cstheme="majorBidi"/>
                <w:b/>
                <w:bCs/>
              </w:rPr>
              <w:t xml:space="preserve">Class  </w:t>
            </w:r>
          </w:p>
          <w:p w:rsidR="00B641BD" w:rsidRPr="000C3EFB" w:rsidRDefault="00F511FC" w:rsidP="00F511FC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0C3EFB">
              <w:rPr>
                <w:rFonts w:asciiTheme="majorBidi" w:hAnsiTheme="majorBidi" w:cstheme="majorBidi"/>
                <w:b/>
                <w:bCs/>
                <w:color w:val="1B1B1B"/>
                <w:shd w:val="clear" w:color="auto" w:fill="F8F8F8"/>
              </w:rPr>
              <w:t>I</w:t>
            </w:r>
          </w:p>
        </w:tc>
        <w:tc>
          <w:tcPr>
            <w:tcW w:w="393" w:type="pct"/>
            <w:vMerge w:val="restart"/>
          </w:tcPr>
          <w:p w:rsidR="00B641BD" w:rsidRPr="00C42DAD" w:rsidRDefault="00142A64" w:rsidP="0040206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</w:rPr>
              <w:t>FFM</w:t>
            </w:r>
            <w:r w:rsidR="009268C3">
              <w:rPr>
                <w:rFonts w:asciiTheme="majorBidi" w:hAnsiTheme="majorBidi" w:cstheme="majorBidi"/>
                <w:b/>
                <w:bCs/>
              </w:rPr>
              <w:t>, kg</w:t>
            </w:r>
          </w:p>
        </w:tc>
      </w:tr>
      <w:tr w:rsidR="00B641BD" w:rsidRPr="000C3EFB" w:rsidTr="0075512B">
        <w:trPr>
          <w:trHeight w:val="556"/>
        </w:trPr>
        <w:tc>
          <w:tcPr>
            <w:tcW w:w="319" w:type="pct"/>
            <w:vMerge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96" w:type="pct"/>
            <w:vMerge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81" w:type="pc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0C3EFB">
              <w:rPr>
                <w:rFonts w:asciiTheme="majorBidi" w:hAnsiTheme="majorBidi" w:cstheme="majorBidi"/>
              </w:rPr>
              <w:t>&lt;0.001</w:t>
            </w:r>
          </w:p>
        </w:tc>
        <w:tc>
          <w:tcPr>
            <w:tcW w:w="496" w:type="pc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41.5±</w:t>
            </w:r>
            <w:r w:rsidR="002F23D3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46" w:type="pc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495" w:type="pc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46.3±5.4</w:t>
            </w:r>
          </w:p>
        </w:tc>
        <w:tc>
          <w:tcPr>
            <w:tcW w:w="160" w:type="pc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11</w:t>
            </w:r>
          </w:p>
        </w:tc>
        <w:tc>
          <w:tcPr>
            <w:tcW w:w="499" w:type="pc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44.8±</w:t>
            </w:r>
            <w:r w:rsidR="00DC0A35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191" w:type="pc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39</w:t>
            </w:r>
          </w:p>
        </w:tc>
        <w:tc>
          <w:tcPr>
            <w:tcW w:w="483" w:type="pc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46.</w:t>
            </w:r>
            <w:r w:rsidR="00031FE5">
              <w:rPr>
                <w:rFonts w:asciiTheme="majorBidi" w:hAnsiTheme="majorBidi" w:cstheme="majorBidi"/>
              </w:rPr>
              <w:t>6</w:t>
            </w:r>
            <w:r w:rsidRPr="000C3EFB">
              <w:rPr>
                <w:rFonts w:asciiTheme="majorBidi" w:hAnsiTheme="majorBidi" w:cstheme="majorBidi"/>
              </w:rPr>
              <w:t>±7.1</w:t>
            </w:r>
          </w:p>
        </w:tc>
        <w:tc>
          <w:tcPr>
            <w:tcW w:w="192" w:type="pc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50</w:t>
            </w:r>
          </w:p>
        </w:tc>
        <w:tc>
          <w:tcPr>
            <w:tcW w:w="499" w:type="pc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51.6±6.</w:t>
            </w:r>
            <w:r w:rsidR="00845D38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93" w:type="pc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60</w:t>
            </w:r>
          </w:p>
        </w:tc>
        <w:tc>
          <w:tcPr>
            <w:tcW w:w="260" w:type="pct"/>
          </w:tcPr>
          <w:p w:rsidR="00B641BD" w:rsidRPr="000C3EFB" w:rsidRDefault="00DA26AB" w:rsidP="00402065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0C3EFB">
              <w:rPr>
                <w:rFonts w:asciiTheme="majorBidi" w:hAnsiTheme="majorBidi" w:cstheme="majorBidi"/>
                <w:b/>
                <w:bCs/>
                <w:color w:val="1B1B1B"/>
                <w:shd w:val="clear" w:color="auto" w:fill="F8F8F8"/>
              </w:rPr>
              <w:t>Class II</w:t>
            </w:r>
          </w:p>
        </w:tc>
        <w:tc>
          <w:tcPr>
            <w:tcW w:w="393" w:type="pct"/>
            <w:vMerge/>
          </w:tcPr>
          <w:p w:rsidR="00B641BD" w:rsidRPr="00C42DAD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641BD" w:rsidRPr="000C3EFB" w:rsidTr="0075512B">
        <w:trPr>
          <w:trHeight w:val="556"/>
        </w:trPr>
        <w:tc>
          <w:tcPr>
            <w:tcW w:w="319" w:type="pct"/>
            <w:vMerge w:val="restar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0C3EFB">
              <w:rPr>
                <w:rFonts w:asciiTheme="majorBidi" w:hAnsiTheme="majorBidi" w:cstheme="majorBidi"/>
              </w:rPr>
              <w:t>0.937</w:t>
            </w:r>
          </w:p>
        </w:tc>
        <w:tc>
          <w:tcPr>
            <w:tcW w:w="396" w:type="pct"/>
            <w:vMerge w:val="restar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0.103</w:t>
            </w:r>
          </w:p>
        </w:tc>
        <w:tc>
          <w:tcPr>
            <w:tcW w:w="281" w:type="pc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0C3EFB">
              <w:rPr>
                <w:rFonts w:asciiTheme="majorBidi" w:hAnsiTheme="majorBidi" w:cstheme="majorBidi"/>
              </w:rPr>
              <w:t>0.604</w:t>
            </w:r>
          </w:p>
        </w:tc>
        <w:tc>
          <w:tcPr>
            <w:tcW w:w="496" w:type="pct"/>
          </w:tcPr>
          <w:p w:rsidR="00B641BD" w:rsidRPr="000C3EFB" w:rsidRDefault="002F23D3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30</w:t>
            </w:r>
            <w:r w:rsidR="00B641BD" w:rsidRPr="000C3EFB">
              <w:rPr>
                <w:rFonts w:asciiTheme="majorBidi" w:hAnsiTheme="majorBidi" w:cstheme="majorBidi"/>
              </w:rPr>
              <w:t>±11.9</w:t>
            </w:r>
          </w:p>
        </w:tc>
        <w:tc>
          <w:tcPr>
            <w:tcW w:w="146" w:type="pc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495" w:type="pc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11.4±6.8</w:t>
            </w:r>
          </w:p>
        </w:tc>
        <w:tc>
          <w:tcPr>
            <w:tcW w:w="160" w:type="pc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499" w:type="pc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18.6±11.1</w:t>
            </w:r>
          </w:p>
        </w:tc>
        <w:tc>
          <w:tcPr>
            <w:tcW w:w="191" w:type="pc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14</w:t>
            </w:r>
          </w:p>
        </w:tc>
        <w:tc>
          <w:tcPr>
            <w:tcW w:w="483" w:type="pc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22.5±7.7</w:t>
            </w:r>
          </w:p>
        </w:tc>
        <w:tc>
          <w:tcPr>
            <w:tcW w:w="192" w:type="pc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499" w:type="pc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93" w:type="pc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60" w:type="pct"/>
          </w:tcPr>
          <w:p w:rsidR="00F511FC" w:rsidRPr="000C3EFB" w:rsidRDefault="00F511FC" w:rsidP="00F511FC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C3EFB">
              <w:rPr>
                <w:rFonts w:asciiTheme="majorBidi" w:hAnsiTheme="majorBidi" w:cstheme="majorBidi"/>
                <w:b/>
                <w:bCs/>
              </w:rPr>
              <w:t xml:space="preserve">Class  </w:t>
            </w:r>
          </w:p>
          <w:p w:rsidR="00B641BD" w:rsidRPr="000C3EFB" w:rsidRDefault="00F511FC" w:rsidP="00F511FC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0C3EFB">
              <w:rPr>
                <w:rFonts w:asciiTheme="majorBidi" w:hAnsiTheme="majorBidi" w:cstheme="majorBidi"/>
                <w:b/>
                <w:bCs/>
                <w:color w:val="1B1B1B"/>
                <w:shd w:val="clear" w:color="auto" w:fill="F8F8F8"/>
              </w:rPr>
              <w:t>I</w:t>
            </w:r>
          </w:p>
        </w:tc>
        <w:tc>
          <w:tcPr>
            <w:tcW w:w="393" w:type="pct"/>
            <w:vMerge w:val="restart"/>
          </w:tcPr>
          <w:p w:rsidR="00B641BD" w:rsidRPr="00C42DAD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42DAD">
              <w:rPr>
                <w:rFonts w:asciiTheme="majorBidi" w:hAnsiTheme="majorBidi" w:cstheme="majorBidi"/>
                <w:b/>
                <w:bCs/>
              </w:rPr>
              <w:t>FFML</w:t>
            </w:r>
            <w:r w:rsidR="0028630C">
              <w:rPr>
                <w:rFonts w:asciiTheme="majorBidi" w:hAnsiTheme="majorBidi" w:cstheme="majorBidi"/>
                <w:b/>
                <w:bCs/>
              </w:rPr>
              <w:t>/</w:t>
            </w:r>
            <w:r w:rsidRPr="00C42DAD">
              <w:rPr>
                <w:rFonts w:asciiTheme="majorBidi" w:hAnsiTheme="majorBidi" w:cstheme="majorBidi"/>
                <w:b/>
                <w:bCs/>
              </w:rPr>
              <w:t>WL</w:t>
            </w:r>
          </w:p>
        </w:tc>
      </w:tr>
      <w:tr w:rsidR="00B641BD" w:rsidRPr="000C3EFB" w:rsidTr="0075512B">
        <w:trPr>
          <w:trHeight w:val="556"/>
        </w:trPr>
        <w:tc>
          <w:tcPr>
            <w:tcW w:w="319" w:type="pct"/>
            <w:vMerge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96" w:type="pct"/>
            <w:vMerge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81" w:type="pc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0C3EFB">
              <w:rPr>
                <w:rFonts w:asciiTheme="majorBidi" w:hAnsiTheme="majorBidi" w:cstheme="majorBidi"/>
              </w:rPr>
              <w:t>0.011</w:t>
            </w:r>
          </w:p>
        </w:tc>
        <w:tc>
          <w:tcPr>
            <w:tcW w:w="496" w:type="pc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28.4±9.3</w:t>
            </w:r>
          </w:p>
        </w:tc>
        <w:tc>
          <w:tcPr>
            <w:tcW w:w="146" w:type="pc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495" w:type="pc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32.</w:t>
            </w:r>
            <w:r w:rsidR="00AD5787">
              <w:rPr>
                <w:rFonts w:asciiTheme="majorBidi" w:hAnsiTheme="majorBidi" w:cstheme="majorBidi"/>
              </w:rPr>
              <w:t>8</w:t>
            </w:r>
            <w:r w:rsidRPr="000C3EFB">
              <w:rPr>
                <w:rFonts w:asciiTheme="majorBidi" w:hAnsiTheme="majorBidi" w:cstheme="majorBidi"/>
              </w:rPr>
              <w:t>±9.5</w:t>
            </w:r>
          </w:p>
        </w:tc>
        <w:tc>
          <w:tcPr>
            <w:tcW w:w="160" w:type="pc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499" w:type="pc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22.7±9.5</w:t>
            </w:r>
          </w:p>
        </w:tc>
        <w:tc>
          <w:tcPr>
            <w:tcW w:w="191" w:type="pc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33</w:t>
            </w:r>
          </w:p>
        </w:tc>
        <w:tc>
          <w:tcPr>
            <w:tcW w:w="483" w:type="pc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23.7±9.7</w:t>
            </w:r>
          </w:p>
        </w:tc>
        <w:tc>
          <w:tcPr>
            <w:tcW w:w="192" w:type="pc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34</w:t>
            </w:r>
          </w:p>
        </w:tc>
        <w:tc>
          <w:tcPr>
            <w:tcW w:w="499" w:type="pc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93" w:type="pc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260" w:type="pct"/>
          </w:tcPr>
          <w:p w:rsidR="00B641BD" w:rsidRPr="000C3EFB" w:rsidRDefault="00DA26AB" w:rsidP="00402065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0C3EFB">
              <w:rPr>
                <w:rFonts w:asciiTheme="majorBidi" w:hAnsiTheme="majorBidi" w:cstheme="majorBidi"/>
                <w:b/>
                <w:bCs/>
                <w:color w:val="1B1B1B"/>
                <w:shd w:val="clear" w:color="auto" w:fill="F8F8F8"/>
              </w:rPr>
              <w:t>Class II</w:t>
            </w:r>
          </w:p>
        </w:tc>
        <w:tc>
          <w:tcPr>
            <w:tcW w:w="393" w:type="pct"/>
            <w:vMerge/>
          </w:tcPr>
          <w:p w:rsidR="00B641BD" w:rsidRPr="00C42DAD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641BD" w:rsidRPr="000C3EFB" w:rsidTr="0075512B">
        <w:trPr>
          <w:trHeight w:val="556"/>
        </w:trPr>
        <w:tc>
          <w:tcPr>
            <w:tcW w:w="319" w:type="pct"/>
            <w:vMerge w:val="restar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0C3EFB">
              <w:rPr>
                <w:rFonts w:asciiTheme="majorBidi" w:hAnsiTheme="majorBidi" w:cstheme="majorBidi"/>
              </w:rPr>
              <w:lastRenderedPageBreak/>
              <w:t>0.001</w:t>
            </w:r>
          </w:p>
        </w:tc>
        <w:tc>
          <w:tcPr>
            <w:tcW w:w="396" w:type="pct"/>
            <w:vMerge w:val="restar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0.682</w:t>
            </w:r>
          </w:p>
        </w:tc>
        <w:tc>
          <w:tcPr>
            <w:tcW w:w="281" w:type="pct"/>
          </w:tcPr>
          <w:p w:rsidR="00B641BD" w:rsidRPr="000C3EFB" w:rsidRDefault="00B641BD" w:rsidP="00402065">
            <w:pPr>
              <w:bidi w:val="0"/>
              <w:rPr>
                <w:rFonts w:asciiTheme="majorBidi" w:hAnsiTheme="majorBidi" w:cstheme="majorBidi"/>
              </w:rPr>
            </w:pPr>
            <w:r w:rsidRPr="000C3EFB">
              <w:rPr>
                <w:rFonts w:asciiTheme="majorBidi" w:hAnsiTheme="majorBidi" w:cstheme="majorBidi"/>
              </w:rPr>
              <w:t>&lt;0.001</w:t>
            </w:r>
          </w:p>
        </w:tc>
        <w:tc>
          <w:tcPr>
            <w:tcW w:w="496" w:type="pc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25.</w:t>
            </w:r>
            <w:r w:rsidR="00506EA2">
              <w:rPr>
                <w:rFonts w:asciiTheme="majorBidi" w:hAnsiTheme="majorBidi" w:cstheme="majorBidi"/>
              </w:rPr>
              <w:t>1</w:t>
            </w:r>
            <w:r w:rsidRPr="000C3EFB">
              <w:rPr>
                <w:rFonts w:asciiTheme="majorBidi" w:hAnsiTheme="majorBidi" w:cstheme="majorBidi"/>
              </w:rPr>
              <w:t>±6.6</w:t>
            </w:r>
          </w:p>
        </w:tc>
        <w:tc>
          <w:tcPr>
            <w:tcW w:w="146" w:type="pc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495" w:type="pc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21.</w:t>
            </w:r>
            <w:r w:rsidR="001C68F1">
              <w:rPr>
                <w:rFonts w:asciiTheme="majorBidi" w:hAnsiTheme="majorBidi" w:cstheme="majorBidi"/>
              </w:rPr>
              <w:t>1</w:t>
            </w:r>
            <w:r w:rsidRPr="000C3EFB">
              <w:rPr>
                <w:rFonts w:asciiTheme="majorBidi" w:hAnsiTheme="majorBidi" w:cstheme="majorBidi"/>
              </w:rPr>
              <w:t>±8.6</w:t>
            </w:r>
          </w:p>
        </w:tc>
        <w:tc>
          <w:tcPr>
            <w:tcW w:w="160" w:type="pc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499" w:type="pc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19.3±5.6</w:t>
            </w:r>
          </w:p>
        </w:tc>
        <w:tc>
          <w:tcPr>
            <w:tcW w:w="191" w:type="pc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17</w:t>
            </w:r>
          </w:p>
        </w:tc>
        <w:tc>
          <w:tcPr>
            <w:tcW w:w="483" w:type="pc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24.7±3.4</w:t>
            </w:r>
          </w:p>
        </w:tc>
        <w:tc>
          <w:tcPr>
            <w:tcW w:w="192" w:type="pc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33</w:t>
            </w:r>
          </w:p>
        </w:tc>
        <w:tc>
          <w:tcPr>
            <w:tcW w:w="499" w:type="pc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42.</w:t>
            </w:r>
            <w:r w:rsidR="0008426B">
              <w:rPr>
                <w:rFonts w:asciiTheme="majorBidi" w:hAnsiTheme="majorBidi" w:cstheme="majorBidi"/>
              </w:rPr>
              <w:t>3</w:t>
            </w:r>
            <w:r w:rsidRPr="000C3EFB">
              <w:rPr>
                <w:rFonts w:asciiTheme="majorBidi" w:hAnsiTheme="majorBidi" w:cstheme="majorBidi"/>
              </w:rPr>
              <w:t>±4.</w:t>
            </w:r>
            <w:r w:rsidR="0008426B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93" w:type="pc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42</w:t>
            </w:r>
          </w:p>
        </w:tc>
        <w:tc>
          <w:tcPr>
            <w:tcW w:w="260" w:type="pct"/>
          </w:tcPr>
          <w:p w:rsidR="00F511FC" w:rsidRPr="000C3EFB" w:rsidRDefault="00F511FC" w:rsidP="00F511FC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C3EFB">
              <w:rPr>
                <w:rFonts w:asciiTheme="majorBidi" w:hAnsiTheme="majorBidi" w:cstheme="majorBidi"/>
                <w:b/>
                <w:bCs/>
              </w:rPr>
              <w:t xml:space="preserve">Class  </w:t>
            </w:r>
          </w:p>
          <w:p w:rsidR="00B641BD" w:rsidRPr="000C3EFB" w:rsidRDefault="00F511FC" w:rsidP="00F511FC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0C3EFB">
              <w:rPr>
                <w:rFonts w:asciiTheme="majorBidi" w:hAnsiTheme="majorBidi" w:cstheme="majorBidi"/>
                <w:b/>
                <w:bCs/>
                <w:color w:val="1B1B1B"/>
                <w:shd w:val="clear" w:color="auto" w:fill="F8F8F8"/>
              </w:rPr>
              <w:t>I</w:t>
            </w:r>
          </w:p>
        </w:tc>
        <w:tc>
          <w:tcPr>
            <w:tcW w:w="393" w:type="pct"/>
            <w:vMerge w:val="restart"/>
          </w:tcPr>
          <w:p w:rsidR="00B641BD" w:rsidRPr="00C42DAD" w:rsidRDefault="00142A64" w:rsidP="0040206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</w:rPr>
              <w:t>FM</w:t>
            </w:r>
            <w:r w:rsidR="009268C3">
              <w:rPr>
                <w:rFonts w:asciiTheme="majorBidi" w:hAnsiTheme="majorBidi" w:cstheme="majorBidi"/>
                <w:b/>
                <w:bCs/>
              </w:rPr>
              <w:t>, kg</w:t>
            </w:r>
          </w:p>
        </w:tc>
      </w:tr>
      <w:tr w:rsidR="00B641BD" w:rsidRPr="000C3EFB" w:rsidTr="0075512B">
        <w:trPr>
          <w:trHeight w:val="556"/>
        </w:trPr>
        <w:tc>
          <w:tcPr>
            <w:tcW w:w="319" w:type="pct"/>
            <w:vMerge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96" w:type="pct"/>
            <w:vMerge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81" w:type="pc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0C3EFB">
              <w:rPr>
                <w:rFonts w:asciiTheme="majorBidi" w:hAnsiTheme="majorBidi" w:cstheme="majorBidi"/>
              </w:rPr>
              <w:t>&lt;0.001</w:t>
            </w:r>
          </w:p>
        </w:tc>
        <w:tc>
          <w:tcPr>
            <w:tcW w:w="496" w:type="pc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27.6±6.4</w:t>
            </w:r>
          </w:p>
        </w:tc>
        <w:tc>
          <w:tcPr>
            <w:tcW w:w="146" w:type="pc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495" w:type="pc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27.7±4.7</w:t>
            </w:r>
          </w:p>
        </w:tc>
        <w:tc>
          <w:tcPr>
            <w:tcW w:w="160" w:type="pc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11</w:t>
            </w:r>
          </w:p>
        </w:tc>
        <w:tc>
          <w:tcPr>
            <w:tcW w:w="499" w:type="pc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24.</w:t>
            </w:r>
            <w:r w:rsidR="00ED5D60">
              <w:rPr>
                <w:rFonts w:asciiTheme="majorBidi" w:hAnsiTheme="majorBidi" w:cstheme="majorBidi"/>
              </w:rPr>
              <w:t>4</w:t>
            </w:r>
            <w:r w:rsidRPr="000C3EFB">
              <w:rPr>
                <w:rFonts w:asciiTheme="majorBidi" w:hAnsiTheme="majorBidi" w:cstheme="majorBidi"/>
              </w:rPr>
              <w:t>±4.9</w:t>
            </w:r>
          </w:p>
        </w:tc>
        <w:tc>
          <w:tcPr>
            <w:tcW w:w="191" w:type="pc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39</w:t>
            </w:r>
          </w:p>
        </w:tc>
        <w:tc>
          <w:tcPr>
            <w:tcW w:w="483" w:type="pc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27.8±5.5</w:t>
            </w:r>
          </w:p>
        </w:tc>
        <w:tc>
          <w:tcPr>
            <w:tcW w:w="192" w:type="pc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50</w:t>
            </w:r>
          </w:p>
        </w:tc>
        <w:tc>
          <w:tcPr>
            <w:tcW w:w="499" w:type="pc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47.5±4.7</w:t>
            </w:r>
          </w:p>
        </w:tc>
        <w:tc>
          <w:tcPr>
            <w:tcW w:w="193" w:type="pc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60</w:t>
            </w:r>
          </w:p>
        </w:tc>
        <w:tc>
          <w:tcPr>
            <w:tcW w:w="260" w:type="pct"/>
          </w:tcPr>
          <w:p w:rsidR="00B641BD" w:rsidRPr="000C3EFB" w:rsidRDefault="00DA26AB" w:rsidP="00402065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0C3EFB">
              <w:rPr>
                <w:rFonts w:asciiTheme="majorBidi" w:hAnsiTheme="majorBidi" w:cstheme="majorBidi"/>
                <w:b/>
                <w:bCs/>
                <w:color w:val="1B1B1B"/>
                <w:shd w:val="clear" w:color="auto" w:fill="F8F8F8"/>
              </w:rPr>
              <w:t>Class II</w:t>
            </w:r>
          </w:p>
        </w:tc>
        <w:tc>
          <w:tcPr>
            <w:tcW w:w="393" w:type="pct"/>
            <w:vMerge/>
          </w:tcPr>
          <w:p w:rsidR="00B641BD" w:rsidRPr="00C42DAD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641BD" w:rsidRPr="000C3EFB" w:rsidTr="0075512B">
        <w:trPr>
          <w:trHeight w:val="556"/>
        </w:trPr>
        <w:tc>
          <w:tcPr>
            <w:tcW w:w="319" w:type="pct"/>
            <w:vMerge w:val="restar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0C3EFB">
              <w:rPr>
                <w:rFonts w:asciiTheme="majorBidi" w:hAnsiTheme="majorBidi" w:cstheme="majorBidi"/>
              </w:rPr>
              <w:t>0.025</w:t>
            </w:r>
          </w:p>
        </w:tc>
        <w:tc>
          <w:tcPr>
            <w:tcW w:w="396" w:type="pct"/>
            <w:vMerge w:val="restar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0.841</w:t>
            </w:r>
          </w:p>
          <w:p w:rsidR="00B641BD" w:rsidRPr="000C3EFB" w:rsidRDefault="00B641BD" w:rsidP="00402065">
            <w:pPr>
              <w:bidi w:val="0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81" w:type="pc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0C3EFB">
              <w:rPr>
                <w:rFonts w:asciiTheme="majorBidi" w:hAnsiTheme="majorBidi" w:cstheme="majorBidi"/>
              </w:rPr>
              <w:t>&lt;0.001</w:t>
            </w:r>
          </w:p>
        </w:tc>
        <w:tc>
          <w:tcPr>
            <w:tcW w:w="496" w:type="pc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38.6±5.</w:t>
            </w:r>
            <w:r w:rsidR="00B815D4"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146" w:type="pc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495" w:type="pc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34.</w:t>
            </w:r>
            <w:r w:rsidR="001C68F1">
              <w:rPr>
                <w:rFonts w:asciiTheme="majorBidi" w:hAnsiTheme="majorBidi" w:cstheme="majorBidi"/>
              </w:rPr>
              <w:t>5</w:t>
            </w:r>
            <w:r w:rsidRPr="000C3EFB">
              <w:rPr>
                <w:rFonts w:asciiTheme="majorBidi" w:hAnsiTheme="majorBidi" w:cstheme="majorBidi"/>
              </w:rPr>
              <w:t>±4.</w:t>
            </w:r>
            <w:r w:rsidR="001C68F1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160" w:type="pc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499" w:type="pc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41.3±5.4</w:t>
            </w:r>
          </w:p>
        </w:tc>
        <w:tc>
          <w:tcPr>
            <w:tcW w:w="191" w:type="pc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483" w:type="pc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40.</w:t>
            </w:r>
            <w:r w:rsidR="00EF4715">
              <w:rPr>
                <w:rFonts w:asciiTheme="majorBidi" w:hAnsiTheme="majorBidi" w:cstheme="majorBidi"/>
              </w:rPr>
              <w:t>4</w:t>
            </w:r>
            <w:r w:rsidRPr="000C3EFB">
              <w:rPr>
                <w:rFonts w:asciiTheme="majorBidi" w:hAnsiTheme="majorBidi" w:cstheme="majorBidi"/>
              </w:rPr>
              <w:t>±3.8</w:t>
            </w:r>
          </w:p>
        </w:tc>
        <w:tc>
          <w:tcPr>
            <w:tcW w:w="192" w:type="pc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28</w:t>
            </w:r>
          </w:p>
        </w:tc>
        <w:tc>
          <w:tcPr>
            <w:tcW w:w="499" w:type="pc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45.3±4</w:t>
            </w:r>
          </w:p>
        </w:tc>
        <w:tc>
          <w:tcPr>
            <w:tcW w:w="193" w:type="pc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34</w:t>
            </w:r>
          </w:p>
        </w:tc>
        <w:tc>
          <w:tcPr>
            <w:tcW w:w="260" w:type="pct"/>
          </w:tcPr>
          <w:p w:rsidR="00F511FC" w:rsidRPr="000C3EFB" w:rsidRDefault="00F511FC" w:rsidP="00F511FC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C3EFB">
              <w:rPr>
                <w:rFonts w:asciiTheme="majorBidi" w:hAnsiTheme="majorBidi" w:cstheme="majorBidi"/>
                <w:b/>
                <w:bCs/>
              </w:rPr>
              <w:t xml:space="preserve">Class  </w:t>
            </w:r>
          </w:p>
          <w:p w:rsidR="00B641BD" w:rsidRPr="000C3EFB" w:rsidRDefault="00F511FC" w:rsidP="00F511FC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0C3EFB">
              <w:rPr>
                <w:rFonts w:asciiTheme="majorBidi" w:hAnsiTheme="majorBidi" w:cstheme="majorBidi"/>
                <w:b/>
                <w:bCs/>
                <w:color w:val="1B1B1B"/>
                <w:shd w:val="clear" w:color="auto" w:fill="F8F8F8"/>
              </w:rPr>
              <w:t>I</w:t>
            </w:r>
          </w:p>
        </w:tc>
        <w:tc>
          <w:tcPr>
            <w:tcW w:w="393" w:type="pct"/>
            <w:vMerge w:val="restart"/>
          </w:tcPr>
          <w:p w:rsidR="00B641BD" w:rsidRPr="00C42DAD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42DAD">
              <w:rPr>
                <w:rFonts w:asciiTheme="majorBidi" w:hAnsiTheme="majorBidi" w:cstheme="majorBidi"/>
                <w:b/>
                <w:bCs/>
              </w:rPr>
              <w:t>Lean-mass</w:t>
            </w:r>
            <w:r w:rsidR="0094141F">
              <w:rPr>
                <w:rFonts w:asciiTheme="majorBidi" w:hAnsiTheme="majorBidi" w:cstheme="majorBidi"/>
                <w:b/>
                <w:bCs/>
              </w:rPr>
              <w:t>, kg</w:t>
            </w:r>
          </w:p>
        </w:tc>
      </w:tr>
      <w:tr w:rsidR="00B641BD" w:rsidRPr="000C3EFB" w:rsidTr="0075512B">
        <w:trPr>
          <w:trHeight w:val="556"/>
        </w:trPr>
        <w:tc>
          <w:tcPr>
            <w:tcW w:w="319" w:type="pct"/>
            <w:vMerge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96" w:type="pct"/>
            <w:vMerge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81" w:type="pc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0C3EFB">
              <w:rPr>
                <w:rFonts w:asciiTheme="majorBidi" w:hAnsiTheme="majorBidi" w:cstheme="majorBidi"/>
              </w:rPr>
              <w:t>&lt;0.001</w:t>
            </w:r>
          </w:p>
        </w:tc>
        <w:tc>
          <w:tcPr>
            <w:tcW w:w="496" w:type="pc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38.3±2.5</w:t>
            </w:r>
          </w:p>
        </w:tc>
        <w:tc>
          <w:tcPr>
            <w:tcW w:w="146" w:type="pc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495" w:type="pc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42.8±7.</w:t>
            </w:r>
            <w:r w:rsidR="001C68F1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160" w:type="pc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499" w:type="pc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41.</w:t>
            </w:r>
            <w:r w:rsidR="00ED5D60">
              <w:rPr>
                <w:rFonts w:asciiTheme="majorBidi" w:hAnsiTheme="majorBidi" w:cstheme="majorBidi"/>
              </w:rPr>
              <w:t>9</w:t>
            </w:r>
            <w:r w:rsidRPr="000C3EFB">
              <w:rPr>
                <w:rFonts w:asciiTheme="majorBidi" w:hAnsiTheme="majorBidi" w:cstheme="majorBidi"/>
              </w:rPr>
              <w:t>±4.</w:t>
            </w:r>
            <w:r w:rsidR="00ED5D60"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191" w:type="pc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483" w:type="pc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44.3±8</w:t>
            </w:r>
          </w:p>
        </w:tc>
        <w:tc>
          <w:tcPr>
            <w:tcW w:w="192" w:type="pc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22</w:t>
            </w:r>
          </w:p>
        </w:tc>
        <w:tc>
          <w:tcPr>
            <w:tcW w:w="499" w:type="pc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49.7±8.6</w:t>
            </w:r>
          </w:p>
        </w:tc>
        <w:tc>
          <w:tcPr>
            <w:tcW w:w="193" w:type="pc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24</w:t>
            </w:r>
          </w:p>
        </w:tc>
        <w:tc>
          <w:tcPr>
            <w:tcW w:w="260" w:type="pct"/>
          </w:tcPr>
          <w:p w:rsidR="00B641BD" w:rsidRPr="000C3EFB" w:rsidRDefault="00DA26AB" w:rsidP="00402065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0C3EFB">
              <w:rPr>
                <w:rFonts w:asciiTheme="majorBidi" w:hAnsiTheme="majorBidi" w:cstheme="majorBidi"/>
                <w:b/>
                <w:bCs/>
                <w:color w:val="1B1B1B"/>
                <w:shd w:val="clear" w:color="auto" w:fill="F8F8F8"/>
              </w:rPr>
              <w:t>Class II</w:t>
            </w:r>
          </w:p>
        </w:tc>
        <w:tc>
          <w:tcPr>
            <w:tcW w:w="393" w:type="pct"/>
            <w:vMerge/>
          </w:tcPr>
          <w:p w:rsidR="00B641BD" w:rsidRPr="00C42DAD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B641BD" w:rsidRPr="000C3EFB" w:rsidTr="0075512B">
        <w:trPr>
          <w:trHeight w:val="556"/>
        </w:trPr>
        <w:tc>
          <w:tcPr>
            <w:tcW w:w="319" w:type="pct"/>
            <w:vMerge w:val="restar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96" w:type="pct"/>
            <w:vMerge w:val="restar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0.369</w:t>
            </w:r>
          </w:p>
        </w:tc>
        <w:tc>
          <w:tcPr>
            <w:tcW w:w="281" w:type="pc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0C3EFB">
              <w:rPr>
                <w:rFonts w:asciiTheme="majorBidi" w:hAnsiTheme="majorBidi" w:cstheme="majorBidi"/>
              </w:rPr>
              <w:t>&lt;0.001</w:t>
            </w:r>
          </w:p>
        </w:tc>
        <w:tc>
          <w:tcPr>
            <w:tcW w:w="496" w:type="pc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7</w:t>
            </w:r>
            <w:r w:rsidR="00B815D4">
              <w:rPr>
                <w:rFonts w:asciiTheme="majorBidi" w:hAnsiTheme="majorBidi" w:cstheme="majorBidi"/>
              </w:rPr>
              <w:t>1</w:t>
            </w:r>
            <w:r w:rsidRPr="000C3EFB">
              <w:rPr>
                <w:rFonts w:asciiTheme="majorBidi" w:hAnsiTheme="majorBidi" w:cstheme="majorBidi"/>
              </w:rPr>
              <w:t>±8.</w:t>
            </w:r>
            <w:r w:rsidR="00B815D4"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146" w:type="pc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495" w:type="pc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68.5±10.6</w:t>
            </w:r>
          </w:p>
        </w:tc>
        <w:tc>
          <w:tcPr>
            <w:tcW w:w="160" w:type="pc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19</w:t>
            </w:r>
          </w:p>
        </w:tc>
        <w:tc>
          <w:tcPr>
            <w:tcW w:w="499" w:type="pc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66.</w:t>
            </w:r>
            <w:r w:rsidR="00ED5D60">
              <w:rPr>
                <w:rFonts w:asciiTheme="majorBidi" w:hAnsiTheme="majorBidi" w:cstheme="majorBidi"/>
              </w:rPr>
              <w:t>4</w:t>
            </w:r>
            <w:r w:rsidRPr="000C3EFB">
              <w:rPr>
                <w:rFonts w:asciiTheme="majorBidi" w:hAnsiTheme="majorBidi" w:cstheme="majorBidi"/>
              </w:rPr>
              <w:t>±7.</w:t>
            </w:r>
            <w:r w:rsidR="00ED5D60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91" w:type="pc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35</w:t>
            </w:r>
          </w:p>
        </w:tc>
        <w:tc>
          <w:tcPr>
            <w:tcW w:w="483" w:type="pc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67.</w:t>
            </w:r>
            <w:r w:rsidR="00EF4715">
              <w:rPr>
                <w:rFonts w:asciiTheme="majorBidi" w:hAnsiTheme="majorBidi" w:cstheme="majorBidi"/>
              </w:rPr>
              <w:t>7</w:t>
            </w:r>
            <w:r w:rsidRPr="000C3EFB">
              <w:rPr>
                <w:rFonts w:asciiTheme="majorBidi" w:hAnsiTheme="majorBidi" w:cstheme="majorBidi"/>
              </w:rPr>
              <w:t>±5.7</w:t>
            </w:r>
          </w:p>
        </w:tc>
        <w:tc>
          <w:tcPr>
            <w:tcW w:w="192" w:type="pc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43</w:t>
            </w:r>
          </w:p>
        </w:tc>
        <w:tc>
          <w:tcPr>
            <w:tcW w:w="499" w:type="pc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91.</w:t>
            </w:r>
            <w:r w:rsidR="0008426B">
              <w:rPr>
                <w:rFonts w:asciiTheme="majorBidi" w:hAnsiTheme="majorBidi" w:cstheme="majorBidi"/>
              </w:rPr>
              <w:t>7</w:t>
            </w:r>
            <w:r w:rsidRPr="000C3EFB">
              <w:rPr>
                <w:rFonts w:asciiTheme="majorBidi" w:hAnsiTheme="majorBidi" w:cstheme="majorBidi"/>
              </w:rPr>
              <w:t>±6.5</w:t>
            </w:r>
          </w:p>
        </w:tc>
        <w:tc>
          <w:tcPr>
            <w:tcW w:w="193" w:type="pct"/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56</w:t>
            </w:r>
          </w:p>
        </w:tc>
        <w:tc>
          <w:tcPr>
            <w:tcW w:w="260" w:type="pct"/>
          </w:tcPr>
          <w:p w:rsidR="00F511FC" w:rsidRPr="000C3EFB" w:rsidRDefault="00F511FC" w:rsidP="00F511FC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C3EFB">
              <w:rPr>
                <w:rFonts w:asciiTheme="majorBidi" w:hAnsiTheme="majorBidi" w:cstheme="majorBidi"/>
                <w:b/>
                <w:bCs/>
              </w:rPr>
              <w:t xml:space="preserve">Class  </w:t>
            </w:r>
          </w:p>
          <w:p w:rsidR="00B641BD" w:rsidRPr="000C3EFB" w:rsidRDefault="00F511FC" w:rsidP="00F511FC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0C3EFB">
              <w:rPr>
                <w:rFonts w:asciiTheme="majorBidi" w:hAnsiTheme="majorBidi" w:cstheme="majorBidi"/>
                <w:b/>
                <w:bCs/>
                <w:color w:val="1B1B1B"/>
                <w:shd w:val="clear" w:color="auto" w:fill="F8F8F8"/>
              </w:rPr>
              <w:t>I</w:t>
            </w:r>
          </w:p>
        </w:tc>
        <w:tc>
          <w:tcPr>
            <w:tcW w:w="393" w:type="pct"/>
            <w:vMerge w:val="restart"/>
          </w:tcPr>
          <w:p w:rsidR="00B641BD" w:rsidRPr="00C42DAD" w:rsidRDefault="009268C3" w:rsidP="00402065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42DAD">
              <w:rPr>
                <w:rFonts w:asciiTheme="majorBidi" w:hAnsiTheme="majorBidi" w:cstheme="majorBidi"/>
                <w:b/>
                <w:bCs/>
              </w:rPr>
              <w:t>W</w:t>
            </w:r>
            <w:r w:rsidR="00B641BD" w:rsidRPr="00C42DAD">
              <w:rPr>
                <w:rFonts w:asciiTheme="majorBidi" w:hAnsiTheme="majorBidi" w:cstheme="majorBidi"/>
                <w:b/>
                <w:bCs/>
              </w:rPr>
              <w:t>eight</w:t>
            </w:r>
            <w:r>
              <w:rPr>
                <w:rFonts w:asciiTheme="majorBidi" w:hAnsiTheme="majorBidi" w:cstheme="majorBidi"/>
                <w:b/>
                <w:bCs/>
              </w:rPr>
              <w:t>, kg</w:t>
            </w:r>
          </w:p>
        </w:tc>
      </w:tr>
      <w:tr w:rsidR="00B641BD" w:rsidRPr="000C3EFB" w:rsidTr="0075512B">
        <w:trPr>
          <w:trHeight w:val="556"/>
        </w:trPr>
        <w:tc>
          <w:tcPr>
            <w:tcW w:w="319" w:type="pct"/>
            <w:vMerge/>
            <w:tcBorders>
              <w:bottom w:val="single" w:sz="4" w:space="0" w:color="auto"/>
            </w:tcBorders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396" w:type="pct"/>
            <w:vMerge/>
            <w:tcBorders>
              <w:bottom w:val="single" w:sz="4" w:space="0" w:color="auto"/>
            </w:tcBorders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281" w:type="pct"/>
            <w:tcBorders>
              <w:bottom w:val="single" w:sz="4" w:space="0" w:color="auto"/>
            </w:tcBorders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0C3EFB">
              <w:rPr>
                <w:rFonts w:asciiTheme="majorBidi" w:hAnsiTheme="majorBidi" w:cstheme="majorBidi"/>
              </w:rPr>
              <w:t>&lt;0.001</w:t>
            </w:r>
          </w:p>
        </w:tc>
        <w:tc>
          <w:tcPr>
            <w:tcW w:w="496" w:type="pct"/>
            <w:tcBorders>
              <w:bottom w:val="single" w:sz="4" w:space="0" w:color="auto"/>
            </w:tcBorders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69.5±10.1</w:t>
            </w:r>
          </w:p>
        </w:tc>
        <w:tc>
          <w:tcPr>
            <w:tcW w:w="146" w:type="pct"/>
            <w:tcBorders>
              <w:bottom w:val="single" w:sz="4" w:space="0" w:color="auto"/>
            </w:tcBorders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25</w:t>
            </w:r>
          </w:p>
        </w:tc>
        <w:tc>
          <w:tcPr>
            <w:tcW w:w="495" w:type="pct"/>
            <w:tcBorders>
              <w:bottom w:val="single" w:sz="4" w:space="0" w:color="auto"/>
            </w:tcBorders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74.2±9.4</w:t>
            </w:r>
          </w:p>
        </w:tc>
        <w:tc>
          <w:tcPr>
            <w:tcW w:w="160" w:type="pct"/>
            <w:tcBorders>
              <w:bottom w:val="single" w:sz="4" w:space="0" w:color="auto"/>
            </w:tcBorders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28</w:t>
            </w:r>
          </w:p>
        </w:tc>
        <w:tc>
          <w:tcPr>
            <w:tcW w:w="499" w:type="pct"/>
            <w:tcBorders>
              <w:bottom w:val="single" w:sz="4" w:space="0" w:color="auto"/>
            </w:tcBorders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70.3±8.5</w:t>
            </w:r>
          </w:p>
        </w:tc>
        <w:tc>
          <w:tcPr>
            <w:tcW w:w="191" w:type="pct"/>
            <w:tcBorders>
              <w:bottom w:val="single" w:sz="4" w:space="0" w:color="auto"/>
            </w:tcBorders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55</w:t>
            </w:r>
          </w:p>
        </w:tc>
        <w:tc>
          <w:tcPr>
            <w:tcW w:w="483" w:type="pct"/>
            <w:tcBorders>
              <w:bottom w:val="single" w:sz="4" w:space="0" w:color="auto"/>
            </w:tcBorders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74.7±7.5</w:t>
            </w:r>
          </w:p>
        </w:tc>
        <w:tc>
          <w:tcPr>
            <w:tcW w:w="192" w:type="pct"/>
            <w:tcBorders>
              <w:bottom w:val="single" w:sz="4" w:space="0" w:color="auto"/>
            </w:tcBorders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56</w:t>
            </w:r>
          </w:p>
        </w:tc>
        <w:tc>
          <w:tcPr>
            <w:tcW w:w="499" w:type="pct"/>
            <w:tcBorders>
              <w:bottom w:val="single" w:sz="4" w:space="0" w:color="auto"/>
            </w:tcBorders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101.4±10</w:t>
            </w:r>
          </w:p>
        </w:tc>
        <w:tc>
          <w:tcPr>
            <w:tcW w:w="193" w:type="pct"/>
            <w:tcBorders>
              <w:bottom w:val="single" w:sz="4" w:space="0" w:color="auto"/>
            </w:tcBorders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 w:rsidRPr="000C3EFB">
              <w:rPr>
                <w:rFonts w:asciiTheme="majorBidi" w:hAnsiTheme="majorBidi" w:cstheme="majorBidi"/>
              </w:rPr>
              <w:t>70</w:t>
            </w:r>
          </w:p>
        </w:tc>
        <w:tc>
          <w:tcPr>
            <w:tcW w:w="260" w:type="pct"/>
            <w:tcBorders>
              <w:bottom w:val="single" w:sz="4" w:space="0" w:color="auto"/>
            </w:tcBorders>
          </w:tcPr>
          <w:p w:rsidR="00B641BD" w:rsidRPr="000C3EFB" w:rsidRDefault="00DA26AB" w:rsidP="00402065">
            <w:pPr>
              <w:bidi w:val="0"/>
              <w:jc w:val="center"/>
              <w:rPr>
                <w:rFonts w:asciiTheme="majorBidi" w:hAnsiTheme="majorBidi" w:cstheme="majorBidi"/>
              </w:rPr>
            </w:pPr>
            <w:r w:rsidRPr="000C3EFB">
              <w:rPr>
                <w:rFonts w:asciiTheme="majorBidi" w:hAnsiTheme="majorBidi" w:cstheme="majorBidi"/>
                <w:b/>
                <w:bCs/>
                <w:color w:val="1B1B1B"/>
                <w:shd w:val="clear" w:color="auto" w:fill="F8F8F8"/>
              </w:rPr>
              <w:t>Class II</w:t>
            </w:r>
          </w:p>
        </w:tc>
        <w:tc>
          <w:tcPr>
            <w:tcW w:w="393" w:type="pct"/>
            <w:vMerge/>
            <w:tcBorders>
              <w:bottom w:val="single" w:sz="4" w:space="0" w:color="auto"/>
            </w:tcBorders>
          </w:tcPr>
          <w:p w:rsidR="00B641BD" w:rsidRPr="000C3EFB" w:rsidRDefault="00B641BD" w:rsidP="00402065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AA74AC" w:rsidRPr="000C3EFB" w:rsidTr="0075512B">
        <w:trPr>
          <w:trHeight w:val="556"/>
        </w:trPr>
        <w:tc>
          <w:tcPr>
            <w:tcW w:w="5000" w:type="pct"/>
            <w:gridSpan w:val="15"/>
            <w:tcBorders>
              <w:top w:val="single" w:sz="4" w:space="0" w:color="auto"/>
            </w:tcBorders>
          </w:tcPr>
          <w:p w:rsidR="00142A64" w:rsidRPr="00292A2B" w:rsidRDefault="000B1F42" w:rsidP="0075512B">
            <w:pPr>
              <w:ind w:left="-57" w:right="-113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142A64" w:rsidRPr="00292A2B">
              <w:rPr>
                <w:rFonts w:ascii="Times New Roman" w:eastAsia="Calibri" w:hAnsi="Times New Roman" w:cs="Times New Roman"/>
                <w:sz w:val="20"/>
                <w:szCs w:val="20"/>
              </w:rPr>
              <w:t>BMI, body mass index; FM, fat mass; FFM, fat</w:t>
            </w:r>
            <w:r w:rsidR="0075512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="00142A64" w:rsidRPr="00292A2B">
              <w:rPr>
                <w:rFonts w:ascii="Times New Roman" w:eastAsia="Calibri" w:hAnsi="Times New Roman" w:cs="Times New Roman"/>
                <w:sz w:val="20"/>
                <w:szCs w:val="20"/>
              </w:rPr>
              <w:t>free mass; TWL, total weight loss; EWL, excess weight loss</w:t>
            </w:r>
            <w:r w:rsidR="0028630C" w:rsidRPr="00292A2B">
              <w:rPr>
                <w:rFonts w:ascii="Times New Roman" w:eastAsia="Calibri" w:hAnsi="Times New Roman" w:cs="Times New Roman"/>
                <w:sz w:val="20"/>
                <w:szCs w:val="20"/>
              </w:rPr>
              <w:t>; FFML/WL, fat</w:t>
            </w:r>
            <w:r w:rsidR="0075512B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="0028630C" w:rsidRPr="00292A2B">
              <w:rPr>
                <w:rFonts w:ascii="Times New Roman" w:eastAsia="Calibri" w:hAnsi="Times New Roman" w:cs="Times New Roman"/>
                <w:sz w:val="20"/>
                <w:szCs w:val="20"/>
              </w:rPr>
              <w:t>free mass loss/ weight loss</w:t>
            </w:r>
          </w:p>
          <w:p w:rsidR="00AA74AC" w:rsidRPr="00292A2B" w:rsidRDefault="00142A64" w:rsidP="0075512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12405"/>
              </w:tabs>
              <w:bidi w:val="0"/>
              <w:ind w:left="-57" w:right="-113"/>
              <w:rPr>
                <w:rFonts w:ascii="Times New Roman" w:eastAsia="Calibri" w:hAnsi="Times New Roman" w:cs="Times New Roman"/>
                <w:sz w:val="20"/>
                <w:szCs w:val="20"/>
                <w:rtl/>
              </w:rPr>
            </w:pPr>
            <w:r w:rsidRPr="00292A2B">
              <w:rPr>
                <w:rFonts w:ascii="Times New Roman" w:eastAsia="Calibri" w:hAnsi="Times New Roman" w:cs="Times New Roman"/>
                <w:sz w:val="20"/>
                <w:szCs w:val="20"/>
              </w:rPr>
              <w:t>Data are presented as mean ± SD or n (%) except for TG which has been presented as median (IQ 25-75)</w:t>
            </w:r>
            <w:r w:rsidRPr="00292A2B">
              <w:rPr>
                <w:rFonts w:ascii="Times New Roman" w:eastAsia="Calibri" w:hAnsi="Times New Roman" w:cs="Times New Roman"/>
                <w:sz w:val="20"/>
                <w:szCs w:val="20"/>
                <w:rtl/>
              </w:rPr>
              <w:tab/>
            </w:r>
            <w:r w:rsidR="0075512B">
              <w:rPr>
                <w:rFonts w:ascii="Times New Roman" w:eastAsia="Calibri" w:hAnsi="Times New Roman" w:cs="Times New Roman"/>
                <w:sz w:val="20"/>
                <w:szCs w:val="20"/>
                <w:rtl/>
              </w:rPr>
              <w:tab/>
            </w:r>
          </w:p>
        </w:tc>
      </w:tr>
    </w:tbl>
    <w:p w:rsidR="00CD7D82" w:rsidRPr="000C3EFB" w:rsidRDefault="00CD7D82" w:rsidP="006E62F7">
      <w:pPr>
        <w:jc w:val="center"/>
        <w:rPr>
          <w:rFonts w:asciiTheme="majorBidi" w:hAnsiTheme="majorBidi" w:cstheme="majorBidi"/>
        </w:rPr>
      </w:pPr>
    </w:p>
    <w:sectPr w:rsidR="00CD7D82" w:rsidRPr="000C3EFB" w:rsidSect="006E62F7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bM0sbS0NDS2tDA2MjNS0lEKTi0uzszPAykwrAUAD+ARpywAAAA="/>
  </w:docVars>
  <w:rsids>
    <w:rsidRoot w:val="006E62F7"/>
    <w:rsid w:val="00031FE5"/>
    <w:rsid w:val="0007401D"/>
    <w:rsid w:val="0008426B"/>
    <w:rsid w:val="000B1F42"/>
    <w:rsid w:val="000B47C1"/>
    <w:rsid w:val="000C3EFB"/>
    <w:rsid w:val="000F25F1"/>
    <w:rsid w:val="0010781E"/>
    <w:rsid w:val="00142A64"/>
    <w:rsid w:val="0015131A"/>
    <w:rsid w:val="001C68F1"/>
    <w:rsid w:val="0028630C"/>
    <w:rsid w:val="00292A2B"/>
    <w:rsid w:val="002C51BF"/>
    <w:rsid w:val="002F23D3"/>
    <w:rsid w:val="00377B86"/>
    <w:rsid w:val="0038236B"/>
    <w:rsid w:val="00402065"/>
    <w:rsid w:val="00421A95"/>
    <w:rsid w:val="004413F8"/>
    <w:rsid w:val="004D3F1A"/>
    <w:rsid w:val="00506EA2"/>
    <w:rsid w:val="00527B1F"/>
    <w:rsid w:val="0059747D"/>
    <w:rsid w:val="00617B9E"/>
    <w:rsid w:val="0065762B"/>
    <w:rsid w:val="006C4F1F"/>
    <w:rsid w:val="006E62F7"/>
    <w:rsid w:val="0075512B"/>
    <w:rsid w:val="00842987"/>
    <w:rsid w:val="00845D38"/>
    <w:rsid w:val="008838EB"/>
    <w:rsid w:val="009268C3"/>
    <w:rsid w:val="0094141F"/>
    <w:rsid w:val="00972818"/>
    <w:rsid w:val="009946B2"/>
    <w:rsid w:val="00994940"/>
    <w:rsid w:val="00A37B99"/>
    <w:rsid w:val="00AA74AC"/>
    <w:rsid w:val="00AB27FE"/>
    <w:rsid w:val="00AD5787"/>
    <w:rsid w:val="00B03DEF"/>
    <w:rsid w:val="00B641BD"/>
    <w:rsid w:val="00B815D4"/>
    <w:rsid w:val="00C40B1F"/>
    <w:rsid w:val="00C42DAD"/>
    <w:rsid w:val="00CD4022"/>
    <w:rsid w:val="00CD7D82"/>
    <w:rsid w:val="00D81075"/>
    <w:rsid w:val="00DA26AB"/>
    <w:rsid w:val="00DC0A35"/>
    <w:rsid w:val="00DF0034"/>
    <w:rsid w:val="00EB3472"/>
    <w:rsid w:val="00ED0DEB"/>
    <w:rsid w:val="00ED5D60"/>
    <w:rsid w:val="00EF4715"/>
    <w:rsid w:val="00F511FC"/>
    <w:rsid w:val="00FA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C5D42D8-AE1E-4709-8C0F-FA7D47694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6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مریم برزین</cp:lastModifiedBy>
  <cp:revision>48</cp:revision>
  <dcterms:created xsi:type="dcterms:W3CDTF">2023-10-09T12:20:00Z</dcterms:created>
  <dcterms:modified xsi:type="dcterms:W3CDTF">2024-04-08T05:16:00Z</dcterms:modified>
</cp:coreProperties>
</file>