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1CA47" w14:textId="332C33F5" w:rsidR="00E921C9" w:rsidRDefault="00E921C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12A4D0" w14:textId="3E13779A" w:rsidR="00450BC0" w:rsidRPr="00CB34F4" w:rsidRDefault="00450BC0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50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Supplementary Information</w:t>
      </w:r>
    </w:p>
    <w:tbl>
      <w:tblPr>
        <w:tblW w:w="8624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993"/>
        <w:gridCol w:w="1877"/>
        <w:gridCol w:w="1877"/>
        <w:gridCol w:w="1877"/>
      </w:tblGrid>
      <w:tr w:rsidR="008203E5" w:rsidRPr="00C13EB2" w14:paraId="6C0D27F1" w14:textId="77777777" w:rsidTr="00A24102">
        <w:trPr>
          <w:trHeight w:val="296"/>
          <w:jc w:val="center"/>
        </w:trPr>
        <w:tc>
          <w:tcPr>
            <w:tcW w:w="8624" w:type="dxa"/>
            <w:gridSpan w:val="4"/>
            <w:tcBorders>
              <w:top w:val="nil"/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7680177" w14:textId="532B8AA3" w:rsidR="008203E5" w:rsidRPr="00C13EB2" w:rsidRDefault="008203E5" w:rsidP="00A24102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203E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Supplementary Table 1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C13E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Principal components showing the eigenvalues, the proportion of variation, and principal component analysis for physiological and biochemical traits of rice in different weed control treatments</w:t>
            </w:r>
            <w:r w:rsidRPr="00C13EB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C13E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under WW and DS condition</w:t>
            </w:r>
          </w:p>
        </w:tc>
      </w:tr>
      <w:tr w:rsidR="008203E5" w:rsidRPr="00C13EB2" w14:paraId="7F0FBA6F" w14:textId="77777777" w:rsidTr="00A24102">
        <w:trPr>
          <w:trHeight w:val="296"/>
          <w:jc w:val="center"/>
        </w:trPr>
        <w:tc>
          <w:tcPr>
            <w:tcW w:w="2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FC2302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7BF104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PC1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7E05D2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PC2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56216C0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PC3</w:t>
            </w:r>
          </w:p>
        </w:tc>
      </w:tr>
      <w:tr w:rsidR="008203E5" w:rsidRPr="00C13EB2" w14:paraId="4F4A6CCC" w14:textId="77777777" w:rsidTr="00A24102">
        <w:trPr>
          <w:trHeight w:val="226"/>
          <w:jc w:val="center"/>
        </w:trPr>
        <w:tc>
          <w:tcPr>
            <w:tcW w:w="2993" w:type="dxa"/>
            <w:tcBorders>
              <w:top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197029B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RWC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7EFE0369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-0.322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71D5C57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-0.348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3106071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-0.270</w:t>
            </w:r>
          </w:p>
        </w:tc>
      </w:tr>
      <w:tr w:rsidR="008203E5" w:rsidRPr="00C13EB2" w14:paraId="08B5310B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753CA27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MDA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32321064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0.322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45AB9FB9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0.208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641B5C6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-0.278</w:t>
            </w:r>
          </w:p>
        </w:tc>
      </w:tr>
      <w:tr w:rsidR="008203E5" w:rsidRPr="00C13EB2" w14:paraId="4A87FC9F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2A272101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Superoxide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3A29EB12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0.315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752BE4D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2FF7A52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0.267</w:t>
            </w:r>
          </w:p>
        </w:tc>
      </w:tr>
      <w:tr w:rsidR="008203E5" w:rsidRPr="00C13EB2" w14:paraId="03BFE9F7" w14:textId="77777777" w:rsidTr="00A24102">
        <w:trPr>
          <w:trHeight w:val="226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5DF33AB9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Proline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5720B8A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0.316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1D59AD26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-0.279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14545EA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-0.319</w:t>
            </w:r>
          </w:p>
        </w:tc>
      </w:tr>
      <w:tr w:rsidR="008203E5" w:rsidRPr="00C13EB2" w14:paraId="0913E028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747F4C2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529A0A9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7A958EE2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-0.289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5697653E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</w:tr>
      <w:tr w:rsidR="008203E5" w:rsidRPr="00C13EB2" w14:paraId="31246AA2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5A8B0FD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23EB4C2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Hlk131344413"/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0.337</w:t>
            </w:r>
            <w:bookmarkEnd w:id="0"/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14D52B9E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-0.271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50F70FC2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-0.334</w:t>
            </w:r>
          </w:p>
        </w:tc>
      </w:tr>
      <w:tr w:rsidR="008203E5" w:rsidRPr="00C13EB2" w14:paraId="206725DE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5D1B8491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3B9A5F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lk131344433"/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</w:t>
            </w:r>
            <w:bookmarkEnd w:id="1"/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420AECE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-0.225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74DEBF8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-0.341</w:t>
            </w:r>
          </w:p>
        </w:tc>
      </w:tr>
      <w:tr w:rsidR="008203E5" w:rsidRPr="00C13EB2" w14:paraId="300AB45C" w14:textId="77777777" w:rsidTr="00A24102">
        <w:trPr>
          <w:trHeight w:val="226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30247E8E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POD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317DD50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459203B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-0.488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DA5E339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0.342</w:t>
            </w:r>
          </w:p>
        </w:tc>
      </w:tr>
      <w:tr w:rsidR="008203E5" w:rsidRPr="00C13EB2" w14:paraId="2CE1558C" w14:textId="77777777" w:rsidTr="00A24102">
        <w:trPr>
          <w:trHeight w:val="244"/>
          <w:jc w:val="center"/>
        </w:trPr>
        <w:tc>
          <w:tcPr>
            <w:tcW w:w="2993" w:type="dxa"/>
            <w:tcMar>
              <w:top w:w="15" w:type="dxa"/>
              <w:left w:w="30" w:type="dxa"/>
              <w:right w:w="30" w:type="dxa"/>
            </w:tcMar>
          </w:tcPr>
          <w:p w14:paraId="25B5FF2C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C13EB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520AF4FA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-0.336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9650B4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-0.246</w:t>
            </w:r>
          </w:p>
        </w:tc>
        <w:tc>
          <w:tcPr>
            <w:tcW w:w="1877" w:type="dxa"/>
            <w:tcMar>
              <w:top w:w="15" w:type="dxa"/>
              <w:left w:w="30" w:type="dxa"/>
              <w:right w:w="30" w:type="dxa"/>
            </w:tcMar>
          </w:tcPr>
          <w:p w14:paraId="046EE204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</w:tr>
      <w:tr w:rsidR="008203E5" w:rsidRPr="00C13EB2" w14:paraId="38B6650C" w14:textId="77777777" w:rsidTr="00A24102">
        <w:trPr>
          <w:trHeight w:val="244"/>
          <w:jc w:val="center"/>
        </w:trPr>
        <w:tc>
          <w:tcPr>
            <w:tcW w:w="2993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5B9BA823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Yield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7D8E1D1B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-0.300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4FFF7F3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-0.404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17BFEB66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</w:tr>
      <w:tr w:rsidR="008203E5" w:rsidRPr="00C13EB2" w14:paraId="7291C307" w14:textId="77777777" w:rsidTr="00A24102">
        <w:trPr>
          <w:trHeight w:val="244"/>
          <w:jc w:val="center"/>
        </w:trPr>
        <w:tc>
          <w:tcPr>
            <w:tcW w:w="2993" w:type="dxa"/>
            <w:tcBorders>
              <w:top w:val="single" w:sz="4" w:space="0" w:color="auto"/>
              <w:bottom w:val="nil"/>
            </w:tcBorders>
            <w:tcMar>
              <w:top w:w="15" w:type="dxa"/>
              <w:left w:w="30" w:type="dxa"/>
              <w:right w:w="30" w:type="dxa"/>
            </w:tcMar>
          </w:tcPr>
          <w:p w14:paraId="484F51A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Eigenvalue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tcMar>
              <w:top w:w="15" w:type="dxa"/>
              <w:left w:w="30" w:type="dxa"/>
              <w:right w:w="30" w:type="dxa"/>
            </w:tcMar>
          </w:tcPr>
          <w:p w14:paraId="25FC5AC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7.2072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tcMar>
              <w:top w:w="15" w:type="dxa"/>
              <w:left w:w="30" w:type="dxa"/>
              <w:right w:w="30" w:type="dxa"/>
            </w:tcMar>
          </w:tcPr>
          <w:p w14:paraId="5D330F02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1.6064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tcMar>
              <w:top w:w="15" w:type="dxa"/>
              <w:left w:w="30" w:type="dxa"/>
              <w:right w:w="30" w:type="dxa"/>
            </w:tcMar>
          </w:tcPr>
          <w:p w14:paraId="0AD39898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0.4779</w:t>
            </w:r>
          </w:p>
        </w:tc>
      </w:tr>
      <w:tr w:rsidR="008203E5" w:rsidRPr="00C13EB2" w14:paraId="3B8A1566" w14:textId="77777777" w:rsidTr="00A24102">
        <w:trPr>
          <w:trHeight w:val="244"/>
          <w:jc w:val="center"/>
        </w:trPr>
        <w:tc>
          <w:tcPr>
            <w:tcW w:w="2993" w:type="dxa"/>
            <w:tcBorders>
              <w:top w:val="nil"/>
            </w:tcBorders>
            <w:tcMar>
              <w:top w:w="15" w:type="dxa"/>
              <w:left w:w="30" w:type="dxa"/>
              <w:right w:w="30" w:type="dxa"/>
            </w:tcMar>
          </w:tcPr>
          <w:p w14:paraId="5CF3CC24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</w:t>
            </w:r>
          </w:p>
        </w:tc>
        <w:tc>
          <w:tcPr>
            <w:tcW w:w="1877" w:type="dxa"/>
            <w:tcBorders>
              <w:top w:val="nil"/>
            </w:tcBorders>
            <w:tcMar>
              <w:top w:w="15" w:type="dxa"/>
              <w:left w:w="30" w:type="dxa"/>
              <w:right w:w="30" w:type="dxa"/>
            </w:tcMar>
          </w:tcPr>
          <w:p w14:paraId="0FEB70C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1877" w:type="dxa"/>
            <w:tcBorders>
              <w:top w:val="nil"/>
            </w:tcBorders>
            <w:tcMar>
              <w:top w:w="15" w:type="dxa"/>
              <w:left w:w="30" w:type="dxa"/>
              <w:right w:w="30" w:type="dxa"/>
            </w:tcMar>
          </w:tcPr>
          <w:p w14:paraId="56531547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1877" w:type="dxa"/>
            <w:tcBorders>
              <w:top w:val="nil"/>
            </w:tcBorders>
            <w:tcMar>
              <w:top w:w="15" w:type="dxa"/>
              <w:left w:w="30" w:type="dxa"/>
              <w:right w:w="30" w:type="dxa"/>
            </w:tcMar>
          </w:tcPr>
          <w:p w14:paraId="4C643675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</w:tr>
      <w:tr w:rsidR="008203E5" w:rsidRPr="00C13EB2" w14:paraId="6071370D" w14:textId="77777777" w:rsidTr="00A24102">
        <w:trPr>
          <w:trHeight w:val="244"/>
          <w:jc w:val="center"/>
        </w:trPr>
        <w:tc>
          <w:tcPr>
            <w:tcW w:w="2993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3B63BD4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Cumulative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7C62053E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5770064C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0.881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tcMar>
              <w:top w:w="15" w:type="dxa"/>
              <w:left w:w="30" w:type="dxa"/>
              <w:right w:w="30" w:type="dxa"/>
            </w:tcMar>
          </w:tcPr>
          <w:p w14:paraId="7FAE654D" w14:textId="77777777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0.929</w:t>
            </w:r>
          </w:p>
        </w:tc>
      </w:tr>
      <w:tr w:rsidR="008203E5" w:rsidRPr="00C13EB2" w14:paraId="7DDE7C37" w14:textId="77777777" w:rsidTr="00A24102">
        <w:trPr>
          <w:trHeight w:val="244"/>
          <w:jc w:val="center"/>
        </w:trPr>
        <w:tc>
          <w:tcPr>
            <w:tcW w:w="8624" w:type="dxa"/>
            <w:gridSpan w:val="4"/>
            <w:tcBorders>
              <w:top w:val="single" w:sz="4" w:space="0" w:color="auto"/>
              <w:bottom w:val="nil"/>
            </w:tcBorders>
            <w:tcMar>
              <w:top w:w="15" w:type="dxa"/>
              <w:left w:w="30" w:type="dxa"/>
              <w:right w:w="30" w:type="dxa"/>
            </w:tcMar>
          </w:tcPr>
          <w:p w14:paraId="7259E621" w14:textId="2E019AEF" w:rsidR="008203E5" w:rsidRPr="00C13EB2" w:rsidRDefault="008203E5" w:rsidP="00A241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WW</w:t>
            </w:r>
            <w:r w:rsidR="00FF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well-watered condition; </w:t>
            </w:r>
            <w:r w:rsidRPr="00FF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DS</w:t>
            </w:r>
            <w:r w:rsidR="00FF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13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drought stress;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relative 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content;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MDA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>malondialdehyde</w:t>
            </w:r>
            <w:r w:rsidRPr="00C13E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content,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Superoxide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superoxide ion content;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proline content;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AsA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ascorbic acid content;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SOD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superoxide dismutase;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catalase;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POD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peroxidase;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F7E2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  <w:r w:rsidR="00FF7E2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rate of photosynthesis; </w:t>
            </w:r>
            <w:r w:rsidRPr="00FF7E2D">
              <w:rPr>
                <w:rFonts w:ascii="Times New Roman" w:hAnsi="Times New Roman" w:cs="Times New Roman"/>
                <w:sz w:val="24"/>
                <w:szCs w:val="24"/>
              </w:rPr>
              <w:t>Yield</w:t>
            </w:r>
            <w:r w:rsidR="00FF7E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13EB2">
              <w:rPr>
                <w:rFonts w:ascii="Times New Roman" w:hAnsi="Times New Roman" w:cs="Times New Roman"/>
                <w:sz w:val="24"/>
                <w:szCs w:val="24"/>
              </w:rPr>
              <w:t xml:space="preserve"> grain yield.</w:t>
            </w:r>
          </w:p>
        </w:tc>
      </w:tr>
    </w:tbl>
    <w:p w14:paraId="59DFBD24" w14:textId="77777777" w:rsidR="008203E5" w:rsidRDefault="008203E5"/>
    <w:p w14:paraId="50871606" w14:textId="77777777" w:rsidR="000F0806" w:rsidRDefault="000F0806"/>
    <w:p w14:paraId="595ED18A" w14:textId="77777777" w:rsidR="000F0806" w:rsidRDefault="000F0806"/>
    <w:p w14:paraId="0B6E4307" w14:textId="77777777" w:rsidR="000F0806" w:rsidRDefault="000F0806"/>
    <w:p w14:paraId="59F19154" w14:textId="77777777" w:rsidR="000F0806" w:rsidRDefault="000F0806"/>
    <w:p w14:paraId="7AEF45F3" w14:textId="77777777" w:rsidR="000F0806" w:rsidRDefault="000F0806"/>
    <w:p w14:paraId="79046AC5" w14:textId="77777777" w:rsidR="000F0806" w:rsidRDefault="000F0806"/>
    <w:p w14:paraId="27D16E58" w14:textId="77777777" w:rsidR="000F0806" w:rsidRDefault="000F08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5"/>
        <w:gridCol w:w="4566"/>
      </w:tblGrid>
      <w:tr w:rsidR="000F0806" w:rsidRPr="00847C53" w14:paraId="400F54F8" w14:textId="77777777" w:rsidTr="008C0387">
        <w:tc>
          <w:tcPr>
            <w:tcW w:w="4665" w:type="dxa"/>
          </w:tcPr>
          <w:p w14:paraId="28D9BB89" w14:textId="77777777" w:rsidR="000F0806" w:rsidRPr="00847C53" w:rsidRDefault="000F0806" w:rsidP="008C038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CC7BCEB" wp14:editId="45A782E6">
                  <wp:extent cx="2790825" cy="2494252"/>
                  <wp:effectExtent l="0" t="0" r="0" b="1905"/>
                  <wp:docPr id="182714856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1941" cy="2495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</w:tcPr>
          <w:p w14:paraId="43FC45D2" w14:textId="77777777" w:rsidR="000F0806" w:rsidRPr="00847C53" w:rsidRDefault="000F0806" w:rsidP="008C038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559163" wp14:editId="5BB76904">
                  <wp:extent cx="2762250" cy="2498820"/>
                  <wp:effectExtent l="0" t="0" r="0" b="0"/>
                  <wp:docPr id="928355485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230" cy="2500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0806" w:rsidRPr="00847C53" w14:paraId="2EBB9173" w14:textId="77777777" w:rsidTr="008C0387">
        <w:tc>
          <w:tcPr>
            <w:tcW w:w="9180" w:type="dxa"/>
            <w:gridSpan w:val="2"/>
          </w:tcPr>
          <w:p w14:paraId="273B731B" w14:textId="40CFE82A" w:rsidR="000F0806" w:rsidRPr="00847C53" w:rsidRDefault="000F0806" w:rsidP="008C0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3E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Supplementary</w:t>
            </w:r>
            <w:r w:rsidRPr="00847C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Fig. 1</w:t>
            </w:r>
            <w:r w:rsidR="00614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47C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Soil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oisture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ontent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ariation 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earthen pots with r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>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93A3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A. paronychioides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E93A3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colona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 under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>ell-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atered (WW)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rought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tress (DS)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onditions 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ifferent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oil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>epths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from t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op 0-5 cm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>elow 5-10 cm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(b)</w:t>
            </w:r>
            <w:r w:rsidRPr="00C943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>RWF</w:t>
            </w:r>
            <w:r w:rsidR="006515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weed free rice; 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 w:rsidR="006515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6515FD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A. paronychioides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>RAH</w:t>
            </w:r>
            <w:r w:rsidR="006515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6515FD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paronychioides 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>+ herbicide;</w:t>
            </w:r>
            <w:r w:rsidR="006515FD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6515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6515FD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colona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6515FD" w:rsidRPr="005036C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6515FD">
              <w:rPr>
                <w:rFonts w:ascii="Times New Roman" w:hAnsi="Times New Roman" w:cs="Times New Roman"/>
                <w:sz w:val="24"/>
                <w:szCs w:val="24"/>
              </w:rPr>
              <w:t>H: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6515FD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E. </w:t>
            </w:r>
            <w:r w:rsidR="006515FD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colona+ herbicide. </w:t>
            </w:r>
            <w:r w:rsidR="006515FD" w:rsidRPr="009B07A2">
              <w:rPr>
                <w:rFonts w:ascii="Times New Roman" w:eastAsia="Times New Roman" w:hAnsi="Times New Roman" w:cs="Times New Roman"/>
                <w:sz w:val="24"/>
                <w:szCs w:val="24"/>
              </w:rPr>
              <w:t>The data provided above represent the Mean ± SE (n = 5).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Distinct </w:t>
            </w:r>
            <w:r w:rsidR="000742F5">
              <w:rPr>
                <w:rFonts w:ascii="Times New Roman" w:eastAsia="Times New Roman" w:hAnsi="Times New Roman" w:cs="Times New Roman"/>
                <w:sz w:val="24"/>
                <w:szCs w:val="24"/>
              </w:rPr>
              <w:t>lower letters in a column indicates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significant difference at </w:t>
            </w:r>
            <w:r w:rsidR="000742F5" w:rsidRPr="0072029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0.05.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significance levels of the least significant difference (LSD) are denoted by *, **, and *** for </w:t>
            </w:r>
            <w:r w:rsidR="006515FD" w:rsidRPr="002241F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0.05, 0.01, and 0.001, respectively, while "ns" indicates non-significance. </w:t>
            </w:r>
            <w:r w:rsidR="006515FD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WCH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refers to combinations of weeds, crop, and herbicide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515FD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denotes treatment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</w:t>
            </w:r>
            <w:r w:rsidR="006515FD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WCH X T</w:t>
            </w:r>
            <w:r w:rsidR="006515F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6515FD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represents the interaction between combinations of weeds, crop, herbicide, and treatment.</w:t>
            </w:r>
          </w:p>
        </w:tc>
      </w:tr>
    </w:tbl>
    <w:p w14:paraId="58A0B8AD" w14:textId="77777777" w:rsidR="000F0806" w:rsidRDefault="000F0806"/>
    <w:p w14:paraId="7B3DC426" w14:textId="77777777" w:rsidR="00EA72C3" w:rsidRDefault="00EA72C3"/>
    <w:p w14:paraId="50FDC678" w14:textId="77777777" w:rsidR="00EA72C3" w:rsidRDefault="00EA72C3"/>
    <w:p w14:paraId="371AD6F4" w14:textId="77777777" w:rsidR="00EA72C3" w:rsidRDefault="00EA72C3"/>
    <w:p w14:paraId="0C105433" w14:textId="77777777" w:rsidR="00EA72C3" w:rsidRDefault="00EA72C3"/>
    <w:p w14:paraId="2BA9E944" w14:textId="77777777" w:rsidR="00EA72C3" w:rsidRDefault="00EA72C3"/>
    <w:p w14:paraId="6CFC2997" w14:textId="77777777" w:rsidR="00EA72C3" w:rsidRDefault="00EA72C3"/>
    <w:p w14:paraId="120877B7" w14:textId="77777777" w:rsidR="00EA72C3" w:rsidRDefault="00EA72C3"/>
    <w:p w14:paraId="22A22F5B" w14:textId="77777777" w:rsidR="00EA72C3" w:rsidRDefault="00EA72C3"/>
    <w:p w14:paraId="5B835E50" w14:textId="77777777" w:rsidR="00EA72C3" w:rsidRDefault="00EA72C3"/>
    <w:p w14:paraId="1AD4A37B" w14:textId="77777777" w:rsidR="00EA72C3" w:rsidRDefault="00EA72C3"/>
    <w:p w14:paraId="41D587BE" w14:textId="77777777" w:rsidR="00EA72C3" w:rsidRDefault="00EA72C3"/>
    <w:p w14:paraId="2B04C992" w14:textId="77777777" w:rsidR="00EA72C3" w:rsidRDefault="00EA72C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1"/>
        <w:gridCol w:w="5019"/>
      </w:tblGrid>
      <w:tr w:rsidR="00EA72C3" w:rsidRPr="00847C53" w14:paraId="3C04EB23" w14:textId="77777777" w:rsidTr="008C0387">
        <w:tc>
          <w:tcPr>
            <w:tcW w:w="4323" w:type="dxa"/>
          </w:tcPr>
          <w:p w14:paraId="08012577" w14:textId="77777777" w:rsidR="00EA72C3" w:rsidRPr="00847C53" w:rsidRDefault="00EA72C3" w:rsidP="008C0387">
            <w:r w:rsidRPr="00847C53">
              <w:rPr>
                <w:noProof/>
              </w:rPr>
              <w:lastRenderedPageBreak/>
              <w:drawing>
                <wp:inline distT="0" distB="0" distL="0" distR="0" wp14:anchorId="5787DB83" wp14:editId="11FD0B08">
                  <wp:extent cx="2883535" cy="2893695"/>
                  <wp:effectExtent l="0" t="0" r="12065" b="1905"/>
                  <wp:docPr id="35" name="Chart 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753ED2-A08E-1E60-C74B-DC3E5071C6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5027" w:type="dxa"/>
          </w:tcPr>
          <w:p w14:paraId="2F070984" w14:textId="77777777" w:rsidR="00EA72C3" w:rsidRPr="00847C53" w:rsidRDefault="00EA72C3" w:rsidP="008C0387">
            <w:r w:rsidRPr="00847C53">
              <w:rPr>
                <w:noProof/>
              </w:rPr>
              <w:drawing>
                <wp:inline distT="0" distB="0" distL="0" distR="0" wp14:anchorId="339CEE99" wp14:editId="267A425E">
                  <wp:extent cx="3355305" cy="2954216"/>
                  <wp:effectExtent l="0" t="0" r="17145" b="17780"/>
                  <wp:docPr id="36" name="Chart 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0E446C-2B20-1BEA-FCC2-5068155435F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EA72C3" w:rsidRPr="00847C53" w14:paraId="387A9EEB" w14:textId="77777777" w:rsidTr="008C0387">
        <w:tc>
          <w:tcPr>
            <w:tcW w:w="9350" w:type="dxa"/>
            <w:gridSpan w:val="2"/>
          </w:tcPr>
          <w:p w14:paraId="23BD83EB" w14:textId="77777777" w:rsidR="00EA72C3" w:rsidRPr="00847C53" w:rsidRDefault="00EA72C3" w:rsidP="008C0387">
            <w:r w:rsidRPr="00847C53">
              <w:rPr>
                <w:noProof/>
              </w:rPr>
              <w:drawing>
                <wp:inline distT="0" distB="0" distL="0" distR="0" wp14:anchorId="3B50E15F" wp14:editId="28E2CF75">
                  <wp:extent cx="5798004" cy="35115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0476"/>
                          <a:stretch/>
                        </pic:blipFill>
                        <pic:spPr bwMode="auto">
                          <a:xfrm>
                            <a:off x="0" y="0"/>
                            <a:ext cx="5913418" cy="35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2C3" w:rsidRPr="00847C53" w14:paraId="608132D4" w14:textId="77777777" w:rsidTr="008C0387">
        <w:tc>
          <w:tcPr>
            <w:tcW w:w="9350" w:type="dxa"/>
            <w:gridSpan w:val="2"/>
          </w:tcPr>
          <w:p w14:paraId="532F8153" w14:textId="102E7128" w:rsidR="00EA72C3" w:rsidRPr="004A3AD2" w:rsidRDefault="00EA72C3" w:rsidP="008C0387">
            <w:pPr>
              <w:jc w:val="both"/>
              <w:rPr>
                <w:sz w:val="24"/>
                <w:szCs w:val="24"/>
              </w:rPr>
            </w:pPr>
            <w:r w:rsidRPr="00EA72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BF6F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A web diagram displaying an assessment of multiple physiological and biochemical traits of rice in response to weed control treatments under both well-watered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(a)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and drought stress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(b)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conditions.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relative water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MSI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membrane stability index;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Starch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starch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Total chl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total chlorophyll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MDA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malondialdehyde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37F3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37F3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A3AD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A3AD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Superoxide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superoxide ion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proline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AsA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ascorbic acid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TPC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total phenolic content;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SOD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superoxide dismutase;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POD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peroxidase;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37F3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rate of photosynthesis; </w:t>
            </w:r>
            <w:r w:rsidRPr="00537F36">
              <w:rPr>
                <w:rFonts w:ascii="Times New Roman" w:hAnsi="Times New Roman" w:cs="Times New Roman"/>
                <w:sz w:val="24"/>
                <w:szCs w:val="24"/>
              </w:rPr>
              <w:t>Yield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grain yield.</w:t>
            </w:r>
          </w:p>
        </w:tc>
      </w:tr>
    </w:tbl>
    <w:p w14:paraId="2340CCE5" w14:textId="77777777" w:rsidR="00EA72C3" w:rsidRDefault="00EA72C3"/>
    <w:p w14:paraId="14DDD47C" w14:textId="77777777" w:rsidR="00EA72C3" w:rsidRDefault="00EA72C3"/>
    <w:p w14:paraId="716F9939" w14:textId="77777777" w:rsidR="00EA72C3" w:rsidRDefault="00EA72C3"/>
    <w:p w14:paraId="3F160AC6" w14:textId="77777777" w:rsidR="00EA72C3" w:rsidRDefault="00EA72C3"/>
    <w:p w14:paraId="0ADFBB34" w14:textId="77777777" w:rsidR="00EA72C3" w:rsidRDefault="00EA72C3"/>
    <w:p w14:paraId="365E7351" w14:textId="77777777" w:rsidR="00EA72C3" w:rsidRDefault="00EA72C3"/>
    <w:p w14:paraId="5D0B0170" w14:textId="77777777" w:rsidR="00EA72C3" w:rsidRDefault="00EA72C3"/>
    <w:p w14:paraId="4BAFDD68" w14:textId="77777777" w:rsidR="00EA72C3" w:rsidRDefault="00EA72C3"/>
    <w:p w14:paraId="5458901D" w14:textId="77777777" w:rsidR="00EA72C3" w:rsidRDefault="00EA72C3"/>
    <w:p w14:paraId="092F5398" w14:textId="77777777" w:rsidR="00EA72C3" w:rsidRDefault="00EA72C3"/>
    <w:p w14:paraId="4F9B8F91" w14:textId="77777777" w:rsidR="00EA72C3" w:rsidRDefault="00EA72C3"/>
    <w:p w14:paraId="249AD667" w14:textId="77777777" w:rsidR="00EA72C3" w:rsidRDefault="00EA72C3"/>
    <w:p w14:paraId="6ED454C6" w14:textId="77777777" w:rsidR="00EA72C3" w:rsidRDefault="00EA72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1"/>
        <w:gridCol w:w="4519"/>
      </w:tblGrid>
      <w:tr w:rsidR="00EA72C3" w:rsidRPr="00847C53" w14:paraId="7F1AD094" w14:textId="77777777" w:rsidTr="008C0387">
        <w:tc>
          <w:tcPr>
            <w:tcW w:w="4744" w:type="dxa"/>
          </w:tcPr>
          <w:p w14:paraId="75674A85" w14:textId="77777777" w:rsidR="00EA72C3" w:rsidRPr="00847C53" w:rsidRDefault="00EA72C3" w:rsidP="008C038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334BCF" wp14:editId="5EF017AB">
                  <wp:extent cx="2617946" cy="2276475"/>
                  <wp:effectExtent l="0" t="0" r="0" b="0"/>
                  <wp:docPr id="162783508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677" cy="2277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16A2D039" w14:textId="77777777" w:rsidR="00EA72C3" w:rsidRPr="00847C53" w:rsidRDefault="00EA72C3" w:rsidP="008C038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BC8E24C" wp14:editId="249E5C05">
                  <wp:extent cx="2886075" cy="2415031"/>
                  <wp:effectExtent l="0" t="0" r="0" b="4445"/>
                  <wp:docPr id="3404107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319" cy="2416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2C3" w:rsidRPr="00847C53" w14:paraId="5114C0BF" w14:textId="77777777" w:rsidTr="008C0387">
        <w:tc>
          <w:tcPr>
            <w:tcW w:w="4744" w:type="dxa"/>
          </w:tcPr>
          <w:p w14:paraId="42C0AE9C" w14:textId="77777777" w:rsidR="00EA72C3" w:rsidRPr="00847C53" w:rsidRDefault="00EA72C3" w:rsidP="008C038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3D008F" wp14:editId="414B587F">
                  <wp:extent cx="3095625" cy="2804919"/>
                  <wp:effectExtent l="0" t="0" r="0" b="0"/>
                  <wp:docPr id="69187786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913" cy="2806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74F75F6D" w14:textId="60B7D27D" w:rsidR="00EA72C3" w:rsidRPr="004A3AD2" w:rsidRDefault="00EA72C3" w:rsidP="008C038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_Hlk150253346"/>
            <w:r w:rsidRPr="00EA72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BF6F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EA72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bookmarkEnd w:id="2"/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Effect of drought stress and weed control treatments on proline content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(a)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, total phenolic content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(b)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and ascorbic acid content </w:t>
            </w:r>
            <w:r w:rsidRPr="004A3A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(c)</w:t>
            </w:r>
            <w:r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of rice under well-watered condition (WW) and drought stress (DS) conditions. 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>RWF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weed free rice; 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537F36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A. paronychioides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>RAH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537F36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paronychioides 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>+ herbicide;</w:t>
            </w:r>
            <w:r w:rsidR="00537F36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537F36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colona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537F36" w:rsidRPr="005036C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537F36">
              <w:rPr>
                <w:rFonts w:ascii="Times New Roman" w:hAnsi="Times New Roman" w:cs="Times New Roman"/>
                <w:sz w:val="24"/>
                <w:szCs w:val="24"/>
              </w:rPr>
              <w:t>H: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 rice+ </w:t>
            </w:r>
            <w:r w:rsidR="00537F36" w:rsidRPr="004A3A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E. </w:t>
            </w:r>
            <w:r w:rsidR="00537F36" w:rsidRPr="004A3AD2">
              <w:rPr>
                <w:rFonts w:ascii="Times New Roman" w:hAnsi="Times New Roman" w:cs="Times New Roman"/>
                <w:sz w:val="24"/>
                <w:szCs w:val="24"/>
              </w:rPr>
              <w:t xml:space="preserve">colona+ herbicide. </w:t>
            </w:r>
            <w:r w:rsidR="00537F36" w:rsidRPr="009B07A2">
              <w:rPr>
                <w:rFonts w:ascii="Times New Roman" w:eastAsia="Times New Roman" w:hAnsi="Times New Roman" w:cs="Times New Roman"/>
                <w:sz w:val="24"/>
                <w:szCs w:val="24"/>
              </w:rPr>
              <w:t>The data provided above represent the Mean ± SE (n = 5).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Distinct </w:t>
            </w:r>
            <w:r w:rsidR="000742F5">
              <w:rPr>
                <w:rFonts w:ascii="Times New Roman" w:eastAsia="Times New Roman" w:hAnsi="Times New Roman" w:cs="Times New Roman"/>
                <w:sz w:val="24"/>
                <w:szCs w:val="24"/>
              </w:rPr>
              <w:t>lower letters in a column indicates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significant difference at </w:t>
            </w:r>
            <w:r w:rsidR="000742F5" w:rsidRPr="0072029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0742F5" w:rsidRPr="00720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0.05.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significance levels of the least significant difference (LSD) are denoted by *, **, and *** for </w:t>
            </w:r>
            <w:r w:rsidR="00537F36" w:rsidRPr="002241F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0.05, 0.01, and 0.001, respectively, while "ns" indicates non-significance. </w:t>
            </w:r>
            <w:r w:rsidR="00537F36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WCH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refers to combinations of weeds, crop, and herbicide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37F36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denotes treatment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</w:t>
            </w:r>
            <w:r w:rsidR="00537F36" w:rsidRPr="005036C7">
              <w:rPr>
                <w:rFonts w:ascii="Times New Roman" w:eastAsia="Times New Roman" w:hAnsi="Times New Roman" w:cs="Times New Roman"/>
                <w:sz w:val="24"/>
                <w:szCs w:val="24"/>
              </w:rPr>
              <w:t>WCH X T</w:t>
            </w:r>
            <w:r w:rsidR="00537F3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537F36" w:rsidRPr="00224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represents the interaction between combinations of weeds, crop, herbicide, and treatment.</w:t>
            </w:r>
          </w:p>
        </w:tc>
      </w:tr>
    </w:tbl>
    <w:p w14:paraId="3ED7BC80" w14:textId="77777777" w:rsidR="00EA72C3" w:rsidRDefault="00EA72C3"/>
    <w:sectPr w:rsidR="00EA7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60FF5"/>
    <w:multiLevelType w:val="hybridMultilevel"/>
    <w:tmpl w:val="B6767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20479"/>
    <w:multiLevelType w:val="hybridMultilevel"/>
    <w:tmpl w:val="64C41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FC128F"/>
    <w:multiLevelType w:val="hybridMultilevel"/>
    <w:tmpl w:val="4E28D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573434">
    <w:abstractNumId w:val="1"/>
  </w:num>
  <w:num w:numId="2" w16cid:durableId="1104963354">
    <w:abstractNumId w:val="2"/>
  </w:num>
  <w:num w:numId="3" w16cid:durableId="1601789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wsDAzNjC0MDW0MDNS0lEKTi0uzszPAykwqwUAQMb2AiwAAAA="/>
  </w:docVars>
  <w:rsids>
    <w:rsidRoot w:val="00E921C9"/>
    <w:rsid w:val="000742F5"/>
    <w:rsid w:val="0009136C"/>
    <w:rsid w:val="000F0806"/>
    <w:rsid w:val="00450BC0"/>
    <w:rsid w:val="004E0BC4"/>
    <w:rsid w:val="00537F36"/>
    <w:rsid w:val="006149DD"/>
    <w:rsid w:val="006515FD"/>
    <w:rsid w:val="008203E5"/>
    <w:rsid w:val="009F0881"/>
    <w:rsid w:val="00BF6F35"/>
    <w:rsid w:val="00CB34F4"/>
    <w:rsid w:val="00E921C9"/>
    <w:rsid w:val="00EA72C3"/>
    <w:rsid w:val="00FF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29539"/>
  <w15:chartTrackingRefBased/>
  <w15:docId w15:val="{B3E9FA70-C522-40E6-B766-69547EAFA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080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50BC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val="en-GB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450BC0"/>
    <w:pPr>
      <w:ind w:left="720"/>
      <w:contextualSpacing/>
    </w:pPr>
    <w:rPr>
      <w:kern w:val="0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Sheet2!$D$8</c:f>
              <c:strCache>
                <c:ptCount val="1"/>
                <c:pt idx="0">
                  <c:v>RWF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Sheet2!$E$7:$R$7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Sheet2!$E$8:$R$8</c:f>
              <c:numCache>
                <c:formatCode>0.00</c:formatCode>
                <c:ptCount val="14"/>
                <c:pt idx="0">
                  <c:v>84.210419297044822</c:v>
                </c:pt>
                <c:pt idx="1">
                  <c:v>82.638004553532028</c:v>
                </c:pt>
                <c:pt idx="2">
                  <c:v>26.23</c:v>
                </c:pt>
                <c:pt idx="3">
                  <c:v>6.2666666666666657</c:v>
                </c:pt>
                <c:pt idx="4">
                  <c:v>11.167733333333333</c:v>
                </c:pt>
                <c:pt idx="5">
                  <c:v>1.5860215053763442</c:v>
                </c:pt>
                <c:pt idx="6">
                  <c:v>3.4999999999999996</c:v>
                </c:pt>
                <c:pt idx="7">
                  <c:v>14.666666666666666</c:v>
                </c:pt>
                <c:pt idx="8">
                  <c:v>9.25</c:v>
                </c:pt>
                <c:pt idx="9">
                  <c:v>11.223703703703704</c:v>
                </c:pt>
                <c:pt idx="10">
                  <c:v>8.5833333333333339</c:v>
                </c:pt>
                <c:pt idx="11">
                  <c:v>8.0593649999999997</c:v>
                </c:pt>
                <c:pt idx="12">
                  <c:v>22.7</c:v>
                </c:pt>
                <c:pt idx="13">
                  <c:v>9.32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65-4F01-8A13-979C50C02112}"/>
            </c:ext>
          </c:extLst>
        </c:ser>
        <c:ser>
          <c:idx val="1"/>
          <c:order val="1"/>
          <c:tx>
            <c:strRef>
              <c:f>Sheet2!$D$9</c:f>
              <c:strCache>
                <c:ptCount val="1"/>
                <c:pt idx="0">
                  <c:v>RA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Sheet2!$E$7:$R$7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Sheet2!$E$9:$R$9</c:f>
              <c:numCache>
                <c:formatCode>0.00</c:formatCode>
                <c:ptCount val="14"/>
                <c:pt idx="0">
                  <c:v>71.441038892358804</c:v>
                </c:pt>
                <c:pt idx="1">
                  <c:v>69.371748281391788</c:v>
                </c:pt>
                <c:pt idx="2">
                  <c:v>16.530540540540542</c:v>
                </c:pt>
                <c:pt idx="3">
                  <c:v>3.5333333333333337</c:v>
                </c:pt>
                <c:pt idx="4">
                  <c:v>33</c:v>
                </c:pt>
                <c:pt idx="5">
                  <c:v>3.6492473118279576</c:v>
                </c:pt>
                <c:pt idx="6">
                  <c:v>7.5555555555555545</c:v>
                </c:pt>
                <c:pt idx="7">
                  <c:v>32</c:v>
                </c:pt>
                <c:pt idx="8">
                  <c:v>23.916666666666668</c:v>
                </c:pt>
                <c:pt idx="9">
                  <c:v>31.222592592592594</c:v>
                </c:pt>
                <c:pt idx="10">
                  <c:v>29.656666666666666</c:v>
                </c:pt>
                <c:pt idx="11">
                  <c:v>22.606666666666669</c:v>
                </c:pt>
                <c:pt idx="12">
                  <c:v>11.776666666666666</c:v>
                </c:pt>
                <c:pt idx="13">
                  <c:v>5.9929999999999994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65-4F01-8A13-979C50C02112}"/>
            </c:ext>
          </c:extLst>
        </c:ser>
        <c:ser>
          <c:idx val="2"/>
          <c:order val="2"/>
          <c:tx>
            <c:strRef>
              <c:f>Sheet2!$D$10</c:f>
              <c:strCache>
                <c:ptCount val="1"/>
                <c:pt idx="0">
                  <c:v>RE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Sheet2!$E$7:$R$7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Sheet2!$E$10:$R$10</c:f>
              <c:numCache>
                <c:formatCode>0.00</c:formatCode>
                <c:ptCount val="14"/>
                <c:pt idx="0">
                  <c:v>65.541548165575023</c:v>
                </c:pt>
                <c:pt idx="1">
                  <c:v>63.742949112443853</c:v>
                </c:pt>
                <c:pt idx="2">
                  <c:v>12.094594594594595</c:v>
                </c:pt>
                <c:pt idx="3">
                  <c:v>2.8588333333333331</c:v>
                </c:pt>
                <c:pt idx="4">
                  <c:v>52.890000000000008</c:v>
                </c:pt>
                <c:pt idx="5">
                  <c:v>4.064516129032258</c:v>
                </c:pt>
                <c:pt idx="6">
                  <c:v>11.166666666666666</c:v>
                </c:pt>
                <c:pt idx="7">
                  <c:v>24.666666666666668</c:v>
                </c:pt>
                <c:pt idx="8">
                  <c:v>17.583333333333332</c:v>
                </c:pt>
                <c:pt idx="9">
                  <c:v>22.888888888888896</c:v>
                </c:pt>
                <c:pt idx="10">
                  <c:v>19.466666666666665</c:v>
                </c:pt>
                <c:pt idx="11">
                  <c:v>13.423333333333332</c:v>
                </c:pt>
                <c:pt idx="12">
                  <c:v>9.1966666666666672</c:v>
                </c:pt>
                <c:pt idx="13">
                  <c:v>2.0300000000000002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965-4F01-8A13-979C50C02112}"/>
            </c:ext>
          </c:extLst>
        </c:ser>
        <c:ser>
          <c:idx val="3"/>
          <c:order val="3"/>
          <c:tx>
            <c:strRef>
              <c:f>Sheet2!$D$11</c:f>
              <c:strCache>
                <c:ptCount val="1"/>
                <c:pt idx="0">
                  <c:v>RAH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Sheet2!$E$7:$R$7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Sheet2!$E$11:$R$11</c:f>
              <c:numCache>
                <c:formatCode>0.00</c:formatCode>
                <c:ptCount val="14"/>
                <c:pt idx="0">
                  <c:v>80.703568472187939</c:v>
                </c:pt>
                <c:pt idx="1">
                  <c:v>77.045762617329117</c:v>
                </c:pt>
                <c:pt idx="2">
                  <c:v>23.136765270270271</c:v>
                </c:pt>
                <c:pt idx="3">
                  <c:v>3.7333333333333329</c:v>
                </c:pt>
                <c:pt idx="4">
                  <c:v>12.780000000000001</c:v>
                </c:pt>
                <c:pt idx="5">
                  <c:v>2.0053763440860215</c:v>
                </c:pt>
                <c:pt idx="6">
                  <c:v>4.2222222222222223</c:v>
                </c:pt>
                <c:pt idx="7">
                  <c:v>15.666666666666666</c:v>
                </c:pt>
                <c:pt idx="8">
                  <c:v>10.833333333333334</c:v>
                </c:pt>
                <c:pt idx="9">
                  <c:v>12.888888888888891</c:v>
                </c:pt>
                <c:pt idx="10">
                  <c:v>10.909999999999998</c:v>
                </c:pt>
                <c:pt idx="11">
                  <c:v>12.121177376</c:v>
                </c:pt>
                <c:pt idx="12">
                  <c:v>16.346666666666664</c:v>
                </c:pt>
                <c:pt idx="13">
                  <c:v>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965-4F01-8A13-979C50C02112}"/>
            </c:ext>
          </c:extLst>
        </c:ser>
        <c:ser>
          <c:idx val="4"/>
          <c:order val="4"/>
          <c:tx>
            <c:strRef>
              <c:f>Sheet2!$D$12</c:f>
              <c:strCache>
                <c:ptCount val="1"/>
                <c:pt idx="0">
                  <c:v>REH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strRef>
              <c:f>Sheet2!$E$7:$R$7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Sheet2!$E$12:$R$12</c:f>
              <c:numCache>
                <c:formatCode>0.00</c:formatCode>
                <c:ptCount val="14"/>
                <c:pt idx="0">
                  <c:v>69.722809019899515</c:v>
                </c:pt>
                <c:pt idx="1">
                  <c:v>76.581966403173212</c:v>
                </c:pt>
                <c:pt idx="2">
                  <c:v>21.259729729729731</c:v>
                </c:pt>
                <c:pt idx="3">
                  <c:v>3.8000000000000003</c:v>
                </c:pt>
                <c:pt idx="4">
                  <c:v>14.780000000000001</c:v>
                </c:pt>
                <c:pt idx="5">
                  <c:v>2.60752688172043</c:v>
                </c:pt>
                <c:pt idx="6">
                  <c:v>6.333333333333333</c:v>
                </c:pt>
                <c:pt idx="7">
                  <c:v>16</c:v>
                </c:pt>
                <c:pt idx="8">
                  <c:v>13.083333333333334</c:v>
                </c:pt>
                <c:pt idx="9">
                  <c:v>13.11037037037037</c:v>
                </c:pt>
                <c:pt idx="10">
                  <c:v>15.253333333333336</c:v>
                </c:pt>
                <c:pt idx="11">
                  <c:v>11.977448000000001</c:v>
                </c:pt>
                <c:pt idx="12">
                  <c:v>10.446666666666667</c:v>
                </c:pt>
                <c:pt idx="13">
                  <c:v>3.0866666666666673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965-4F01-8A13-979C50C021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5920031"/>
        <c:axId val="669957759"/>
      </c:radarChart>
      <c:catAx>
        <c:axId val="7959200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25400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9957759"/>
        <c:crosses val="autoZero"/>
        <c:auto val="1"/>
        <c:lblAlgn val="ctr"/>
        <c:lblOffset val="100"/>
        <c:noMultiLvlLbl val="0"/>
      </c:catAx>
      <c:valAx>
        <c:axId val="6699577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>
            <a:solidFill>
              <a:schemeClr val="tx1">
                <a:lumMod val="50000"/>
                <a:lumOff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59200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Sheet2!$C$38</c:f>
              <c:strCache>
                <c:ptCount val="1"/>
                <c:pt idx="0">
                  <c:v>RWF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Sheet2!$D$37:$Q$37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Sheet2!$D$38:$Q$38</c:f>
              <c:numCache>
                <c:formatCode>0.00</c:formatCode>
                <c:ptCount val="14"/>
                <c:pt idx="0">
                  <c:v>74.248628657295725</c:v>
                </c:pt>
                <c:pt idx="1">
                  <c:v>77.62830926376374</c:v>
                </c:pt>
                <c:pt idx="2">
                  <c:v>22.208558558558554</c:v>
                </c:pt>
                <c:pt idx="3">
                  <c:v>4.666666666666667</c:v>
                </c:pt>
                <c:pt idx="4">
                  <c:v>21.446666666666669</c:v>
                </c:pt>
                <c:pt idx="5">
                  <c:v>2.9848387096774189</c:v>
                </c:pt>
                <c:pt idx="6">
                  <c:v>6.0566666666666658</c:v>
                </c:pt>
                <c:pt idx="7">
                  <c:v>20.333333333333332</c:v>
                </c:pt>
                <c:pt idx="8">
                  <c:v>14.583333333333334</c:v>
                </c:pt>
                <c:pt idx="9">
                  <c:v>19.074074074074073</c:v>
                </c:pt>
                <c:pt idx="10">
                  <c:v>14.243333333333334</c:v>
                </c:pt>
                <c:pt idx="11">
                  <c:v>11.407093333333334</c:v>
                </c:pt>
                <c:pt idx="12">
                  <c:v>14.383333333333333</c:v>
                </c:pt>
                <c:pt idx="13">
                  <c:v>4.7403333333333331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06-4AB8-9344-E784FCC4C195}"/>
            </c:ext>
          </c:extLst>
        </c:ser>
        <c:ser>
          <c:idx val="1"/>
          <c:order val="1"/>
          <c:tx>
            <c:strRef>
              <c:f>Sheet2!$C$39</c:f>
              <c:strCache>
                <c:ptCount val="1"/>
                <c:pt idx="0">
                  <c:v>RA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Sheet2!$D$37:$Q$37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Sheet2!$D$39:$Q$39</c:f>
              <c:numCache>
                <c:formatCode>0.00</c:formatCode>
                <c:ptCount val="14"/>
                <c:pt idx="0">
                  <c:v>68.256516700940566</c:v>
                </c:pt>
                <c:pt idx="1">
                  <c:v>63.259382516333012</c:v>
                </c:pt>
                <c:pt idx="2">
                  <c:v>14.45945945945946</c:v>
                </c:pt>
                <c:pt idx="3">
                  <c:v>2.3333333333333335</c:v>
                </c:pt>
                <c:pt idx="4">
                  <c:v>47.109999999999992</c:v>
                </c:pt>
                <c:pt idx="5">
                  <c:v>4.803763440860215</c:v>
                </c:pt>
                <c:pt idx="6">
                  <c:v>9.2222222222222197</c:v>
                </c:pt>
                <c:pt idx="7">
                  <c:v>58.666666666666664</c:v>
                </c:pt>
                <c:pt idx="8">
                  <c:v>28.166666666666668</c:v>
                </c:pt>
                <c:pt idx="9">
                  <c:v>39.44444444444445</c:v>
                </c:pt>
                <c:pt idx="10">
                  <c:v>35.316666666666663</c:v>
                </c:pt>
                <c:pt idx="11">
                  <c:v>28.076666666666664</c:v>
                </c:pt>
                <c:pt idx="12">
                  <c:v>9.43</c:v>
                </c:pt>
                <c:pt idx="13">
                  <c:v>3.093666666666667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B06-4AB8-9344-E784FCC4C195}"/>
            </c:ext>
          </c:extLst>
        </c:ser>
        <c:ser>
          <c:idx val="2"/>
          <c:order val="2"/>
          <c:tx>
            <c:strRef>
              <c:f>Sheet2!$C$40</c:f>
              <c:strCache>
                <c:ptCount val="1"/>
                <c:pt idx="0">
                  <c:v>RE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Sheet2!$D$37:$Q$37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Sheet2!$D$40:$Q$40</c:f>
              <c:numCache>
                <c:formatCode>0.00</c:formatCode>
                <c:ptCount val="14"/>
                <c:pt idx="0">
                  <c:v>63.622052398745971</c:v>
                </c:pt>
                <c:pt idx="1">
                  <c:v>61.827535054052554</c:v>
                </c:pt>
                <c:pt idx="2">
                  <c:v>8.0405405405405421</c:v>
                </c:pt>
                <c:pt idx="3">
                  <c:v>1.8666666666666665</c:v>
                </c:pt>
                <c:pt idx="4">
                  <c:v>62.443333333333328</c:v>
                </c:pt>
                <c:pt idx="5">
                  <c:v>7.0993333333333339</c:v>
                </c:pt>
                <c:pt idx="6">
                  <c:v>13.833333333333334</c:v>
                </c:pt>
                <c:pt idx="7">
                  <c:v>51.666666666666664</c:v>
                </c:pt>
                <c:pt idx="8">
                  <c:v>21</c:v>
                </c:pt>
                <c:pt idx="9">
                  <c:v>29.333333333333332</c:v>
                </c:pt>
                <c:pt idx="10">
                  <c:v>30.911949685534594</c:v>
                </c:pt>
                <c:pt idx="11">
                  <c:v>16.363333333333333</c:v>
                </c:pt>
                <c:pt idx="12">
                  <c:v>8.3066666666666666</c:v>
                </c:pt>
                <c:pt idx="13">
                  <c:v>1.784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B06-4AB8-9344-E784FCC4C195}"/>
            </c:ext>
          </c:extLst>
        </c:ser>
        <c:ser>
          <c:idx val="3"/>
          <c:order val="3"/>
          <c:tx>
            <c:strRef>
              <c:f>Sheet2!$C$41</c:f>
              <c:strCache>
                <c:ptCount val="1"/>
                <c:pt idx="0">
                  <c:v>RAH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Sheet2!$D$37:$Q$37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Sheet2!$D$41:$Q$41</c:f>
              <c:numCache>
                <c:formatCode>0.00</c:formatCode>
                <c:ptCount val="14"/>
                <c:pt idx="0">
                  <c:v>77.617812984988632</c:v>
                </c:pt>
                <c:pt idx="1">
                  <c:v>76.763677900674125</c:v>
                </c:pt>
                <c:pt idx="2">
                  <c:v>19.0640642981982</c:v>
                </c:pt>
                <c:pt idx="3">
                  <c:v>3.0666666666666664</c:v>
                </c:pt>
                <c:pt idx="4">
                  <c:v>37.556666666666665</c:v>
                </c:pt>
                <c:pt idx="5">
                  <c:v>2.596774193548387</c:v>
                </c:pt>
                <c:pt idx="6">
                  <c:v>5.1666666666666661</c:v>
                </c:pt>
                <c:pt idx="7">
                  <c:v>41.333333333333336</c:v>
                </c:pt>
                <c:pt idx="8">
                  <c:v>12.083333333333334</c:v>
                </c:pt>
                <c:pt idx="9">
                  <c:v>14.740740740740742</c:v>
                </c:pt>
                <c:pt idx="10">
                  <c:v>29.716666666666669</c:v>
                </c:pt>
                <c:pt idx="11">
                  <c:v>14.493333333333334</c:v>
                </c:pt>
                <c:pt idx="12">
                  <c:v>12.733333333333334</c:v>
                </c:pt>
                <c:pt idx="13">
                  <c:v>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B06-4AB8-9344-E784FCC4C195}"/>
            </c:ext>
          </c:extLst>
        </c:ser>
        <c:ser>
          <c:idx val="4"/>
          <c:order val="4"/>
          <c:tx>
            <c:strRef>
              <c:f>Sheet2!$C$42</c:f>
              <c:strCache>
                <c:ptCount val="1"/>
                <c:pt idx="0">
                  <c:v>REH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strRef>
              <c:f>Sheet2!$D$37:$Q$37</c:f>
              <c:strCache>
                <c:ptCount val="14"/>
                <c:pt idx="0">
                  <c:v>RWC</c:v>
                </c:pt>
                <c:pt idx="1">
                  <c:v>MSI</c:v>
                </c:pt>
                <c:pt idx="2">
                  <c:v>Starch</c:v>
                </c:pt>
                <c:pt idx="3">
                  <c:v>Total Chl </c:v>
                </c:pt>
                <c:pt idx="4">
                  <c:v>MDA</c:v>
                </c:pt>
                <c:pt idx="5">
                  <c:v>H2O2</c:v>
                </c:pt>
                <c:pt idx="6">
                  <c:v>Superoxide</c:v>
                </c:pt>
                <c:pt idx="7">
                  <c:v>Proline</c:v>
                </c:pt>
                <c:pt idx="8">
                  <c:v>AsA</c:v>
                </c:pt>
                <c:pt idx="9">
                  <c:v>TPC</c:v>
                </c:pt>
                <c:pt idx="10">
                  <c:v>SOD</c:v>
                </c:pt>
                <c:pt idx="11">
                  <c:v>POD</c:v>
                </c:pt>
                <c:pt idx="12">
                  <c:v>PN</c:v>
                </c:pt>
                <c:pt idx="13">
                  <c:v>Yield</c:v>
                </c:pt>
              </c:strCache>
            </c:strRef>
          </c:cat>
          <c:val>
            <c:numRef>
              <c:f>Sheet2!$D$42:$Q$42</c:f>
              <c:numCache>
                <c:formatCode>0.00</c:formatCode>
                <c:ptCount val="14"/>
                <c:pt idx="0">
                  <c:v>65.735224251160943</c:v>
                </c:pt>
                <c:pt idx="1">
                  <c:v>68.257972083367477</c:v>
                </c:pt>
                <c:pt idx="2">
                  <c:v>16.932432432432432</c:v>
                </c:pt>
                <c:pt idx="3">
                  <c:v>1.9766666666666666</c:v>
                </c:pt>
                <c:pt idx="4">
                  <c:v>58.109999999999992</c:v>
                </c:pt>
                <c:pt idx="5">
                  <c:v>3.56989247311828</c:v>
                </c:pt>
                <c:pt idx="6">
                  <c:v>8.7222222222222214</c:v>
                </c:pt>
                <c:pt idx="7">
                  <c:v>30</c:v>
                </c:pt>
                <c:pt idx="8">
                  <c:v>15.083333333333334</c:v>
                </c:pt>
                <c:pt idx="9">
                  <c:v>16.81481481481482</c:v>
                </c:pt>
                <c:pt idx="10">
                  <c:v>24.371069182389942</c:v>
                </c:pt>
                <c:pt idx="11">
                  <c:v>12.023252750000003</c:v>
                </c:pt>
                <c:pt idx="12">
                  <c:v>9.4066666666666663</c:v>
                </c:pt>
                <c:pt idx="13">
                  <c:v>2.5900000000000003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B06-4AB8-9344-E784FCC4C1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01279615"/>
        <c:axId val="669963999"/>
      </c:radarChart>
      <c:catAx>
        <c:axId val="8012796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25400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9963999"/>
        <c:crosses val="autoZero"/>
        <c:auto val="1"/>
        <c:lblAlgn val="ctr"/>
        <c:lblOffset val="100"/>
        <c:noMultiLvlLbl val="0"/>
      </c:catAx>
      <c:valAx>
        <c:axId val="6699639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>
            <a:solidFill>
              <a:schemeClr val="tx1">
                <a:lumMod val="50000"/>
                <a:lumOff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012796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0.02653</cdr:x>
      <cdr:y>0.03308</cdr:y>
    </cdr:from>
    <cdr:to>
      <cdr:x>0.20449</cdr:x>
      <cdr:y>0.13308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71699" y="82427"/>
          <a:ext cx="480961" cy="24916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/>
            <a:t>(a)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0.02329</cdr:x>
      <cdr:y>0.02334</cdr:y>
    </cdr:from>
    <cdr:to>
      <cdr:x>0.16559</cdr:x>
      <cdr:y>0.08781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70662" y="61433"/>
          <a:ext cx="431755" cy="16967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(b)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Sreekanth</dc:creator>
  <cp:keywords/>
  <dc:description/>
  <cp:lastModifiedBy>SREEKANTH DASARI</cp:lastModifiedBy>
  <cp:revision>16</cp:revision>
  <dcterms:created xsi:type="dcterms:W3CDTF">2023-08-20T12:36:00Z</dcterms:created>
  <dcterms:modified xsi:type="dcterms:W3CDTF">2024-02-14T06:57:00Z</dcterms:modified>
</cp:coreProperties>
</file>