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48DAB" w14:textId="77777777" w:rsidR="0020150B" w:rsidRPr="000811E0" w:rsidRDefault="0020150B" w:rsidP="0020150B">
      <w:pPr>
        <w:spacing w:line="360" w:lineRule="auto"/>
        <w:rPr>
          <w:rFonts w:asciiTheme="majorBidi" w:hAnsiTheme="majorBidi" w:cstheme="majorBidi"/>
          <w:color w:val="000000" w:themeColor="text1"/>
          <w:sz w:val="20"/>
          <w:szCs w:val="20"/>
        </w:rPr>
        <w:sectPr w:rsidR="0020150B" w:rsidRPr="000811E0" w:rsidSect="00FB7D21">
          <w:pgSz w:w="11906" w:h="16838" w:code="9"/>
          <w:pgMar w:top="1418" w:right="992" w:bottom="1134" w:left="992" w:header="709" w:footer="789" w:gutter="0"/>
          <w:cols w:space="568"/>
          <w:docGrid w:linePitch="360"/>
        </w:sectPr>
      </w:pPr>
    </w:p>
    <w:tbl>
      <w:tblPr>
        <w:tblStyle w:val="GridTable1Light-Accent1"/>
        <w:tblpPr w:leftFromText="180" w:rightFromText="180" w:vertAnchor="text" w:horzAnchor="margin" w:tblpXSpec="center" w:tblpY="299"/>
        <w:tblW w:w="8730" w:type="dxa"/>
        <w:tblLayout w:type="fixed"/>
        <w:tblLook w:val="04A0" w:firstRow="1" w:lastRow="0" w:firstColumn="1" w:lastColumn="0" w:noHBand="0" w:noVBand="1"/>
      </w:tblPr>
      <w:tblGrid>
        <w:gridCol w:w="630"/>
        <w:gridCol w:w="720"/>
        <w:gridCol w:w="1170"/>
        <w:gridCol w:w="810"/>
        <w:gridCol w:w="900"/>
        <w:gridCol w:w="810"/>
        <w:gridCol w:w="1170"/>
        <w:gridCol w:w="1080"/>
        <w:gridCol w:w="1440"/>
      </w:tblGrid>
      <w:tr w:rsidR="0020150B" w:rsidRPr="00452F84" w14:paraId="18BCDC96" w14:textId="77777777" w:rsidTr="004347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gridSpan w:val="9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471BAE77" w14:textId="77777777" w:rsidR="0020150B" w:rsidRPr="00452F84" w:rsidRDefault="0020150B" w:rsidP="004347B5">
            <w:pPr>
              <w:spacing w:line="360" w:lineRule="auto"/>
              <w:rPr>
                <w:rFonts w:asciiTheme="majorBidi" w:eastAsia="Calibri" w:hAnsiTheme="majorBidi" w:cstheme="majorBidi"/>
                <w:iCs/>
                <w:w w:val="105"/>
                <w:sz w:val="14"/>
                <w:szCs w:val="14"/>
                <w:lang w:val="en-GB"/>
              </w:rPr>
            </w:pPr>
            <w:r w:rsidRPr="00452F84">
              <w:rPr>
                <w:rFonts w:asciiTheme="majorBidi" w:eastAsia="Calibri" w:hAnsiTheme="majorBidi" w:cstheme="majorBidi"/>
                <w:iCs/>
                <w:w w:val="105"/>
                <w:sz w:val="14"/>
                <w:szCs w:val="14"/>
                <w:lang w:val="en-GB"/>
              </w:rPr>
              <w:t>Table 1. Screening the optimal reaction conditions</w:t>
            </w:r>
          </w:p>
          <w:p w14:paraId="0C00E0C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jc w:val="left"/>
              <w:rPr>
                <w:rFonts w:asciiTheme="majorBidi" w:hAnsiTheme="majorBidi" w:cstheme="majorBidi"/>
                <w:b w:val="0"/>
                <w:bCs w:val="0"/>
                <w:sz w:val="22"/>
                <w:highlight w:val="yellow"/>
              </w:rPr>
            </w:pPr>
            <w:r>
              <w:rPr>
                <w:rFonts w:asciiTheme="majorBidi" w:hAnsiTheme="majorBidi" w:cstheme="majorBidi"/>
                <w:noProof/>
                <w:lang w:val="en-US" w:eastAsia="en-US"/>
              </w:rPr>
              <w:drawing>
                <wp:inline distT="0" distB="0" distL="0" distR="0" wp14:anchorId="7A596B18" wp14:editId="536E6317">
                  <wp:extent cx="5303520" cy="990600"/>
                  <wp:effectExtent l="0" t="0" r="0" b="0"/>
                  <wp:docPr id="6" name="Picture 6" descr="untitl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untitl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352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150B" w:rsidRPr="00452F84" w14:paraId="0379C9DF" w14:textId="77777777" w:rsidTr="004347B5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top w:val="single" w:sz="4" w:space="0" w:color="4472C4" w:themeColor="accent1"/>
              <w:left w:val="single" w:sz="4" w:space="0" w:color="4472C4" w:themeColor="accent1"/>
            </w:tcBorders>
            <w:hideMark/>
          </w:tcPr>
          <w:p w14:paraId="20671E3E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4"/>
                <w:szCs w:val="14"/>
              </w:rPr>
            </w:pPr>
            <w:r w:rsidRPr="005A7130">
              <w:rPr>
                <w:rFonts w:asciiTheme="majorBidi" w:hAnsiTheme="majorBidi" w:cstheme="majorBidi"/>
                <w:b w:val="0"/>
                <w:bCs w:val="0"/>
                <w:sz w:val="14"/>
                <w:szCs w:val="14"/>
              </w:rPr>
              <w:t xml:space="preserve">Entry </w:t>
            </w:r>
            <w:r w:rsidRPr="005A7130">
              <w:rPr>
                <w:rFonts w:asciiTheme="majorBidi" w:hAnsiTheme="majorBidi" w:cstheme="majorBidi"/>
                <w:b w:val="0"/>
                <w:bCs w:val="0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720" w:type="dxa"/>
            <w:tcBorders>
              <w:top w:val="single" w:sz="4" w:space="0" w:color="4472C4" w:themeColor="accent1"/>
            </w:tcBorders>
            <w:hideMark/>
          </w:tcPr>
          <w:p w14:paraId="2EFFE965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A7130">
              <w:rPr>
                <w:rFonts w:asciiTheme="majorBidi" w:hAnsiTheme="majorBidi" w:cstheme="majorBidi"/>
                <w:sz w:val="14"/>
                <w:szCs w:val="14"/>
              </w:rPr>
              <w:t>solvent</w:t>
            </w:r>
          </w:p>
        </w:tc>
        <w:tc>
          <w:tcPr>
            <w:tcW w:w="1170" w:type="dxa"/>
            <w:tcBorders>
              <w:top w:val="single" w:sz="4" w:space="0" w:color="4472C4" w:themeColor="accent1"/>
            </w:tcBorders>
            <w:hideMark/>
          </w:tcPr>
          <w:p w14:paraId="2AA99C5D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A7130">
              <w:rPr>
                <w:rFonts w:asciiTheme="majorBidi" w:hAnsiTheme="majorBidi" w:cstheme="majorBidi"/>
                <w:sz w:val="14"/>
                <w:szCs w:val="14"/>
              </w:rPr>
              <w:t xml:space="preserve">Base (equiv.)                         </w:t>
            </w:r>
          </w:p>
        </w:tc>
        <w:tc>
          <w:tcPr>
            <w:tcW w:w="810" w:type="dxa"/>
            <w:tcBorders>
              <w:top w:val="single" w:sz="4" w:space="0" w:color="4472C4" w:themeColor="accent1"/>
            </w:tcBorders>
            <w:hideMark/>
          </w:tcPr>
          <w:p w14:paraId="47E05900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A7130">
              <w:rPr>
                <w:rFonts w:asciiTheme="majorBidi" w:hAnsiTheme="majorBidi" w:cstheme="majorBidi"/>
                <w:sz w:val="14"/>
                <w:szCs w:val="14"/>
              </w:rPr>
              <w:t>Amines</w:t>
            </w:r>
          </w:p>
        </w:tc>
        <w:tc>
          <w:tcPr>
            <w:tcW w:w="900" w:type="dxa"/>
            <w:tcBorders>
              <w:top w:val="single" w:sz="4" w:space="0" w:color="4472C4" w:themeColor="accent1"/>
            </w:tcBorders>
            <w:hideMark/>
          </w:tcPr>
          <w:p w14:paraId="04C33E34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A7130">
              <w:rPr>
                <w:rFonts w:asciiTheme="majorBidi" w:hAnsiTheme="majorBidi" w:cstheme="majorBidi"/>
                <w:sz w:val="14"/>
                <w:szCs w:val="14"/>
              </w:rPr>
              <w:t>Temp. (ºC)</w:t>
            </w:r>
          </w:p>
        </w:tc>
        <w:tc>
          <w:tcPr>
            <w:tcW w:w="810" w:type="dxa"/>
            <w:tcBorders>
              <w:top w:val="single" w:sz="4" w:space="0" w:color="4472C4" w:themeColor="accent1"/>
            </w:tcBorders>
            <w:hideMark/>
          </w:tcPr>
          <w:p w14:paraId="51360544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A7130">
              <w:rPr>
                <w:rFonts w:asciiTheme="majorBidi" w:hAnsiTheme="majorBidi" w:cstheme="majorBidi"/>
                <w:sz w:val="14"/>
                <w:szCs w:val="14"/>
              </w:rPr>
              <w:t xml:space="preserve">Time </w:t>
            </w:r>
          </w:p>
        </w:tc>
        <w:tc>
          <w:tcPr>
            <w:tcW w:w="1170" w:type="dxa"/>
            <w:tcBorders>
              <w:top w:val="single" w:sz="4" w:space="0" w:color="4472C4" w:themeColor="accent1"/>
            </w:tcBorders>
            <w:hideMark/>
          </w:tcPr>
          <w:p w14:paraId="2074DA45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A7130">
              <w:rPr>
                <w:rFonts w:asciiTheme="majorBidi" w:hAnsiTheme="majorBidi" w:cstheme="majorBidi"/>
                <w:sz w:val="14"/>
                <w:szCs w:val="14"/>
              </w:rPr>
              <w:t>Yield</w:t>
            </w:r>
            <w:r w:rsidRPr="005A7130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5A7130">
              <w:rPr>
                <w:rFonts w:asciiTheme="majorBidi" w:hAnsiTheme="majorBidi" w:cstheme="majorBidi"/>
                <w:sz w:val="14"/>
                <w:szCs w:val="14"/>
              </w:rPr>
              <w:t xml:space="preserve"> of </w:t>
            </w:r>
            <w:r w:rsidRPr="005A7130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3a</w:t>
            </w:r>
            <w:r w:rsidRPr="005A7130">
              <w:rPr>
                <w:rFonts w:asciiTheme="majorBidi" w:hAnsiTheme="majorBidi" w:cstheme="majorBidi"/>
                <w:sz w:val="14"/>
                <w:szCs w:val="14"/>
              </w:rPr>
              <w:t xml:space="preserve"> (%)</w:t>
            </w:r>
          </w:p>
        </w:tc>
        <w:tc>
          <w:tcPr>
            <w:tcW w:w="1080" w:type="dxa"/>
            <w:tcBorders>
              <w:top w:val="single" w:sz="4" w:space="0" w:color="4472C4" w:themeColor="accent1"/>
            </w:tcBorders>
            <w:hideMark/>
          </w:tcPr>
          <w:p w14:paraId="3DE6575E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</w:rPr>
            </w:pPr>
            <w:r w:rsidRPr="005A7130">
              <w:rPr>
                <w:rFonts w:asciiTheme="majorBidi" w:hAnsiTheme="majorBidi" w:cstheme="majorBidi"/>
                <w:sz w:val="14"/>
                <w:szCs w:val="14"/>
              </w:rPr>
              <w:t>Yield</w:t>
            </w:r>
            <w:r w:rsidRPr="005A7130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5A7130">
              <w:rPr>
                <w:rFonts w:asciiTheme="majorBidi" w:hAnsiTheme="majorBidi" w:cstheme="majorBidi"/>
                <w:sz w:val="14"/>
                <w:szCs w:val="14"/>
              </w:rPr>
              <w:t xml:space="preserve"> of </w:t>
            </w:r>
            <w:r w:rsidRPr="005A7130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4a</w:t>
            </w:r>
            <w:r w:rsidRPr="005A7130">
              <w:rPr>
                <w:rFonts w:asciiTheme="majorBidi" w:hAnsiTheme="majorBidi" w:cstheme="majorBidi"/>
                <w:sz w:val="14"/>
                <w:szCs w:val="14"/>
              </w:rPr>
              <w:t xml:space="preserve"> (%)</w:t>
            </w:r>
          </w:p>
        </w:tc>
        <w:tc>
          <w:tcPr>
            <w:tcW w:w="1440" w:type="dxa"/>
            <w:tcBorders>
              <w:top w:val="single" w:sz="4" w:space="0" w:color="4472C4" w:themeColor="accent1"/>
              <w:right w:val="single" w:sz="4" w:space="0" w:color="4472C4" w:themeColor="accent1"/>
            </w:tcBorders>
            <w:hideMark/>
          </w:tcPr>
          <w:p w14:paraId="48B283DE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4"/>
                <w:szCs w:val="14"/>
                <w:highlight w:val="yellow"/>
              </w:rPr>
            </w:pPr>
            <w:r w:rsidRPr="005A7130">
              <w:rPr>
                <w:rFonts w:asciiTheme="majorBidi" w:hAnsiTheme="majorBidi" w:cstheme="majorBidi"/>
                <w:sz w:val="14"/>
                <w:szCs w:val="14"/>
              </w:rPr>
              <w:t>Yield</w:t>
            </w:r>
            <w:r w:rsidRPr="005A7130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b</w:t>
            </w:r>
            <w:r w:rsidRPr="005A7130">
              <w:rPr>
                <w:rFonts w:asciiTheme="majorBidi" w:hAnsiTheme="majorBidi" w:cstheme="majorBidi"/>
                <w:sz w:val="14"/>
                <w:szCs w:val="14"/>
              </w:rPr>
              <w:t xml:space="preserve"> of </w:t>
            </w:r>
            <w:r w:rsidRPr="005A7130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5</w:t>
            </w:r>
            <w:r w:rsidRPr="005A7130">
              <w:rPr>
                <w:rFonts w:asciiTheme="majorBidi" w:hAnsiTheme="majorBidi" w:cstheme="majorBidi"/>
                <w:sz w:val="14"/>
                <w:szCs w:val="14"/>
              </w:rPr>
              <w:t xml:space="preserve"> (%)</w:t>
            </w:r>
          </w:p>
        </w:tc>
      </w:tr>
      <w:tr w:rsidR="0020150B" w:rsidRPr="00452F84" w14:paraId="2325A3C3" w14:textId="77777777" w:rsidTr="004347B5">
        <w:trPr>
          <w:trHeight w:val="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72422AE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</w:t>
            </w:r>
          </w:p>
        </w:tc>
        <w:tc>
          <w:tcPr>
            <w:tcW w:w="720" w:type="dxa"/>
            <w:hideMark/>
          </w:tcPr>
          <w:p w14:paraId="6F74D74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DMSO</w:t>
            </w:r>
          </w:p>
        </w:tc>
        <w:tc>
          <w:tcPr>
            <w:tcW w:w="1170" w:type="dxa"/>
            <w:hideMark/>
          </w:tcPr>
          <w:p w14:paraId="7073A64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1FBE791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6937261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03BE156F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2E48F035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36</w:t>
            </w:r>
          </w:p>
        </w:tc>
        <w:tc>
          <w:tcPr>
            <w:tcW w:w="1080" w:type="dxa"/>
            <w:hideMark/>
          </w:tcPr>
          <w:p w14:paraId="3F33F38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4712467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41F0C233" w14:textId="77777777" w:rsidTr="004347B5">
        <w:trPr>
          <w:trHeight w:val="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76083E96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2</w:t>
            </w:r>
          </w:p>
        </w:tc>
        <w:tc>
          <w:tcPr>
            <w:tcW w:w="720" w:type="dxa"/>
            <w:hideMark/>
          </w:tcPr>
          <w:p w14:paraId="3555FD06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CHCl3</w:t>
            </w:r>
          </w:p>
        </w:tc>
        <w:tc>
          <w:tcPr>
            <w:tcW w:w="1170" w:type="dxa"/>
            <w:hideMark/>
          </w:tcPr>
          <w:p w14:paraId="3ED8A4D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1837FDB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370DC8E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26E1E55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4328321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53</w:t>
            </w:r>
          </w:p>
        </w:tc>
        <w:tc>
          <w:tcPr>
            <w:tcW w:w="1080" w:type="dxa"/>
            <w:hideMark/>
          </w:tcPr>
          <w:p w14:paraId="781777DF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375E9116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737AC3D5" w14:textId="77777777" w:rsidTr="004347B5">
        <w:trPr>
          <w:trHeight w:val="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4C56E3C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3</w:t>
            </w:r>
          </w:p>
        </w:tc>
        <w:tc>
          <w:tcPr>
            <w:tcW w:w="720" w:type="dxa"/>
            <w:hideMark/>
          </w:tcPr>
          <w:p w14:paraId="3C6C836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CH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3</w:t>
            </w:r>
            <w:r w:rsidRPr="00452F84">
              <w:rPr>
                <w:rFonts w:asciiTheme="majorBidi" w:hAnsiTheme="majorBidi" w:cstheme="majorBidi"/>
                <w:sz w:val="12"/>
                <w:szCs w:val="12"/>
              </w:rPr>
              <w:t>CN</w:t>
            </w:r>
          </w:p>
        </w:tc>
        <w:tc>
          <w:tcPr>
            <w:tcW w:w="1170" w:type="dxa"/>
            <w:hideMark/>
          </w:tcPr>
          <w:p w14:paraId="29F934BF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58695DA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5D3B8AF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504F0CC2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03A93EF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42</w:t>
            </w:r>
          </w:p>
        </w:tc>
        <w:tc>
          <w:tcPr>
            <w:tcW w:w="1080" w:type="dxa"/>
            <w:hideMark/>
          </w:tcPr>
          <w:p w14:paraId="0EE0CD4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612F6D2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22A4097C" w14:textId="77777777" w:rsidTr="004347B5">
        <w:trPr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47B7C6B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  <w:vertAlign w:val="superscript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4</w:t>
            </w:r>
          </w:p>
        </w:tc>
        <w:tc>
          <w:tcPr>
            <w:tcW w:w="720" w:type="dxa"/>
            <w:hideMark/>
          </w:tcPr>
          <w:p w14:paraId="704EB8D6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CH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  <w:r w:rsidRPr="00452F84">
              <w:rPr>
                <w:rFonts w:asciiTheme="majorBidi" w:hAnsiTheme="majorBidi" w:cstheme="majorBidi"/>
                <w:sz w:val="12"/>
                <w:szCs w:val="12"/>
              </w:rPr>
              <w:t>Cl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1170" w:type="dxa"/>
            <w:hideMark/>
          </w:tcPr>
          <w:p w14:paraId="1715D49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3B897F9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24F0C2C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436D6752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57218782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48</w:t>
            </w:r>
          </w:p>
        </w:tc>
        <w:tc>
          <w:tcPr>
            <w:tcW w:w="1080" w:type="dxa"/>
            <w:hideMark/>
          </w:tcPr>
          <w:p w14:paraId="3C587472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28781AA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73F09127" w14:textId="77777777" w:rsidTr="004347B5">
        <w:trPr>
          <w:trHeight w:val="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0A0C9B1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5</w:t>
            </w:r>
          </w:p>
        </w:tc>
        <w:tc>
          <w:tcPr>
            <w:tcW w:w="720" w:type="dxa"/>
            <w:hideMark/>
          </w:tcPr>
          <w:p w14:paraId="20A667F2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  <w:r w:rsidRPr="00452F84">
              <w:rPr>
                <w:rFonts w:asciiTheme="majorBidi" w:hAnsiTheme="majorBidi" w:cstheme="majorBidi"/>
                <w:sz w:val="12"/>
                <w:szCs w:val="12"/>
              </w:rPr>
              <w:t>O</w:t>
            </w:r>
          </w:p>
        </w:tc>
        <w:tc>
          <w:tcPr>
            <w:tcW w:w="1170" w:type="dxa"/>
            <w:hideMark/>
          </w:tcPr>
          <w:p w14:paraId="2AEE774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196363E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14FD08E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4A4AB02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2E53964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57B9667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7E9D4F1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4F06D33F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6EFD76F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6</w:t>
            </w:r>
          </w:p>
        </w:tc>
        <w:tc>
          <w:tcPr>
            <w:tcW w:w="720" w:type="dxa"/>
            <w:hideMark/>
          </w:tcPr>
          <w:p w14:paraId="0CCA781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THF</w:t>
            </w:r>
          </w:p>
        </w:tc>
        <w:tc>
          <w:tcPr>
            <w:tcW w:w="1170" w:type="dxa"/>
            <w:hideMark/>
          </w:tcPr>
          <w:p w14:paraId="4E6DDC6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67AD314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7A489D8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4ECF2B7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7CC43B2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0F1DC10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0382E13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05ED9DD8" w14:textId="77777777" w:rsidTr="004347B5">
        <w:trPr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53E2F0A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7</w:t>
            </w:r>
          </w:p>
        </w:tc>
        <w:tc>
          <w:tcPr>
            <w:tcW w:w="720" w:type="dxa"/>
            <w:hideMark/>
          </w:tcPr>
          <w:p w14:paraId="4438000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n-Octanol</w:t>
            </w:r>
          </w:p>
        </w:tc>
        <w:tc>
          <w:tcPr>
            <w:tcW w:w="1170" w:type="dxa"/>
            <w:hideMark/>
          </w:tcPr>
          <w:p w14:paraId="3366DF72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0C96E166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1351B66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40CEAD8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53E3413F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73</w:t>
            </w:r>
          </w:p>
        </w:tc>
        <w:tc>
          <w:tcPr>
            <w:tcW w:w="1080" w:type="dxa"/>
            <w:hideMark/>
          </w:tcPr>
          <w:p w14:paraId="504AF2B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664F293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7E6EC372" w14:textId="77777777" w:rsidTr="004347B5">
        <w:trPr>
          <w:trHeight w:val="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07CD200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8</w:t>
            </w:r>
          </w:p>
        </w:tc>
        <w:tc>
          <w:tcPr>
            <w:tcW w:w="720" w:type="dxa"/>
            <w:hideMark/>
          </w:tcPr>
          <w:p w14:paraId="6352FEC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MeOH</w:t>
            </w:r>
          </w:p>
        </w:tc>
        <w:tc>
          <w:tcPr>
            <w:tcW w:w="1170" w:type="dxa"/>
            <w:hideMark/>
          </w:tcPr>
          <w:p w14:paraId="02057F7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-</w:t>
            </w:r>
          </w:p>
        </w:tc>
        <w:tc>
          <w:tcPr>
            <w:tcW w:w="810" w:type="dxa"/>
            <w:hideMark/>
          </w:tcPr>
          <w:p w14:paraId="27F7201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4E97E15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33AD7BB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216ECCA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79</w:t>
            </w:r>
          </w:p>
        </w:tc>
        <w:tc>
          <w:tcPr>
            <w:tcW w:w="1080" w:type="dxa"/>
            <w:hideMark/>
          </w:tcPr>
          <w:p w14:paraId="32AEFC7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7E181F1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5045CABE" w14:textId="77777777" w:rsidTr="004347B5">
        <w:trPr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7A4CEED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  <w:vertAlign w:val="superscript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9</w:t>
            </w:r>
          </w:p>
        </w:tc>
        <w:tc>
          <w:tcPr>
            <w:tcW w:w="720" w:type="dxa"/>
            <w:hideMark/>
          </w:tcPr>
          <w:p w14:paraId="7474774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PrOH</w:t>
            </w:r>
          </w:p>
        </w:tc>
        <w:tc>
          <w:tcPr>
            <w:tcW w:w="1170" w:type="dxa"/>
            <w:hideMark/>
          </w:tcPr>
          <w:p w14:paraId="3310439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11FDFA9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5783E4B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79EA73E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326E72C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75</w:t>
            </w:r>
          </w:p>
        </w:tc>
        <w:tc>
          <w:tcPr>
            <w:tcW w:w="1080" w:type="dxa"/>
            <w:hideMark/>
          </w:tcPr>
          <w:p w14:paraId="523676A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0E72417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-</w:t>
            </w:r>
          </w:p>
        </w:tc>
      </w:tr>
      <w:tr w:rsidR="0020150B" w:rsidRPr="00452F84" w14:paraId="437D8B90" w14:textId="77777777" w:rsidTr="004347B5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207FBF6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10</w:t>
            </w:r>
          </w:p>
        </w:tc>
        <w:tc>
          <w:tcPr>
            <w:tcW w:w="720" w:type="dxa"/>
            <w:hideMark/>
          </w:tcPr>
          <w:p w14:paraId="5FDFA1B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PEG-400</w:t>
            </w:r>
          </w:p>
        </w:tc>
        <w:tc>
          <w:tcPr>
            <w:tcW w:w="1170" w:type="dxa"/>
            <w:hideMark/>
          </w:tcPr>
          <w:p w14:paraId="214C09F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7D279881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73128126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27F18B6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787E17A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56</w:t>
            </w:r>
          </w:p>
        </w:tc>
        <w:tc>
          <w:tcPr>
            <w:tcW w:w="1080" w:type="dxa"/>
            <w:hideMark/>
          </w:tcPr>
          <w:p w14:paraId="185F5491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1C3BF6F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2BF89F5B" w14:textId="77777777" w:rsidTr="004347B5">
        <w:trPr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425FF17F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  <w:vertAlign w:val="superscript"/>
              </w:rPr>
            </w:pPr>
            <w:r w:rsidRPr="005A7130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11</w:t>
            </w:r>
            <w:r w:rsidRPr="005A7130">
              <w:rPr>
                <w:rFonts w:asciiTheme="majorBidi" w:hAnsiTheme="majorBidi" w:cstheme="majorBidi"/>
                <w:b w:val="0"/>
                <w:bCs w:val="0"/>
                <w:sz w:val="12"/>
                <w:szCs w:val="12"/>
                <w:vertAlign w:val="superscript"/>
              </w:rPr>
              <w:t>C</w:t>
            </w:r>
          </w:p>
        </w:tc>
        <w:tc>
          <w:tcPr>
            <w:tcW w:w="720" w:type="dxa"/>
            <w:hideMark/>
          </w:tcPr>
          <w:p w14:paraId="75C07B56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EtOH</w:t>
            </w:r>
          </w:p>
        </w:tc>
        <w:tc>
          <w:tcPr>
            <w:tcW w:w="1170" w:type="dxa"/>
            <w:hideMark/>
          </w:tcPr>
          <w:p w14:paraId="74488927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1DC28133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MeNH</w:t>
            </w: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49E347E2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2F499872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356A241B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81</w:t>
            </w:r>
          </w:p>
        </w:tc>
        <w:tc>
          <w:tcPr>
            <w:tcW w:w="1080" w:type="dxa"/>
            <w:hideMark/>
          </w:tcPr>
          <w:p w14:paraId="43F7FFB8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1C19FC81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24FD4BB9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7C062C43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  <w:vertAlign w:val="superscript"/>
              </w:rPr>
            </w:pPr>
            <w:r w:rsidRPr="005A7130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12</w:t>
            </w:r>
          </w:p>
        </w:tc>
        <w:tc>
          <w:tcPr>
            <w:tcW w:w="720" w:type="dxa"/>
            <w:hideMark/>
          </w:tcPr>
          <w:p w14:paraId="13DD0E1D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EtOH</w:t>
            </w:r>
          </w:p>
        </w:tc>
        <w:tc>
          <w:tcPr>
            <w:tcW w:w="1170" w:type="dxa"/>
          </w:tcPr>
          <w:p w14:paraId="2273271C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810" w:type="dxa"/>
            <w:hideMark/>
          </w:tcPr>
          <w:p w14:paraId="36B015F8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5A7130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1C4798CC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reflux</w:t>
            </w:r>
          </w:p>
        </w:tc>
        <w:tc>
          <w:tcPr>
            <w:tcW w:w="810" w:type="dxa"/>
            <w:hideMark/>
          </w:tcPr>
          <w:p w14:paraId="01BD8B73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6h</w:t>
            </w:r>
          </w:p>
        </w:tc>
        <w:tc>
          <w:tcPr>
            <w:tcW w:w="1170" w:type="dxa"/>
            <w:hideMark/>
          </w:tcPr>
          <w:p w14:paraId="5F9B7D3D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6B206B6C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55C5EC0B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2848EFD2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244EB700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  <w:vertAlign w:val="superscript"/>
              </w:rPr>
            </w:pPr>
            <w:r w:rsidRPr="005A7130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13</w:t>
            </w:r>
            <w:r w:rsidRPr="005A7130">
              <w:rPr>
                <w:rFonts w:asciiTheme="majorBidi" w:hAnsiTheme="majorBidi" w:cstheme="majorBidi"/>
                <w:b w:val="0"/>
                <w:bCs w:val="0"/>
                <w:sz w:val="12"/>
                <w:szCs w:val="12"/>
                <w:vertAlign w:val="superscript"/>
              </w:rPr>
              <w:t>C</w:t>
            </w:r>
          </w:p>
        </w:tc>
        <w:tc>
          <w:tcPr>
            <w:tcW w:w="720" w:type="dxa"/>
            <w:hideMark/>
          </w:tcPr>
          <w:p w14:paraId="7ACF36B7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EtOH</w:t>
            </w:r>
          </w:p>
        </w:tc>
        <w:tc>
          <w:tcPr>
            <w:tcW w:w="1170" w:type="dxa"/>
            <w:hideMark/>
          </w:tcPr>
          <w:p w14:paraId="7A7301C3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29179CA3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Me2NH</w:t>
            </w:r>
          </w:p>
        </w:tc>
        <w:tc>
          <w:tcPr>
            <w:tcW w:w="900" w:type="dxa"/>
            <w:hideMark/>
          </w:tcPr>
          <w:p w14:paraId="09E0EA5E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148BC0C3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506EBD8C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436A935A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83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6AA3C852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704190E9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112512B3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14</w:t>
            </w:r>
          </w:p>
        </w:tc>
        <w:tc>
          <w:tcPr>
            <w:tcW w:w="720" w:type="dxa"/>
            <w:hideMark/>
          </w:tcPr>
          <w:p w14:paraId="564B1479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MeOH</w:t>
            </w:r>
          </w:p>
        </w:tc>
        <w:tc>
          <w:tcPr>
            <w:tcW w:w="1170" w:type="dxa"/>
            <w:hideMark/>
          </w:tcPr>
          <w:p w14:paraId="195D4FAF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810" w:type="dxa"/>
            <w:hideMark/>
          </w:tcPr>
          <w:p w14:paraId="2BC6AB5E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Me</w:t>
            </w:r>
            <w:r w:rsidRPr="005A7130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  <w:r w:rsidRPr="005A7130">
              <w:rPr>
                <w:rFonts w:asciiTheme="majorBidi" w:hAnsiTheme="majorBidi" w:cstheme="majorBidi"/>
                <w:sz w:val="12"/>
                <w:szCs w:val="12"/>
              </w:rPr>
              <w:t>NH</w:t>
            </w:r>
          </w:p>
        </w:tc>
        <w:tc>
          <w:tcPr>
            <w:tcW w:w="900" w:type="dxa"/>
            <w:hideMark/>
          </w:tcPr>
          <w:p w14:paraId="7FA8F0DD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0F2D4593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2h</w:t>
            </w:r>
          </w:p>
        </w:tc>
        <w:tc>
          <w:tcPr>
            <w:tcW w:w="1170" w:type="dxa"/>
            <w:hideMark/>
          </w:tcPr>
          <w:p w14:paraId="56D2D279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70E13D07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74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0BEF23EA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19195770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1E6130BC" w14:textId="77777777" w:rsidR="0020150B" w:rsidRPr="005A7130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5A7130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15</w:t>
            </w:r>
          </w:p>
        </w:tc>
        <w:tc>
          <w:tcPr>
            <w:tcW w:w="720" w:type="dxa"/>
            <w:hideMark/>
          </w:tcPr>
          <w:p w14:paraId="119759F7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MeOH</w:t>
            </w:r>
          </w:p>
        </w:tc>
        <w:tc>
          <w:tcPr>
            <w:tcW w:w="1170" w:type="dxa"/>
            <w:hideMark/>
          </w:tcPr>
          <w:p w14:paraId="76631F03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KOH (0.8 equiv.)</w:t>
            </w:r>
          </w:p>
        </w:tc>
        <w:tc>
          <w:tcPr>
            <w:tcW w:w="810" w:type="dxa"/>
            <w:hideMark/>
          </w:tcPr>
          <w:p w14:paraId="53A99E77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MeNH</w:t>
            </w: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2D31161F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4F2A6366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30 min</w:t>
            </w:r>
          </w:p>
        </w:tc>
        <w:tc>
          <w:tcPr>
            <w:tcW w:w="1170" w:type="dxa"/>
            <w:hideMark/>
          </w:tcPr>
          <w:p w14:paraId="28342C7A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749B17CA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7CEC878E" w14:textId="77777777" w:rsidR="0020150B" w:rsidRPr="00C4157C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</w:pPr>
            <w:r w:rsidRPr="00C4157C">
              <w:rPr>
                <w:rFonts w:asciiTheme="majorBidi" w:hAnsiTheme="majorBidi" w:cstheme="majorBidi"/>
                <w:color w:val="4472C4" w:themeColor="accent1"/>
                <w:sz w:val="12"/>
                <w:szCs w:val="12"/>
              </w:rPr>
              <w:t>86 (5a)</w:t>
            </w:r>
          </w:p>
        </w:tc>
      </w:tr>
      <w:tr w:rsidR="0020150B" w:rsidRPr="00452F84" w14:paraId="61D7588B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7C3C191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16</w:t>
            </w:r>
          </w:p>
        </w:tc>
        <w:tc>
          <w:tcPr>
            <w:tcW w:w="720" w:type="dxa"/>
            <w:hideMark/>
          </w:tcPr>
          <w:p w14:paraId="289C3492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MeOH</w:t>
            </w:r>
          </w:p>
        </w:tc>
        <w:tc>
          <w:tcPr>
            <w:tcW w:w="1170" w:type="dxa"/>
            <w:hideMark/>
          </w:tcPr>
          <w:p w14:paraId="0B99800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KOH (0.3 equiv.)</w:t>
            </w:r>
          </w:p>
        </w:tc>
        <w:tc>
          <w:tcPr>
            <w:tcW w:w="810" w:type="dxa"/>
            <w:hideMark/>
          </w:tcPr>
          <w:p w14:paraId="1AD0A4B2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514AFD9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44EF0A7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30 min</w:t>
            </w:r>
          </w:p>
        </w:tc>
        <w:tc>
          <w:tcPr>
            <w:tcW w:w="1170" w:type="dxa"/>
            <w:hideMark/>
          </w:tcPr>
          <w:p w14:paraId="2170EF5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049B99D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606A1C95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71 (5a)</w:t>
            </w:r>
          </w:p>
        </w:tc>
      </w:tr>
      <w:tr w:rsidR="0020150B" w:rsidRPr="00452F84" w14:paraId="2DE59E77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1D6CB33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17</w:t>
            </w:r>
          </w:p>
        </w:tc>
        <w:tc>
          <w:tcPr>
            <w:tcW w:w="720" w:type="dxa"/>
            <w:hideMark/>
          </w:tcPr>
          <w:p w14:paraId="6E246CA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MeOH</w:t>
            </w:r>
          </w:p>
        </w:tc>
        <w:tc>
          <w:tcPr>
            <w:tcW w:w="1170" w:type="dxa"/>
            <w:hideMark/>
          </w:tcPr>
          <w:p w14:paraId="0669C99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KOH (excess)</w:t>
            </w:r>
          </w:p>
        </w:tc>
        <w:tc>
          <w:tcPr>
            <w:tcW w:w="810" w:type="dxa"/>
            <w:hideMark/>
          </w:tcPr>
          <w:p w14:paraId="23678E3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56C8483F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5C88786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30 min</w:t>
            </w:r>
          </w:p>
        </w:tc>
        <w:tc>
          <w:tcPr>
            <w:tcW w:w="1170" w:type="dxa"/>
            <w:hideMark/>
          </w:tcPr>
          <w:p w14:paraId="7A80916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3157629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006E98B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85 (5a)</w:t>
            </w:r>
          </w:p>
        </w:tc>
      </w:tr>
      <w:tr w:rsidR="0020150B" w:rsidRPr="00452F84" w14:paraId="0C940B9D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5CFD09F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18</w:t>
            </w:r>
          </w:p>
        </w:tc>
        <w:tc>
          <w:tcPr>
            <w:tcW w:w="720" w:type="dxa"/>
            <w:hideMark/>
          </w:tcPr>
          <w:p w14:paraId="7274C3D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MeOH</w:t>
            </w:r>
          </w:p>
        </w:tc>
        <w:tc>
          <w:tcPr>
            <w:tcW w:w="1170" w:type="dxa"/>
            <w:hideMark/>
          </w:tcPr>
          <w:p w14:paraId="048A664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NOH (0.8 equiv.)</w:t>
            </w:r>
          </w:p>
        </w:tc>
        <w:tc>
          <w:tcPr>
            <w:tcW w:w="810" w:type="dxa"/>
            <w:hideMark/>
          </w:tcPr>
          <w:p w14:paraId="4C83653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67CF1FF5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1009FB8F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30 min</w:t>
            </w:r>
          </w:p>
        </w:tc>
        <w:tc>
          <w:tcPr>
            <w:tcW w:w="1170" w:type="dxa"/>
            <w:hideMark/>
          </w:tcPr>
          <w:p w14:paraId="6A04529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42E19385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62E52A4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75 (5a)</w:t>
            </w:r>
          </w:p>
        </w:tc>
      </w:tr>
      <w:tr w:rsidR="0020150B" w:rsidRPr="00452F84" w14:paraId="1FB63683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268E386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19</w:t>
            </w:r>
          </w:p>
        </w:tc>
        <w:tc>
          <w:tcPr>
            <w:tcW w:w="720" w:type="dxa"/>
            <w:hideMark/>
          </w:tcPr>
          <w:p w14:paraId="39160A3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MeOH</w:t>
            </w:r>
          </w:p>
        </w:tc>
        <w:tc>
          <w:tcPr>
            <w:tcW w:w="1170" w:type="dxa"/>
            <w:hideMark/>
          </w:tcPr>
          <w:p w14:paraId="1D92375F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K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  <w:r w:rsidRPr="00452F84">
              <w:rPr>
                <w:rFonts w:asciiTheme="majorBidi" w:hAnsiTheme="majorBidi" w:cstheme="majorBidi"/>
                <w:sz w:val="12"/>
                <w:szCs w:val="12"/>
              </w:rPr>
              <w:t>CO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3</w:t>
            </w:r>
            <w:r w:rsidRPr="00452F84">
              <w:rPr>
                <w:rFonts w:asciiTheme="majorBidi" w:hAnsiTheme="majorBidi" w:cstheme="majorBidi"/>
                <w:sz w:val="12"/>
                <w:szCs w:val="12"/>
              </w:rPr>
              <w:t xml:space="preserve"> (excess)</w:t>
            </w:r>
          </w:p>
        </w:tc>
        <w:tc>
          <w:tcPr>
            <w:tcW w:w="810" w:type="dxa"/>
            <w:hideMark/>
          </w:tcPr>
          <w:p w14:paraId="0D63001F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2A08591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1D4F7BB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1 h</w:t>
            </w:r>
          </w:p>
        </w:tc>
        <w:tc>
          <w:tcPr>
            <w:tcW w:w="1170" w:type="dxa"/>
            <w:hideMark/>
          </w:tcPr>
          <w:p w14:paraId="0D48D3B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3DEF304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1C1D00D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79 (5a)</w:t>
            </w:r>
          </w:p>
        </w:tc>
      </w:tr>
      <w:tr w:rsidR="0020150B" w:rsidRPr="00452F84" w14:paraId="10EDE80A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2C56037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20</w:t>
            </w:r>
          </w:p>
        </w:tc>
        <w:tc>
          <w:tcPr>
            <w:tcW w:w="720" w:type="dxa"/>
            <w:hideMark/>
          </w:tcPr>
          <w:p w14:paraId="7AD02886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MeOH</w:t>
            </w:r>
          </w:p>
        </w:tc>
        <w:tc>
          <w:tcPr>
            <w:tcW w:w="1170" w:type="dxa"/>
            <w:hideMark/>
          </w:tcPr>
          <w:p w14:paraId="1EAF884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KOH (0.8equiv.)</w:t>
            </w:r>
          </w:p>
        </w:tc>
        <w:tc>
          <w:tcPr>
            <w:tcW w:w="810" w:type="dxa"/>
            <w:hideMark/>
          </w:tcPr>
          <w:p w14:paraId="4F0BDF56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  <w:r w:rsidRPr="00452F84">
              <w:rPr>
                <w:rFonts w:asciiTheme="majorBidi" w:hAnsiTheme="majorBidi" w:cstheme="majorBidi"/>
                <w:sz w:val="12"/>
                <w:szCs w:val="12"/>
              </w:rPr>
              <w:t>NH</w:t>
            </w:r>
          </w:p>
        </w:tc>
        <w:tc>
          <w:tcPr>
            <w:tcW w:w="900" w:type="dxa"/>
            <w:hideMark/>
          </w:tcPr>
          <w:p w14:paraId="1583D46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7D77B44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30 min</w:t>
            </w:r>
          </w:p>
        </w:tc>
        <w:tc>
          <w:tcPr>
            <w:tcW w:w="1170" w:type="dxa"/>
            <w:hideMark/>
          </w:tcPr>
          <w:p w14:paraId="744AF6B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7AE84AF5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3C908FE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79 (5a)</w:t>
            </w:r>
          </w:p>
        </w:tc>
      </w:tr>
      <w:tr w:rsidR="0020150B" w:rsidRPr="00452F84" w14:paraId="42E78CAD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</w:tcPr>
          <w:p w14:paraId="11EB8DE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22</w:t>
            </w:r>
          </w:p>
        </w:tc>
        <w:tc>
          <w:tcPr>
            <w:tcW w:w="720" w:type="dxa"/>
          </w:tcPr>
          <w:p w14:paraId="14B0326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MeOH</w:t>
            </w:r>
          </w:p>
        </w:tc>
        <w:tc>
          <w:tcPr>
            <w:tcW w:w="1170" w:type="dxa"/>
          </w:tcPr>
          <w:p w14:paraId="4689B46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LDA (0.8)</w:t>
            </w:r>
          </w:p>
        </w:tc>
        <w:tc>
          <w:tcPr>
            <w:tcW w:w="810" w:type="dxa"/>
          </w:tcPr>
          <w:p w14:paraId="2BDB260B" w14:textId="77777777" w:rsidR="0020150B" w:rsidRPr="00696940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</w:tcPr>
          <w:p w14:paraId="114F3E2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</w:tcPr>
          <w:p w14:paraId="28111772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30 min</w:t>
            </w:r>
          </w:p>
        </w:tc>
        <w:tc>
          <w:tcPr>
            <w:tcW w:w="1170" w:type="dxa"/>
          </w:tcPr>
          <w:p w14:paraId="32BD34C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</w:tcPr>
          <w:p w14:paraId="1F9D766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</w:tcPr>
          <w:p w14:paraId="76D4204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81 (5a)</w:t>
            </w:r>
          </w:p>
        </w:tc>
      </w:tr>
      <w:tr w:rsidR="0020150B" w:rsidRPr="00452F84" w14:paraId="27E2079A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480CA1F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23</w:t>
            </w:r>
          </w:p>
        </w:tc>
        <w:tc>
          <w:tcPr>
            <w:tcW w:w="720" w:type="dxa"/>
            <w:hideMark/>
          </w:tcPr>
          <w:p w14:paraId="27AD4CE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2"/>
                <w:szCs w:val="12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n-Octanol</w:t>
            </w:r>
          </w:p>
        </w:tc>
        <w:tc>
          <w:tcPr>
            <w:tcW w:w="1170" w:type="dxa"/>
            <w:hideMark/>
          </w:tcPr>
          <w:p w14:paraId="3E6C162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2"/>
                <w:szCs w:val="12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KOH (0.8 equiv.)</w:t>
            </w:r>
          </w:p>
        </w:tc>
        <w:tc>
          <w:tcPr>
            <w:tcW w:w="810" w:type="dxa"/>
            <w:hideMark/>
          </w:tcPr>
          <w:p w14:paraId="539AC702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73D186B1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482934E1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1.5 h</w:t>
            </w:r>
          </w:p>
        </w:tc>
        <w:tc>
          <w:tcPr>
            <w:tcW w:w="1170" w:type="dxa"/>
            <w:hideMark/>
          </w:tcPr>
          <w:p w14:paraId="6FDE69E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4291149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52D09B48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89 (5b)</w:t>
            </w:r>
          </w:p>
        </w:tc>
      </w:tr>
      <w:tr w:rsidR="0020150B" w:rsidRPr="00452F84" w14:paraId="6529767B" w14:textId="77777777" w:rsidTr="004347B5">
        <w:trPr>
          <w:trHeight w:val="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254A6EBF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24</w:t>
            </w:r>
          </w:p>
        </w:tc>
        <w:tc>
          <w:tcPr>
            <w:tcW w:w="720" w:type="dxa"/>
            <w:hideMark/>
          </w:tcPr>
          <w:p w14:paraId="33875A06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2"/>
                <w:szCs w:val="12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PrOH</w:t>
            </w:r>
          </w:p>
        </w:tc>
        <w:tc>
          <w:tcPr>
            <w:tcW w:w="1170" w:type="dxa"/>
            <w:hideMark/>
          </w:tcPr>
          <w:p w14:paraId="6A955A5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2"/>
                <w:szCs w:val="12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KOH (0.8 equiv.)</w:t>
            </w:r>
          </w:p>
        </w:tc>
        <w:tc>
          <w:tcPr>
            <w:tcW w:w="810" w:type="dxa"/>
            <w:hideMark/>
          </w:tcPr>
          <w:p w14:paraId="7EB7A45A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66290E5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50185DB3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30 min</w:t>
            </w:r>
          </w:p>
        </w:tc>
        <w:tc>
          <w:tcPr>
            <w:tcW w:w="1170" w:type="dxa"/>
            <w:hideMark/>
          </w:tcPr>
          <w:p w14:paraId="51CF6F0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1DE40317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4F575A21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79 (5c)</w:t>
            </w:r>
          </w:p>
        </w:tc>
      </w:tr>
      <w:tr w:rsidR="0020150B" w:rsidRPr="00452F84" w14:paraId="17327F9C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02B34C5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  <w:highlight w:val="yellow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2</w:t>
            </w:r>
            <w:r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5</w:t>
            </w:r>
          </w:p>
        </w:tc>
        <w:tc>
          <w:tcPr>
            <w:tcW w:w="720" w:type="dxa"/>
            <w:hideMark/>
          </w:tcPr>
          <w:p w14:paraId="3385530B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PrOH</w:t>
            </w:r>
          </w:p>
        </w:tc>
        <w:tc>
          <w:tcPr>
            <w:tcW w:w="1170" w:type="dxa"/>
            <w:hideMark/>
          </w:tcPr>
          <w:p w14:paraId="1CCF9CE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2"/>
                <w:szCs w:val="12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KOH (0.8 equiv.)</w:t>
            </w:r>
          </w:p>
        </w:tc>
        <w:tc>
          <w:tcPr>
            <w:tcW w:w="810" w:type="dxa"/>
            <w:hideMark/>
          </w:tcPr>
          <w:p w14:paraId="63C1F99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2391FDB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32BFFF3F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30 min</w:t>
            </w:r>
          </w:p>
        </w:tc>
        <w:tc>
          <w:tcPr>
            <w:tcW w:w="1170" w:type="dxa"/>
            <w:hideMark/>
          </w:tcPr>
          <w:p w14:paraId="0AAFE796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195414D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49B09AE1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75 (5d)</w:t>
            </w:r>
          </w:p>
        </w:tc>
      </w:tr>
      <w:tr w:rsidR="0020150B" w:rsidRPr="00452F84" w14:paraId="38E4776F" w14:textId="77777777" w:rsidTr="004347B5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dxa"/>
            <w:tcBorders>
              <w:left w:val="single" w:sz="4" w:space="0" w:color="4472C4" w:themeColor="accent1"/>
            </w:tcBorders>
            <w:hideMark/>
          </w:tcPr>
          <w:p w14:paraId="07563D4C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12"/>
                <w:szCs w:val="12"/>
              </w:rPr>
              <w:t>26</w:t>
            </w:r>
          </w:p>
        </w:tc>
        <w:tc>
          <w:tcPr>
            <w:tcW w:w="720" w:type="dxa"/>
            <w:hideMark/>
          </w:tcPr>
          <w:p w14:paraId="127A33E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MeOH</w:t>
            </w:r>
          </w:p>
        </w:tc>
        <w:tc>
          <w:tcPr>
            <w:tcW w:w="1170" w:type="dxa"/>
            <w:hideMark/>
          </w:tcPr>
          <w:p w14:paraId="7524D2B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Et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3</w:t>
            </w:r>
            <w:r w:rsidRPr="00452F84">
              <w:rPr>
                <w:rFonts w:asciiTheme="majorBidi" w:hAnsiTheme="majorBidi" w:cstheme="majorBidi"/>
                <w:sz w:val="12"/>
                <w:szCs w:val="12"/>
              </w:rPr>
              <w:t>N (excess)</w:t>
            </w:r>
          </w:p>
        </w:tc>
        <w:tc>
          <w:tcPr>
            <w:tcW w:w="810" w:type="dxa"/>
            <w:hideMark/>
          </w:tcPr>
          <w:p w14:paraId="20B5AFF9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MeNH</w:t>
            </w:r>
            <w:r w:rsidRPr="00452F84">
              <w:rPr>
                <w:rFonts w:asciiTheme="majorBidi" w:hAnsiTheme="majorBidi" w:cstheme="majorBidi"/>
                <w:sz w:val="12"/>
                <w:szCs w:val="12"/>
                <w:vertAlign w:val="subscript"/>
              </w:rPr>
              <w:t>2</w:t>
            </w:r>
          </w:p>
        </w:tc>
        <w:tc>
          <w:tcPr>
            <w:tcW w:w="900" w:type="dxa"/>
            <w:hideMark/>
          </w:tcPr>
          <w:p w14:paraId="752C9B20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25</w:t>
            </w:r>
          </w:p>
        </w:tc>
        <w:tc>
          <w:tcPr>
            <w:tcW w:w="810" w:type="dxa"/>
            <w:hideMark/>
          </w:tcPr>
          <w:p w14:paraId="4B481941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24 h</w:t>
            </w:r>
          </w:p>
        </w:tc>
        <w:tc>
          <w:tcPr>
            <w:tcW w:w="1170" w:type="dxa"/>
            <w:hideMark/>
          </w:tcPr>
          <w:p w14:paraId="27FDAB8E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080" w:type="dxa"/>
            <w:hideMark/>
          </w:tcPr>
          <w:p w14:paraId="49AB315D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  <w:tc>
          <w:tcPr>
            <w:tcW w:w="1440" w:type="dxa"/>
            <w:tcBorders>
              <w:right w:val="single" w:sz="4" w:space="0" w:color="4472C4" w:themeColor="accent1"/>
            </w:tcBorders>
            <w:hideMark/>
          </w:tcPr>
          <w:p w14:paraId="4791A144" w14:textId="77777777" w:rsidR="0020150B" w:rsidRPr="00452F84" w:rsidRDefault="0020150B" w:rsidP="004347B5">
            <w:pPr>
              <w:tabs>
                <w:tab w:val="left" w:pos="2559"/>
              </w:tabs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2"/>
                <w:szCs w:val="12"/>
              </w:rPr>
            </w:pPr>
            <w:r w:rsidRPr="00452F84">
              <w:rPr>
                <w:rFonts w:asciiTheme="majorBidi" w:hAnsiTheme="majorBidi" w:cstheme="majorBidi"/>
                <w:sz w:val="12"/>
                <w:szCs w:val="12"/>
              </w:rPr>
              <w:t>-</w:t>
            </w:r>
          </w:p>
        </w:tc>
      </w:tr>
      <w:tr w:rsidR="0020150B" w:rsidRPr="00452F84" w14:paraId="73E6A984" w14:textId="77777777" w:rsidTr="004347B5">
        <w:trPr>
          <w:trHeight w:val="10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30" w:type="dxa"/>
            <w:gridSpan w:val="9"/>
            <w:tcBorders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  <w:hideMark/>
          </w:tcPr>
          <w:p w14:paraId="2FC6ACF9" w14:textId="77777777" w:rsidR="0020150B" w:rsidRPr="00F07F20" w:rsidRDefault="0020150B" w:rsidP="004347B5">
            <w:pPr>
              <w:spacing w:after="200" w:line="276" w:lineRule="auto"/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</w:pP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  <w:vertAlign w:val="superscript"/>
              </w:rPr>
              <w:t>a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Reaction conditions: Reaction of </w:t>
            </w:r>
            <w:r w:rsidRPr="0022628C">
              <w:rPr>
                <w:rFonts w:asciiTheme="majorBidi" w:eastAsia="Calibri" w:hAnsiTheme="majorBidi" w:cstheme="majorBidi"/>
                <w:color w:val="000000" w:themeColor="text1"/>
                <w:sz w:val="14"/>
                <w:szCs w:val="14"/>
              </w:rPr>
              <w:t>1a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 (0.3 mmol), </w:t>
            </w:r>
            <w:r w:rsidRPr="0022628C">
              <w:rPr>
                <w:rFonts w:asciiTheme="majorBidi" w:eastAsia="Calibri" w:hAnsiTheme="majorBidi" w:cstheme="majorBidi"/>
                <w:color w:val="000000" w:themeColor="text1"/>
                <w:sz w:val="14"/>
                <w:szCs w:val="14"/>
              </w:rPr>
              <w:t>2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 (0.3 mmol), carbon disulfide (0.3 mmol) and methylamine (0.3 mmol) was performed in 2.0 mL of solvent to form </w:t>
            </w:r>
            <w:r w:rsidRPr="0022628C">
              <w:rPr>
                <w:rFonts w:asciiTheme="majorBidi" w:eastAsia="Calibri" w:hAnsiTheme="majorBidi" w:cstheme="majorBidi"/>
                <w:color w:val="FF0000"/>
                <w:sz w:val="14"/>
                <w:szCs w:val="14"/>
              </w:rPr>
              <w:t>3a</w:t>
            </w:r>
            <w:r w:rsidRPr="0022628C">
              <w:rPr>
                <w:rFonts w:asciiTheme="majorBidi" w:eastAsia="Calibri" w:hAnsiTheme="majorBidi" w:cstheme="majorBidi"/>
                <w:color w:val="000000" w:themeColor="text1"/>
                <w:sz w:val="14"/>
                <w:szCs w:val="14"/>
              </w:rPr>
              <w:t xml:space="preserve"> 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product. Reaction of </w:t>
            </w:r>
            <w:r w:rsidRPr="0022628C">
              <w:rPr>
                <w:rFonts w:asciiTheme="majorBidi" w:eastAsia="Calibri" w:hAnsiTheme="majorBidi" w:cstheme="majorBidi"/>
                <w:color w:val="000000" w:themeColor="text1"/>
                <w:sz w:val="14"/>
                <w:szCs w:val="14"/>
              </w:rPr>
              <w:t>1a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 (0.3 mmol), </w:t>
            </w:r>
            <w:r w:rsidRPr="0022628C">
              <w:rPr>
                <w:rFonts w:asciiTheme="majorBidi" w:eastAsia="Calibri" w:hAnsiTheme="majorBidi" w:cstheme="majorBidi"/>
                <w:color w:val="000000" w:themeColor="text1"/>
                <w:sz w:val="14"/>
                <w:szCs w:val="14"/>
              </w:rPr>
              <w:t>2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 (0.3 mmol), carbon disulfide (0.3 mmol) and dimethylamine (0.3 mmol) was performed in 2.0 mL of solvent to form </w:t>
            </w:r>
            <w:r w:rsidRPr="0022628C">
              <w:rPr>
                <w:rFonts w:asciiTheme="majorBidi" w:eastAsia="Calibri" w:hAnsiTheme="majorBidi" w:cstheme="majorBidi"/>
                <w:color w:val="FF0000"/>
                <w:sz w:val="14"/>
                <w:szCs w:val="14"/>
              </w:rPr>
              <w:t>4a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 product. Reaction of </w:t>
            </w:r>
            <w:r w:rsidRPr="000B41C6">
              <w:rPr>
                <w:rFonts w:asciiTheme="majorBidi" w:eastAsia="Calibri" w:hAnsiTheme="majorBidi" w:cstheme="majorBidi"/>
                <w:color w:val="000000" w:themeColor="text1"/>
                <w:sz w:val="14"/>
                <w:szCs w:val="14"/>
              </w:rPr>
              <w:t>1a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 (0.3 mmol), </w:t>
            </w:r>
            <w:r w:rsidRPr="000B41C6">
              <w:rPr>
                <w:rFonts w:asciiTheme="majorBidi" w:eastAsia="Calibri" w:hAnsiTheme="majorBidi" w:cstheme="majorBidi"/>
                <w:color w:val="000000" w:themeColor="text1"/>
                <w:sz w:val="14"/>
                <w:szCs w:val="14"/>
              </w:rPr>
              <w:t>2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 (0.3 mmol), carbon disulfide (0.3 mmol) and methylamine(0.3 mmol) was performed in 2.0 mL of  alcoholic solvents and after 2 h of stirring, base was added to the mixture and stirred for more 30-90 min to form </w:t>
            </w:r>
            <w:r w:rsidRPr="0022628C">
              <w:rPr>
                <w:rFonts w:asciiTheme="majorBidi" w:eastAsia="Calibri" w:hAnsiTheme="majorBidi" w:cstheme="majorBidi"/>
                <w:color w:val="FF0000"/>
                <w:sz w:val="14"/>
                <w:szCs w:val="14"/>
              </w:rPr>
              <w:t>5a-5d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FF0000"/>
                <w:sz w:val="14"/>
                <w:szCs w:val="14"/>
              </w:rPr>
              <w:t xml:space="preserve"> 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>products .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  <w:vertAlign w:val="superscript"/>
              </w:rPr>
              <w:t xml:space="preserve"> b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>Isolated yields of products after filtering of reaction mixture.</w:t>
            </w:r>
            <w:r w:rsidRPr="00F07F2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 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 xml:space="preserve">Simple filtering of the reaction mixture and washing with EtOH afforded desired products. 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  <w:vertAlign w:val="superscript"/>
              </w:rPr>
              <w:t xml:space="preserve"> c </w:t>
            </w:r>
            <w:r w:rsidRPr="00F07F20"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  <w:sz w:val="14"/>
                <w:szCs w:val="14"/>
              </w:rPr>
              <w:t>optimal reaction conditions.</w:t>
            </w:r>
          </w:p>
        </w:tc>
      </w:tr>
    </w:tbl>
    <w:p w14:paraId="73021DB8" w14:textId="77777777" w:rsidR="0020150B" w:rsidRPr="000811E0" w:rsidRDefault="0020150B" w:rsidP="0020150B">
      <w:pPr>
        <w:spacing w:line="36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33B03EC" w14:textId="77777777" w:rsidR="0020150B" w:rsidRDefault="0020150B" w:rsidP="0020150B">
      <w:pPr>
        <w:spacing w:line="360" w:lineRule="auto"/>
        <w:rPr>
          <w:rFonts w:asciiTheme="majorBidi" w:hAnsiTheme="majorBidi" w:cstheme="majorBidi"/>
          <w:color w:val="000000" w:themeColor="text1"/>
          <w:szCs w:val="17"/>
        </w:rPr>
      </w:pPr>
    </w:p>
    <w:p w14:paraId="7A1233BF" w14:textId="77777777" w:rsidR="0020150B" w:rsidRDefault="0020150B" w:rsidP="0020150B">
      <w:pPr>
        <w:spacing w:line="360" w:lineRule="auto"/>
        <w:rPr>
          <w:rFonts w:asciiTheme="majorBidi" w:hAnsiTheme="majorBidi" w:cstheme="majorBidi"/>
          <w:color w:val="000000" w:themeColor="text1"/>
          <w:szCs w:val="17"/>
        </w:rPr>
      </w:pPr>
    </w:p>
    <w:p w14:paraId="27581D60" w14:textId="77777777" w:rsidR="0020150B" w:rsidRDefault="0020150B" w:rsidP="0020150B">
      <w:pPr>
        <w:spacing w:line="360" w:lineRule="auto"/>
        <w:rPr>
          <w:rFonts w:asciiTheme="majorBidi" w:hAnsiTheme="majorBidi" w:cstheme="majorBidi"/>
          <w:color w:val="000000" w:themeColor="text1"/>
          <w:szCs w:val="17"/>
        </w:rPr>
        <w:sectPr w:rsidR="0020150B" w:rsidSect="00FB7D21">
          <w:type w:val="continuous"/>
          <w:pgSz w:w="11906" w:h="16838" w:code="9"/>
          <w:pgMar w:top="1418" w:right="992" w:bottom="1134" w:left="992" w:header="709" w:footer="789" w:gutter="0"/>
          <w:cols w:space="568"/>
          <w:docGrid w:linePitch="360"/>
        </w:sectPr>
      </w:pPr>
    </w:p>
    <w:p w14:paraId="7A6BB06E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</w:rPr>
      </w:pPr>
    </w:p>
    <w:p w14:paraId="105C73E2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</w:rPr>
      </w:pPr>
    </w:p>
    <w:p w14:paraId="45D66BC2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</w:rPr>
      </w:pPr>
    </w:p>
    <w:p w14:paraId="4DF0D654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</w:rPr>
      </w:pPr>
    </w:p>
    <w:p w14:paraId="2B5B4117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</w:rPr>
      </w:pPr>
    </w:p>
    <w:p w14:paraId="66DCCA66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</w:rPr>
      </w:pPr>
    </w:p>
    <w:p w14:paraId="3F4D89FD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</w:rPr>
      </w:pPr>
    </w:p>
    <w:p w14:paraId="1CB38E12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2F5E163E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478809DC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48EF25BF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1987EEA6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0EDB1D1E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06F8ADF7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0D369AB3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02D980D3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6D2FD02D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5E525106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16FB3BB5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3F2E5124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6EEBA95E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61CD6C70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20C5F71B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65A5884B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1A6A9C03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06EFCEC0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38DB3CF2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4DBDD54C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06ACA618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286CA642" w14:textId="77777777" w:rsidR="0020150B" w:rsidRDefault="0020150B" w:rsidP="0020150B">
      <w:pPr>
        <w:pStyle w:val="Experimental"/>
        <w:tabs>
          <w:tab w:val="left" w:pos="1896"/>
          <w:tab w:val="right" w:pos="9922"/>
        </w:tabs>
        <w:jc w:val="left"/>
        <w:rPr>
          <w:rFonts w:asciiTheme="majorBidi" w:hAnsiTheme="majorBidi" w:cstheme="majorBidi"/>
          <w:vertAlign w:val="superscript"/>
        </w:rPr>
        <w:sectPr w:rsidR="0020150B" w:rsidSect="00FB7D21">
          <w:type w:val="continuous"/>
          <w:pgSz w:w="11906" w:h="16838" w:code="9"/>
          <w:pgMar w:top="1418" w:right="992" w:bottom="1134" w:left="992" w:header="709" w:footer="789" w:gutter="0"/>
          <w:cols w:num="2" w:space="568"/>
          <w:docGrid w:linePitch="360"/>
        </w:sectPr>
      </w:pPr>
    </w:p>
    <w:p w14:paraId="6B330D03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20872088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7AF7BF5E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0D7581AC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6FFC5529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3E5BF025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681884CB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tbl>
      <w:tblPr>
        <w:tblStyle w:val="GridTable1Light-Accent1"/>
        <w:tblpPr w:leftFromText="180" w:rightFromText="180" w:vertAnchor="page" w:horzAnchor="margin" w:tblpY="1569"/>
        <w:tblW w:w="9979" w:type="dxa"/>
        <w:tblLayout w:type="fixed"/>
        <w:tblLook w:val="04A0" w:firstRow="1" w:lastRow="0" w:firstColumn="1" w:lastColumn="0" w:noHBand="0" w:noVBand="1"/>
      </w:tblPr>
      <w:tblGrid>
        <w:gridCol w:w="2208"/>
        <w:gridCol w:w="2832"/>
        <w:gridCol w:w="2640"/>
        <w:gridCol w:w="2299"/>
      </w:tblGrid>
      <w:tr w:rsidR="0020150B" w:rsidRPr="00452F84" w14:paraId="280B7966" w14:textId="77777777" w:rsidTr="004347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9" w:type="dxa"/>
            <w:gridSpan w:val="4"/>
            <w:tcBorders>
              <w:bottom w:val="single" w:sz="4" w:space="0" w:color="4472C4" w:themeColor="accent1"/>
            </w:tcBorders>
          </w:tcPr>
          <w:p w14:paraId="0FAB5948" w14:textId="77777777" w:rsidR="0020150B" w:rsidRPr="00452F84" w:rsidRDefault="0020150B" w:rsidP="004347B5">
            <w:pPr>
              <w:tabs>
                <w:tab w:val="left" w:pos="2830"/>
              </w:tabs>
              <w:spacing w:after="0" w:line="240" w:lineRule="auto"/>
              <w:rPr>
                <w:rFonts w:asciiTheme="majorBidi" w:eastAsia="Calibri" w:hAnsiTheme="majorBidi" w:cstheme="majorBidi"/>
                <w:iCs/>
                <w:color w:val="2F5496" w:themeColor="accent1" w:themeShade="BF"/>
                <w:w w:val="105"/>
                <w:sz w:val="14"/>
                <w:szCs w:val="14"/>
                <w:lang w:val="en-GB"/>
              </w:rPr>
            </w:pPr>
            <w:r w:rsidRPr="00452F84">
              <w:rPr>
                <w:rFonts w:asciiTheme="majorBidi" w:eastAsia="Calibri" w:hAnsiTheme="majorBidi" w:cstheme="majorBidi"/>
                <w:iCs/>
                <w:color w:val="2F5496" w:themeColor="accent1" w:themeShade="BF"/>
                <w:w w:val="105"/>
                <w:sz w:val="14"/>
                <w:szCs w:val="14"/>
                <w:lang w:val="en-GB"/>
              </w:rPr>
              <w:t xml:space="preserve">Table 2.  Generality of Substrate Scope </w:t>
            </w:r>
            <w:r w:rsidRPr="00452F84">
              <w:rPr>
                <w:rFonts w:asciiTheme="majorBidi" w:eastAsia="Calibri" w:hAnsiTheme="majorBidi" w:cstheme="majorBidi"/>
                <w:iCs/>
                <w:color w:val="2F5496" w:themeColor="accent1" w:themeShade="BF"/>
                <w:w w:val="105"/>
                <w:sz w:val="14"/>
                <w:szCs w:val="14"/>
                <w:vertAlign w:val="superscript"/>
                <w:lang w:val="en-GB"/>
              </w:rPr>
              <w:t xml:space="preserve">a </w:t>
            </w:r>
          </w:p>
          <w:p w14:paraId="3B8CEA76" w14:textId="10861643" w:rsidR="0020150B" w:rsidRPr="00452F84" w:rsidRDefault="0020150B" w:rsidP="004347B5">
            <w:pPr>
              <w:spacing w:after="0" w:line="240" w:lineRule="auto"/>
              <w:jc w:val="center"/>
              <w:rPr>
                <w:rFonts w:asciiTheme="majorBidi" w:hAnsiTheme="majorBidi" w:cstheme="majorBidi"/>
                <w:kern w:val="20"/>
                <w:sz w:val="16"/>
                <w:szCs w:val="16"/>
                <w:highlight w:val="yellow"/>
                <w:lang w:bidi="fa-IR"/>
              </w:rPr>
            </w:pPr>
            <w:r>
              <w:rPr>
                <w:b w:val="0"/>
                <w:bCs w:val="0"/>
                <w:noProof/>
              </w:rPr>
              <w:drawing>
                <wp:inline distT="0" distB="0" distL="0" distR="0" wp14:anchorId="253959F0" wp14:editId="10AE79DF">
                  <wp:extent cx="6191250" cy="1028700"/>
                  <wp:effectExtent l="0" t="0" r="0" b="0"/>
                  <wp:docPr id="11198266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150B" w:rsidRPr="00452F84" w14:paraId="51A7EB2F" w14:textId="77777777" w:rsidTr="004347B5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top w:val="single" w:sz="4" w:space="0" w:color="4472C4" w:themeColor="accent1"/>
            </w:tcBorders>
            <w:hideMark/>
          </w:tcPr>
          <w:p w14:paraId="5B3D114C" w14:textId="77777777" w:rsidR="0020150B" w:rsidRPr="00452F84" w:rsidRDefault="0020150B" w:rsidP="004347B5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  <w:vertAlign w:val="superscript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30" w:dyaOrig="30" w14:anchorId="243C0E4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1.5pt;height:1.5pt" o:ole="">
                  <v:imagedata r:id="rId6" o:title=""/>
                </v:shape>
                <o:OLEObject Type="Embed" ProgID="ChemDraw.Document.6.0" ShapeID="_x0000_i1026" DrawAspect="Content" ObjectID="_1777316589" r:id="rId7"/>
              </w:object>
            </w: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1574" w:dyaOrig="2851" w14:anchorId="2EFC7536">
                <v:shape id="_x0000_i1027" type="#_x0000_t75" style="width:59.5pt;height:107.5pt" o:ole="">
                  <v:imagedata r:id="rId8" o:title=""/>
                </v:shape>
                <o:OLEObject Type="Embed" ProgID="ChemDraw.Document.6.0" ShapeID="_x0000_i1027" DrawAspect="Content" ObjectID="_1777316590" r:id="rId9"/>
              </w:object>
            </w:r>
          </w:p>
        </w:tc>
        <w:tc>
          <w:tcPr>
            <w:tcW w:w="2832" w:type="dxa"/>
            <w:tcBorders>
              <w:top w:val="single" w:sz="4" w:space="0" w:color="4472C4" w:themeColor="accent1"/>
            </w:tcBorders>
            <w:hideMark/>
          </w:tcPr>
          <w:p w14:paraId="50CD893E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  <w:vertAlign w:val="subscript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1574" w:dyaOrig="2848" w14:anchorId="26297408">
                <v:shape id="_x0000_i1028" type="#_x0000_t75" style="width:59.5pt;height:108.5pt" o:ole="">
                  <v:imagedata r:id="rId10" o:title=""/>
                </v:shape>
                <o:OLEObject Type="Embed" ProgID="ChemDraw.Document.6.0" ShapeID="_x0000_i1028" DrawAspect="Content" ObjectID="_1777316591" r:id="rId11"/>
              </w:object>
            </w:r>
          </w:p>
        </w:tc>
        <w:tc>
          <w:tcPr>
            <w:tcW w:w="2640" w:type="dxa"/>
            <w:tcBorders>
              <w:top w:val="single" w:sz="4" w:space="0" w:color="4472C4" w:themeColor="accent1"/>
            </w:tcBorders>
            <w:hideMark/>
          </w:tcPr>
          <w:p w14:paraId="7816FA4B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1571" w:dyaOrig="2851" w14:anchorId="1F552176">
                <v:shape id="_x0000_i1029" type="#_x0000_t75" style="width:60.5pt;height:109.5pt" o:ole="">
                  <v:imagedata r:id="rId12" o:title=""/>
                </v:shape>
                <o:OLEObject Type="Embed" ProgID="ChemDraw.Document.6.0" ShapeID="_x0000_i1029" DrawAspect="Content" ObjectID="_1777316592" r:id="rId13"/>
              </w:object>
            </w:r>
          </w:p>
        </w:tc>
        <w:tc>
          <w:tcPr>
            <w:tcW w:w="2299" w:type="dxa"/>
            <w:tcBorders>
              <w:top w:val="single" w:sz="4" w:space="0" w:color="4472C4" w:themeColor="accent1"/>
            </w:tcBorders>
            <w:hideMark/>
          </w:tcPr>
          <w:p w14:paraId="248D093B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  <w:vertAlign w:val="superscript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1953" w:dyaOrig="2851" w14:anchorId="1FF17B71">
                <v:shape id="_x0000_i1030" type="#_x0000_t75" style="width:73.5pt;height:108pt" o:ole="">
                  <v:imagedata r:id="rId14" o:title=""/>
                </v:shape>
                <o:OLEObject Type="Embed" ProgID="ChemDraw.Document.6.0" ShapeID="_x0000_i1030" DrawAspect="Content" ObjectID="_1777316593" r:id="rId15"/>
              </w:object>
            </w:r>
          </w:p>
        </w:tc>
      </w:tr>
      <w:tr w:rsidR="0020150B" w:rsidRPr="00452F84" w14:paraId="1D2BADA9" w14:textId="77777777" w:rsidTr="004347B5">
        <w:trPr>
          <w:trHeight w:val="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hideMark/>
          </w:tcPr>
          <w:p w14:paraId="31F6403E" w14:textId="77777777" w:rsidR="0020150B" w:rsidRPr="00452F84" w:rsidRDefault="0020150B" w:rsidP="004347B5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1953" w:dyaOrig="2851" w14:anchorId="0E197426">
                <v:shape id="_x0000_i1031" type="#_x0000_t75" style="width:75pt;height:109.5pt" o:ole="">
                  <v:imagedata r:id="rId16" o:title=""/>
                </v:shape>
                <o:OLEObject Type="Embed" ProgID="ChemDraw.Document.6.0" ShapeID="_x0000_i1031" DrawAspect="Content" ObjectID="_1777316594" r:id="rId17"/>
              </w:object>
            </w:r>
          </w:p>
        </w:tc>
        <w:tc>
          <w:tcPr>
            <w:tcW w:w="2832" w:type="dxa"/>
            <w:hideMark/>
          </w:tcPr>
          <w:p w14:paraId="4F0B6004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1953" w:dyaOrig="2851" w14:anchorId="01897DF8">
                <v:shape id="_x0000_i1032" type="#_x0000_t75" style="width:73pt;height:107pt" o:ole="">
                  <v:imagedata r:id="rId18" o:title=""/>
                </v:shape>
                <o:OLEObject Type="Embed" ProgID="ChemDraw.Document.6.0" ShapeID="_x0000_i1032" DrawAspect="Content" ObjectID="_1777316595" r:id="rId19"/>
              </w:object>
            </w:r>
          </w:p>
        </w:tc>
        <w:tc>
          <w:tcPr>
            <w:tcW w:w="2640" w:type="dxa"/>
            <w:hideMark/>
          </w:tcPr>
          <w:p w14:paraId="026F5CF6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1571" w:dyaOrig="2851" w14:anchorId="12B2545C">
                <v:shape id="_x0000_i1033" type="#_x0000_t75" style="width:59pt;height:107pt" o:ole="">
                  <v:imagedata r:id="rId20" o:title=""/>
                </v:shape>
                <o:OLEObject Type="Embed" ProgID="ChemDraw.Document.6.0" ShapeID="_x0000_i1033" DrawAspect="Content" ObjectID="_1777316596" r:id="rId21"/>
              </w:object>
            </w:r>
          </w:p>
        </w:tc>
        <w:tc>
          <w:tcPr>
            <w:tcW w:w="2299" w:type="dxa"/>
            <w:hideMark/>
          </w:tcPr>
          <w:p w14:paraId="054E053D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1571" w:dyaOrig="2851" w14:anchorId="5E5B08EA">
                <v:shape id="_x0000_i1034" type="#_x0000_t75" style="width:60.5pt;height:109.5pt" o:ole="">
                  <v:imagedata r:id="rId22" o:title=""/>
                </v:shape>
                <o:OLEObject Type="Embed" ProgID="ChemDraw.Document.6.0" ShapeID="_x0000_i1034" DrawAspect="Content" ObjectID="_1777316597" r:id="rId23"/>
              </w:object>
            </w:r>
          </w:p>
        </w:tc>
      </w:tr>
      <w:tr w:rsidR="0020150B" w:rsidRPr="00452F84" w14:paraId="45A56FF6" w14:textId="77777777" w:rsidTr="004347B5">
        <w:trPr>
          <w:trHeight w:val="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hideMark/>
          </w:tcPr>
          <w:p w14:paraId="2FB1F537" w14:textId="77777777" w:rsidR="0020150B" w:rsidRPr="00452F84" w:rsidRDefault="0020150B" w:rsidP="004347B5">
            <w:pPr>
              <w:spacing w:after="0" w:line="240" w:lineRule="auto"/>
              <w:ind w:right="-19"/>
              <w:jc w:val="center"/>
              <w:rPr>
                <w:rFonts w:asciiTheme="majorBidi" w:hAnsiTheme="majorBidi" w:cstheme="majorBidi"/>
                <w:sz w:val="22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1571" w:dyaOrig="2897" w14:anchorId="6571E6E3">
                <v:shape id="_x0000_i1035" type="#_x0000_t75" style="width:59pt;height:110pt" o:ole="">
                  <v:imagedata r:id="rId24" o:title=""/>
                </v:shape>
                <o:OLEObject Type="Embed" ProgID="ChemDraw.Document.6.0" ShapeID="_x0000_i1035" DrawAspect="Content" ObjectID="_1777316598" r:id="rId25"/>
              </w:object>
            </w:r>
          </w:p>
        </w:tc>
        <w:tc>
          <w:tcPr>
            <w:tcW w:w="2832" w:type="dxa"/>
            <w:hideMark/>
          </w:tcPr>
          <w:p w14:paraId="59191EDA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452F84">
              <w:rPr>
                <w:rFonts w:asciiTheme="majorBidi" w:hAnsiTheme="majorBidi" w:cstheme="majorBidi"/>
                <w:b/>
                <w:bCs/>
                <w:sz w:val="22"/>
              </w:rPr>
              <w:object w:dxaOrig="1919" w:dyaOrig="3076" w14:anchorId="5DB38DF2">
                <v:shape id="_x0000_i1036" type="#_x0000_t75" style="width:71.5pt;height:114.5pt" o:ole="">
                  <v:imagedata r:id="rId26" o:title=""/>
                </v:shape>
                <o:OLEObject Type="Embed" ProgID="ChemDraw.Document.6.0" ShapeID="_x0000_i1036" DrawAspect="Content" ObjectID="_1777316599" r:id="rId27"/>
              </w:object>
            </w:r>
          </w:p>
        </w:tc>
        <w:tc>
          <w:tcPr>
            <w:tcW w:w="2640" w:type="dxa"/>
            <w:hideMark/>
          </w:tcPr>
          <w:p w14:paraId="33C1678D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52F84">
              <w:rPr>
                <w:rFonts w:asciiTheme="majorBidi" w:hAnsiTheme="majorBidi" w:cstheme="majorBidi"/>
                <w:b/>
                <w:bCs/>
                <w:sz w:val="22"/>
              </w:rPr>
              <w:object w:dxaOrig="1682" w:dyaOrig="3151" w14:anchorId="4C5963F1">
                <v:shape id="_x0000_i1037" type="#_x0000_t75" style="width:65pt;height:121pt" o:ole="">
                  <v:imagedata r:id="rId28" o:title=""/>
                </v:shape>
                <o:OLEObject Type="Embed" ProgID="ChemDraw.Document.6.0" ShapeID="_x0000_i1037" DrawAspect="Content" ObjectID="_1777316600" r:id="rId29"/>
              </w:object>
            </w:r>
          </w:p>
        </w:tc>
        <w:tc>
          <w:tcPr>
            <w:tcW w:w="2299" w:type="dxa"/>
            <w:hideMark/>
          </w:tcPr>
          <w:p w14:paraId="1DAE5FFF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52F84">
              <w:rPr>
                <w:rFonts w:asciiTheme="majorBidi" w:hAnsiTheme="majorBidi" w:cstheme="majorBidi"/>
                <w:b/>
                <w:bCs/>
                <w:sz w:val="22"/>
              </w:rPr>
              <w:object w:dxaOrig="1571" w:dyaOrig="3137" w14:anchorId="1C5BE507">
                <v:shape id="_x0000_i1038" type="#_x0000_t75" style="width:61pt;height:121pt" o:ole="">
                  <v:imagedata r:id="rId30" o:title=""/>
                </v:shape>
                <o:OLEObject Type="Embed" ProgID="ChemDraw.Document.6.0" ShapeID="_x0000_i1038" DrawAspect="Content" ObjectID="_1777316601" r:id="rId31"/>
              </w:object>
            </w:r>
          </w:p>
        </w:tc>
      </w:tr>
      <w:tr w:rsidR="0020150B" w:rsidRPr="00452F84" w14:paraId="07D07D10" w14:textId="77777777" w:rsidTr="004347B5">
        <w:trPr>
          <w:trHeight w:val="2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hideMark/>
          </w:tcPr>
          <w:p w14:paraId="76C4FE4A" w14:textId="77777777" w:rsidR="0020150B" w:rsidRPr="00452F84" w:rsidRDefault="0020150B" w:rsidP="004347B5">
            <w:pPr>
              <w:spacing w:after="0" w:line="240" w:lineRule="auto"/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1571" w:dyaOrig="2971" w14:anchorId="0C6DF42B">
                <v:shape id="_x0000_i1039" type="#_x0000_t75" style="width:58pt;height:108.5pt" o:ole="">
                  <v:imagedata r:id="rId32" o:title=""/>
                </v:shape>
                <o:OLEObject Type="Embed" ProgID="ChemDraw.Document.6.0" ShapeID="_x0000_i1039" DrawAspect="Content" ObjectID="_1777316602" r:id="rId33"/>
              </w:object>
            </w:r>
          </w:p>
        </w:tc>
        <w:tc>
          <w:tcPr>
            <w:tcW w:w="2832" w:type="dxa"/>
            <w:hideMark/>
          </w:tcPr>
          <w:p w14:paraId="7E5C597C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1571" w:dyaOrig="2971" w14:anchorId="713CD90E">
                <v:shape id="_x0000_i1040" type="#_x0000_t75" style="width:58.5pt;height:109.5pt" o:ole="">
                  <v:imagedata r:id="rId34" o:title=""/>
                </v:shape>
                <o:OLEObject Type="Embed" ProgID="ChemDraw.Document.6.0" ShapeID="_x0000_i1040" DrawAspect="Content" ObjectID="_1777316603" r:id="rId35"/>
              </w:object>
            </w:r>
          </w:p>
        </w:tc>
        <w:tc>
          <w:tcPr>
            <w:tcW w:w="2640" w:type="dxa"/>
            <w:hideMark/>
          </w:tcPr>
          <w:p w14:paraId="37E1ECF3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1953" w:dyaOrig="3031" w14:anchorId="465FDA35">
                <v:shape id="_x0000_i1041" type="#_x0000_t75" style="width:69.5pt;height:108pt" o:ole="">
                  <v:imagedata r:id="rId36" o:title=""/>
                </v:shape>
                <o:OLEObject Type="Embed" ProgID="ChemDraw.Document.6.0" ShapeID="_x0000_i1041" DrawAspect="Content" ObjectID="_1777316604" r:id="rId37"/>
              </w:object>
            </w:r>
          </w:p>
        </w:tc>
        <w:tc>
          <w:tcPr>
            <w:tcW w:w="2299" w:type="dxa"/>
            <w:hideMark/>
          </w:tcPr>
          <w:p w14:paraId="714BE657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b/>
                <w:bCs/>
                <w:sz w:val="22"/>
              </w:rPr>
              <w:object w:dxaOrig="1888" w:dyaOrig="2851" w14:anchorId="66430149">
                <v:shape id="_x0000_i1042" type="#_x0000_t75" style="width:71pt;height:107pt" o:ole="">
                  <v:imagedata r:id="rId38" o:title=""/>
                </v:shape>
                <o:OLEObject Type="Embed" ProgID="ChemDraw.Document.6.0" ShapeID="_x0000_i1042" DrawAspect="Content" ObjectID="_1777316605" r:id="rId39"/>
              </w:object>
            </w:r>
          </w:p>
        </w:tc>
      </w:tr>
    </w:tbl>
    <w:p w14:paraId="645A8030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7EF4A62C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0A97E60A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0060D172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1D4FC4A7" w14:textId="77777777" w:rsidR="0020150B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tbl>
      <w:tblPr>
        <w:tblStyle w:val="GridTable1Light-Accent1"/>
        <w:tblpPr w:leftFromText="180" w:rightFromText="180" w:vertAnchor="page" w:horzAnchor="margin" w:tblpY="1633"/>
        <w:tblW w:w="9979" w:type="dxa"/>
        <w:tblLayout w:type="fixed"/>
        <w:tblLook w:val="04A0" w:firstRow="1" w:lastRow="0" w:firstColumn="1" w:lastColumn="0" w:noHBand="0" w:noVBand="1"/>
      </w:tblPr>
      <w:tblGrid>
        <w:gridCol w:w="2208"/>
        <w:gridCol w:w="1118"/>
        <w:gridCol w:w="1709"/>
        <w:gridCol w:w="1617"/>
        <w:gridCol w:w="908"/>
        <w:gridCol w:w="2419"/>
      </w:tblGrid>
      <w:tr w:rsidR="0020150B" w:rsidRPr="00452F84" w14:paraId="3907E019" w14:textId="77777777" w:rsidTr="004347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tcBorders>
              <w:bottom w:val="single" w:sz="4" w:space="0" w:color="4472C4" w:themeColor="accent1"/>
            </w:tcBorders>
            <w:hideMark/>
          </w:tcPr>
          <w:p w14:paraId="18380407" w14:textId="77777777" w:rsidR="0020150B" w:rsidRDefault="0020150B" w:rsidP="004347B5">
            <w:pPr>
              <w:spacing w:after="0" w:line="24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2"/>
              </w:rPr>
            </w:pPr>
          </w:p>
          <w:p w14:paraId="37FF3BBD" w14:textId="77777777" w:rsidR="0020150B" w:rsidRPr="00452F84" w:rsidRDefault="0020150B" w:rsidP="004347B5">
            <w:pPr>
              <w:spacing w:after="0" w:line="24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2"/>
                <w:highlight w:val="yellow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1953" w:dyaOrig="3122" w14:anchorId="33954C26">
                <v:shape id="_x0000_i1043" type="#_x0000_t75" style="width:74pt;height:118pt" o:ole="">
                  <v:imagedata r:id="rId40" o:title=""/>
                </v:shape>
                <o:OLEObject Type="Embed" ProgID="ChemDraw.Document.6.0" ShapeID="_x0000_i1043" DrawAspect="Content" ObjectID="_1777316606" r:id="rId41"/>
              </w:object>
            </w:r>
          </w:p>
        </w:tc>
        <w:tc>
          <w:tcPr>
            <w:tcW w:w="2827" w:type="dxa"/>
            <w:gridSpan w:val="2"/>
            <w:tcBorders>
              <w:bottom w:val="single" w:sz="4" w:space="0" w:color="4472C4" w:themeColor="accent1"/>
            </w:tcBorders>
            <w:hideMark/>
          </w:tcPr>
          <w:p w14:paraId="55A3882B" w14:textId="77777777" w:rsidR="0020150B" w:rsidRDefault="0020150B" w:rsidP="004347B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</w:rPr>
            </w:pPr>
          </w:p>
          <w:p w14:paraId="7DABB089" w14:textId="77777777" w:rsidR="0020150B" w:rsidRPr="00452F84" w:rsidRDefault="0020150B" w:rsidP="004347B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1571" w:dyaOrig="3017" w14:anchorId="01972699">
                <v:shape id="_x0000_i1044" type="#_x0000_t75" style="width:60.5pt;height:115.5pt" o:ole="">
                  <v:imagedata r:id="rId42" o:title=""/>
                </v:shape>
                <o:OLEObject Type="Embed" ProgID="ChemDraw.Document.6.0" ShapeID="_x0000_i1044" DrawAspect="Content" ObjectID="_1777316607" r:id="rId43"/>
              </w:object>
            </w:r>
          </w:p>
        </w:tc>
        <w:tc>
          <w:tcPr>
            <w:tcW w:w="2525" w:type="dxa"/>
            <w:gridSpan w:val="2"/>
            <w:tcBorders>
              <w:bottom w:val="single" w:sz="4" w:space="0" w:color="4472C4" w:themeColor="accent1"/>
            </w:tcBorders>
            <w:hideMark/>
          </w:tcPr>
          <w:p w14:paraId="3EA06C95" w14:textId="77777777" w:rsidR="0020150B" w:rsidRDefault="0020150B" w:rsidP="004347B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</w:rPr>
            </w:pPr>
          </w:p>
          <w:p w14:paraId="2B7270DD" w14:textId="77777777" w:rsidR="0020150B" w:rsidRPr="00452F84" w:rsidRDefault="0020150B" w:rsidP="004347B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1692" w:dyaOrig="3227" w14:anchorId="1EB0786D">
                <v:shape id="_x0000_i1045" type="#_x0000_t75" style="width:62.5pt;height:119pt" o:ole="">
                  <v:imagedata r:id="rId44" o:title=""/>
                </v:shape>
                <o:OLEObject Type="Embed" ProgID="ChemDraw.Document.6.0" ShapeID="_x0000_i1045" DrawAspect="Content" ObjectID="_1777316608" r:id="rId45"/>
              </w:object>
            </w:r>
          </w:p>
        </w:tc>
        <w:tc>
          <w:tcPr>
            <w:tcW w:w="2419" w:type="dxa"/>
            <w:tcBorders>
              <w:bottom w:val="single" w:sz="4" w:space="0" w:color="4472C4" w:themeColor="accent1"/>
            </w:tcBorders>
            <w:hideMark/>
          </w:tcPr>
          <w:p w14:paraId="606094DE" w14:textId="77777777" w:rsidR="0020150B" w:rsidRDefault="0020150B" w:rsidP="004347B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2"/>
              </w:rPr>
            </w:pPr>
          </w:p>
          <w:p w14:paraId="743BE688" w14:textId="77777777" w:rsidR="0020150B" w:rsidRPr="00452F84" w:rsidRDefault="0020150B" w:rsidP="004347B5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1692" w:dyaOrig="3062" w14:anchorId="7308B3F4">
                <v:shape id="_x0000_i1046" type="#_x0000_t75" style="width:65pt;height:117.5pt" o:ole="">
                  <v:imagedata r:id="rId46" o:title=""/>
                </v:shape>
                <o:OLEObject Type="Embed" ProgID="ChemDraw.Document.6.0" ShapeID="_x0000_i1046" DrawAspect="Content" ObjectID="_1777316609" r:id="rId47"/>
              </w:object>
            </w:r>
          </w:p>
        </w:tc>
      </w:tr>
      <w:tr w:rsidR="0020150B" w:rsidRPr="00452F84" w14:paraId="66AE4B6A" w14:textId="77777777" w:rsidTr="004347B5">
        <w:trPr>
          <w:trHeight w:val="2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6" w:type="dxa"/>
            <w:gridSpan w:val="2"/>
            <w:tcBorders>
              <w:top w:val="single" w:sz="4" w:space="0" w:color="4472C4" w:themeColor="accent1"/>
            </w:tcBorders>
            <w:hideMark/>
          </w:tcPr>
          <w:p w14:paraId="7E2D001C" w14:textId="77777777" w:rsidR="0020150B" w:rsidRPr="00452F84" w:rsidRDefault="0020150B" w:rsidP="004347B5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1692" w:dyaOrig="3407" w14:anchorId="2FEC927D">
                <v:shape id="_x0000_i1047" type="#_x0000_t75" style="width:61pt;height:121.5pt" o:ole="">
                  <v:imagedata r:id="rId48" o:title=""/>
                </v:shape>
                <o:OLEObject Type="Embed" ProgID="ChemDraw.Document.6.0" ShapeID="_x0000_i1047" DrawAspect="Content" ObjectID="_1777316610" r:id="rId49"/>
              </w:object>
            </w:r>
          </w:p>
        </w:tc>
        <w:tc>
          <w:tcPr>
            <w:tcW w:w="3326" w:type="dxa"/>
            <w:gridSpan w:val="2"/>
            <w:tcBorders>
              <w:top w:val="single" w:sz="4" w:space="0" w:color="4472C4" w:themeColor="accent1"/>
            </w:tcBorders>
            <w:hideMark/>
          </w:tcPr>
          <w:p w14:paraId="1F6A3AFE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1692" w:dyaOrig="3393" w14:anchorId="21BC846D">
                <v:shape id="_x0000_i1048" type="#_x0000_t75" style="width:62pt;height:124pt" o:ole="">
                  <v:imagedata r:id="rId50" o:title=""/>
                </v:shape>
                <o:OLEObject Type="Embed" ProgID="ChemDraw.Document.6.0" ShapeID="_x0000_i1048" DrawAspect="Content" ObjectID="_1777316611" r:id="rId51"/>
              </w:object>
            </w:r>
          </w:p>
        </w:tc>
        <w:tc>
          <w:tcPr>
            <w:tcW w:w="3327" w:type="dxa"/>
            <w:gridSpan w:val="2"/>
            <w:tcBorders>
              <w:top w:val="single" w:sz="4" w:space="0" w:color="4472C4" w:themeColor="accent1"/>
            </w:tcBorders>
            <w:hideMark/>
          </w:tcPr>
          <w:p w14:paraId="4965EFD3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4"/>
                <w:szCs w:val="14"/>
                <w:highlight w:val="yellow"/>
              </w:rPr>
            </w:pPr>
            <w:r w:rsidRPr="00452F84">
              <w:rPr>
                <w:rFonts w:asciiTheme="majorBidi" w:hAnsiTheme="majorBidi" w:cstheme="majorBidi"/>
                <w:b/>
                <w:bCs/>
                <w:sz w:val="22"/>
              </w:rPr>
              <w:object w:dxaOrig="1980" w:dyaOrig="3398" w14:anchorId="58311A38">
                <v:shape id="_x0000_i1049" type="#_x0000_t75" style="width:75.5pt;height:129pt" o:ole="">
                  <v:imagedata r:id="rId52" o:title=""/>
                </v:shape>
                <o:OLEObject Type="Embed" ProgID="ChemDraw.Document.6.0" ShapeID="_x0000_i1049" DrawAspect="Content" ObjectID="_1777316612" r:id="rId53"/>
              </w:object>
            </w:r>
          </w:p>
        </w:tc>
      </w:tr>
      <w:tr w:rsidR="0020150B" w:rsidRPr="00452F84" w14:paraId="7168FD9D" w14:textId="77777777" w:rsidTr="004347B5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hideMark/>
          </w:tcPr>
          <w:p w14:paraId="47901293" w14:textId="77777777" w:rsidR="0020150B" w:rsidRPr="00452F84" w:rsidRDefault="0020150B" w:rsidP="004347B5">
            <w:pPr>
              <w:spacing w:after="0" w:line="24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2"/>
                <w:highlight w:val="yellow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1982" w:dyaOrig="2589" w14:anchorId="6EC7C144">
                <v:shape id="_x0000_i1050" type="#_x0000_t75" style="width:79pt;height:103pt" o:ole="">
                  <v:imagedata r:id="rId54" o:title=""/>
                </v:shape>
                <o:OLEObject Type="Embed" ProgID="ChemDraw.Document.6.0" ShapeID="_x0000_i1050" DrawAspect="Content" ObjectID="_1777316613" r:id="rId55"/>
              </w:object>
            </w:r>
          </w:p>
        </w:tc>
        <w:tc>
          <w:tcPr>
            <w:tcW w:w="2827" w:type="dxa"/>
            <w:gridSpan w:val="2"/>
            <w:hideMark/>
          </w:tcPr>
          <w:p w14:paraId="7D256EE9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1982" w:dyaOrig="2786" w14:anchorId="004E2F44">
                <v:shape id="_x0000_i1051" type="#_x0000_t75" style="width:75pt;height:105.5pt" o:ole="">
                  <v:imagedata r:id="rId56" o:title=""/>
                </v:shape>
                <o:OLEObject Type="Embed" ProgID="ChemDraw.Document.6.0" ShapeID="_x0000_i1051" DrawAspect="Content" ObjectID="_1777316614" r:id="rId57"/>
              </w:object>
            </w:r>
          </w:p>
        </w:tc>
        <w:tc>
          <w:tcPr>
            <w:tcW w:w="2525" w:type="dxa"/>
            <w:gridSpan w:val="2"/>
            <w:hideMark/>
          </w:tcPr>
          <w:p w14:paraId="201CD4DC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2203" w:dyaOrig="2589" w14:anchorId="5277E3FF">
                <v:shape id="_x0000_i1052" type="#_x0000_t75" style="width:90.5pt;height:105.5pt" o:ole="">
                  <v:imagedata r:id="rId58" o:title=""/>
                </v:shape>
                <o:OLEObject Type="Embed" ProgID="ChemDraw.Document.6.0" ShapeID="_x0000_i1052" DrawAspect="Content" ObjectID="_1777316615" r:id="rId59"/>
              </w:object>
            </w:r>
          </w:p>
        </w:tc>
        <w:tc>
          <w:tcPr>
            <w:tcW w:w="2419" w:type="dxa"/>
            <w:hideMark/>
          </w:tcPr>
          <w:p w14:paraId="0D1ECB46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highlight w:val="yellow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2193" w:dyaOrig="2589" w14:anchorId="5C72927E">
                <v:shape id="_x0000_i1053" type="#_x0000_t75" style="width:83pt;height:98pt" o:ole="">
                  <v:imagedata r:id="rId60" o:title=""/>
                </v:shape>
                <o:OLEObject Type="Embed" ProgID="ChemDraw.Document.6.0" ShapeID="_x0000_i1053" DrawAspect="Content" ObjectID="_1777316616" r:id="rId61"/>
              </w:object>
            </w:r>
          </w:p>
        </w:tc>
      </w:tr>
      <w:tr w:rsidR="0020150B" w:rsidRPr="00452F84" w14:paraId="27C692DF" w14:textId="77777777" w:rsidTr="004347B5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8" w:type="dxa"/>
            <w:hideMark/>
          </w:tcPr>
          <w:p w14:paraId="63D67149" w14:textId="77777777" w:rsidR="0020150B" w:rsidRPr="00452F84" w:rsidRDefault="0020150B" w:rsidP="004347B5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2358" w:dyaOrig="2560" w14:anchorId="326AC05E">
                <v:shape id="_x0000_i1054" type="#_x0000_t75" style="width:87.5pt;height:95.5pt" o:ole="">
                  <v:imagedata r:id="rId62" o:title=""/>
                </v:shape>
                <o:OLEObject Type="Embed" ProgID="ChemDraw.Document.6.0" ShapeID="_x0000_i1054" DrawAspect="Content" ObjectID="_1777316617" r:id="rId63"/>
              </w:object>
            </w:r>
          </w:p>
        </w:tc>
        <w:tc>
          <w:tcPr>
            <w:tcW w:w="2827" w:type="dxa"/>
            <w:gridSpan w:val="2"/>
            <w:hideMark/>
          </w:tcPr>
          <w:p w14:paraId="34C4E419" w14:textId="77777777" w:rsidR="0020150B" w:rsidRPr="00452F84" w:rsidRDefault="0020150B" w:rsidP="004347B5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3482" w:dyaOrig="2560" w14:anchorId="4462B2C3">
                <v:shape id="_x0000_i1055" type="#_x0000_t75" style="width:132pt;height:97.5pt" o:ole="">
                  <v:imagedata r:id="rId64" o:title=""/>
                </v:shape>
                <o:OLEObject Type="Embed" ProgID="ChemDraw.Document.6.0" ShapeID="_x0000_i1055" DrawAspect="Content" ObjectID="_1777316618" r:id="rId65"/>
              </w:object>
            </w:r>
          </w:p>
        </w:tc>
        <w:tc>
          <w:tcPr>
            <w:tcW w:w="2525" w:type="dxa"/>
            <w:gridSpan w:val="2"/>
            <w:hideMark/>
          </w:tcPr>
          <w:p w14:paraId="006F601D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2959" w:dyaOrig="2560" w14:anchorId="1970A9CD">
                <v:shape id="_x0000_i1056" type="#_x0000_t75" style="width:107.5pt;height:93.5pt" o:ole="">
                  <v:imagedata r:id="rId66" o:title=""/>
                </v:shape>
                <o:OLEObject Type="Embed" ProgID="ChemDraw.Document.6.0" ShapeID="_x0000_i1056" DrawAspect="Content" ObjectID="_1777316619" r:id="rId67"/>
              </w:object>
            </w:r>
          </w:p>
        </w:tc>
        <w:tc>
          <w:tcPr>
            <w:tcW w:w="2419" w:type="dxa"/>
            <w:hideMark/>
          </w:tcPr>
          <w:p w14:paraId="4BC6E185" w14:textId="77777777" w:rsidR="0020150B" w:rsidRPr="00452F84" w:rsidRDefault="0020150B" w:rsidP="004347B5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52F84">
              <w:rPr>
                <w:rFonts w:asciiTheme="majorBidi" w:hAnsiTheme="majorBidi" w:cstheme="majorBidi"/>
                <w:sz w:val="22"/>
              </w:rPr>
              <w:object w:dxaOrig="3100" w:dyaOrig="2454" w14:anchorId="122ED17A">
                <v:shape id="_x0000_i1057" type="#_x0000_t75" style="width:116.5pt;height:92pt" o:ole="">
                  <v:imagedata r:id="rId68" o:title=""/>
                </v:shape>
                <o:OLEObject Type="Embed" ProgID="ChemDraw.Document.6.0" ShapeID="_x0000_i1057" DrawAspect="Content" ObjectID="_1777316620" r:id="rId69"/>
              </w:object>
            </w:r>
          </w:p>
        </w:tc>
      </w:tr>
      <w:tr w:rsidR="0020150B" w:rsidRPr="00452F84" w14:paraId="278FFFE8" w14:textId="77777777" w:rsidTr="004347B5">
        <w:trPr>
          <w:trHeight w:val="1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26" w:type="dxa"/>
            <w:gridSpan w:val="2"/>
            <w:hideMark/>
          </w:tcPr>
          <w:p w14:paraId="07FD3501" w14:textId="77777777" w:rsidR="0020150B" w:rsidRPr="00452F84" w:rsidRDefault="0020150B" w:rsidP="004347B5">
            <w:pPr>
              <w:spacing w:after="0" w:line="240" w:lineRule="auto"/>
              <w:jc w:val="center"/>
              <w:rPr>
                <w:rFonts w:asciiTheme="majorBidi" w:hAnsiTheme="majorBidi" w:cstheme="majorBidi"/>
                <w:b w:val="0"/>
                <w:bCs w:val="0"/>
              </w:rPr>
            </w:pPr>
            <w:r w:rsidRPr="00452F84">
              <w:rPr>
                <w:rFonts w:asciiTheme="majorBidi" w:hAnsiTheme="majorBidi" w:cstheme="majorBidi"/>
                <w:b w:val="0"/>
                <w:bCs w:val="0"/>
                <w:sz w:val="22"/>
              </w:rPr>
              <w:object w:dxaOrig="2779" w:dyaOrig="2560" w14:anchorId="2926EB0C">
                <v:shape id="_x0000_i1058" type="#_x0000_t75" style="width:107.5pt;height:98.5pt" o:ole="">
                  <v:imagedata r:id="rId70" o:title=""/>
                </v:shape>
                <o:OLEObject Type="Embed" ProgID="ChemDraw.Document.6.0" ShapeID="_x0000_i1058" DrawAspect="Content" ObjectID="_1777316621" r:id="rId71"/>
              </w:object>
            </w:r>
          </w:p>
        </w:tc>
        <w:tc>
          <w:tcPr>
            <w:tcW w:w="3326" w:type="dxa"/>
            <w:gridSpan w:val="2"/>
          </w:tcPr>
          <w:p w14:paraId="17E71F7D" w14:textId="77777777" w:rsidR="0020150B" w:rsidRPr="00452F84" w:rsidRDefault="0020150B" w:rsidP="004347B5">
            <w:pPr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452F84">
              <w:rPr>
                <w:rFonts w:asciiTheme="majorBidi" w:hAnsiTheme="majorBidi" w:cstheme="majorBidi"/>
                <w:b/>
                <w:bCs/>
                <w:sz w:val="22"/>
              </w:rPr>
              <w:object w:dxaOrig="3129" w:dyaOrig="2560" w14:anchorId="5513E7E7">
                <v:shape id="_x0000_i1059" type="#_x0000_t75" style="width:118pt;height:97pt" o:ole="">
                  <v:imagedata r:id="rId72" o:title=""/>
                </v:shape>
                <o:OLEObject Type="Embed" ProgID="ChemDraw.Document.6.0" ShapeID="_x0000_i1059" DrawAspect="Content" ObjectID="_1777316622" r:id="rId73"/>
              </w:object>
            </w:r>
          </w:p>
        </w:tc>
        <w:tc>
          <w:tcPr>
            <w:tcW w:w="3327" w:type="dxa"/>
            <w:gridSpan w:val="2"/>
          </w:tcPr>
          <w:p w14:paraId="18AFB3C3" w14:textId="77777777" w:rsidR="0020150B" w:rsidRPr="00452F84" w:rsidRDefault="0020150B" w:rsidP="004347B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E7DE5">
              <w:object w:dxaOrig="2002" w:dyaOrig="2561" w14:anchorId="77B459C3">
                <v:shape id="_x0000_i1060" type="#_x0000_t75" style="width:78pt;height:99.5pt" o:ole="">
                  <v:imagedata r:id="rId74" o:title=""/>
                </v:shape>
                <o:OLEObject Type="Embed" ProgID="ChemDraw.Document.6.0" ShapeID="_x0000_i1060" DrawAspect="Content" ObjectID="_1777316623" r:id="rId75"/>
              </w:object>
            </w:r>
          </w:p>
        </w:tc>
      </w:tr>
      <w:tr w:rsidR="0020150B" w:rsidRPr="00452F84" w14:paraId="2921E21B" w14:textId="77777777" w:rsidTr="004347B5">
        <w:trPr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9" w:type="dxa"/>
            <w:gridSpan w:val="6"/>
            <w:hideMark/>
          </w:tcPr>
          <w:p w14:paraId="5A59265F" w14:textId="77777777" w:rsidR="0020150B" w:rsidRPr="00680711" w:rsidRDefault="0020150B" w:rsidP="004347B5">
            <w:pPr>
              <w:spacing w:after="200" w:line="276" w:lineRule="auto"/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</w:pP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  <w:vertAlign w:val="superscript"/>
              </w:rPr>
              <w:t>a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  <w:vertAlign w:val="superscript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Reaction conditions: Reaction of </w:t>
            </w:r>
            <w:r w:rsidRPr="0068436D">
              <w:rPr>
                <w:rFonts w:asciiTheme="majorBidi" w:eastAsia="Calibri" w:hAnsiTheme="majorBidi" w:cstheme="majorBidi"/>
                <w:sz w:val="14"/>
                <w:szCs w:val="14"/>
              </w:rPr>
              <w:t>1a-1w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(0.3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mmol), </w:t>
            </w:r>
            <w:r w:rsidRPr="0068436D">
              <w:rPr>
                <w:rFonts w:asciiTheme="majorBidi" w:eastAsia="Calibri" w:hAnsiTheme="majorBidi" w:cstheme="majorBidi"/>
                <w:sz w:val="14"/>
                <w:szCs w:val="14"/>
              </w:rPr>
              <w:t>2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(0.3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>mmol), carbon disulfide (0.3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mmol) and primary amines (0.3 mmol) was performed in 2.0 ml of solvent to form </w:t>
            </w:r>
            <w:r w:rsidRPr="0068436D">
              <w:rPr>
                <w:rFonts w:asciiTheme="majorBidi" w:eastAsia="Calibri" w:hAnsiTheme="majorBidi" w:cstheme="majorBidi"/>
                <w:color w:val="FF0000"/>
                <w:sz w:val="14"/>
                <w:szCs w:val="14"/>
              </w:rPr>
              <w:t>3a-3w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color w:val="FF000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products. Reaction of </w:t>
            </w:r>
            <w:r w:rsidRPr="0068436D">
              <w:rPr>
                <w:rFonts w:asciiTheme="majorBidi" w:eastAsia="Calibri" w:hAnsiTheme="majorBidi" w:cstheme="majorBidi"/>
                <w:sz w:val="14"/>
                <w:szCs w:val="14"/>
              </w:rPr>
              <w:t>1a-1d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(0.3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mmol), </w:t>
            </w:r>
            <w:r w:rsidRPr="0068436D">
              <w:rPr>
                <w:rFonts w:asciiTheme="majorBidi" w:eastAsia="Calibri" w:hAnsiTheme="majorBidi" w:cstheme="majorBidi"/>
                <w:sz w:val="14"/>
                <w:szCs w:val="14"/>
              </w:rPr>
              <w:t>2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(0.3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>mmol), carbon disulfide (0.3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>mmol) and secondary amines (0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>.3 mmol) was performed in 2.0 mL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of solvent to form </w:t>
            </w:r>
            <w:r w:rsidRPr="001609C0">
              <w:rPr>
                <w:rFonts w:asciiTheme="majorBidi" w:eastAsia="Calibri" w:hAnsiTheme="majorBidi" w:cstheme="majorBidi"/>
                <w:color w:val="FF0000"/>
                <w:sz w:val="14"/>
                <w:szCs w:val="14"/>
              </w:rPr>
              <w:t xml:space="preserve">4a-4d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products. Reaction of </w:t>
            </w:r>
            <w:r w:rsidRPr="001609C0">
              <w:rPr>
                <w:rFonts w:asciiTheme="majorBidi" w:eastAsia="Calibri" w:hAnsiTheme="majorBidi" w:cstheme="majorBidi"/>
                <w:sz w:val="14"/>
                <w:szCs w:val="14"/>
              </w:rPr>
              <w:t>1a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(0.3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mmol), </w:t>
            </w:r>
            <w:r w:rsidRPr="001609C0">
              <w:rPr>
                <w:rFonts w:asciiTheme="majorBidi" w:eastAsia="Calibri" w:hAnsiTheme="majorBidi" w:cstheme="majorBidi"/>
                <w:sz w:val="14"/>
                <w:szCs w:val="14"/>
              </w:rPr>
              <w:t>2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(0.3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>mmol), carbon disulfide (0.3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>mmol) and primary amines (0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>.3 mmol) was performed in 2.0 mL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of  alcoholic solvents and after 2</w:t>
            </w:r>
            <w:r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h of stirring, KOH was added to the mixture and stirred for more 30-90 min to form </w:t>
            </w:r>
            <w:r w:rsidRPr="001609C0">
              <w:rPr>
                <w:rFonts w:asciiTheme="majorBidi" w:eastAsia="Calibri" w:hAnsiTheme="majorBidi" w:cstheme="majorBidi"/>
                <w:color w:val="FF0000"/>
                <w:sz w:val="14"/>
                <w:szCs w:val="14"/>
              </w:rPr>
              <w:t>5a-5</w:t>
            </w:r>
            <w:r>
              <w:rPr>
                <w:rFonts w:asciiTheme="majorBidi" w:eastAsia="Calibri" w:hAnsiTheme="majorBidi" w:cstheme="majorBidi"/>
                <w:color w:val="FF0000"/>
                <w:sz w:val="14"/>
                <w:szCs w:val="14"/>
              </w:rPr>
              <w:t>g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color w:val="FF0000"/>
                <w:sz w:val="14"/>
                <w:szCs w:val="14"/>
              </w:rPr>
              <w:t xml:space="preserve">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>products (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color w:val="FF0000"/>
                <w:sz w:val="14"/>
                <w:szCs w:val="14"/>
              </w:rPr>
              <w:t>5a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,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color w:val="FF0000"/>
                <w:sz w:val="14"/>
                <w:szCs w:val="14"/>
              </w:rPr>
              <w:t>5c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,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color w:val="FF0000"/>
                <w:sz w:val="14"/>
                <w:szCs w:val="14"/>
              </w:rPr>
              <w:t>5d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,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color w:val="FF0000"/>
                <w:sz w:val="14"/>
                <w:szCs w:val="14"/>
              </w:rPr>
              <w:t>5e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FF0000"/>
                <w:sz w:val="14"/>
                <w:szCs w:val="14"/>
              </w:rPr>
              <w:t>, 5f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and 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color w:val="FF0000"/>
                <w:sz w:val="14"/>
                <w:szCs w:val="14"/>
              </w:rPr>
              <w:t>5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FF0000"/>
                <w:sz w:val="14"/>
                <w:szCs w:val="14"/>
              </w:rPr>
              <w:t>g</w:t>
            </w:r>
            <w:r w:rsidRPr="00680711">
              <w:rPr>
                <w:rFonts w:asciiTheme="majorBidi" w:eastAsia="Calibri" w:hAnsiTheme="majorBidi" w:cstheme="majorBidi"/>
                <w:b w:val="0"/>
                <w:bCs w:val="0"/>
                <w:sz w:val="14"/>
                <w:szCs w:val="14"/>
              </w:rPr>
              <w:t xml:space="preserve"> were obtained after 30 min of stirring) .</w:t>
            </w:r>
          </w:p>
        </w:tc>
      </w:tr>
    </w:tbl>
    <w:p w14:paraId="13EBE640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5BECE0D1" w14:textId="77777777" w:rsidR="0020150B" w:rsidRPr="00452F84" w:rsidRDefault="0020150B" w:rsidP="0020150B">
      <w:pPr>
        <w:pStyle w:val="Experimental"/>
        <w:rPr>
          <w:rFonts w:asciiTheme="majorBidi" w:hAnsiTheme="majorBidi" w:cstheme="majorBidi"/>
          <w:vertAlign w:val="superscript"/>
        </w:rPr>
      </w:pPr>
    </w:p>
    <w:p w14:paraId="29799B47" w14:textId="77777777" w:rsidR="0020150B" w:rsidRDefault="0020150B" w:rsidP="0020150B">
      <w:pPr>
        <w:pStyle w:val="Experimental"/>
        <w:tabs>
          <w:tab w:val="center" w:pos="2890"/>
        </w:tabs>
        <w:spacing w:line="360" w:lineRule="auto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3946B51B" w14:textId="77777777" w:rsidR="0020150B" w:rsidRPr="0074218D" w:rsidRDefault="0020150B" w:rsidP="0020150B"/>
    <w:p w14:paraId="689E9D21" w14:textId="77777777" w:rsidR="0020150B" w:rsidRDefault="0020150B" w:rsidP="0020150B"/>
    <w:p w14:paraId="27FEF067" w14:textId="77777777" w:rsidR="0020150B" w:rsidRPr="0074218D" w:rsidRDefault="0020150B" w:rsidP="0020150B">
      <w:pPr>
        <w:tabs>
          <w:tab w:val="left" w:pos="1528"/>
        </w:tabs>
      </w:pPr>
      <w:r>
        <w:tab/>
      </w:r>
    </w:p>
    <w:p w14:paraId="07975CF9" w14:textId="77777777" w:rsidR="0020150B" w:rsidRDefault="0020150B"/>
    <w:sectPr w:rsidR="002015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50B"/>
    <w:rsid w:val="0020150B"/>
    <w:rsid w:val="00FB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40D94"/>
  <w15:chartTrackingRefBased/>
  <w15:docId w15:val="{7AE0A891-C033-4FC2-9D99-9ADE7E111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50B"/>
    <w:pPr>
      <w:spacing w:after="80" w:line="235" w:lineRule="exact"/>
      <w:jc w:val="both"/>
    </w:pPr>
    <w:rPr>
      <w:rFonts w:ascii="Cambria" w:eastAsia="Times New Roman" w:hAnsi="Cambria" w:cs="Times New Roman"/>
      <w:kern w:val="0"/>
      <w:sz w:val="17"/>
      <w:szCs w:val="15"/>
      <w:lang w:val="en-CA" w:eastAsia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xperimental">
    <w:name w:val="Experimental"/>
    <w:basedOn w:val="Normal"/>
    <w:link w:val="ExperimentalChar"/>
    <w:rsid w:val="0020150B"/>
    <w:pPr>
      <w:spacing w:line="276" w:lineRule="auto"/>
    </w:pPr>
    <w:rPr>
      <w:sz w:val="15"/>
    </w:rPr>
  </w:style>
  <w:style w:type="character" w:customStyle="1" w:styleId="ExperimentalChar">
    <w:name w:val="Experimental Char"/>
    <w:basedOn w:val="DefaultParagraphFont"/>
    <w:link w:val="Experimental"/>
    <w:rsid w:val="0020150B"/>
    <w:rPr>
      <w:rFonts w:ascii="Cambria" w:eastAsia="Times New Roman" w:hAnsi="Cambria" w:cs="Times New Roman"/>
      <w:kern w:val="0"/>
      <w:sz w:val="15"/>
      <w:szCs w:val="15"/>
      <w:lang w:val="en-CA" w:eastAsia="en-CA"/>
      <w14:ligatures w14:val="none"/>
    </w:rPr>
  </w:style>
  <w:style w:type="table" w:styleId="GridTable1Light-Accent1">
    <w:name w:val="Grid Table 1 Light Accent 1"/>
    <w:basedOn w:val="TableNormal"/>
    <w:uiPriority w:val="46"/>
    <w:rsid w:val="0020150B"/>
    <w:pPr>
      <w:spacing w:after="0" w:line="240" w:lineRule="auto"/>
    </w:pPr>
    <w:rPr>
      <w:rFonts w:ascii="Calibri Light" w:eastAsia="Times New Roman" w:hAnsi="Calibri Light" w:cs="Times New Roman"/>
      <w:kern w:val="0"/>
      <w:sz w:val="15"/>
      <w:szCs w:val="15"/>
      <w:lang w:val="en-CA" w:eastAsia="en-CA"/>
      <w14:ligatures w14:val="none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emf"/><Relationship Id="rId21" Type="http://schemas.openxmlformats.org/officeDocument/2006/relationships/oleObject" Target="embeddings/oleObject8.bin"/><Relationship Id="rId42" Type="http://schemas.openxmlformats.org/officeDocument/2006/relationships/image" Target="media/image21.e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4.emf"/><Relationship Id="rId16" Type="http://schemas.openxmlformats.org/officeDocument/2006/relationships/image" Target="media/image8.emf"/><Relationship Id="rId11" Type="http://schemas.openxmlformats.org/officeDocument/2006/relationships/oleObject" Target="embeddings/oleObject3.bin"/><Relationship Id="rId24" Type="http://schemas.openxmlformats.org/officeDocument/2006/relationships/image" Target="media/image12.emf"/><Relationship Id="rId32" Type="http://schemas.openxmlformats.org/officeDocument/2006/relationships/image" Target="media/image16.emf"/><Relationship Id="rId37" Type="http://schemas.openxmlformats.org/officeDocument/2006/relationships/oleObject" Target="embeddings/oleObject16.bin"/><Relationship Id="rId40" Type="http://schemas.openxmlformats.org/officeDocument/2006/relationships/image" Target="media/image20.e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9.emf"/><Relationship Id="rId66" Type="http://schemas.openxmlformats.org/officeDocument/2006/relationships/image" Target="media/image33.emf"/><Relationship Id="rId74" Type="http://schemas.openxmlformats.org/officeDocument/2006/relationships/image" Target="media/image37.emf"/><Relationship Id="rId5" Type="http://schemas.openxmlformats.org/officeDocument/2006/relationships/image" Target="media/image2.png"/><Relationship Id="rId61" Type="http://schemas.openxmlformats.org/officeDocument/2006/relationships/oleObject" Target="embeddings/oleObject28.bin"/><Relationship Id="rId19" Type="http://schemas.openxmlformats.org/officeDocument/2006/relationships/oleObject" Target="embeddings/oleObject7.bin"/><Relationship Id="rId14" Type="http://schemas.openxmlformats.org/officeDocument/2006/relationships/image" Target="media/image7.emf"/><Relationship Id="rId22" Type="http://schemas.openxmlformats.org/officeDocument/2006/relationships/image" Target="media/image11.emf"/><Relationship Id="rId27" Type="http://schemas.openxmlformats.org/officeDocument/2006/relationships/oleObject" Target="embeddings/oleObject11.bin"/><Relationship Id="rId30" Type="http://schemas.openxmlformats.org/officeDocument/2006/relationships/image" Target="media/image15.e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4.emf"/><Relationship Id="rId56" Type="http://schemas.openxmlformats.org/officeDocument/2006/relationships/image" Target="media/image28.emf"/><Relationship Id="rId64" Type="http://schemas.openxmlformats.org/officeDocument/2006/relationships/image" Target="media/image32.emf"/><Relationship Id="rId69" Type="http://schemas.openxmlformats.org/officeDocument/2006/relationships/oleObject" Target="embeddings/oleObject32.bin"/><Relationship Id="rId77" Type="http://schemas.openxmlformats.org/officeDocument/2006/relationships/theme" Target="theme/theme1.xml"/><Relationship Id="rId8" Type="http://schemas.openxmlformats.org/officeDocument/2006/relationships/image" Target="media/image4.emf"/><Relationship Id="rId51" Type="http://schemas.openxmlformats.org/officeDocument/2006/relationships/oleObject" Target="embeddings/oleObject23.bin"/><Relationship Id="rId72" Type="http://schemas.openxmlformats.org/officeDocument/2006/relationships/image" Target="media/image36.emf"/><Relationship Id="rId3" Type="http://schemas.openxmlformats.org/officeDocument/2006/relationships/webSettings" Target="webSettings.xml"/><Relationship Id="rId12" Type="http://schemas.openxmlformats.org/officeDocument/2006/relationships/image" Target="media/image6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9.emf"/><Relationship Id="rId46" Type="http://schemas.openxmlformats.org/officeDocument/2006/relationships/image" Target="media/image23.e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10.emf"/><Relationship Id="rId41" Type="http://schemas.openxmlformats.org/officeDocument/2006/relationships/oleObject" Target="embeddings/oleObject18.bin"/><Relationship Id="rId54" Type="http://schemas.openxmlformats.org/officeDocument/2006/relationships/image" Target="media/image27.emf"/><Relationship Id="rId62" Type="http://schemas.openxmlformats.org/officeDocument/2006/relationships/image" Target="media/image31.emf"/><Relationship Id="rId70" Type="http://schemas.openxmlformats.org/officeDocument/2006/relationships/image" Target="media/image35.emf"/><Relationship Id="rId75" Type="http://schemas.openxmlformats.org/officeDocument/2006/relationships/oleObject" Target="embeddings/oleObject35.bin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4.emf"/><Relationship Id="rId36" Type="http://schemas.openxmlformats.org/officeDocument/2006/relationships/image" Target="media/image18.e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5.emf"/><Relationship Id="rId31" Type="http://schemas.openxmlformats.org/officeDocument/2006/relationships/oleObject" Target="embeddings/oleObject13.bin"/><Relationship Id="rId44" Type="http://schemas.openxmlformats.org/officeDocument/2006/relationships/image" Target="media/image22.emf"/><Relationship Id="rId52" Type="http://schemas.openxmlformats.org/officeDocument/2006/relationships/image" Target="media/image26.emf"/><Relationship Id="rId60" Type="http://schemas.openxmlformats.org/officeDocument/2006/relationships/image" Target="media/image30.e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9.emf"/><Relationship Id="rId39" Type="http://schemas.openxmlformats.org/officeDocument/2006/relationships/oleObject" Target="embeddings/oleObject17.bin"/><Relationship Id="rId34" Type="http://schemas.openxmlformats.org/officeDocument/2006/relationships/image" Target="media/image17.emf"/><Relationship Id="rId50" Type="http://schemas.openxmlformats.org/officeDocument/2006/relationships/image" Target="media/image25.emf"/><Relationship Id="rId55" Type="http://schemas.openxmlformats.org/officeDocument/2006/relationships/oleObject" Target="embeddings/oleObject25.bin"/><Relationship Id="rId76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2" Type="http://schemas.openxmlformats.org/officeDocument/2006/relationships/settings" Target="settings.xml"/><Relationship Id="rId29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585</Words>
  <Characters>3340</Characters>
  <Application>Microsoft Office Word</Application>
  <DocSecurity>0</DocSecurity>
  <Lines>27</Lines>
  <Paragraphs>7</Paragraphs>
  <ScaleCrop>false</ScaleCrop>
  <Company>Springer Nature</Company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2024-05-15T16:46:00Z</dcterms:created>
  <dcterms:modified xsi:type="dcterms:W3CDTF">2024-05-15T16:46:00Z</dcterms:modified>
</cp:coreProperties>
</file>