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163D7C" w14:textId="4B495CF2" w:rsidR="002C1570" w:rsidRDefault="002C1570" w:rsidP="002C1570">
      <w:pPr>
        <w:pStyle w:val="a6"/>
      </w:pPr>
      <w:bookmarkStart w:id="0" w:name="_Hlk155201739"/>
      <w:bookmarkEnd w:id="0"/>
      <w:r w:rsidRPr="002C1570">
        <w:t>Supplementary Material</w:t>
      </w:r>
    </w:p>
    <w:p w14:paraId="04107088" w14:textId="77777777" w:rsidR="00D42F64" w:rsidRDefault="00D42F64" w:rsidP="00D42F64"/>
    <w:p w14:paraId="456C2520" w14:textId="77777777" w:rsidR="00D42F64" w:rsidRDefault="00D42F64" w:rsidP="00D42F64"/>
    <w:p w14:paraId="51ED157F" w14:textId="4D276005" w:rsidR="006F7B1C" w:rsidRDefault="00CF4CFB" w:rsidP="00CF4CFB">
      <w:pPr>
        <w:pStyle w:val="a5"/>
      </w:pPr>
      <w:r w:rsidRPr="00CF4CFB">
        <w:drawing>
          <wp:inline distT="0" distB="0" distL="0" distR="0" wp14:anchorId="7A9B8411" wp14:editId="17D0930A">
            <wp:extent cx="5731510" cy="2955290"/>
            <wp:effectExtent l="0" t="0" r="2540" b="0"/>
            <wp:docPr id="2130974940" name="Εικόνα 1" descr="Εικόνα που περιέχει κείμενο, στιγμιότυπο οθόνης, γραμματοσειρά, αριθμό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974940" name="Εικόνα 1" descr="Εικόνα που περιέχει κείμενο, στιγμιότυπο οθόνης, γραμματοσειρά, αριθμός&#10;&#10;Περιγραφή που δημιουργήθηκε αυτόματα"/>
                    <pic:cNvPicPr/>
                  </pic:nvPicPr>
                  <pic:blipFill>
                    <a:blip r:embed="rId11"/>
                    <a:stretch>
                      <a:fillRect/>
                    </a:stretch>
                  </pic:blipFill>
                  <pic:spPr>
                    <a:xfrm>
                      <a:off x="0" y="0"/>
                      <a:ext cx="5731510" cy="2955290"/>
                    </a:xfrm>
                    <a:prstGeom prst="rect">
                      <a:avLst/>
                    </a:prstGeom>
                  </pic:spPr>
                </pic:pic>
              </a:graphicData>
            </a:graphic>
          </wp:inline>
        </w:drawing>
      </w:r>
    </w:p>
    <w:p w14:paraId="008AE413" w14:textId="77777777" w:rsidR="00D42F64" w:rsidRPr="00D42F64" w:rsidRDefault="00D42F64" w:rsidP="00D42F64"/>
    <w:p w14:paraId="56046B31" w14:textId="26E89C0A" w:rsidR="009E40EB" w:rsidRPr="00B345AC" w:rsidRDefault="002C1570" w:rsidP="00FF1959">
      <w:pPr>
        <w:pStyle w:val="1"/>
        <w:spacing w:after="240"/>
      </w:pPr>
      <w:bookmarkStart w:id="1" w:name="_Toc158456110"/>
      <w:bookmarkStart w:id="2" w:name="_Toc158456461"/>
      <w:r>
        <w:t xml:space="preserve">1. </w:t>
      </w:r>
      <w:r w:rsidR="005555FB">
        <w:t>Basic Concepts in Sequence Alignment</w:t>
      </w:r>
      <w:bookmarkEnd w:id="1"/>
      <w:bookmarkEnd w:id="2"/>
    </w:p>
    <w:p w14:paraId="648760DD" w14:textId="5267B673" w:rsidR="009E40EB" w:rsidRDefault="009C1138" w:rsidP="00FF1959">
      <w:pPr>
        <w:spacing w:after="240"/>
        <w:jc w:val="both"/>
      </w:pPr>
      <w:r>
        <w:t xml:space="preserve">Some preliminary </w:t>
      </w:r>
      <w:r w:rsidR="00FF1959">
        <w:t xml:space="preserve">basic terms and concepts are provided from the area of bioinformatics. More specific terms are used constantly throughout the paper and concepts around the notion of sequence alignment </w:t>
      </w:r>
      <w:r w:rsidR="00D80AC7">
        <w:t xml:space="preserve">(SA) </w:t>
      </w:r>
      <w:r w:rsidR="00FF1959">
        <w:t>problem.</w:t>
      </w:r>
    </w:p>
    <w:p w14:paraId="389BDAD3" w14:textId="4D8AC4A4" w:rsidR="009E40EB" w:rsidRPr="00B345AC" w:rsidRDefault="002C1570" w:rsidP="00FF1959">
      <w:pPr>
        <w:pStyle w:val="2"/>
        <w:spacing w:after="240"/>
      </w:pPr>
      <w:bookmarkStart w:id="3" w:name="_Toc158456111"/>
      <w:bookmarkStart w:id="4" w:name="_Toc158456462"/>
      <w:r>
        <w:t>1</w:t>
      </w:r>
      <w:r w:rsidR="009E40EB">
        <w:t>.1 Types of Sequence Alignment</w:t>
      </w:r>
      <w:bookmarkEnd w:id="3"/>
      <w:bookmarkEnd w:id="4"/>
    </w:p>
    <w:p w14:paraId="7AE57569" w14:textId="2393FFCB" w:rsidR="00D80AC7" w:rsidRDefault="00FF1959" w:rsidP="00D80AC7">
      <w:pPr>
        <w:spacing w:after="240"/>
        <w:jc w:val="both"/>
      </w:pPr>
      <w:r>
        <w:t>Initially, t</w:t>
      </w:r>
      <w:r w:rsidR="009E40EB" w:rsidRPr="75557D86">
        <w:t xml:space="preserve">he discrimination between pairwise and multiple </w:t>
      </w:r>
      <w:r>
        <w:t xml:space="preserve">sequence </w:t>
      </w:r>
      <w:r w:rsidR="009E40EB" w:rsidRPr="75557D86">
        <w:t xml:space="preserve">alignment </w:t>
      </w:r>
      <w:r>
        <w:t>is clarified</w:t>
      </w:r>
      <w:r w:rsidR="009E40EB" w:rsidRPr="75557D86">
        <w:t>. In the simpler case of pairwise alignment</w:t>
      </w:r>
      <w:r w:rsidR="2A3E10C8" w:rsidRPr="75557D86">
        <w:t xml:space="preserve">, </w:t>
      </w:r>
      <w:r w:rsidR="009E40EB" w:rsidRPr="75557D86">
        <w:t xml:space="preserve">only two sequences are aligned </w:t>
      </w:r>
      <w:r>
        <w:t xml:space="preserve">in between them, </w:t>
      </w:r>
      <w:r w:rsidR="009E40EB" w:rsidRPr="75557D86">
        <w:t xml:space="preserve">while in multiple </w:t>
      </w:r>
      <w:r w:rsidR="00D80AC7">
        <w:t xml:space="preserve">alignment </w:t>
      </w:r>
      <w:r w:rsidR="009E40EB" w:rsidRPr="75557D86">
        <w:t xml:space="preserve">more than two. </w:t>
      </w:r>
      <w:r w:rsidR="00D80AC7">
        <w:t>Moreover, i</w:t>
      </w:r>
      <w:r w:rsidR="009E40EB" w:rsidRPr="75557D86">
        <w:t xml:space="preserve">n terms of pairwise alignment, there are two modes of alignment in most established aligners: the local and the global. The first involves locating and aligning a local region </w:t>
      </w:r>
      <w:r w:rsidR="00D20BF1">
        <w:softHyphen/>
      </w:r>
      <w:r w:rsidR="00D20BF1">
        <w:softHyphen/>
      </w:r>
      <w:r w:rsidR="009E40EB" w:rsidRPr="75557D86">
        <w:t xml:space="preserve">that is similar, while the second entails end-to-end alignment. </w:t>
      </w:r>
      <w:r w:rsidR="00D80AC7">
        <w:t>A</w:t>
      </w:r>
      <w:r w:rsidR="009E40EB" w:rsidRPr="75557D86">
        <w:t xml:space="preserve"> short example </w:t>
      </w:r>
      <w:r w:rsidR="00D80AC7">
        <w:t>is given to clarify these two methods</w:t>
      </w:r>
      <w:r w:rsidR="42E550FE">
        <w:t xml:space="preserve"> in </w:t>
      </w:r>
      <w:r w:rsidR="1A0753B8">
        <w:t>Tabl</w:t>
      </w:r>
      <w:r w:rsidR="75CC7667">
        <w:t>e</w:t>
      </w:r>
      <w:r w:rsidR="42E550FE">
        <w:t xml:space="preserve"> 1.</w:t>
      </w:r>
    </w:p>
    <w:p w14:paraId="6B26AFBA" w14:textId="5FB39413" w:rsidR="00D80AC7" w:rsidRDefault="5A679BCD" w:rsidP="436297BC">
      <w:pPr>
        <w:spacing w:after="240"/>
      </w:pPr>
      <w:r w:rsidRPr="436297BC">
        <w:rPr>
          <w:i/>
          <w:iCs/>
        </w:rPr>
        <w:t>Table 1. Two examples for local and global alignment between a query and a reference sequence.</w:t>
      </w:r>
    </w:p>
    <w:tbl>
      <w:tblPr>
        <w:tblStyle w:val="11"/>
        <w:tblW w:w="0" w:type="auto"/>
        <w:tblLook w:val="04A0" w:firstRow="1" w:lastRow="0" w:firstColumn="1" w:lastColumn="0" w:noHBand="0" w:noVBand="1"/>
      </w:tblPr>
      <w:tblGrid>
        <w:gridCol w:w="9026"/>
      </w:tblGrid>
      <w:tr w:rsidR="00D80E39" w14:paraId="2129BBF3" w14:textId="77777777" w:rsidTr="436297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Pr>
          <w:p w14:paraId="6674929F" w14:textId="3E6F866D" w:rsidR="00D80E39" w:rsidRPr="00D54100" w:rsidRDefault="00F921C7" w:rsidP="00D54100">
            <w:pPr>
              <w:jc w:val="both"/>
            </w:pPr>
            <w:r w:rsidRPr="00D54100">
              <w:t>Local Alignment</w:t>
            </w:r>
          </w:p>
        </w:tc>
      </w:tr>
      <w:tr w:rsidR="00F921C7" w14:paraId="2F00AF30" w14:textId="77777777" w:rsidTr="436297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Pr>
          <w:p w14:paraId="6A753F0C" w14:textId="5F625E6A" w:rsidR="00F921C7" w:rsidRPr="00D54100" w:rsidRDefault="00F921C7" w:rsidP="00D54100">
            <w:pPr>
              <w:jc w:val="both"/>
              <w:rPr>
                <w:b w:val="0"/>
                <w:bCs w:val="0"/>
                <w:i/>
                <w:iCs/>
              </w:rPr>
            </w:pPr>
            <w:r w:rsidRPr="00D54100">
              <w:rPr>
                <w:b w:val="0"/>
                <w:bCs w:val="0"/>
                <w:i/>
                <w:iCs/>
              </w:rPr>
              <w:t>Target Sequence</w:t>
            </w:r>
          </w:p>
        </w:tc>
      </w:tr>
      <w:tr w:rsidR="00D80E39" w14:paraId="25FC6473" w14:textId="77777777" w:rsidTr="436297BC">
        <w:tc>
          <w:tcPr>
            <w:cnfStyle w:val="001000000000" w:firstRow="0" w:lastRow="0" w:firstColumn="1" w:lastColumn="0" w:oddVBand="0" w:evenVBand="0" w:oddHBand="0" w:evenHBand="0" w:firstRowFirstColumn="0" w:firstRowLastColumn="0" w:lastRowFirstColumn="0" w:lastRowLastColumn="0"/>
            <w:tcW w:w="9242" w:type="dxa"/>
          </w:tcPr>
          <w:p w14:paraId="591C191D" w14:textId="62EB2500" w:rsidR="00F921C7" w:rsidRDefault="00F921C7" w:rsidP="00D54100">
            <w:pPr>
              <w:jc w:val="both"/>
            </w:pPr>
            <w:r>
              <w:t>ACTACTAGATTACTTACGGATCAGGTACTTTAGAGGCTTGCAACCA</w:t>
            </w:r>
          </w:p>
        </w:tc>
      </w:tr>
      <w:tr w:rsidR="00F921C7" w14:paraId="7FD5D06B" w14:textId="77777777" w:rsidTr="436297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Pr>
          <w:p w14:paraId="50344206" w14:textId="02CAC08C" w:rsidR="00F921C7" w:rsidRDefault="00F921C7" w:rsidP="00D54100">
            <w:pPr>
              <w:jc w:val="both"/>
            </w:pPr>
            <w:r>
              <w:t xml:space="preserve">                         ||||  </w:t>
            </w:r>
            <w:r w:rsidR="00D54100">
              <w:t>|||||||| |||||||||||||||||||</w:t>
            </w:r>
          </w:p>
        </w:tc>
      </w:tr>
      <w:tr w:rsidR="00F921C7" w14:paraId="7C50A4C6" w14:textId="77777777" w:rsidTr="436297BC">
        <w:tc>
          <w:tcPr>
            <w:cnfStyle w:val="001000000000" w:firstRow="0" w:lastRow="0" w:firstColumn="1" w:lastColumn="0" w:oddVBand="0" w:evenVBand="0" w:oddHBand="0" w:evenHBand="0" w:firstRowFirstColumn="0" w:firstRowLastColumn="0" w:lastRowFirstColumn="0" w:lastRowLastColumn="0"/>
            <w:tcW w:w="9242" w:type="dxa"/>
          </w:tcPr>
          <w:p w14:paraId="579B4FC9" w14:textId="71F74CDC" w:rsidR="00F921C7" w:rsidRDefault="00F921C7" w:rsidP="00D54100">
            <w:pPr>
              <w:jc w:val="both"/>
            </w:pPr>
            <w:r>
              <w:t xml:space="preserve">                        TACT</w:t>
            </w:r>
            <w:r w:rsidRPr="00F921C7">
              <w:rPr>
                <w:b w:val="0"/>
                <w:bCs w:val="0"/>
              </w:rPr>
              <w:t>C</w:t>
            </w:r>
            <w:r>
              <w:t>ACGGAT</w:t>
            </w:r>
            <w:r w:rsidRPr="00F921C7">
              <w:rPr>
                <w:b w:val="0"/>
                <w:bCs w:val="0"/>
              </w:rPr>
              <w:t>G</w:t>
            </w:r>
            <w:r>
              <w:t>AGGTACTTTAGAGGC</w:t>
            </w:r>
          </w:p>
        </w:tc>
      </w:tr>
      <w:tr w:rsidR="00D80E39" w14:paraId="2CF2F4D4" w14:textId="77777777" w:rsidTr="436297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Pr>
          <w:p w14:paraId="5EA64D5E" w14:textId="350CAF26" w:rsidR="00D80E39" w:rsidRPr="00D54100" w:rsidRDefault="00F921C7" w:rsidP="00D54100">
            <w:pPr>
              <w:jc w:val="both"/>
              <w:rPr>
                <w:b w:val="0"/>
                <w:bCs w:val="0"/>
                <w:i/>
                <w:iCs/>
              </w:rPr>
            </w:pPr>
            <w:r w:rsidRPr="00D54100">
              <w:rPr>
                <w:b w:val="0"/>
                <w:bCs w:val="0"/>
                <w:i/>
                <w:iCs/>
              </w:rPr>
              <w:t>Query Sequence</w:t>
            </w:r>
          </w:p>
        </w:tc>
      </w:tr>
      <w:tr w:rsidR="00F921C7" w14:paraId="143FED3D" w14:textId="77777777" w:rsidTr="436297BC">
        <w:tc>
          <w:tcPr>
            <w:cnfStyle w:val="001000000000" w:firstRow="0" w:lastRow="0" w:firstColumn="1" w:lastColumn="0" w:oddVBand="0" w:evenVBand="0" w:oddHBand="0" w:evenHBand="0" w:firstRowFirstColumn="0" w:firstRowLastColumn="0" w:lastRowFirstColumn="0" w:lastRowLastColumn="0"/>
            <w:tcW w:w="9242" w:type="dxa"/>
          </w:tcPr>
          <w:p w14:paraId="2911358B" w14:textId="02B9F1C3" w:rsidR="00F921C7" w:rsidRPr="00D54100" w:rsidRDefault="00F921C7" w:rsidP="00D54100">
            <w:pPr>
              <w:jc w:val="both"/>
            </w:pPr>
            <w:r w:rsidRPr="00D54100">
              <w:t>Global Alignment</w:t>
            </w:r>
          </w:p>
        </w:tc>
      </w:tr>
      <w:tr w:rsidR="00D80E39" w14:paraId="4BC89F3E" w14:textId="77777777" w:rsidTr="436297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Pr>
          <w:p w14:paraId="7FA72F25" w14:textId="3A236F8F" w:rsidR="00F921C7" w:rsidRPr="00D54100" w:rsidRDefault="00F921C7" w:rsidP="00D54100">
            <w:pPr>
              <w:jc w:val="both"/>
              <w:rPr>
                <w:b w:val="0"/>
                <w:bCs w:val="0"/>
                <w:i/>
                <w:iCs/>
              </w:rPr>
            </w:pPr>
            <w:r w:rsidRPr="00D54100">
              <w:rPr>
                <w:b w:val="0"/>
                <w:bCs w:val="0"/>
                <w:i/>
                <w:iCs/>
              </w:rPr>
              <w:t>Target Sequence</w:t>
            </w:r>
          </w:p>
        </w:tc>
      </w:tr>
      <w:tr w:rsidR="00D80E39" w14:paraId="7BCA1C6B" w14:textId="77777777" w:rsidTr="436297BC">
        <w:tc>
          <w:tcPr>
            <w:cnfStyle w:val="001000000000" w:firstRow="0" w:lastRow="0" w:firstColumn="1" w:lastColumn="0" w:oddVBand="0" w:evenVBand="0" w:oddHBand="0" w:evenHBand="0" w:firstRowFirstColumn="0" w:firstRowLastColumn="0" w:lastRowFirstColumn="0" w:lastRowLastColumn="0"/>
            <w:tcW w:w="9242" w:type="dxa"/>
          </w:tcPr>
          <w:p w14:paraId="6A91F0A7" w14:textId="71BB6B41" w:rsidR="00D80E39" w:rsidRDefault="00F921C7" w:rsidP="00D54100">
            <w:pPr>
              <w:jc w:val="both"/>
            </w:pPr>
            <w:r>
              <w:lastRenderedPageBreak/>
              <w:t>ACTACTAGATTACTTACGGATCAGGTACTTTAGAGGCTTGCAACCA</w:t>
            </w:r>
          </w:p>
        </w:tc>
      </w:tr>
      <w:tr w:rsidR="00D54100" w14:paraId="403E2D80" w14:textId="77777777" w:rsidTr="436297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Pr>
          <w:p w14:paraId="1AD032EB" w14:textId="36EA3592" w:rsidR="00D54100" w:rsidRDefault="00D54100" w:rsidP="00D54100">
            <w:pPr>
              <w:jc w:val="both"/>
            </w:pPr>
            <w:r>
              <w:t>|||||||||||||          ||||||||       ||||||||||||||||||||||||||</w:t>
            </w:r>
          </w:p>
        </w:tc>
      </w:tr>
      <w:tr w:rsidR="00D54100" w14:paraId="573E2644" w14:textId="77777777" w:rsidTr="436297BC">
        <w:tc>
          <w:tcPr>
            <w:cnfStyle w:val="001000000000" w:firstRow="0" w:lastRow="0" w:firstColumn="1" w:lastColumn="0" w:oddVBand="0" w:evenVBand="0" w:oddHBand="0" w:evenHBand="0" w:firstRowFirstColumn="0" w:firstRowLastColumn="0" w:lastRowFirstColumn="0" w:lastRowLastColumn="0"/>
            <w:tcW w:w="9242" w:type="dxa"/>
          </w:tcPr>
          <w:p w14:paraId="1911B449" w14:textId="3E0E9A1E" w:rsidR="00D54100" w:rsidRDefault="00D54100" w:rsidP="00D54100">
            <w:pPr>
              <w:jc w:val="both"/>
            </w:pPr>
            <w:r>
              <w:t>ACTACTAGATT- - - - ACGGATC - - GTACTTTAGAGGCTTGCAACCA</w:t>
            </w:r>
          </w:p>
        </w:tc>
      </w:tr>
      <w:tr w:rsidR="00D80E39" w14:paraId="0E6541A3" w14:textId="77777777" w:rsidTr="436297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Pr>
          <w:p w14:paraId="13B12857" w14:textId="183EA55B" w:rsidR="00D80E39" w:rsidRPr="00D54100" w:rsidRDefault="00F921C7" w:rsidP="00D54100">
            <w:pPr>
              <w:jc w:val="both"/>
              <w:rPr>
                <w:b w:val="0"/>
                <w:bCs w:val="0"/>
                <w:i/>
                <w:iCs/>
              </w:rPr>
            </w:pPr>
            <w:r w:rsidRPr="00D54100">
              <w:rPr>
                <w:b w:val="0"/>
                <w:bCs w:val="0"/>
                <w:i/>
                <w:iCs/>
              </w:rPr>
              <w:t>Query Sequence</w:t>
            </w:r>
          </w:p>
        </w:tc>
      </w:tr>
    </w:tbl>
    <w:p w14:paraId="1D9596A4" w14:textId="3552C8F9" w:rsidR="009E40EB" w:rsidRDefault="00D80AC7" w:rsidP="00D80AC7">
      <w:pPr>
        <w:jc w:val="both"/>
      </w:pPr>
      <w:r>
        <w:t>Another noteworthy operational mode in the field of sequence alignment is the d</w:t>
      </w:r>
      <w:r w:rsidR="000C2CD2">
        <w:t>atabase search alignment</w:t>
      </w:r>
      <w:r>
        <w:t>. In this case, a</w:t>
      </w:r>
      <w:r w:rsidR="000C2CD2">
        <w:t xml:space="preserve"> query sequence </w:t>
      </w:r>
      <w:r>
        <w:t xml:space="preserve">is compared </w:t>
      </w:r>
      <w:r w:rsidR="000C2CD2">
        <w:t xml:space="preserve">against a database of known sequences to identify homologous or similar sequences. This method is commonly used to find sequences with similar biological functions, structures, or evolutionary relationships. </w:t>
      </w:r>
      <w:r>
        <w:t>As an historical example, o</w:t>
      </w:r>
      <w:r w:rsidR="000C2CD2">
        <w:t>ne of the most widely used</w:t>
      </w:r>
      <w:r w:rsidR="57B8CAF7">
        <w:t xml:space="preserve"> alignment-</w:t>
      </w:r>
      <w:r w:rsidR="000C2CD2">
        <w:t>tool for database search alignment is the Basic Local Alignment Search Tool (BLAST).</w:t>
      </w:r>
    </w:p>
    <w:p w14:paraId="0EC0C7E8" w14:textId="6FC4B7D1" w:rsidR="009E40EB" w:rsidRPr="00B345AC" w:rsidRDefault="002C1570" w:rsidP="002C1570">
      <w:pPr>
        <w:pStyle w:val="2"/>
        <w:rPr>
          <w:rStyle w:val="2Char"/>
          <w:b/>
          <w:bCs/>
        </w:rPr>
      </w:pPr>
      <w:bookmarkStart w:id="5" w:name="_Toc158456112"/>
      <w:bookmarkStart w:id="6" w:name="_Toc158456463"/>
      <w:r>
        <w:t>1</w:t>
      </w:r>
      <w:r w:rsidR="009E40EB">
        <w:t>.2 See</w:t>
      </w:r>
      <w:r w:rsidR="00F549EC">
        <w:t>d</w:t>
      </w:r>
      <w:r w:rsidR="009E40EB">
        <w:t xml:space="preserve">-and-Extend </w:t>
      </w:r>
      <w:r w:rsidR="00F7067F">
        <w:t>Strategy</w:t>
      </w:r>
      <w:bookmarkEnd w:id="5"/>
      <w:bookmarkEnd w:id="6"/>
    </w:p>
    <w:p w14:paraId="14C1B6D9" w14:textId="5F9FC2FE" w:rsidR="009E40EB" w:rsidRPr="00F549EC" w:rsidRDefault="009E40EB" w:rsidP="009E40EB">
      <w:pPr>
        <w:spacing w:before="240"/>
        <w:jc w:val="both"/>
      </w:pPr>
      <w:r>
        <w:t>In the last two decades, high-throughput sequencing technological advances created the need for further adjustments of aligners on the -seq technologies, leading to what is known today as seed-and-extend or q-gram filter techniques. The initial brilliant examples of this type of aligners are the FASTA [</w:t>
      </w:r>
      <w:r w:rsidR="13CDCB20">
        <w:t>1</w:t>
      </w:r>
      <w:r>
        <w:t>] and BLAST [</w:t>
      </w:r>
      <w:r w:rsidR="6B63E47E">
        <w:t>2</w:t>
      </w:r>
      <w:r>
        <w:t xml:space="preserve">] aligners. </w:t>
      </w:r>
      <w:r w:rsidR="00D92947">
        <w:t>To</w:t>
      </w:r>
      <w:r>
        <w:t xml:space="preserve"> identify the best fit of the query to the reference sequence, this method employs multiple seeds, or q-grams. Their main idea is to “anchor” the seeds by string searching onto the large reference sequence (or database) </w:t>
      </w:r>
      <w:r w:rsidR="00D92947">
        <w:t>to</w:t>
      </w:r>
      <w:r>
        <w:t xml:space="preserve"> avoid a brute force and expensive D.P. method, excluding large areas of the reference genome. A query sequence, which is termed as a read sequence in -seq technologies, may be split into smaller sub-string sequences known as seeds. Described roughly, the seed-and-extend procedure could be divided into five stages: (i) the preparation of an indexing structure for the reference sequence; (ii) the query (or short/long read) preparation when seeds or q-grams are required; (iii) seed mapping (a.k.a. seeding) to the reference genome; (iv) filtering out matching regions which were estimated of low-quality; and (v) the extension phase. In the latest stage, the alignment may be expanded in both directions using D.P. bridging the gaps between the matching regions. </w:t>
      </w:r>
      <w:r w:rsidR="52D7546B">
        <w:t xml:space="preserve">A description of these steps is depicted in Figure 1. </w:t>
      </w:r>
      <w:r>
        <w:t xml:space="preserve">Then, the scoring structure of the D.P. algorithm will </w:t>
      </w:r>
      <w:r w:rsidR="00C402F9">
        <w:t>act</w:t>
      </w:r>
      <w:r>
        <w:t xml:space="preserve"> securing the final output result. Some alterations of this staging course may be observed in the design architectures of the various aligners, but the main concept remains the same.</w:t>
      </w:r>
    </w:p>
    <w:p w14:paraId="147A72C8" w14:textId="246B6128" w:rsidR="005D2EEF" w:rsidRDefault="00FE6B70" w:rsidP="00FE6B70">
      <w:pPr>
        <w:spacing w:before="240"/>
        <w:jc w:val="center"/>
      </w:pPr>
      <w:r>
        <w:rPr>
          <w:noProof/>
        </w:rPr>
        <w:lastRenderedPageBreak/>
        <mc:AlternateContent>
          <mc:Choice Requires="wpc">
            <w:drawing>
              <wp:anchor distT="0" distB="0" distL="114300" distR="114300" simplePos="0" relativeHeight="251656192" behindDoc="0" locked="0" layoutInCell="1" allowOverlap="1" wp14:anchorId="7C0304E6" wp14:editId="11E96181">
                <wp:simplePos x="0" y="0"/>
                <wp:positionH relativeFrom="character">
                  <wp:posOffset>-15240</wp:posOffset>
                </wp:positionH>
                <wp:positionV relativeFrom="line">
                  <wp:posOffset>0</wp:posOffset>
                </wp:positionV>
                <wp:extent cx="2330450" cy="3451225"/>
                <wp:effectExtent l="0" t="0" r="0" b="0"/>
                <wp:wrapNone/>
                <wp:docPr id="136" name="Canvas 13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42" name="Oval 137"/>
                        <wps:cNvSpPr>
                          <a:spLocks noChangeArrowheads="1"/>
                        </wps:cNvSpPr>
                        <wps:spPr bwMode="auto">
                          <a:xfrm>
                            <a:off x="841375" y="1792605"/>
                            <a:ext cx="946150" cy="4127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3" name="AutoShape 139"/>
                        <wps:cNvSpPr>
                          <a:spLocks noChangeArrowheads="1"/>
                        </wps:cNvSpPr>
                        <wps:spPr bwMode="auto">
                          <a:xfrm>
                            <a:off x="733425" y="938530"/>
                            <a:ext cx="1162050" cy="489585"/>
                          </a:xfrm>
                          <a:prstGeom prst="can">
                            <a:avLst>
                              <a:gd name="adj" fmla="val 25000"/>
                            </a:avLst>
                          </a:prstGeom>
                          <a:solidFill>
                            <a:srgbClr val="FFFFFF"/>
                          </a:solidFill>
                          <a:ln w="9525">
                            <a:solidFill>
                              <a:srgbClr val="000000"/>
                            </a:solidFill>
                            <a:round/>
                            <a:headEnd/>
                            <a:tailEnd/>
                          </a:ln>
                        </wps:spPr>
                        <wps:txbx>
                          <w:txbxContent>
                            <w:p w14:paraId="00013BB0" w14:textId="2481E191" w:rsidR="000773C2" w:rsidRDefault="00D92947" w:rsidP="005114D9">
                              <w:pPr>
                                <w:spacing w:after="0"/>
                                <w:jc w:val="center"/>
                              </w:pPr>
                              <w:r>
                                <w:t>R</w:t>
                              </w:r>
                              <w:r w:rsidR="000773C2">
                                <w:t>eference</w:t>
                              </w:r>
                            </w:p>
                          </w:txbxContent>
                        </wps:txbx>
                        <wps:bodyPr rot="0" vert="horz" wrap="square" lIns="91440" tIns="45720" rIns="91440" bIns="45720" anchor="t" anchorCtr="0" upright="1">
                          <a:noAutofit/>
                        </wps:bodyPr>
                      </wps:wsp>
                      <wps:wsp>
                        <wps:cNvPr id="44" name="Oval 141"/>
                        <wps:cNvSpPr>
                          <a:spLocks noChangeArrowheads="1"/>
                        </wps:cNvSpPr>
                        <wps:spPr bwMode="auto">
                          <a:xfrm>
                            <a:off x="841375" y="199390"/>
                            <a:ext cx="946150" cy="41211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5" name="AutoShape 145"/>
                        <wps:cNvCnPr>
                          <a:cxnSpLocks noChangeShapeType="1"/>
                        </wps:cNvCnPr>
                        <wps:spPr bwMode="auto">
                          <a:xfrm>
                            <a:off x="1365250" y="332105"/>
                            <a:ext cx="152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AutoShape 147"/>
                        <wps:cNvCnPr>
                          <a:cxnSpLocks noChangeShapeType="1"/>
                        </wps:cNvCnPr>
                        <wps:spPr bwMode="auto">
                          <a:xfrm>
                            <a:off x="88900" y="2776855"/>
                            <a:ext cx="2203450" cy="127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AutoShape 148"/>
                        <wps:cNvSpPr>
                          <a:spLocks noChangeArrowheads="1"/>
                        </wps:cNvSpPr>
                        <wps:spPr bwMode="auto">
                          <a:xfrm>
                            <a:off x="1244600" y="706755"/>
                            <a:ext cx="139700" cy="209550"/>
                          </a:xfrm>
                          <a:prstGeom prst="downArrow">
                            <a:avLst>
                              <a:gd name="adj1" fmla="val 50000"/>
                              <a:gd name="adj2" fmla="val 375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48" name="AutoShape 149"/>
                        <wps:cNvSpPr>
                          <a:spLocks noChangeArrowheads="1"/>
                        </wps:cNvSpPr>
                        <wps:spPr bwMode="auto">
                          <a:xfrm>
                            <a:off x="1244600" y="1507490"/>
                            <a:ext cx="139700" cy="209550"/>
                          </a:xfrm>
                          <a:prstGeom prst="downArrow">
                            <a:avLst>
                              <a:gd name="adj1" fmla="val 50000"/>
                              <a:gd name="adj2" fmla="val 375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49" name="AutoShape 150"/>
                        <wps:cNvSpPr>
                          <a:spLocks noChangeArrowheads="1"/>
                        </wps:cNvSpPr>
                        <wps:spPr bwMode="auto">
                          <a:xfrm>
                            <a:off x="1244600" y="2294255"/>
                            <a:ext cx="139700" cy="209550"/>
                          </a:xfrm>
                          <a:prstGeom prst="downArrow">
                            <a:avLst>
                              <a:gd name="adj1" fmla="val 50000"/>
                              <a:gd name="adj2" fmla="val 375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50" name="Text Box 152"/>
                        <wps:cNvSpPr txBox="1">
                          <a:spLocks noChangeArrowheads="1"/>
                        </wps:cNvSpPr>
                        <wps:spPr bwMode="auto">
                          <a:xfrm>
                            <a:off x="247650" y="313055"/>
                            <a:ext cx="517525" cy="19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A70AD7" w14:textId="46E64B16" w:rsidR="00E45288" w:rsidRPr="000773C2" w:rsidRDefault="00D92947" w:rsidP="005114D9">
                              <w:pPr>
                                <w:rPr>
                                  <w:sz w:val="18"/>
                                  <w:szCs w:val="18"/>
                                </w:rPr>
                              </w:pPr>
                              <w:r>
                                <w:rPr>
                                  <w:sz w:val="18"/>
                                  <w:szCs w:val="18"/>
                                </w:rPr>
                                <w:t>Seeds</w:t>
                              </w:r>
                            </w:p>
                          </w:txbxContent>
                        </wps:txbx>
                        <wps:bodyPr rot="0" vert="horz" wrap="square" lIns="0" tIns="0" rIns="0" bIns="0" anchor="ctr" anchorCtr="0" upright="1">
                          <a:noAutofit/>
                        </wps:bodyPr>
                      </wps:wsp>
                      <wps:wsp>
                        <wps:cNvPr id="51" name="AutoShape 155"/>
                        <wps:cNvSpPr>
                          <a:spLocks noChangeArrowheads="1"/>
                        </wps:cNvSpPr>
                        <wps:spPr bwMode="auto">
                          <a:xfrm>
                            <a:off x="1250950" y="2841625"/>
                            <a:ext cx="139700" cy="209550"/>
                          </a:xfrm>
                          <a:prstGeom prst="downArrow">
                            <a:avLst>
                              <a:gd name="adj1" fmla="val 50000"/>
                              <a:gd name="adj2" fmla="val 375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52" name="Text Box 156"/>
                        <wps:cNvSpPr txBox="1">
                          <a:spLocks noChangeArrowheads="1"/>
                        </wps:cNvSpPr>
                        <wps:spPr bwMode="auto">
                          <a:xfrm>
                            <a:off x="688975" y="3108325"/>
                            <a:ext cx="11684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9DA3BE" w14:textId="13EA04EB" w:rsidR="000773C2" w:rsidRPr="000773C2" w:rsidRDefault="000773C2" w:rsidP="005114D9">
                              <w:pPr>
                                <w:jc w:val="center"/>
                                <w:rPr>
                                  <w:sz w:val="16"/>
                                  <w:szCs w:val="16"/>
                                </w:rPr>
                              </w:pPr>
                              <w:r w:rsidRPr="000773C2">
                                <w:rPr>
                                  <w:sz w:val="16"/>
                                  <w:szCs w:val="16"/>
                                </w:rPr>
                                <w:t xml:space="preserve">Local alignment </w:t>
                              </w:r>
                              <w:r w:rsidRPr="000773C2">
                                <w:rPr>
                                  <w:sz w:val="16"/>
                                  <w:szCs w:val="16"/>
                                </w:rPr>
                                <w:br/>
                                <w:t>(SW or NW)</w:t>
                              </w:r>
                            </w:p>
                          </w:txbxContent>
                        </wps:txbx>
                        <wps:bodyPr rot="0" vert="horz" wrap="square" lIns="0" tIns="0" rIns="0" bIns="0" anchor="ctr" anchorCtr="0" upright="1">
                          <a:noAutofit/>
                        </wps:bodyPr>
                      </wps:wsp>
                      <wps:wsp>
                        <wps:cNvPr id="53" name="Text Box 157"/>
                        <wps:cNvSpPr txBox="1">
                          <a:spLocks noChangeArrowheads="1"/>
                        </wps:cNvSpPr>
                        <wps:spPr bwMode="auto">
                          <a:xfrm>
                            <a:off x="57150" y="1868805"/>
                            <a:ext cx="90805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918A9A" w14:textId="7F48D003" w:rsidR="000773C2" w:rsidRPr="000773C2" w:rsidRDefault="000773C2" w:rsidP="005114D9">
                              <w:pPr>
                                <w:rPr>
                                  <w:sz w:val="18"/>
                                  <w:szCs w:val="18"/>
                                </w:rPr>
                              </w:pPr>
                              <w:r>
                                <w:rPr>
                                  <w:sz w:val="18"/>
                                  <w:szCs w:val="18"/>
                                </w:rPr>
                                <w:t>Ma</w:t>
                              </w:r>
                              <w:r w:rsidRPr="000773C2">
                                <w:rPr>
                                  <w:sz w:val="18"/>
                                  <w:szCs w:val="18"/>
                                </w:rPr>
                                <w:t>tched seeds</w:t>
                              </w:r>
                            </w:p>
                          </w:txbxContent>
                        </wps:txbx>
                        <wps:bodyPr rot="0" vert="horz" wrap="square" lIns="0" tIns="0" rIns="0" bIns="0" anchor="ctr" anchorCtr="0" upright="1">
                          <a:noAutofit/>
                        </wps:bodyPr>
                      </wps:wsp>
                      <wps:wsp>
                        <wps:cNvPr id="54" name="Text Box 175"/>
                        <wps:cNvSpPr txBox="1">
                          <a:spLocks noChangeArrowheads="1"/>
                        </wps:cNvSpPr>
                        <wps:spPr bwMode="auto">
                          <a:xfrm>
                            <a:off x="177800" y="2491105"/>
                            <a:ext cx="517525" cy="19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499FC2" w14:textId="0EF70042" w:rsidR="000773C2" w:rsidRPr="000773C2" w:rsidRDefault="000773C2" w:rsidP="005114D9">
                              <w:pPr>
                                <w:rPr>
                                  <w:sz w:val="18"/>
                                  <w:szCs w:val="18"/>
                                </w:rPr>
                              </w:pPr>
                              <w:r>
                                <w:rPr>
                                  <w:sz w:val="18"/>
                                  <w:szCs w:val="18"/>
                                </w:rPr>
                                <w:t>extend</w:t>
                              </w:r>
                            </w:p>
                          </w:txbxContent>
                        </wps:txbx>
                        <wps:bodyPr rot="0" vert="horz" wrap="square" lIns="0" tIns="0" rIns="0" bIns="0" anchor="ctr" anchorCtr="0" upright="1">
                          <a:noAutofit/>
                        </wps:bodyPr>
                      </wps:wsp>
                      <wps:wsp>
                        <wps:cNvPr id="55" name="Text Box 176"/>
                        <wps:cNvSpPr txBox="1">
                          <a:spLocks noChangeArrowheads="1"/>
                        </wps:cNvSpPr>
                        <wps:spPr bwMode="auto">
                          <a:xfrm>
                            <a:off x="1774825" y="2789555"/>
                            <a:ext cx="517525" cy="19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7FAEF3" w14:textId="3503CC78" w:rsidR="000773C2" w:rsidRPr="000773C2" w:rsidRDefault="00E45288" w:rsidP="005114D9">
                              <w:pPr>
                                <w:rPr>
                                  <w:sz w:val="18"/>
                                  <w:szCs w:val="18"/>
                                </w:rPr>
                              </w:pPr>
                              <w:r>
                                <w:rPr>
                                  <w:sz w:val="18"/>
                                  <w:szCs w:val="18"/>
                                </w:rPr>
                                <w:t>R</w:t>
                              </w:r>
                              <w:r w:rsidR="00F549EC">
                                <w:rPr>
                                  <w:sz w:val="18"/>
                                  <w:szCs w:val="18"/>
                                </w:rPr>
                                <w:t>e</w:t>
                              </w:r>
                              <w:r w:rsidR="000773C2">
                                <w:rPr>
                                  <w:sz w:val="18"/>
                                  <w:szCs w:val="18"/>
                                </w:rPr>
                                <w:t>ference</w:t>
                              </w:r>
                            </w:p>
                          </w:txbxContent>
                        </wps:txbx>
                        <wps:bodyPr rot="0" vert="horz" wrap="square" lIns="0" tIns="0" rIns="0" bIns="0" anchor="ctr" anchorCtr="0" upright="1">
                          <a:noAutofit/>
                        </wps:bodyPr>
                      </wps:wsp>
                      <wps:wsp>
                        <wps:cNvPr id="56" name="AutoShape 177"/>
                        <wps:cNvCnPr>
                          <a:cxnSpLocks noChangeShapeType="1"/>
                        </wps:cNvCnPr>
                        <wps:spPr bwMode="auto">
                          <a:xfrm>
                            <a:off x="1517650" y="484505"/>
                            <a:ext cx="152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AutoShape 178"/>
                        <wps:cNvCnPr>
                          <a:cxnSpLocks noChangeShapeType="1"/>
                        </wps:cNvCnPr>
                        <wps:spPr bwMode="auto">
                          <a:xfrm>
                            <a:off x="1231900" y="446405"/>
                            <a:ext cx="152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AutoShape 179"/>
                        <wps:cNvCnPr>
                          <a:cxnSpLocks noChangeShapeType="1"/>
                        </wps:cNvCnPr>
                        <wps:spPr bwMode="auto">
                          <a:xfrm>
                            <a:off x="1092200" y="363855"/>
                            <a:ext cx="152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AutoShape 180"/>
                        <wps:cNvCnPr>
                          <a:cxnSpLocks noChangeShapeType="1"/>
                        </wps:cNvCnPr>
                        <wps:spPr bwMode="auto">
                          <a:xfrm>
                            <a:off x="1028700" y="509905"/>
                            <a:ext cx="152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AutoShape 181"/>
                        <wps:cNvCnPr>
                          <a:cxnSpLocks noChangeShapeType="1"/>
                        </wps:cNvCnPr>
                        <wps:spPr bwMode="auto">
                          <a:xfrm>
                            <a:off x="1054100" y="2027555"/>
                            <a:ext cx="152400" cy="635"/>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61" name="AutoShape 182"/>
                        <wps:cNvCnPr>
                          <a:cxnSpLocks noChangeShapeType="1"/>
                        </wps:cNvCnPr>
                        <wps:spPr bwMode="auto">
                          <a:xfrm>
                            <a:off x="1320800" y="1951990"/>
                            <a:ext cx="152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AutoShape 183"/>
                        <wps:cNvCnPr>
                          <a:cxnSpLocks noChangeShapeType="1"/>
                        </wps:cNvCnPr>
                        <wps:spPr bwMode="auto">
                          <a:xfrm>
                            <a:off x="1473200" y="2110740"/>
                            <a:ext cx="152400" cy="63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63" name="AutoShape 185"/>
                        <wps:cNvCnPr>
                          <a:cxnSpLocks noChangeShapeType="1"/>
                        </wps:cNvCnPr>
                        <wps:spPr bwMode="auto">
                          <a:xfrm>
                            <a:off x="393700" y="2770505"/>
                            <a:ext cx="371475" cy="63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801514240" name="AutoShape 189"/>
                        <wps:cNvCnPr>
                          <a:cxnSpLocks noChangeShapeType="1"/>
                        </wps:cNvCnPr>
                        <wps:spPr bwMode="auto">
                          <a:xfrm>
                            <a:off x="857250" y="2768600"/>
                            <a:ext cx="379730" cy="1270"/>
                          </a:xfrm>
                          <a:prstGeom prst="straightConnector1">
                            <a:avLst/>
                          </a:prstGeom>
                          <a:noFill/>
                          <a:ln w="9525" cap="rnd">
                            <a:solidFill>
                              <a:srgbClr val="000000"/>
                            </a:solidFill>
                            <a:prstDash val="sysDot"/>
                            <a:round/>
                            <a:headEnd type="triangle" w="med" len="med"/>
                            <a:tailEnd type="triangle" w="med" len="med"/>
                          </a:ln>
                          <a:extLst>
                            <a:ext uri="{909E8E84-426E-40DD-AFC4-6F175D3DCCD1}">
                              <a14:hiddenFill xmlns:a14="http://schemas.microsoft.com/office/drawing/2010/main">
                                <a:noFill/>
                              </a14:hiddenFill>
                            </a:ext>
                          </a:extLst>
                        </wps:spPr>
                        <wps:bodyPr/>
                      </wps:wsp>
                      <wps:wsp>
                        <wps:cNvPr id="1801514241" name="AutoShape 191"/>
                        <wps:cNvCnPr>
                          <a:cxnSpLocks noChangeShapeType="1"/>
                        </wps:cNvCnPr>
                        <wps:spPr bwMode="auto">
                          <a:xfrm>
                            <a:off x="1376680" y="2769870"/>
                            <a:ext cx="349250" cy="635"/>
                          </a:xfrm>
                          <a:prstGeom prst="straightConnector1">
                            <a:avLst/>
                          </a:prstGeom>
                          <a:noFill/>
                          <a:ln w="9525">
                            <a:solidFill>
                              <a:srgbClr val="000000"/>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wps:wsp>
                        <wps:cNvPr id="1801514242" name="Text Box 192"/>
                        <wps:cNvSpPr txBox="1">
                          <a:spLocks noChangeArrowheads="1"/>
                        </wps:cNvSpPr>
                        <wps:spPr bwMode="auto">
                          <a:xfrm>
                            <a:off x="1469390" y="690880"/>
                            <a:ext cx="76898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05962B" w14:textId="63A4C6A1" w:rsidR="005114D9" w:rsidRPr="000773C2" w:rsidRDefault="00D92947" w:rsidP="005114D9">
                              <w:pPr>
                                <w:rPr>
                                  <w:sz w:val="18"/>
                                  <w:szCs w:val="18"/>
                                </w:rPr>
                              </w:pPr>
                              <w:r>
                                <w:rPr>
                                  <w:sz w:val="18"/>
                                  <w:szCs w:val="18"/>
                                </w:rPr>
                                <w:t>Seed</w:t>
                              </w:r>
                              <w:r w:rsidR="005114D9">
                                <w:rPr>
                                  <w:sz w:val="18"/>
                                  <w:szCs w:val="18"/>
                                </w:rPr>
                                <w:t xml:space="preserve"> mapping</w:t>
                              </w:r>
                            </w:p>
                          </w:txbxContent>
                        </wps:txbx>
                        <wps:bodyPr rot="0" vert="horz" wrap="square" lIns="0" tIns="0" rIns="0" bIns="0" anchor="ctr"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7C0304E6" id="Canvas 136" o:spid="_x0000_s1026" editas="canvas" style="position:absolute;margin-left:-1.2pt;margin-top:0;width:183.5pt;height:271.75pt;z-index:251656192;mso-position-horizontal-relative:char;mso-position-vertical-relative:line" coordsize="23304,34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3304;height:34512;visibility:visible;mso-wrap-style:square">
                  <v:fill o:detectmouseclick="t"/>
                  <v:path o:connecttype="none"/>
                </v:shape>
                <v:oval id="Oval 137" o:spid="_x0000_s1028" style="position:absolute;left:8413;top:17926;width:9462;height:41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"/>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AutoShape 139" o:spid="_x0000_s1029" type="#_x0000_t22" style="position:absolute;left:7334;top:9385;width:11620;height:4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">
                  <v:textbox>
                    <w:txbxContent>
                      <w:p w14:paraId="00013BB0" w14:textId="2481E191" w:rsidR="000773C2" w:rsidRDefault="00D92947" w:rsidP="005114D9">
                        <w:pPr>
                          <w:spacing w:after="0"/>
                          <w:jc w:val="center"/>
                        </w:pPr>
                        <w:r>
                          <w:t>R</w:t>
                        </w:r>
                        <w:r w:rsidR="000773C2">
                          <w:t>eference</w:t>
                        </w:r>
                      </w:p>
                    </w:txbxContent>
                  </v:textbox>
                </v:shape>
                <v:oval id="Oval 141" o:spid="_x0000_s1030" style="position:absolute;left:8413;top:1993;width:9462;height:4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"/>
                <v:shapetype id="_x0000_t32" coordsize="21600,21600" o:spt="32" o:oned="t" path="m,l21600,21600e" filled="f">
                  <v:path arrowok="t" fillok="f" o:connecttype="none"/>
                  <o:lock v:ext="edit" shapetype="t"/>
                </v:shapetype>
                <v:shape id="AutoShape 145" o:spid="_x0000_s1031" type="#_x0000_t32" style="position:absolute;left:13652;top:3321;width:1524;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"/>
                <v:shape id="AutoShape 147" o:spid="_x0000_s1032" type="#_x0000_t32" style="position:absolute;left:889;top:27768;width:22034;height: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"/>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48" o:spid="_x0000_s1033" type="#_x0000_t67" style="position:absolute;left:12446;top:7067;width:1397;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">
                  <v:textbox style="layout-flow:vertical-ideographic"/>
                </v:shape>
                <v:shape id="AutoShape 149" o:spid="_x0000_s1034" type="#_x0000_t67" style="position:absolute;left:12446;top:15074;width:1397;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">
                  <v:textbox style="layout-flow:vertical-ideographic"/>
                </v:shape>
                <v:shape id="AutoShape 150" o:spid="_x0000_s1035" type="#_x0000_t67" style="position:absolute;left:12446;top:22942;width:1397;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">
                  <v:textbox style="layout-flow:vertical-ideographic"/>
                </v:shape>
                <v:shapetype id="_x0000_t202" coordsize="21600,21600" o:spt="202" path="m,l,21600r21600,l21600,xe">
                  <v:stroke joinstyle="miter"/>
                  <v:path gradientshapeok="t" o:connecttype="rect"/>
                </v:shapetype>
                <v:shape id="Text Box 152" o:spid="_x0000_s1036" type="#_x0000_t202" style="position:absolute;left:2476;top:3130;width:5175;height:19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" filled="f" stroked="f">
                  <v:textbox inset="0,0,0,0">
                    <w:txbxContent>
                      <w:p w14:paraId="2EA70AD7" w14:textId="46E64B16" w:rsidR="00E45288" w:rsidRPr="000773C2" w:rsidRDefault="00D92947" w:rsidP="005114D9">
                        <w:pPr>
                          <w:rPr>
                            <w:sz w:val="18"/>
                            <w:szCs w:val="18"/>
                          </w:rPr>
                        </w:pPr>
                        <w:r>
                          <w:rPr>
                            <w:sz w:val="18"/>
                            <w:szCs w:val="18"/>
                          </w:rPr>
                          <w:t>Seeds</w:t>
                        </w:r>
                      </w:p>
                    </w:txbxContent>
                  </v:textbox>
                </v:shape>
                <v:shape id="AutoShape 155" o:spid="_x0000_s1037" type="#_x0000_t67" style="position:absolute;left:12509;top:28416;width:1397;height:2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">
                  <v:textbox style="layout-flow:vertical-ideographic"/>
                </v:shape>
                <v:shape id="Text Box 156" o:spid="_x0000_s1038" type="#_x0000_t202" style="position:absolute;left:6889;top:31083;width:11684;height:27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" filled="f" stroked="f">
                  <v:textbox inset="0,0,0,0">
                    <w:txbxContent>
                      <w:p w14:paraId="0E9DA3BE" w14:textId="13EA04EB" w:rsidR="000773C2" w:rsidRPr="000773C2" w:rsidRDefault="000773C2" w:rsidP="005114D9">
                        <w:pPr>
                          <w:jc w:val="center"/>
                          <w:rPr>
                            <w:sz w:val="16"/>
                            <w:szCs w:val="16"/>
                          </w:rPr>
                        </w:pPr>
                        <w:r w:rsidRPr="000773C2">
                          <w:rPr>
                            <w:sz w:val="16"/>
                            <w:szCs w:val="16"/>
                          </w:rPr>
                          <w:t xml:space="preserve">Local alignment </w:t>
                        </w:r>
                        <w:r w:rsidRPr="000773C2">
                          <w:rPr>
                            <w:sz w:val="16"/>
                            <w:szCs w:val="16"/>
                          </w:rPr>
                          <w:br/>
                          <w:t>(SW or NW)</w:t>
                        </w:r>
                      </w:p>
                    </w:txbxContent>
                  </v:textbox>
                </v:shape>
                <v:shape id="Text Box 157" o:spid="_x0000_s1039" type="#_x0000_t202" style="position:absolute;left:571;top:18688;width:9081;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" filled="f" stroked="f">
                  <v:textbox inset="0,0,0,0">
                    <w:txbxContent>
                      <w:p w14:paraId="12918A9A" w14:textId="7F48D003" w:rsidR="000773C2" w:rsidRPr="000773C2" w:rsidRDefault="000773C2" w:rsidP="005114D9">
                        <w:pPr>
                          <w:rPr>
                            <w:sz w:val="18"/>
                            <w:szCs w:val="18"/>
                          </w:rPr>
                        </w:pPr>
                        <w:r>
                          <w:rPr>
                            <w:sz w:val="18"/>
                            <w:szCs w:val="18"/>
                          </w:rPr>
                          <w:t>Ma</w:t>
                        </w:r>
                        <w:r w:rsidRPr="000773C2">
                          <w:rPr>
                            <w:sz w:val="18"/>
                            <w:szCs w:val="18"/>
                          </w:rPr>
                          <w:t>tched seeds</w:t>
                        </w:r>
                      </w:p>
                    </w:txbxContent>
                  </v:textbox>
                </v:shape>
                <v:shape id="Text Box 175" o:spid="_x0000_s1040" type="#_x0000_t202" style="position:absolute;left:1778;top:24911;width:5175;height:19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" filled="f" stroked="f">
                  <v:textbox inset="0,0,0,0">
                    <w:txbxContent>
                      <w:p w14:paraId="38499FC2" w14:textId="0EF70042" w:rsidR="000773C2" w:rsidRPr="000773C2" w:rsidRDefault="000773C2" w:rsidP="005114D9">
                        <w:pPr>
                          <w:rPr>
                            <w:sz w:val="18"/>
                            <w:szCs w:val="18"/>
                          </w:rPr>
                        </w:pPr>
                        <w:r>
                          <w:rPr>
                            <w:sz w:val="18"/>
                            <w:szCs w:val="18"/>
                          </w:rPr>
                          <w:t>extend</w:t>
                        </w:r>
                      </w:p>
                    </w:txbxContent>
                  </v:textbox>
                </v:shape>
                <v:shape id="Text Box 176" o:spid="_x0000_s1041" type="#_x0000_t202" style="position:absolute;left:17748;top:27895;width:5175;height:19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" filled="f" stroked="f">
                  <v:textbox inset="0,0,0,0">
                    <w:txbxContent>
                      <w:p w14:paraId="407FAEF3" w14:textId="3503CC78" w:rsidR="000773C2" w:rsidRPr="000773C2" w:rsidRDefault="00E45288" w:rsidP="005114D9">
                        <w:pPr>
                          <w:rPr>
                            <w:sz w:val="18"/>
                            <w:szCs w:val="18"/>
                          </w:rPr>
                        </w:pPr>
                        <w:r>
                          <w:rPr>
                            <w:sz w:val="18"/>
                            <w:szCs w:val="18"/>
                          </w:rPr>
                          <w:t>R</w:t>
                        </w:r>
                        <w:r w:rsidR="00F549EC">
                          <w:rPr>
                            <w:sz w:val="18"/>
                            <w:szCs w:val="18"/>
                          </w:rPr>
                          <w:t>e</w:t>
                        </w:r>
                        <w:r w:rsidR="000773C2">
                          <w:rPr>
                            <w:sz w:val="18"/>
                            <w:szCs w:val="18"/>
                          </w:rPr>
                          <w:t>ference</w:t>
                        </w:r>
                      </w:p>
                    </w:txbxContent>
                  </v:textbox>
                </v:shape>
                <v:shape id="AutoShape 177" o:spid="_x0000_s1042" type="#_x0000_t32" style="position:absolute;left:15176;top:4845;width:1524;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"/>
                <v:shape id="AutoShape 178" o:spid="_x0000_s1043" type="#_x0000_t32" style="position:absolute;left:12319;top:4464;width:1524;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"/>
                <v:shape id="AutoShape 179" o:spid="_x0000_s1044" type="#_x0000_t32" style="position:absolute;left:10922;top:3638;width:1524;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"/>
                <v:shape id="AutoShape 180" o:spid="_x0000_s1045" type="#_x0000_t32" style="position:absolute;left:10287;top:5099;width:1524;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"/>
                <v:shape id="AutoShape 181" o:spid="_x0000_s1046" type="#_x0000_t32" style="position:absolute;left:10541;top:20275;width:1524;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">
                  <v:stroke dashstyle="1 1" endcap="round"/>
                </v:shape>
                <v:shape id="AutoShape 182" o:spid="_x0000_s1047" type="#_x0000_t32" style="position:absolute;left:13208;top:19519;width:1524;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"/>
                <v:shape id="AutoShape 183" o:spid="_x0000_s1048" type="#_x0000_t32" style="position:absolute;left:14732;top:21107;width:1524;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">
                  <v:stroke dashstyle="dash"/>
                </v:shape>
                <v:shape id="AutoShape 185" o:spid="_x0000_s1049" type="#_x0000_t32" style="position:absolute;left:3937;top:27705;width:3714;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">
                  <v:stroke startarrow="block" endarrow="block"/>
                </v:shape>
                <v:shape id="AutoShape 189" o:spid="_x0000_s1050" type="#_x0000_t32" style="position:absolute;left:8572;top:27686;width:3797;height:1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">
                  <v:stroke dashstyle="1 1" startarrow="block" endarrow="block" endcap="round"/>
                </v:shape>
                <v:shape id="AutoShape 191" o:spid="_x0000_s1051" type="#_x0000_t32" style="position:absolute;left:13766;top:27698;width:3493;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">
                  <v:stroke dashstyle="dash" startarrow="block" endarrow="block"/>
                </v:shape>
                <v:shape id="Text Box 192" o:spid="_x0000_s1052" type="#_x0000_t202" style="position:absolute;left:14693;top:6908;width:7690;height:35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" filled="f" stroked="f">
                  <v:textbox inset="0,0,0,0">
                    <w:txbxContent>
                      <w:p w14:paraId="7905962B" w14:textId="63A4C6A1" w:rsidR="005114D9" w:rsidRPr="000773C2" w:rsidRDefault="00D92947" w:rsidP="005114D9">
                        <w:pPr>
                          <w:rPr>
                            <w:sz w:val="18"/>
                            <w:szCs w:val="18"/>
                          </w:rPr>
                        </w:pPr>
                        <w:r>
                          <w:rPr>
                            <w:sz w:val="18"/>
                            <w:szCs w:val="18"/>
                          </w:rPr>
                          <w:t>Seed</w:t>
                        </w:r>
                        <w:r w:rsidR="005114D9">
                          <w:rPr>
                            <w:sz w:val="18"/>
                            <w:szCs w:val="18"/>
                          </w:rPr>
                          <w:t xml:space="preserve"> mapping</w:t>
                        </w:r>
                      </w:p>
                    </w:txbxContent>
                  </v:textbox>
                </v:shape>
                <w10:wrap anchory="line"/>
              </v:group>
            </w:pict>
          </mc:Fallback>
        </mc:AlternateContent>
      </w:r>
      <w:r w:rsidR="007366CE">
        <w:softHyphen/>
      </w:r>
      <w:r w:rsidR="007366CE">
        <w:softHyphen/>
      </w:r>
      <w:r w:rsidR="00BA616A">
        <w:rPr>
          <w:noProof/>
        </w:rPr>
        <mc:AlternateContent>
          <mc:Choice Requires="wps">
            <w:drawing>
              <wp:inline distT="0" distB="0" distL="0" distR="0" wp14:anchorId="3B6A6133" wp14:editId="4C8C0010">
                <wp:extent cx="2333625" cy="3457575"/>
                <wp:effectExtent l="0" t="0" r="0" b="0"/>
                <wp:docPr id="9"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33625" cy="3457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http://schemas.openxmlformats.org/drawingml/2006/main" xmlns:a14="http://schemas.microsoft.com/office/drawing/2010/main" xmlns:pic="http://schemas.openxmlformats.org/drawingml/2006/picture" xmlns:a16="http://schemas.microsoft.com/office/drawing/2014/main" xmlns:c="http://schemas.openxmlformats.org/drawingml/2006/chart">
            <w:pict w14:anchorId="2F1F9EC7">
              <v:rect id="AutoShape 1" style="width:183.75pt;height:272.25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17C10B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">
                <o:lock v:ext="edit" aspectratio="t"/>
                <w10:anchorlock/>
              </v:rect>
            </w:pict>
          </mc:Fallback>
        </mc:AlternateContent>
      </w:r>
    </w:p>
    <w:p w14:paraId="52FC8562" w14:textId="4912A5D6" w:rsidR="7B31D8E5" w:rsidRDefault="7B31D8E5" w:rsidP="00FE6B70">
      <w:pPr>
        <w:spacing w:before="240"/>
        <w:jc w:val="center"/>
      </w:pPr>
      <w:r w:rsidRPr="436297BC">
        <w:rPr>
          <w:rFonts w:eastAsiaTheme="minorEastAsia"/>
          <w:i/>
          <w:iCs/>
          <w:color w:val="44546A" w:themeColor="text2"/>
          <w:sz w:val="18"/>
          <w:szCs w:val="18"/>
        </w:rPr>
        <w:t xml:space="preserve">Figure </w:t>
      </w:r>
      <w:r w:rsidR="5152A7B9" w:rsidRPr="436297BC">
        <w:rPr>
          <w:rFonts w:eastAsiaTheme="minorEastAsia"/>
          <w:i/>
          <w:iCs/>
          <w:color w:val="44546A" w:themeColor="text2"/>
          <w:sz w:val="18"/>
          <w:szCs w:val="18"/>
        </w:rPr>
        <w:t>1</w:t>
      </w:r>
      <w:r w:rsidRPr="436297BC">
        <w:rPr>
          <w:rFonts w:eastAsiaTheme="minorEastAsia"/>
          <w:i/>
          <w:iCs/>
          <w:color w:val="44546A" w:themeColor="text2"/>
          <w:sz w:val="18"/>
          <w:szCs w:val="18"/>
        </w:rPr>
        <w:t>. Dataflow of the Seed-and-Extend strategy for the alignment of a read onto a reference genome.</w:t>
      </w:r>
    </w:p>
    <w:p w14:paraId="2559E344" w14:textId="48F5833A" w:rsidR="436297BC" w:rsidRDefault="436297BC" w:rsidP="436297BC">
      <w:pPr>
        <w:spacing w:before="240"/>
        <w:jc w:val="both"/>
      </w:pPr>
    </w:p>
    <w:p w14:paraId="78A24D91" w14:textId="08C8D153" w:rsidR="000C2CD2" w:rsidRPr="00B345AC" w:rsidRDefault="000C2CD2" w:rsidP="000C2CD2">
      <w:pPr>
        <w:pStyle w:val="2"/>
      </w:pPr>
      <w:bookmarkStart w:id="7" w:name="_Toc158456113"/>
      <w:bookmarkStart w:id="8" w:name="_Toc158456464"/>
      <w:r>
        <w:t xml:space="preserve">1.3 </w:t>
      </w:r>
      <w:r w:rsidR="005555FB">
        <w:t xml:space="preserve">Pattern Types in </w:t>
      </w:r>
      <w:r w:rsidR="005D2EEF">
        <w:t>Dot-matrix Formations</w:t>
      </w:r>
      <w:bookmarkEnd w:id="7"/>
      <w:bookmarkEnd w:id="8"/>
    </w:p>
    <w:p w14:paraId="584DDDAD" w14:textId="77777777" w:rsidR="005D2EEF" w:rsidRDefault="005D2EEF" w:rsidP="000C2CD2">
      <w:pPr>
        <w:keepNext/>
        <w:jc w:val="both"/>
      </w:pPr>
    </w:p>
    <w:p w14:paraId="392B2264" w14:textId="346AA7E5" w:rsidR="00443DDE" w:rsidRDefault="00443DDE" w:rsidP="00443DDE">
      <w:pPr>
        <w:jc w:val="both"/>
      </w:pPr>
      <w:r>
        <w:t xml:space="preserve">The old but infallible method of the recurrent plot was embedded in the famous </w:t>
      </w:r>
      <w:r w:rsidR="00D80AC7">
        <w:t xml:space="preserve">FASTA </w:t>
      </w:r>
      <w:r>
        <w:t xml:space="preserve">program to visualize the comparison between two strings. Various formations of dots due to biological diversity depict patterns that have to be translated </w:t>
      </w:r>
      <w:r w:rsidR="00D123D4">
        <w:t>differently</w:t>
      </w:r>
      <w:r>
        <w:t xml:space="preserve">. A schematic overview of the most common patterns is given in </w:t>
      </w:r>
      <w:r w:rsidR="001B61FF">
        <w:t xml:space="preserve">Figure </w:t>
      </w:r>
      <w:r w:rsidR="35F43F88">
        <w:t>2</w:t>
      </w:r>
      <w:r>
        <w:t xml:space="preserve">. </w:t>
      </w:r>
      <w:r w:rsidR="001B61FF">
        <w:t xml:space="preserve">Most of these patterns </w:t>
      </w:r>
      <w:r>
        <w:t xml:space="preserve">(a-f) cases </w:t>
      </w:r>
      <w:r w:rsidR="001B61FF">
        <w:t xml:space="preserve">concern </w:t>
      </w:r>
      <w:r>
        <w:t xml:space="preserve">comparison of </w:t>
      </w:r>
      <w:r w:rsidR="001B61FF">
        <w:t xml:space="preserve">a single </w:t>
      </w:r>
      <w:r>
        <w:t>sequence by itself</w:t>
      </w:r>
      <w:r w:rsidR="001B61FF">
        <w:t>,</w:t>
      </w:r>
      <w:r>
        <w:t xml:space="preserve"> while (g-h) cases concern comparison of different sequences.</w:t>
      </w:r>
      <w:r w:rsidR="001B61FF">
        <w:t xml:space="preserve"> </w:t>
      </w:r>
      <w:r w:rsidR="00D123D4">
        <w:t>In our study w</w:t>
      </w:r>
      <w:r w:rsidR="001B61FF">
        <w:t>e mainly focus on cases</w:t>
      </w:r>
      <w:r w:rsidR="00D123D4">
        <w:t xml:space="preserve"> (a), (g), and (h)</w:t>
      </w:r>
      <w:r w:rsidR="001B61FF">
        <w:t>.</w:t>
      </w:r>
    </w:p>
    <w:p w14:paraId="5CD1D88C" w14:textId="38921C21" w:rsidR="000C2CD2" w:rsidRDefault="000C2CD2" w:rsidP="000C2CD2">
      <w:pPr>
        <w:keepNext/>
        <w:jc w:val="both"/>
      </w:pPr>
      <w:r>
        <w:rPr>
          <w:noProof/>
        </w:rPr>
        <w:drawing>
          <wp:inline distT="0" distB="0" distL="0" distR="0" wp14:anchorId="155AD91E" wp14:editId="5948208D">
            <wp:extent cx="5724524" cy="1009650"/>
            <wp:effectExtent l="0" t="0" r="0" b="0"/>
            <wp:docPr id="1900267166" name="Picture 1900267166" descr="Εικόνα που περιέχει γραμμή, διάγραμμα, σκίτσο/σχέδιο, σχεδίαση&#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267166" name="Picture 1900267166" descr="Εικόνα που περιέχει γραμμή, διάγραμμα, σκίτσο/σχέδιο, σχεδίαση&#10;&#10;Περιγραφή που δημιουργήθηκε αυτόματα"/>
                    <pic:cNvPicPr/>
                  </pic:nvPicPr>
                  <pic:blipFill>
                    <a:blip r:embed="rId12">
                      <a:extLst>
                        <a:ext uri="{28A0092B-C50C-407E-A947-70E740481C1C}">
                          <a14:useLocalDpi xmlns:a14="http://schemas.microsoft.com/office/drawing/2010/main" val="0"/>
                        </a:ext>
                      </a:extLst>
                    </a:blip>
                    <a:stretch>
                      <a:fillRect/>
                    </a:stretch>
                  </pic:blipFill>
                  <pic:spPr>
                    <a:xfrm>
                      <a:off x="0" y="0"/>
                      <a:ext cx="5724524" cy="1009650"/>
                    </a:xfrm>
                    <a:prstGeom prst="rect">
                      <a:avLst/>
                    </a:prstGeom>
                  </pic:spPr>
                </pic:pic>
              </a:graphicData>
            </a:graphic>
          </wp:inline>
        </w:drawing>
      </w:r>
    </w:p>
    <w:p w14:paraId="25B8C31D" w14:textId="5EE6C57B" w:rsidR="000C2CD2" w:rsidRDefault="000C2CD2" w:rsidP="436297BC">
      <w:pPr>
        <w:pStyle w:val="a8"/>
        <w:jc w:val="both"/>
      </w:pPr>
      <w:r>
        <w:t xml:space="preserve">Figure </w:t>
      </w:r>
      <w:r>
        <w:fldChar w:fldCharType="begin"/>
      </w:r>
      <w:r>
        <w:instrText xml:space="preserve"> SEQ Figure \* ARABIC </w:instrText>
      </w:r>
      <w:r>
        <w:fldChar w:fldCharType="separate"/>
      </w:r>
      <w:r w:rsidR="00382A97" w:rsidRPr="436297BC">
        <w:rPr>
          <w:noProof/>
        </w:rPr>
        <w:t>2</w:t>
      </w:r>
      <w:r>
        <w:fldChar w:fldCharType="end"/>
      </w:r>
      <w:r>
        <w:t xml:space="preserve">. Possible </w:t>
      </w:r>
      <w:r w:rsidR="005D2EEF">
        <w:t xml:space="preserve">formations </w:t>
      </w:r>
      <w:r>
        <w:t>of pattern</w:t>
      </w:r>
      <w:r w:rsidR="005D2EEF">
        <w:t>s using dot-matrix method between query and reference sequences of equal length. (a) perfect match, (b) repeats, (c) palindrom, (d) partial palindrom, (e) microsatellites, (f) minisatellites, (g) homologous, (h) indel.</w:t>
      </w:r>
    </w:p>
    <w:p w14:paraId="49C1EC94" w14:textId="42BA7BC9" w:rsidR="009E40EB" w:rsidRDefault="0DF2B4C0" w:rsidP="002A3043">
      <w:pPr>
        <w:pStyle w:val="1"/>
        <w:spacing w:after="240"/>
      </w:pPr>
      <w:bookmarkStart w:id="9" w:name="_Toc158456114"/>
      <w:bookmarkStart w:id="10" w:name="_Toc158456465"/>
      <w:r>
        <w:t>2</w:t>
      </w:r>
      <w:r w:rsidR="009E40EB">
        <w:t>. Quantum Accelerat</w:t>
      </w:r>
      <w:r w:rsidR="001960E4">
        <w:t>or: Subroutines</w:t>
      </w:r>
      <w:r w:rsidR="007204A5">
        <w:t xml:space="preserve"> and </w:t>
      </w:r>
      <w:r w:rsidR="001960E4">
        <w:t>Examples</w:t>
      </w:r>
      <w:bookmarkEnd w:id="9"/>
      <w:bookmarkEnd w:id="10"/>
    </w:p>
    <w:p w14:paraId="71A93D6C" w14:textId="6EF52140" w:rsidR="000E0F94" w:rsidRPr="000E0F94" w:rsidRDefault="00066089" w:rsidP="000E0F94">
      <w:pPr>
        <w:keepNext/>
        <w:jc w:val="both"/>
      </w:pPr>
      <w:r>
        <w:t xml:space="preserve">A </w:t>
      </w:r>
      <w:r w:rsidR="1B5B0C89">
        <w:t>schematic representation</w:t>
      </w:r>
      <w:r w:rsidR="00FE2A72">
        <w:t xml:space="preserve"> </w:t>
      </w:r>
      <w:r>
        <w:t xml:space="preserve">of the acceleration quantum routine is presented in Figure 3. </w:t>
      </w:r>
      <w:r w:rsidR="000C0313">
        <w:t>For simplicity, t</w:t>
      </w:r>
      <w:r w:rsidR="00FE2A72">
        <w:t xml:space="preserve">he </w:t>
      </w:r>
      <w:r w:rsidR="000C0313">
        <w:t xml:space="preserve">lower-left circuit will be entitled as Subcircuit-A and the upper-right as Subcircuit-B. </w:t>
      </w:r>
      <w:r>
        <w:t xml:space="preserve">Both component subcircuits are analyzed into discrete operations integrated </w:t>
      </w:r>
      <w:r w:rsidR="00FE2A72">
        <w:t xml:space="preserve">into </w:t>
      </w:r>
      <w:r>
        <w:t>smaller subcircuits</w:t>
      </w:r>
      <w:r w:rsidR="00FE2A72">
        <w:t xml:space="preserve">. </w:t>
      </w:r>
      <w:r w:rsidR="000E0F94">
        <w:t xml:space="preserve">The logical </w:t>
      </w:r>
      <w:r>
        <w:t xml:space="preserve">order </w:t>
      </w:r>
      <w:r w:rsidR="000E0F94">
        <w:t xml:space="preserve">of the sub-circuits allows the logical execution of the SA protocol for a 2-tuples </w:t>
      </w:r>
      <w:r w:rsidR="000E0F94">
        <w:lastRenderedPageBreak/>
        <w:t xml:space="preserve">dataset concerning a single query and a reference sequence. </w:t>
      </w:r>
      <w:r w:rsidR="00A31257">
        <w:t>Subcircuit A is repeated for as many times as are the reference fragments forming different sliding windows, while Subcircuit B is repeated for as many times as the acceptable diagonals are in each sliding window according to the adopted threshold.</w:t>
      </w:r>
    </w:p>
    <w:p w14:paraId="508B735B" w14:textId="77777777" w:rsidR="009C1138" w:rsidRDefault="003C22BD" w:rsidP="009C1138">
      <w:pPr>
        <w:keepNext/>
      </w:pPr>
      <w:r w:rsidRPr="003C22BD">
        <w:rPr>
          <w:noProof/>
        </w:rPr>
        <w:drawing>
          <wp:inline distT="0" distB="0" distL="0" distR="0" wp14:anchorId="31F9C4E4" wp14:editId="56033824">
            <wp:extent cx="5509737" cy="2575783"/>
            <wp:effectExtent l="0" t="0" r="0" b="0"/>
            <wp:docPr id="1306170838" name="Εικόνα 1" descr="Εικόνα που περιέχει κείμενο, διάγραμμα, γραμμή, γραμματοσειρά&#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170838" name="Εικόνα 1" descr="Εικόνα που περιέχει κείμενο, διάγραμμα, γραμμή, γραμματοσειρά&#10;&#10;Περιγραφή που δημιουργήθηκε αυτόματα"/>
                    <pic:cNvPicPr/>
                  </pic:nvPicPr>
                  <pic:blipFill>
                    <a:blip r:embed="rId13"/>
                    <a:stretch>
                      <a:fillRect/>
                    </a:stretch>
                  </pic:blipFill>
                  <pic:spPr>
                    <a:xfrm>
                      <a:off x="0" y="0"/>
                      <a:ext cx="5509737" cy="2575783"/>
                    </a:xfrm>
                    <a:prstGeom prst="rect">
                      <a:avLst/>
                    </a:prstGeom>
                  </pic:spPr>
                </pic:pic>
              </a:graphicData>
            </a:graphic>
          </wp:inline>
        </w:drawing>
      </w:r>
    </w:p>
    <w:p w14:paraId="201078DE" w14:textId="414E535A" w:rsidR="009C1138" w:rsidRDefault="009C1138" w:rsidP="00FE6B70">
      <w:pPr>
        <w:pStyle w:val="a8"/>
        <w:jc w:val="both"/>
      </w:pPr>
      <w:r>
        <w:t xml:space="preserve">Figure </w:t>
      </w:r>
      <w:r>
        <w:fldChar w:fldCharType="begin"/>
      </w:r>
      <w:r>
        <w:instrText xml:space="preserve"> SEQ Figure \* ARABIC </w:instrText>
      </w:r>
      <w:r>
        <w:fldChar w:fldCharType="separate"/>
      </w:r>
      <w:r w:rsidR="00382A97" w:rsidRPr="436297BC">
        <w:rPr>
          <w:noProof/>
        </w:rPr>
        <w:t>3</w:t>
      </w:r>
      <w:r>
        <w:fldChar w:fldCharType="end"/>
      </w:r>
      <w:r>
        <w:t xml:space="preserve">. The full </w:t>
      </w:r>
      <w:r w:rsidR="000C0313">
        <w:t xml:space="preserve">QMap </w:t>
      </w:r>
      <w:r>
        <w:t>circuit algorithm with the two component sub-circuits. The</w:t>
      </w:r>
      <w:r w:rsidR="000C0313">
        <w:t xml:space="preserve"> Hamming distance estimator (upper-right framed blue)</w:t>
      </w:r>
      <w:r>
        <w:t xml:space="preserve"> </w:t>
      </w:r>
      <w:r w:rsidR="39F2AC3D">
        <w:t>S</w:t>
      </w:r>
      <w:r>
        <w:t>ubcircuit</w:t>
      </w:r>
      <w:r w:rsidR="35AFABA2">
        <w:t>-B</w:t>
      </w:r>
      <w:r>
        <w:t xml:space="preserve"> is absolutely based on the output of the dot-</w:t>
      </w:r>
      <w:r w:rsidR="000C0313">
        <w:t>plot</w:t>
      </w:r>
      <w:r>
        <w:t xml:space="preserve"> generator (lower-left</w:t>
      </w:r>
      <w:r w:rsidR="000C0313">
        <w:t xml:space="preserve"> framed by a dull shape</w:t>
      </w:r>
      <w:r>
        <w:t>)</w:t>
      </w:r>
      <w:r w:rsidR="000C0313">
        <w:t xml:space="preserve"> </w:t>
      </w:r>
      <w:r w:rsidR="12C13DBF">
        <w:t>S</w:t>
      </w:r>
      <w:r w:rsidR="000C0313">
        <w:t>ubcircuit</w:t>
      </w:r>
      <w:r w:rsidR="5EF02E06">
        <w:t>-A</w:t>
      </w:r>
      <w:r>
        <w:t>.</w:t>
      </w:r>
      <w:r w:rsidR="000E0F94">
        <w:t xml:space="preserve"> The arrow cycles symbolize the repetition of its part of the circuit. The outer green concern</w:t>
      </w:r>
      <w:r w:rsidR="1C601AE4">
        <w:t>s</w:t>
      </w:r>
      <w:r w:rsidR="000E0F94">
        <w:t xml:space="preserve"> the overall circuit while the inner blue only the upper-right framed.</w:t>
      </w:r>
    </w:p>
    <w:p w14:paraId="4C410D6D" w14:textId="54B30EA5" w:rsidR="009C1138" w:rsidRDefault="009C1138" w:rsidP="436297BC">
      <w:pPr>
        <w:jc w:val="both"/>
      </w:pPr>
    </w:p>
    <w:p w14:paraId="3B689FA7" w14:textId="66AC9C9D" w:rsidR="009C1138" w:rsidRDefault="00A31257" w:rsidP="436297BC">
      <w:pPr>
        <w:jc w:val="both"/>
      </w:pPr>
      <w:r>
        <w:t>Another interesting alternative is t</w:t>
      </w:r>
      <w:r w:rsidR="006D47DC">
        <w:t>he circuit in</w:t>
      </w:r>
      <w:r w:rsidR="62F84759">
        <w:t xml:space="preserve"> </w:t>
      </w:r>
      <w:r w:rsidR="006D47DC">
        <w:t xml:space="preserve">Figure </w:t>
      </w:r>
      <w:r w:rsidR="277F90CD">
        <w:t>4</w:t>
      </w:r>
      <w:r w:rsidR="4E0F8276">
        <w:t xml:space="preserve"> which </w:t>
      </w:r>
      <w:r w:rsidR="6EE560B4">
        <w:t xml:space="preserve">is a variation of the previous. </w:t>
      </w:r>
      <w:r w:rsidR="3E9A592B">
        <w:t xml:space="preserve">A copy of Subcircuit-B </w:t>
      </w:r>
      <w:r w:rsidR="2A5E1741">
        <w:t xml:space="preserve">has been appended </w:t>
      </w:r>
      <w:r w:rsidR="6554BA85">
        <w:t>at</w:t>
      </w:r>
      <w:r w:rsidR="2A5E1741">
        <w:t xml:space="preserve"> the end to manipulate separately </w:t>
      </w:r>
      <w:r w:rsidR="2D166BB8">
        <w:t>an extra demand which is the calculation of the beginning or the end of a diagonal. Thus</w:t>
      </w:r>
      <w:r w:rsidR="353203D3">
        <w:t>, th</w:t>
      </w:r>
      <w:r w:rsidR="2D166BB8">
        <w:t xml:space="preserve">e first copy </w:t>
      </w:r>
      <w:r w:rsidR="3D745E99">
        <w:t xml:space="preserve">is to calculate the dots </w:t>
      </w:r>
      <w:r w:rsidR="01E31E7C">
        <w:t xml:space="preserve">per diagonal </w:t>
      </w:r>
      <w:r w:rsidR="3D745E99">
        <w:t xml:space="preserve">while the second </w:t>
      </w:r>
      <w:r w:rsidR="41172AA9">
        <w:t xml:space="preserve">copy has to calculate </w:t>
      </w:r>
      <w:r w:rsidR="3D745E99">
        <w:t xml:space="preserve">the (start, stop) indexes </w:t>
      </w:r>
      <w:r w:rsidR="47EEB0EC">
        <w:t xml:space="preserve">only </w:t>
      </w:r>
      <w:r w:rsidR="3D745E99">
        <w:t>on accepted diagonal</w:t>
      </w:r>
      <w:r w:rsidR="1E1E4431">
        <w:t>s</w:t>
      </w:r>
      <w:r w:rsidR="3D745E99">
        <w:t xml:space="preserve">. </w:t>
      </w:r>
      <w:r w:rsidR="2F23DFF0">
        <w:t xml:space="preserve">The only difference in the second copy is the </w:t>
      </w:r>
      <w:r w:rsidR="4080D34F">
        <w:t>type</w:t>
      </w:r>
      <w:r w:rsidR="2F23DFF0">
        <w:t xml:space="preserve"> </w:t>
      </w:r>
      <w:r w:rsidR="53F71191">
        <w:t xml:space="preserve">of </w:t>
      </w:r>
      <w:r w:rsidR="2F23DFF0">
        <w:t xml:space="preserve">input patterns </w:t>
      </w:r>
      <w:r w:rsidR="33DFA16E">
        <w:t xml:space="preserve">to be prepared. </w:t>
      </w:r>
      <w:r w:rsidR="6ACF5ED9">
        <w:t>Perfect</w:t>
      </w:r>
      <w:r w:rsidR="33DFA16E">
        <w:t xml:space="preserve"> </w:t>
      </w:r>
      <w:r w:rsidR="6ACF5ED9">
        <w:t xml:space="preserve">diagonals </w:t>
      </w:r>
      <w:r w:rsidR="33DFA16E">
        <w:t xml:space="preserve">are </w:t>
      </w:r>
      <w:r w:rsidR="32C6AC00">
        <w:t xml:space="preserve">also </w:t>
      </w:r>
      <w:r w:rsidR="33DFA16E">
        <w:t xml:space="preserve">designed </w:t>
      </w:r>
      <w:r w:rsidR="0DEDF04D">
        <w:t>to overlap with the accepted diagonal</w:t>
      </w:r>
      <w:r w:rsidR="433708EC">
        <w:t>s.</w:t>
      </w:r>
      <w:r w:rsidR="472DB9E4">
        <w:t xml:space="preserve"> Just a few repetitions can reveal the begin</w:t>
      </w:r>
      <w:r w:rsidR="40C72380">
        <w:t>n</w:t>
      </w:r>
      <w:r w:rsidR="472DB9E4">
        <w:t>ing and/</w:t>
      </w:r>
      <w:r w:rsidR="28807687">
        <w:t>o</w:t>
      </w:r>
      <w:r w:rsidR="472DB9E4">
        <w:t>r the end of the di</w:t>
      </w:r>
      <w:r w:rsidR="54F0EC6F">
        <w:t>a</w:t>
      </w:r>
      <w:r w:rsidR="472DB9E4">
        <w:t>gonal.</w:t>
      </w:r>
    </w:p>
    <w:p w14:paraId="5736AF40" w14:textId="4B1199C3" w:rsidR="009C1138" w:rsidRDefault="009C1138" w:rsidP="436297BC">
      <w:pPr>
        <w:jc w:val="both"/>
      </w:pPr>
      <w:r>
        <w:rPr>
          <w:noProof/>
        </w:rPr>
        <w:drawing>
          <wp:inline distT="0" distB="0" distL="0" distR="0" wp14:anchorId="71FE73BB" wp14:editId="5D85929A">
            <wp:extent cx="5731510" cy="2502535"/>
            <wp:effectExtent l="0" t="0" r="0" b="0"/>
            <wp:docPr id="1999763565" name="Εικόνα 1" descr="Εικόνα που περιέχει κείμενο, διάγραμμα, γραμματοσειρά, Σχέδι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pic:nvPicPr>
                  <pic:blipFill>
                    <a:blip r:embed="rId14">
                      <a:extLst>
                        <a:ext uri="{28A0092B-C50C-407E-A947-70E740481C1C}">
                          <a14:useLocalDpi xmlns:a14="http://schemas.microsoft.com/office/drawing/2010/main" val="0"/>
                        </a:ext>
                      </a:extLst>
                    </a:blip>
                    <a:stretch>
                      <a:fillRect/>
                    </a:stretch>
                  </pic:blipFill>
                  <pic:spPr>
                    <a:xfrm>
                      <a:off x="0" y="0"/>
                      <a:ext cx="5731510" cy="2502535"/>
                    </a:xfrm>
                    <a:prstGeom prst="rect">
                      <a:avLst/>
                    </a:prstGeom>
                  </pic:spPr>
                </pic:pic>
              </a:graphicData>
            </a:graphic>
          </wp:inline>
        </w:drawing>
      </w:r>
    </w:p>
    <w:p w14:paraId="52F99239" w14:textId="300BD108" w:rsidR="009C1138" w:rsidRDefault="009C1138" w:rsidP="009C1138">
      <w:pPr>
        <w:pStyle w:val="a8"/>
      </w:pPr>
      <w:r>
        <w:t xml:space="preserve">Figure </w:t>
      </w:r>
      <w:r>
        <w:fldChar w:fldCharType="begin"/>
      </w:r>
      <w:r>
        <w:instrText xml:space="preserve"> SEQ Figure \* ARABIC </w:instrText>
      </w:r>
      <w:r>
        <w:fldChar w:fldCharType="separate"/>
      </w:r>
      <w:r w:rsidR="00382A97" w:rsidRPr="436297BC">
        <w:rPr>
          <w:noProof/>
        </w:rPr>
        <w:t>4</w:t>
      </w:r>
      <w:r>
        <w:fldChar w:fldCharType="end"/>
      </w:r>
      <w:r>
        <w:t xml:space="preserve">. This circuit implementation version </w:t>
      </w:r>
      <w:r w:rsidR="006D47DC">
        <w:t xml:space="preserve">makes the </w:t>
      </w:r>
      <w:r>
        <w:t>calculation of the start-end points when a diagonal line is detected.</w:t>
      </w:r>
    </w:p>
    <w:p w14:paraId="10C9586E" w14:textId="77777777" w:rsidR="00AF1C80" w:rsidRDefault="00AF1C80" w:rsidP="00A31257">
      <w:pPr>
        <w:pStyle w:val="2"/>
      </w:pPr>
    </w:p>
    <w:p w14:paraId="68EC7962" w14:textId="7E746240" w:rsidR="009C1138" w:rsidRDefault="6622D268" w:rsidP="00AF1C80">
      <w:pPr>
        <w:pStyle w:val="2"/>
        <w:spacing w:after="240"/>
      </w:pPr>
      <w:bookmarkStart w:id="11" w:name="_Toc158456115"/>
      <w:bookmarkStart w:id="12" w:name="_Toc158456466"/>
      <w:r>
        <w:t>2</w:t>
      </w:r>
      <w:r w:rsidR="00A31257">
        <w:t>.1 Sub-circuit A: Encoding and Dot-plot Generator</w:t>
      </w:r>
      <w:bookmarkEnd w:id="11"/>
      <w:bookmarkEnd w:id="12"/>
    </w:p>
    <w:p w14:paraId="24763740" w14:textId="2AB4ACEC" w:rsidR="00A31257" w:rsidRDefault="00AF1C80" w:rsidP="2E6D31E4">
      <w:pPr>
        <w:spacing w:line="240" w:lineRule="auto"/>
        <w:jc w:val="both"/>
        <w:rPr>
          <w:rFonts w:ascii="Calibri" w:eastAsia="Times New Roman" w:hAnsi="Calibri" w:cs="Calibri"/>
          <w:color w:val="000000" w:themeColor="text1"/>
          <w:lang w:eastAsia="el-GR"/>
        </w:rPr>
      </w:pPr>
      <w:r>
        <w:rPr>
          <w:rFonts w:ascii="Calibri" w:eastAsia="Times New Roman" w:hAnsi="Calibri" w:cs="Calibri"/>
          <w:color w:val="000000"/>
          <w:lang w:eastAsia="el-GR"/>
          <w14:ligatures w14:val="none"/>
        </w:rPr>
        <w:t xml:space="preserve">The </w:t>
      </w:r>
      <w:r w:rsidRPr="001F6986">
        <w:rPr>
          <w:rFonts w:ascii="Calibri" w:eastAsia="Times New Roman" w:hAnsi="Calibri" w:cs="Calibri"/>
          <w:color w:val="000000"/>
          <w:lang w:eastAsia="el-GR"/>
          <w14:ligatures w14:val="none"/>
        </w:rPr>
        <w:t>dot-matrix generator</w:t>
      </w:r>
      <w:r>
        <w:rPr>
          <w:rFonts w:ascii="Calibri" w:eastAsia="Times New Roman" w:hAnsi="Calibri" w:cs="Calibri"/>
          <w:color w:val="000000"/>
          <w:lang w:eastAsia="el-GR"/>
          <w14:ligatures w14:val="none"/>
        </w:rPr>
        <w:t xml:space="preserve"> or Subcircuit A is composed of two subcircuits, see Figure </w:t>
      </w:r>
      <w:r w:rsidR="75D943A8">
        <w:rPr>
          <w:rFonts w:ascii="Calibri" w:eastAsia="Times New Roman" w:hAnsi="Calibri" w:cs="Calibri"/>
          <w:color w:val="000000"/>
          <w:lang w:eastAsia="el-GR"/>
          <w14:ligatures w14:val="none"/>
        </w:rPr>
        <w:t>5</w:t>
      </w:r>
      <w:r>
        <w:rPr>
          <w:rFonts w:ascii="Calibri" w:eastAsia="Times New Roman" w:hAnsi="Calibri" w:cs="Calibri"/>
          <w:color w:val="000000"/>
          <w:lang w:eastAsia="el-GR"/>
          <w14:ligatures w14:val="none"/>
        </w:rPr>
        <w:t>. The proposed circuit construction</w:t>
      </w:r>
      <w:r w:rsidRPr="001F6986">
        <w:rPr>
          <w:rFonts w:ascii="Calibri" w:eastAsia="Times New Roman" w:hAnsi="Calibri" w:cs="Calibri"/>
          <w:color w:val="000000"/>
          <w:lang w:eastAsia="el-GR"/>
          <w14:ligatures w14:val="none"/>
        </w:rPr>
        <w:t xml:space="preserve"> is based on the ideas </w:t>
      </w:r>
      <w:r>
        <w:rPr>
          <w:rFonts w:ascii="Calibri" w:eastAsia="Times New Roman" w:hAnsi="Calibri" w:cs="Calibri"/>
          <w:color w:val="000000"/>
          <w:lang w:eastAsia="el-GR"/>
          <w14:ligatures w14:val="none"/>
        </w:rPr>
        <w:t xml:space="preserve">of </w:t>
      </w:r>
      <w:r w:rsidRPr="001F6986">
        <w:rPr>
          <w:rFonts w:ascii="Calibri" w:eastAsia="Times New Roman" w:hAnsi="Calibri" w:cs="Calibri"/>
          <w:color w:val="000000"/>
          <w:lang w:eastAsia="el-GR"/>
          <w14:ligatures w14:val="none"/>
        </w:rPr>
        <w:t>Clapis [</w:t>
      </w:r>
      <w:r w:rsidR="5F787021" w:rsidRPr="001F6986">
        <w:rPr>
          <w:rFonts w:ascii="Calibri" w:eastAsia="Times New Roman" w:hAnsi="Calibri" w:cs="Calibri"/>
          <w:color w:val="000000"/>
          <w:lang w:eastAsia="el-GR"/>
          <w14:ligatures w14:val="none"/>
        </w:rPr>
        <w:t>3</w:t>
      </w:r>
      <w:r w:rsidRPr="001F6986">
        <w:rPr>
          <w:rFonts w:ascii="Calibri" w:eastAsia="Times New Roman" w:hAnsi="Calibri" w:cs="Calibri"/>
          <w:color w:val="000000"/>
          <w:lang w:eastAsia="el-GR"/>
          <w14:ligatures w14:val="none"/>
        </w:rPr>
        <w:t>]</w:t>
      </w:r>
      <w:r>
        <w:rPr>
          <w:rFonts w:ascii="Calibri" w:eastAsia="Times New Roman" w:hAnsi="Calibri" w:cs="Calibri"/>
          <w:color w:val="000000"/>
          <w:lang w:eastAsia="el-GR"/>
          <w14:ligatures w14:val="none"/>
        </w:rPr>
        <w:t xml:space="preserve"> to implement </w:t>
      </w:r>
      <w:r w:rsidR="000138F3">
        <w:rPr>
          <w:rFonts w:ascii="Calibri" w:eastAsia="Times New Roman" w:hAnsi="Calibri" w:cs="Calibri"/>
          <w:color w:val="000000"/>
          <w:lang w:eastAsia="el-GR"/>
          <w14:ligatures w14:val="none"/>
        </w:rPr>
        <w:t>our</w:t>
      </w:r>
      <w:r>
        <w:rPr>
          <w:rFonts w:ascii="Calibri" w:eastAsia="Times New Roman" w:hAnsi="Calibri" w:cs="Calibri"/>
          <w:color w:val="000000"/>
          <w:lang w:eastAsia="el-GR"/>
          <w14:ligatures w14:val="none"/>
        </w:rPr>
        <w:t xml:space="preserve"> </w:t>
      </w:r>
      <w:r w:rsidR="000138F3">
        <w:rPr>
          <w:rFonts w:ascii="Calibri" w:eastAsia="Times New Roman" w:hAnsi="Calibri" w:cs="Calibri"/>
          <w:color w:val="000000"/>
          <w:lang w:eastAsia="el-GR"/>
          <w14:ligatures w14:val="none"/>
        </w:rPr>
        <w:t xml:space="preserve">previously mentioned </w:t>
      </w:r>
      <w:r>
        <w:rPr>
          <w:rFonts w:ascii="Calibri" w:eastAsia="Times New Roman" w:hAnsi="Calibri" w:cs="Calibri"/>
          <w:color w:val="000000"/>
          <w:lang w:eastAsia="el-GR"/>
          <w14:ligatures w14:val="none"/>
        </w:rPr>
        <w:t>Black-Box in [</w:t>
      </w:r>
      <w:r w:rsidR="423CBD73">
        <w:rPr>
          <w:rFonts w:ascii="Calibri" w:eastAsia="Times New Roman" w:hAnsi="Calibri" w:cs="Calibri"/>
          <w:color w:val="000000"/>
          <w:lang w:eastAsia="el-GR"/>
          <w14:ligatures w14:val="none"/>
        </w:rPr>
        <w:t>4</w:t>
      </w:r>
      <w:r>
        <w:rPr>
          <w:rFonts w:ascii="Calibri" w:eastAsia="Times New Roman" w:hAnsi="Calibri" w:cs="Calibri"/>
          <w:color w:val="000000"/>
          <w:lang w:eastAsia="el-GR"/>
          <w14:ligatures w14:val="none"/>
        </w:rPr>
        <w:t>]</w:t>
      </w:r>
      <w:r w:rsidR="000138F3">
        <w:rPr>
          <w:rFonts w:ascii="Calibri" w:eastAsia="Times New Roman" w:hAnsi="Calibri" w:cs="Calibri"/>
          <w:color w:val="000000"/>
          <w:lang w:eastAsia="el-GR"/>
          <w14:ligatures w14:val="none"/>
        </w:rPr>
        <w:t xml:space="preserve"> which was based on </w:t>
      </w:r>
      <w:r w:rsidR="16A1D7EB" w:rsidRPr="2E6D31E4">
        <w:rPr>
          <w:rFonts w:ascii="Arial" w:eastAsia="Arial" w:hAnsi="Arial" w:cs="Arial"/>
          <w:color w:val="000000" w:themeColor="text1"/>
          <w:sz w:val="19"/>
          <w:szCs w:val="19"/>
        </w:rPr>
        <w:t>Schützhold’</w:t>
      </w:r>
      <w:r w:rsidR="00C402F9">
        <w:rPr>
          <w:rFonts w:ascii="Arial" w:eastAsia="Arial" w:hAnsi="Arial" w:cs="Arial"/>
          <w:color w:val="000000" w:themeColor="text1"/>
          <w:sz w:val="19"/>
          <w:szCs w:val="19"/>
        </w:rPr>
        <w:t xml:space="preserve"> </w:t>
      </w:r>
      <w:r w:rsidR="16A1D7EB" w:rsidRPr="2E6D31E4">
        <w:rPr>
          <w:rFonts w:ascii="Arial" w:eastAsia="Arial" w:hAnsi="Arial" w:cs="Arial"/>
          <w:color w:val="000000" w:themeColor="text1"/>
          <w:sz w:val="19"/>
          <w:szCs w:val="19"/>
        </w:rPr>
        <w:t xml:space="preserve">s </w:t>
      </w:r>
      <w:r w:rsidR="000138F3">
        <w:rPr>
          <w:rFonts w:ascii="Calibri" w:eastAsia="Times New Roman" w:hAnsi="Calibri" w:cs="Calibri"/>
          <w:color w:val="000000"/>
          <w:lang w:eastAsia="el-GR"/>
          <w14:ligatures w14:val="none"/>
        </w:rPr>
        <w:t>initial concepts [</w:t>
      </w:r>
      <w:r w:rsidR="39E0F9F0">
        <w:rPr>
          <w:rFonts w:ascii="Calibri" w:eastAsia="Times New Roman" w:hAnsi="Calibri" w:cs="Calibri"/>
          <w:color w:val="000000"/>
          <w:lang w:eastAsia="el-GR"/>
          <w14:ligatures w14:val="none"/>
        </w:rPr>
        <w:t>5</w:t>
      </w:r>
      <w:r w:rsidR="000138F3">
        <w:rPr>
          <w:rFonts w:ascii="Calibri" w:eastAsia="Times New Roman" w:hAnsi="Calibri" w:cs="Calibri"/>
          <w:color w:val="000000"/>
          <w:lang w:eastAsia="el-GR"/>
          <w14:ligatures w14:val="none"/>
        </w:rPr>
        <w:t>]. T</w:t>
      </w:r>
      <w:r w:rsidR="000138F3" w:rsidRPr="001F6986">
        <w:rPr>
          <w:rFonts w:ascii="Calibri" w:eastAsia="Times New Roman" w:hAnsi="Calibri" w:cs="Calibri"/>
          <w:color w:val="000000"/>
          <w:lang w:eastAsia="el-GR"/>
          <w14:ligatures w14:val="none"/>
        </w:rPr>
        <w:t>wo quantum registers, x, and y</w:t>
      </w:r>
      <w:r w:rsidRPr="001F6986">
        <w:rPr>
          <w:rFonts w:ascii="Calibri" w:eastAsia="Times New Roman" w:hAnsi="Calibri" w:cs="Calibri"/>
          <w:color w:val="000000"/>
          <w:lang w:eastAsia="el-GR"/>
          <w14:ligatures w14:val="none"/>
        </w:rPr>
        <w:t xml:space="preserve"> are used to encode the indices of the reference and the query sequences. Two two-qubit registers are then used to encode the four possible letter values of a DNA sequence. Registers x and y are then entangled with their respective data registers so that each position of the sequence string is mapped to the respective letter. By performing an XOR between these two entangled registers, the dot plot can be retrieved.</w:t>
      </w:r>
    </w:p>
    <w:tbl>
      <w:tblPr>
        <w:tblStyle w:val="aa"/>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4A0" w:firstRow="1" w:lastRow="0" w:firstColumn="1" w:lastColumn="0" w:noHBand="0" w:noVBand="1"/>
      </w:tblPr>
      <w:tblGrid>
        <w:gridCol w:w="3652"/>
        <w:gridCol w:w="5374"/>
      </w:tblGrid>
      <w:tr w:rsidR="007E53F7" w14:paraId="5E65CBB5" w14:textId="77777777" w:rsidTr="2E6D31E4">
        <w:tc>
          <w:tcPr>
            <w:tcW w:w="4621" w:type="dxa"/>
            <w:vAlign w:val="center"/>
          </w:tcPr>
          <w:p w14:paraId="65A522DB" w14:textId="32CDBDC0" w:rsidR="007E53F7" w:rsidRDefault="007E53F7" w:rsidP="007E53F7">
            <w:pPr>
              <w:keepNext/>
              <w:jc w:val="center"/>
            </w:pPr>
            <w:r w:rsidRPr="00657F88">
              <w:rPr>
                <w:noProof/>
              </w:rPr>
              <w:drawing>
                <wp:inline distT="0" distB="0" distL="0" distR="0" wp14:anchorId="19F52D18" wp14:editId="6DCFA9FD">
                  <wp:extent cx="1669473" cy="1336767"/>
                  <wp:effectExtent l="0" t="0" r="0" b="0"/>
                  <wp:docPr id="1400897966" name="Εικόνα 1" descr="Εικόνα που περιέχει κείμενο, στιγμιότυπο οθόνης, γραμματοσειρά, διάγραμμ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897966" name="Εικόνα 1" descr="Εικόνα που περιέχει κείμενο, στιγμιότυπο οθόνης, γραμματοσειρά, διάγραμμα&#10;&#10;Περιγραφή που δημιουργήθηκε αυτόματα"/>
                          <pic:cNvPicPr/>
                        </pic:nvPicPr>
                        <pic:blipFill>
                          <a:blip r:embed="rId15"/>
                          <a:stretch>
                            <a:fillRect/>
                          </a:stretch>
                        </pic:blipFill>
                        <pic:spPr>
                          <a:xfrm>
                            <a:off x="0" y="0"/>
                            <a:ext cx="1686769" cy="1350616"/>
                          </a:xfrm>
                          <a:prstGeom prst="rect">
                            <a:avLst/>
                          </a:prstGeom>
                        </pic:spPr>
                      </pic:pic>
                    </a:graphicData>
                  </a:graphic>
                </wp:inline>
              </w:drawing>
            </w:r>
          </w:p>
        </w:tc>
        <w:tc>
          <w:tcPr>
            <w:tcW w:w="4621" w:type="dxa"/>
            <w:vAlign w:val="center"/>
          </w:tcPr>
          <w:p w14:paraId="0B372A7E" w14:textId="5A1C6EA2" w:rsidR="007E53F7" w:rsidRDefault="007E53F7" w:rsidP="007E53F7">
            <w:pPr>
              <w:keepNext/>
              <w:jc w:val="center"/>
            </w:pPr>
            <w:r w:rsidRPr="00BD2AB0">
              <w:rPr>
                <w:noProof/>
              </w:rPr>
              <w:drawing>
                <wp:inline distT="0" distB="0" distL="0" distR="0" wp14:anchorId="0FCD12B9" wp14:editId="4953FCD4">
                  <wp:extent cx="3275644" cy="2050089"/>
                  <wp:effectExtent l="0" t="0" r="0" b="0"/>
                  <wp:docPr id="1797697578" name="Εικόνα 1" descr="Εικόνα που περιέχει κείμενο, διάγραμμα, στιγμιότυπο οθόνης, γραμμή&#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697578" name="Εικόνα 1" descr="Εικόνα που περιέχει κείμενο, διάγραμμα, στιγμιότυπο οθόνης, γραμμή&#10;&#10;Περιγραφή που δημιουργήθηκε αυτόματα"/>
                          <pic:cNvPicPr/>
                        </pic:nvPicPr>
                        <pic:blipFill>
                          <a:blip r:embed="rId16"/>
                          <a:stretch>
                            <a:fillRect/>
                          </a:stretch>
                        </pic:blipFill>
                        <pic:spPr>
                          <a:xfrm>
                            <a:off x="0" y="0"/>
                            <a:ext cx="3306342" cy="2069302"/>
                          </a:xfrm>
                          <a:prstGeom prst="rect">
                            <a:avLst/>
                          </a:prstGeom>
                        </pic:spPr>
                      </pic:pic>
                    </a:graphicData>
                  </a:graphic>
                </wp:inline>
              </w:drawing>
            </w:r>
          </w:p>
        </w:tc>
      </w:tr>
    </w:tbl>
    <w:p w14:paraId="10296893" w14:textId="4C750265" w:rsidR="007204A5" w:rsidRDefault="007E53F7" w:rsidP="007E53F7">
      <w:pPr>
        <w:pStyle w:val="a8"/>
      </w:pPr>
      <w:r>
        <w:t xml:space="preserve">Figure </w:t>
      </w:r>
      <w:r>
        <w:fldChar w:fldCharType="begin"/>
      </w:r>
      <w:r>
        <w:instrText xml:space="preserve"> SEQ Figure \* ARABIC </w:instrText>
      </w:r>
      <w:r>
        <w:fldChar w:fldCharType="separate"/>
      </w:r>
      <w:r w:rsidR="00382A97" w:rsidRPr="436297BC">
        <w:rPr>
          <w:noProof/>
        </w:rPr>
        <w:t>5</w:t>
      </w:r>
      <w:r>
        <w:fldChar w:fldCharType="end"/>
      </w:r>
      <w:r>
        <w:t xml:space="preserve">. Example representation of the dot-matrix generator </w:t>
      </w:r>
      <w:r w:rsidR="34DB9E1E">
        <w:t>S</w:t>
      </w:r>
      <w:r>
        <w:t>ubcircuit</w:t>
      </w:r>
      <w:r w:rsidR="66457468">
        <w:t>-A</w:t>
      </w:r>
      <w:r>
        <w:t>. (a) Compact form. (b) Analytical form using the virtual MCMX gate.</w:t>
      </w:r>
    </w:p>
    <w:p w14:paraId="53F2360D" w14:textId="128A7E81" w:rsidR="001F6986" w:rsidRPr="001F6986" w:rsidRDefault="001F6986" w:rsidP="001F6986">
      <w:pPr>
        <w:spacing w:line="240" w:lineRule="auto"/>
        <w:jc w:val="both"/>
        <w:rPr>
          <w:rFonts w:ascii="Times New Roman" w:eastAsia="Times New Roman" w:hAnsi="Times New Roman" w:cs="Times New Roman"/>
          <w:sz w:val="24"/>
          <w:szCs w:val="24"/>
          <w:lang w:eastAsia="el-GR"/>
          <w14:ligatures w14:val="none"/>
        </w:rPr>
      </w:pPr>
      <w:r w:rsidRPr="001F6986">
        <w:rPr>
          <w:rFonts w:ascii="Calibri" w:eastAsia="Times New Roman" w:hAnsi="Calibri" w:cs="Calibri"/>
          <w:color w:val="000000"/>
          <w:lang w:eastAsia="el-GR"/>
          <w14:ligatures w14:val="none"/>
        </w:rPr>
        <w:t xml:space="preserve">The way that indices are entangled with the letters is </w:t>
      </w:r>
      <w:r w:rsidR="5C0F4E69" w:rsidRPr="001F6986">
        <w:rPr>
          <w:rFonts w:ascii="Calibri" w:eastAsia="Times New Roman" w:hAnsi="Calibri" w:cs="Calibri"/>
          <w:color w:val="000000"/>
          <w:lang w:eastAsia="el-GR"/>
          <w14:ligatures w14:val="none"/>
        </w:rPr>
        <w:t>accomplished</w:t>
      </w:r>
      <w:r w:rsidRPr="001F6986">
        <w:rPr>
          <w:rFonts w:ascii="Calibri" w:eastAsia="Times New Roman" w:hAnsi="Calibri" w:cs="Calibri"/>
          <w:color w:val="000000"/>
          <w:lang w:eastAsia="el-GR"/>
          <w14:ligatures w14:val="none"/>
        </w:rPr>
        <w:t xml:space="preserve"> by applying traditional Quantum Programmable Logic Array (QPLA) techniques. As such, they produce multi-controlled gates that, for each possible index, define a set of conditions on all qubits. </w:t>
      </w:r>
      <w:r w:rsidR="00B40E8D">
        <w:rPr>
          <w:rFonts w:ascii="Calibri" w:eastAsia="Times New Roman" w:hAnsi="Calibri" w:cs="Calibri"/>
          <w:color w:val="000000"/>
          <w:lang w:eastAsia="el-GR"/>
          <w14:ligatures w14:val="none"/>
        </w:rPr>
        <w:t>I</w:t>
      </w:r>
      <w:r w:rsidR="00B40E8D" w:rsidRPr="001F6986">
        <w:rPr>
          <w:rFonts w:ascii="Calibri" w:eastAsia="Times New Roman" w:hAnsi="Calibri" w:cs="Calibri"/>
          <w:color w:val="000000"/>
          <w:lang w:eastAsia="el-GR"/>
          <w14:ligatures w14:val="none"/>
        </w:rPr>
        <w:t>n a real scenario</w:t>
      </w:r>
      <w:r w:rsidR="00B40E8D">
        <w:rPr>
          <w:rFonts w:ascii="Calibri" w:eastAsia="Times New Roman" w:hAnsi="Calibri" w:cs="Calibri"/>
          <w:color w:val="000000"/>
          <w:lang w:eastAsia="el-GR"/>
          <w14:ligatures w14:val="none"/>
        </w:rPr>
        <w:t>,</w:t>
      </w:r>
      <w:r w:rsidR="00B40E8D" w:rsidRPr="436297BC">
        <w:rPr>
          <w:rFonts w:ascii="Calibri" w:eastAsia="Times New Roman" w:hAnsi="Calibri" w:cs="Calibri"/>
          <w:color w:val="000000" w:themeColor="text1"/>
          <w:lang w:eastAsia="el-GR"/>
        </w:rPr>
        <w:t xml:space="preserve"> </w:t>
      </w:r>
      <w:r w:rsidR="49A02210" w:rsidRPr="001F6986">
        <w:rPr>
          <w:rFonts w:ascii="Calibri" w:eastAsia="Times New Roman" w:hAnsi="Calibri" w:cs="Calibri"/>
          <w:color w:val="000000"/>
          <w:lang w:eastAsia="el-GR"/>
          <w14:ligatures w14:val="none"/>
        </w:rPr>
        <w:t>t</w:t>
      </w:r>
      <w:r w:rsidRPr="001F6986">
        <w:rPr>
          <w:rFonts w:ascii="Calibri" w:eastAsia="Times New Roman" w:hAnsi="Calibri" w:cs="Calibri"/>
          <w:color w:val="000000"/>
          <w:lang w:eastAsia="el-GR"/>
          <w14:ligatures w14:val="none"/>
        </w:rPr>
        <w:t>his logic would be constructed dynamically based on the input data and executed on a real quantum device. </w:t>
      </w:r>
    </w:p>
    <w:p w14:paraId="0E107F3F" w14:textId="24159D13" w:rsidR="001F6986" w:rsidRPr="001F6986" w:rsidRDefault="7793A6D7" w:rsidP="001F6986">
      <w:pPr>
        <w:spacing w:line="240" w:lineRule="auto"/>
        <w:jc w:val="both"/>
        <w:rPr>
          <w:rFonts w:ascii="Times New Roman" w:eastAsia="Times New Roman" w:hAnsi="Times New Roman" w:cs="Times New Roman"/>
          <w:sz w:val="24"/>
          <w:szCs w:val="24"/>
          <w:lang w:val="el-GR" w:eastAsia="el-GR"/>
          <w14:ligatures w14:val="none"/>
        </w:rPr>
      </w:pPr>
      <w:r w:rsidRPr="001F6986">
        <w:rPr>
          <w:rFonts w:ascii="Calibri" w:eastAsia="Times New Roman" w:hAnsi="Calibri" w:cs="Calibri"/>
          <w:color w:val="000000"/>
          <w:lang w:eastAsia="el-GR"/>
          <w14:ligatures w14:val="none"/>
        </w:rPr>
        <w:t xml:space="preserve">See </w:t>
      </w:r>
      <w:r w:rsidR="0ED6507A" w:rsidRPr="001F6986">
        <w:rPr>
          <w:rFonts w:ascii="Calibri" w:eastAsia="Times New Roman" w:hAnsi="Calibri" w:cs="Calibri"/>
          <w:color w:val="000000"/>
          <w:lang w:eastAsia="el-GR"/>
          <w14:ligatures w14:val="none"/>
        </w:rPr>
        <w:t xml:space="preserve">Table 3 in [3] </w:t>
      </w:r>
      <w:r w:rsidRPr="001F6986">
        <w:rPr>
          <w:rFonts w:ascii="Calibri" w:eastAsia="Times New Roman" w:hAnsi="Calibri" w:cs="Calibri"/>
          <w:color w:val="000000"/>
          <w:lang w:eastAsia="el-GR"/>
          <w14:ligatures w14:val="none"/>
        </w:rPr>
        <w:t>for an example circuit that generates a dot plot for two sequences of size 16</w:t>
      </w:r>
      <w:r w:rsidR="782835C1" w:rsidRPr="001F6986">
        <w:rPr>
          <w:rFonts w:ascii="Calibri" w:eastAsia="Times New Roman" w:hAnsi="Calibri" w:cs="Calibri"/>
          <w:color w:val="000000"/>
          <w:lang w:eastAsia="el-GR"/>
          <w14:ligatures w14:val="none"/>
        </w:rPr>
        <w:t xml:space="preserve"> (replicated in Figure 6 for convenience)</w:t>
      </w:r>
      <w:r w:rsidRPr="001F6986">
        <w:rPr>
          <w:rFonts w:ascii="Calibri" w:eastAsia="Times New Roman" w:hAnsi="Calibri" w:cs="Calibri"/>
          <w:color w:val="000000"/>
          <w:lang w:eastAsia="el-GR"/>
          <w14:ligatures w14:val="none"/>
        </w:rPr>
        <w:t>. For each register, conditions</w:t>
      </w:r>
      <w:r w:rsidR="40ECD322" w:rsidRPr="001F6986">
        <w:rPr>
          <w:rFonts w:ascii="Calibri" w:eastAsia="Times New Roman" w:hAnsi="Calibri" w:cs="Calibri"/>
          <w:color w:val="000000"/>
          <w:lang w:eastAsia="el-GR"/>
          <w14:ligatures w14:val="none"/>
        </w:rPr>
        <w:t xml:space="preserve"> </w:t>
      </w:r>
      <w:r w:rsidRPr="001F6986">
        <w:rPr>
          <w:rFonts w:ascii="Calibri" w:eastAsia="Times New Roman" w:hAnsi="Calibri" w:cs="Calibri"/>
          <w:color w:val="000000"/>
          <w:lang w:eastAsia="el-GR"/>
          <w14:ligatures w14:val="none"/>
        </w:rPr>
        <w:t>of the multi-control gate denote the position of the index.</w:t>
      </w:r>
      <w:r w:rsidR="011D50EA" w:rsidRPr="001F6986">
        <w:rPr>
          <w:rFonts w:ascii="Calibri" w:eastAsia="Times New Roman" w:hAnsi="Calibri" w:cs="Calibri"/>
          <w:color w:val="000000"/>
          <w:lang w:eastAsia="el-GR"/>
          <w14:ligatures w14:val="none"/>
        </w:rPr>
        <w:t xml:space="preserve"> </w:t>
      </w:r>
      <w:r w:rsidRPr="001F6986">
        <w:rPr>
          <w:rFonts w:ascii="Calibri" w:eastAsia="Times New Roman" w:hAnsi="Calibri" w:cs="Calibri"/>
          <w:color w:val="000000"/>
          <w:lang w:val="el-GR" w:eastAsia="el-GR"/>
          <w14:ligatures w14:val="none"/>
        </w:rPr>
        <w:t>Data registers use the encoding:</w:t>
      </w:r>
    </w:p>
    <w:p w14:paraId="29EE444B" w14:textId="509E13B5" w:rsidR="001F6986" w:rsidRPr="001F6986" w:rsidRDefault="001F6986" w:rsidP="001F6986">
      <w:pPr>
        <w:numPr>
          <w:ilvl w:val="0"/>
          <w:numId w:val="15"/>
        </w:numPr>
        <w:spacing w:after="0" w:line="240" w:lineRule="auto"/>
        <w:jc w:val="both"/>
        <w:textAlignment w:val="baseline"/>
        <w:rPr>
          <w:rFonts w:ascii="Calibri" w:eastAsia="Times New Roman" w:hAnsi="Calibri" w:cs="Calibri"/>
          <w:color w:val="000000"/>
          <w:lang w:val="el-GR" w:eastAsia="el-GR"/>
          <w14:ligatures w14:val="none"/>
        </w:rPr>
      </w:pPr>
      <w:r w:rsidRPr="001F6986">
        <w:rPr>
          <w:rFonts w:ascii="Calibri" w:eastAsia="Times New Roman" w:hAnsi="Calibri" w:cs="Calibri"/>
          <w:color w:val="000000"/>
          <w:lang w:val="el-GR" w:eastAsia="el-GR"/>
          <w14:ligatures w14:val="none"/>
        </w:rPr>
        <w:t>A</w:t>
      </w:r>
      <w:r w:rsidR="000138F3">
        <w:rPr>
          <w:rFonts w:ascii="Calibri" w:eastAsia="Times New Roman" w:hAnsi="Calibri" w:cs="Calibri"/>
          <w:color w:val="000000"/>
          <w:lang w:eastAsia="el-GR"/>
          <w14:ligatures w14:val="none"/>
        </w:rPr>
        <w:t xml:space="preserve"> </w:t>
      </w:r>
      <w:r w:rsidR="000138F3" w:rsidRPr="000138F3">
        <w:rPr>
          <w:rFonts w:ascii="Wingdings" w:eastAsia="Wingdings" w:hAnsi="Wingdings" w:cs="Wingdings"/>
          <w:color w:val="000000"/>
          <w:lang w:eastAsia="el-GR"/>
          <w14:ligatures w14:val="none"/>
        </w:rPr>
        <w:t>à</w:t>
      </w:r>
      <w:r w:rsidR="000138F3">
        <w:rPr>
          <w:rFonts w:ascii="Calibri" w:eastAsia="Times New Roman" w:hAnsi="Calibri" w:cs="Calibri"/>
          <w:color w:val="000000"/>
          <w:lang w:eastAsia="el-GR"/>
          <w14:ligatures w14:val="none"/>
        </w:rPr>
        <w:t xml:space="preserve"> </w:t>
      </w:r>
      <w:r w:rsidRPr="001F6986">
        <w:rPr>
          <w:rFonts w:ascii="Calibri" w:eastAsia="Times New Roman" w:hAnsi="Calibri" w:cs="Calibri"/>
          <w:color w:val="000000"/>
          <w:lang w:val="el-GR" w:eastAsia="el-GR"/>
          <w14:ligatures w14:val="none"/>
        </w:rPr>
        <w:t>00</w:t>
      </w:r>
    </w:p>
    <w:p w14:paraId="34BEB1C3" w14:textId="70F13189" w:rsidR="001F6986" w:rsidRPr="001F6986" w:rsidRDefault="001F6986" w:rsidP="001F6986">
      <w:pPr>
        <w:numPr>
          <w:ilvl w:val="0"/>
          <w:numId w:val="15"/>
        </w:numPr>
        <w:spacing w:after="0" w:line="240" w:lineRule="auto"/>
        <w:jc w:val="both"/>
        <w:textAlignment w:val="baseline"/>
        <w:rPr>
          <w:rFonts w:ascii="Calibri" w:eastAsia="Times New Roman" w:hAnsi="Calibri" w:cs="Calibri"/>
          <w:color w:val="000000"/>
          <w:lang w:val="el-GR" w:eastAsia="el-GR"/>
          <w14:ligatures w14:val="none"/>
        </w:rPr>
      </w:pPr>
      <w:r w:rsidRPr="001F6986">
        <w:rPr>
          <w:rFonts w:ascii="Calibri" w:eastAsia="Times New Roman" w:hAnsi="Calibri" w:cs="Calibri"/>
          <w:color w:val="000000"/>
          <w:lang w:val="el-GR" w:eastAsia="el-GR"/>
          <w14:ligatures w14:val="none"/>
        </w:rPr>
        <w:t>G</w:t>
      </w:r>
      <w:r w:rsidR="000138F3">
        <w:rPr>
          <w:rFonts w:ascii="Calibri" w:eastAsia="Times New Roman" w:hAnsi="Calibri" w:cs="Calibri"/>
          <w:color w:val="000000"/>
          <w:lang w:eastAsia="el-GR"/>
          <w14:ligatures w14:val="none"/>
        </w:rPr>
        <w:t xml:space="preserve"> </w:t>
      </w:r>
      <w:r w:rsidR="000138F3" w:rsidRPr="000138F3">
        <w:rPr>
          <w:rFonts w:ascii="Wingdings" w:eastAsia="Wingdings" w:hAnsi="Wingdings" w:cs="Wingdings"/>
          <w:color w:val="000000"/>
          <w:lang w:eastAsia="el-GR"/>
          <w14:ligatures w14:val="none"/>
        </w:rPr>
        <w:t>à</w:t>
      </w:r>
      <w:r w:rsidR="000138F3">
        <w:rPr>
          <w:rFonts w:ascii="Calibri" w:eastAsia="Times New Roman" w:hAnsi="Calibri" w:cs="Calibri"/>
          <w:color w:val="000000"/>
          <w:lang w:eastAsia="el-GR"/>
          <w14:ligatures w14:val="none"/>
        </w:rPr>
        <w:t xml:space="preserve"> </w:t>
      </w:r>
      <w:r w:rsidRPr="001F6986">
        <w:rPr>
          <w:rFonts w:ascii="Calibri" w:eastAsia="Times New Roman" w:hAnsi="Calibri" w:cs="Calibri"/>
          <w:color w:val="000000"/>
          <w:lang w:val="el-GR" w:eastAsia="el-GR"/>
          <w14:ligatures w14:val="none"/>
        </w:rPr>
        <w:t>01</w:t>
      </w:r>
    </w:p>
    <w:p w14:paraId="12B64861" w14:textId="1CB52C0B" w:rsidR="001F6986" w:rsidRPr="001F6986" w:rsidRDefault="001F6986" w:rsidP="001F6986">
      <w:pPr>
        <w:numPr>
          <w:ilvl w:val="0"/>
          <w:numId w:val="15"/>
        </w:numPr>
        <w:spacing w:after="0" w:line="240" w:lineRule="auto"/>
        <w:jc w:val="both"/>
        <w:textAlignment w:val="baseline"/>
        <w:rPr>
          <w:rFonts w:ascii="Calibri" w:eastAsia="Times New Roman" w:hAnsi="Calibri" w:cs="Calibri"/>
          <w:color w:val="000000"/>
          <w:lang w:val="el-GR" w:eastAsia="el-GR"/>
          <w14:ligatures w14:val="none"/>
        </w:rPr>
      </w:pPr>
      <w:r w:rsidRPr="001F6986">
        <w:rPr>
          <w:rFonts w:ascii="Calibri" w:eastAsia="Times New Roman" w:hAnsi="Calibri" w:cs="Calibri"/>
          <w:color w:val="000000"/>
          <w:lang w:val="el-GR" w:eastAsia="el-GR"/>
          <w14:ligatures w14:val="none"/>
        </w:rPr>
        <w:t>C</w:t>
      </w:r>
      <w:r w:rsidR="000138F3">
        <w:rPr>
          <w:rFonts w:ascii="Calibri" w:eastAsia="Times New Roman" w:hAnsi="Calibri" w:cs="Calibri"/>
          <w:color w:val="000000"/>
          <w:lang w:eastAsia="el-GR"/>
          <w14:ligatures w14:val="none"/>
        </w:rPr>
        <w:t xml:space="preserve"> </w:t>
      </w:r>
      <w:r w:rsidR="000138F3" w:rsidRPr="000138F3">
        <w:rPr>
          <w:rFonts w:ascii="Wingdings" w:eastAsia="Wingdings" w:hAnsi="Wingdings" w:cs="Wingdings"/>
          <w:color w:val="000000"/>
          <w:lang w:eastAsia="el-GR"/>
          <w14:ligatures w14:val="none"/>
        </w:rPr>
        <w:t>à</w:t>
      </w:r>
      <w:r w:rsidR="000138F3">
        <w:rPr>
          <w:rFonts w:ascii="Calibri" w:eastAsia="Times New Roman" w:hAnsi="Calibri" w:cs="Calibri"/>
          <w:color w:val="000000"/>
          <w:lang w:eastAsia="el-GR"/>
          <w14:ligatures w14:val="none"/>
        </w:rPr>
        <w:t xml:space="preserve"> </w:t>
      </w:r>
      <w:r w:rsidRPr="001F6986">
        <w:rPr>
          <w:rFonts w:ascii="Calibri" w:eastAsia="Times New Roman" w:hAnsi="Calibri" w:cs="Calibri"/>
          <w:color w:val="000000"/>
          <w:lang w:val="el-GR" w:eastAsia="el-GR"/>
          <w14:ligatures w14:val="none"/>
        </w:rPr>
        <w:t>10</w:t>
      </w:r>
    </w:p>
    <w:p w14:paraId="7603701A" w14:textId="32C351E6" w:rsidR="001F6986" w:rsidRPr="001F6986" w:rsidRDefault="001F6986" w:rsidP="001F6986">
      <w:pPr>
        <w:numPr>
          <w:ilvl w:val="0"/>
          <w:numId w:val="15"/>
        </w:numPr>
        <w:spacing w:line="240" w:lineRule="auto"/>
        <w:jc w:val="both"/>
        <w:textAlignment w:val="baseline"/>
        <w:rPr>
          <w:rFonts w:ascii="Calibri" w:eastAsia="Times New Roman" w:hAnsi="Calibri" w:cs="Calibri"/>
          <w:color w:val="000000"/>
          <w:lang w:val="el-GR" w:eastAsia="el-GR"/>
          <w14:ligatures w14:val="none"/>
        </w:rPr>
      </w:pPr>
      <w:r w:rsidRPr="001F6986">
        <w:rPr>
          <w:rFonts w:ascii="Calibri" w:eastAsia="Times New Roman" w:hAnsi="Calibri" w:cs="Calibri"/>
          <w:color w:val="000000"/>
          <w:lang w:val="el-GR" w:eastAsia="el-GR"/>
          <w14:ligatures w14:val="none"/>
        </w:rPr>
        <w:t>T</w:t>
      </w:r>
      <w:r w:rsidR="000138F3">
        <w:rPr>
          <w:rFonts w:ascii="Calibri" w:eastAsia="Times New Roman" w:hAnsi="Calibri" w:cs="Calibri"/>
          <w:color w:val="000000"/>
          <w:lang w:eastAsia="el-GR"/>
          <w14:ligatures w14:val="none"/>
        </w:rPr>
        <w:t xml:space="preserve"> </w:t>
      </w:r>
      <w:r w:rsidR="000138F3" w:rsidRPr="000138F3">
        <w:rPr>
          <w:rFonts w:ascii="Wingdings" w:eastAsia="Wingdings" w:hAnsi="Wingdings" w:cs="Wingdings"/>
          <w:color w:val="000000"/>
          <w:lang w:eastAsia="el-GR"/>
          <w14:ligatures w14:val="none"/>
        </w:rPr>
        <w:t>à</w:t>
      </w:r>
      <w:r w:rsidR="000138F3">
        <w:rPr>
          <w:rFonts w:ascii="Calibri" w:eastAsia="Times New Roman" w:hAnsi="Calibri" w:cs="Calibri"/>
          <w:color w:val="000000"/>
          <w:lang w:eastAsia="el-GR"/>
          <w14:ligatures w14:val="none"/>
        </w:rPr>
        <w:t xml:space="preserve"> </w:t>
      </w:r>
      <w:r w:rsidRPr="001F6986">
        <w:rPr>
          <w:rFonts w:ascii="Calibri" w:eastAsia="Times New Roman" w:hAnsi="Calibri" w:cs="Calibri"/>
          <w:color w:val="000000"/>
          <w:lang w:val="el-GR" w:eastAsia="el-GR"/>
          <w14:ligatures w14:val="none"/>
        </w:rPr>
        <w:t>11</w:t>
      </w:r>
    </w:p>
    <w:p w14:paraId="7CF07E7E" w14:textId="339C9137" w:rsidR="001F6986" w:rsidRPr="001F6986" w:rsidRDefault="001F6986" w:rsidP="001F6986">
      <w:pPr>
        <w:spacing w:line="240" w:lineRule="auto"/>
        <w:jc w:val="both"/>
        <w:rPr>
          <w:rFonts w:ascii="Times New Roman" w:eastAsia="Times New Roman" w:hAnsi="Times New Roman" w:cs="Times New Roman"/>
          <w:sz w:val="24"/>
          <w:szCs w:val="24"/>
          <w:lang w:eastAsia="el-GR"/>
          <w14:ligatures w14:val="none"/>
        </w:rPr>
      </w:pPr>
      <w:r w:rsidRPr="001F6986">
        <w:rPr>
          <w:rFonts w:ascii="Calibri" w:eastAsia="Times New Roman" w:hAnsi="Calibri" w:cs="Calibri"/>
          <w:color w:val="000000"/>
          <w:lang w:eastAsia="el-GR"/>
          <w14:ligatures w14:val="none"/>
        </w:rPr>
        <w:t>For example, the first multi-control gate in register x denotes that in position 0000 (all conditions are NOT conditions), the letter stored has a value of 1 (the G letter). This is also true for position 0010 as can be seen by the second mult</w:t>
      </w:r>
      <w:r w:rsidR="4FB30925" w:rsidRPr="001F6986">
        <w:rPr>
          <w:rFonts w:ascii="Calibri" w:eastAsia="Times New Roman" w:hAnsi="Calibri" w:cs="Calibri"/>
          <w:color w:val="000000"/>
          <w:lang w:eastAsia="el-GR"/>
          <w14:ligatures w14:val="none"/>
        </w:rPr>
        <w:t>i</w:t>
      </w:r>
      <w:r w:rsidRPr="001F6986">
        <w:rPr>
          <w:rFonts w:ascii="Calibri" w:eastAsia="Times New Roman" w:hAnsi="Calibri" w:cs="Calibri"/>
          <w:color w:val="000000"/>
          <w:lang w:eastAsia="el-GR"/>
          <w14:ligatures w14:val="none"/>
        </w:rPr>
        <w:t>-control gate. The position 0001 is omitted; this happens because this position encodes an ‘A’ letter, which has a value of 00, and, therefore, no entanglement with the data register needs to take place. For the ‘T’ letter, two successive mult</w:t>
      </w:r>
      <w:r w:rsidR="0ED3EF26" w:rsidRPr="001F6986">
        <w:rPr>
          <w:rFonts w:ascii="Calibri" w:eastAsia="Times New Roman" w:hAnsi="Calibri" w:cs="Calibri"/>
          <w:color w:val="000000"/>
          <w:lang w:eastAsia="el-GR"/>
          <w14:ligatures w14:val="none"/>
        </w:rPr>
        <w:t>i</w:t>
      </w:r>
      <w:r w:rsidRPr="001F6986">
        <w:rPr>
          <w:rFonts w:ascii="Calibri" w:eastAsia="Times New Roman" w:hAnsi="Calibri" w:cs="Calibri"/>
          <w:color w:val="000000"/>
          <w:lang w:eastAsia="el-GR"/>
          <w14:ligatures w14:val="none"/>
        </w:rPr>
        <w:t>-controlled gates are used with the same controlled state; this can be merged into one if multi-target gates are also allowed.</w:t>
      </w:r>
    </w:p>
    <w:p w14:paraId="31319B17" w14:textId="75E549A1" w:rsidR="001F6986" w:rsidRPr="001F6986" w:rsidRDefault="001F6986" w:rsidP="001F6986">
      <w:pPr>
        <w:spacing w:line="240" w:lineRule="auto"/>
        <w:jc w:val="both"/>
        <w:rPr>
          <w:rFonts w:ascii="Times New Roman" w:eastAsia="Times New Roman" w:hAnsi="Times New Roman" w:cs="Times New Roman"/>
          <w:sz w:val="24"/>
          <w:szCs w:val="24"/>
          <w:lang w:eastAsia="el-GR"/>
          <w14:ligatures w14:val="none"/>
        </w:rPr>
      </w:pPr>
      <w:r w:rsidRPr="001F6986">
        <w:rPr>
          <w:rFonts w:ascii="Calibri" w:eastAsia="Times New Roman" w:hAnsi="Calibri" w:cs="Calibri"/>
          <w:color w:val="000000"/>
          <w:lang w:eastAsia="el-GR"/>
          <w14:ligatures w14:val="none"/>
        </w:rPr>
        <w:t>As can be seen, in general, when inputs of size N are assumed for both target and query sequences, two registers of the size of the order of logN will be required, with the depth of the circuit being of the order of N. The size of the control states (i.e., the number of conditions required f</w:t>
      </w:r>
      <w:r w:rsidR="00BE490F">
        <w:rPr>
          <w:rFonts w:ascii="Calibri" w:eastAsia="Times New Roman" w:hAnsi="Calibri" w:cs="Calibri"/>
          <w:color w:val="000000"/>
          <w:lang w:eastAsia="el-GR"/>
          <w14:ligatures w14:val="none"/>
        </w:rPr>
        <w:t>or</w:t>
      </w:r>
      <w:r w:rsidRPr="001F6986">
        <w:rPr>
          <w:rFonts w:ascii="Calibri" w:eastAsia="Times New Roman" w:hAnsi="Calibri" w:cs="Calibri"/>
          <w:color w:val="000000"/>
          <w:lang w:eastAsia="el-GR"/>
          <w14:ligatures w14:val="none"/>
        </w:rPr>
        <w:t xml:space="preserve"> the controlled gates) will also be of the order of logN, as they will use the whole size of each register.</w:t>
      </w:r>
    </w:p>
    <w:p w14:paraId="571789CF" w14:textId="577894AD" w:rsidR="001F6986" w:rsidRPr="001F6986" w:rsidRDefault="7793A6D7" w:rsidP="001F6986">
      <w:pPr>
        <w:spacing w:line="240" w:lineRule="auto"/>
        <w:jc w:val="both"/>
        <w:rPr>
          <w:rFonts w:ascii="Times New Roman" w:eastAsia="Times New Roman" w:hAnsi="Times New Roman" w:cs="Times New Roman"/>
          <w:sz w:val="24"/>
          <w:szCs w:val="24"/>
          <w:lang w:eastAsia="el-GR"/>
          <w14:ligatures w14:val="none"/>
        </w:rPr>
      </w:pPr>
      <w:r w:rsidRPr="001F6986">
        <w:rPr>
          <w:rFonts w:ascii="Calibri" w:eastAsia="Times New Roman" w:hAnsi="Calibri" w:cs="Calibri"/>
          <w:color w:val="000000"/>
          <w:lang w:eastAsia="el-GR"/>
          <w14:ligatures w14:val="none"/>
        </w:rPr>
        <w:lastRenderedPageBreak/>
        <w:t xml:space="preserve">Executing this circuit in real hardware will generally require transpilation of the gates so they use the gate set and qubit topology of the underlying architecture, the overhead of which will depend upon the characteristics of the architecture. For example, using the Guadalupe backend of IBM’s quantum platform (see Figure </w:t>
      </w:r>
      <w:r w:rsidR="7F683A1D" w:rsidRPr="001F6986">
        <w:rPr>
          <w:rFonts w:ascii="Calibri" w:eastAsia="Times New Roman" w:hAnsi="Calibri" w:cs="Calibri"/>
          <w:color w:val="000000"/>
          <w:lang w:eastAsia="el-GR"/>
          <w14:ligatures w14:val="none"/>
        </w:rPr>
        <w:t>7</w:t>
      </w:r>
      <w:r w:rsidRPr="001F6986">
        <w:rPr>
          <w:rFonts w:ascii="Calibri" w:eastAsia="Times New Roman" w:hAnsi="Calibri" w:cs="Calibri"/>
          <w:color w:val="000000"/>
          <w:lang w:eastAsia="el-GR"/>
          <w14:ligatures w14:val="none"/>
        </w:rPr>
        <w:t xml:space="preserve"> for its topology)</w:t>
      </w:r>
      <w:r w:rsidR="0D0DAED1">
        <w:rPr>
          <w:rFonts w:ascii="Calibri" w:eastAsia="Times New Roman" w:hAnsi="Calibri" w:cs="Calibri"/>
          <w:color w:val="000000"/>
          <w:lang w:eastAsia="el-GR"/>
          <w14:ligatures w14:val="none"/>
        </w:rPr>
        <w:t>,</w:t>
      </w:r>
      <w:r w:rsidRPr="001F6986">
        <w:rPr>
          <w:rFonts w:ascii="Calibri" w:eastAsia="Times New Roman" w:hAnsi="Calibri" w:cs="Calibri"/>
          <w:color w:val="000000"/>
          <w:lang w:eastAsia="el-GR"/>
          <w14:ligatures w14:val="none"/>
        </w:rPr>
        <w:t xml:space="preserve"> a multi-control gate with a control state of size four, as depicted above, is transpiled into a circuit of size 130 (see Figure</w:t>
      </w:r>
      <w:r w:rsidR="4F1A7D9D" w:rsidRPr="001F6986">
        <w:rPr>
          <w:rFonts w:ascii="Calibri" w:eastAsia="Times New Roman" w:hAnsi="Calibri" w:cs="Calibri"/>
          <w:color w:val="000000"/>
          <w:lang w:eastAsia="el-GR"/>
          <w14:ligatures w14:val="none"/>
        </w:rPr>
        <w:t xml:space="preserve"> 8</w:t>
      </w:r>
      <w:r w:rsidRPr="001F6986">
        <w:rPr>
          <w:rFonts w:ascii="Calibri" w:eastAsia="Times New Roman" w:hAnsi="Calibri" w:cs="Calibri"/>
          <w:color w:val="000000"/>
          <w:lang w:eastAsia="el-GR"/>
          <w14:ligatures w14:val="none"/>
        </w:rPr>
        <w:t xml:space="preserve">), with the gate set used </w:t>
      </w:r>
      <w:r w:rsidR="13683BF2" w:rsidRPr="001F6986">
        <w:rPr>
          <w:rFonts w:ascii="Calibri" w:eastAsia="Times New Roman" w:hAnsi="Calibri" w:cs="Calibri"/>
          <w:color w:val="000000"/>
          <w:lang w:eastAsia="el-GR"/>
          <w14:ligatures w14:val="none"/>
        </w:rPr>
        <w:t xml:space="preserve">as </w:t>
      </w:r>
      <w:r w:rsidRPr="001F6986">
        <w:rPr>
          <w:rFonts w:ascii="Calibri" w:eastAsia="Times New Roman" w:hAnsi="Calibri" w:cs="Calibri"/>
          <w:color w:val="000000"/>
          <w:lang w:eastAsia="el-GR"/>
          <w14:ligatures w14:val="none"/>
        </w:rPr>
        <w:t xml:space="preserve">depicted in Table </w:t>
      </w:r>
      <w:r w:rsidR="521E31D5" w:rsidRPr="001F6986">
        <w:rPr>
          <w:rFonts w:ascii="Calibri" w:eastAsia="Times New Roman" w:hAnsi="Calibri" w:cs="Calibri"/>
          <w:color w:val="000000"/>
          <w:lang w:eastAsia="el-GR"/>
          <w14:ligatures w14:val="none"/>
        </w:rPr>
        <w:t>2</w:t>
      </w:r>
      <w:r w:rsidRPr="001F6986">
        <w:rPr>
          <w:rFonts w:ascii="Calibri" w:eastAsia="Times New Roman" w:hAnsi="Calibri" w:cs="Calibri"/>
          <w:color w:val="000000"/>
          <w:lang w:eastAsia="el-GR"/>
          <w14:ligatures w14:val="none"/>
        </w:rPr>
        <w:t>.</w:t>
      </w:r>
    </w:p>
    <w:p w14:paraId="3D0EBCD7" w14:textId="705359E4" w:rsidR="001F6986" w:rsidRPr="00C402F9" w:rsidRDefault="7793A6D7" w:rsidP="436297BC">
      <w:pPr>
        <w:spacing w:line="240" w:lineRule="auto"/>
        <w:jc w:val="both"/>
      </w:pPr>
      <w:r w:rsidRPr="00C402F9">
        <w:rPr>
          <w:rFonts w:eastAsiaTheme="minorEastAsia"/>
          <w:i/>
          <w:iCs/>
          <w:color w:val="445369"/>
          <w:sz w:val="18"/>
          <w:szCs w:val="18"/>
        </w:rPr>
        <w:t>Table</w:t>
      </w:r>
      <w:r w:rsidR="734FF15E" w:rsidRPr="00C402F9">
        <w:rPr>
          <w:rFonts w:eastAsiaTheme="minorEastAsia"/>
          <w:i/>
          <w:iCs/>
          <w:color w:val="445369"/>
          <w:sz w:val="18"/>
          <w:szCs w:val="18"/>
        </w:rPr>
        <w:t xml:space="preserve"> 2</w:t>
      </w:r>
      <w:r w:rsidRPr="00C402F9">
        <w:rPr>
          <w:rFonts w:eastAsiaTheme="minorEastAsia"/>
          <w:i/>
          <w:iCs/>
          <w:color w:val="445369"/>
          <w:sz w:val="18"/>
          <w:szCs w:val="18"/>
        </w:rPr>
        <w:t xml:space="preserve">: </w:t>
      </w:r>
      <w:r w:rsidR="221152C8" w:rsidRPr="00C402F9">
        <w:rPr>
          <w:rFonts w:eastAsiaTheme="minorEastAsia"/>
          <w:i/>
          <w:iCs/>
          <w:color w:val="445369"/>
          <w:sz w:val="18"/>
          <w:szCs w:val="18"/>
        </w:rPr>
        <w:t>Gate count for the transpiled encoding circuit in the iBM Guadalupe backend</w:t>
      </w:r>
    </w:p>
    <w:tbl>
      <w:tblPr>
        <w:tblW w:w="9026" w:type="dxa"/>
        <w:tblCellMar>
          <w:top w:w="15" w:type="dxa"/>
          <w:left w:w="15" w:type="dxa"/>
          <w:bottom w:w="15" w:type="dxa"/>
          <w:right w:w="15" w:type="dxa"/>
        </w:tblCellMar>
        <w:tblLook w:val="04A0" w:firstRow="1" w:lastRow="0" w:firstColumn="1" w:lastColumn="0" w:noHBand="0" w:noVBand="1"/>
      </w:tblPr>
      <w:tblGrid>
        <w:gridCol w:w="4451"/>
        <w:gridCol w:w="1525"/>
        <w:gridCol w:w="1525"/>
        <w:gridCol w:w="1525"/>
      </w:tblGrid>
      <w:tr w:rsidR="001F6986" w:rsidRPr="001F6986" w14:paraId="4965AC4B" w14:textId="77777777" w:rsidTr="001F6986">
        <w:tc>
          <w:tcPr>
            <w:tcW w:w="0" w:type="auto"/>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796F5A7F" w14:textId="77777777" w:rsidR="001F6986" w:rsidRPr="001F6986" w:rsidRDefault="001F6986" w:rsidP="001F6986">
            <w:pPr>
              <w:spacing w:after="0" w:line="240" w:lineRule="auto"/>
              <w:rPr>
                <w:rFonts w:ascii="Times New Roman" w:eastAsia="Times New Roman" w:hAnsi="Times New Roman" w:cs="Times New Roman"/>
                <w:sz w:val="24"/>
                <w:szCs w:val="24"/>
                <w:lang w:val="el-GR" w:eastAsia="el-GR"/>
                <w14:ligatures w14:val="none"/>
              </w:rPr>
            </w:pPr>
            <w:r w:rsidRPr="001F6986">
              <w:rPr>
                <w:rFonts w:ascii="Calibri" w:eastAsia="Times New Roman" w:hAnsi="Calibri" w:cs="Calibri"/>
                <w:color w:val="000000"/>
                <w:lang w:val="el-GR" w:eastAsia="el-GR"/>
                <w14:ligatures w14:val="none"/>
              </w:rPr>
              <w:t>Gate</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3FEFA489" w14:textId="77777777" w:rsidR="001F6986" w:rsidRPr="001F6986" w:rsidRDefault="001F6986" w:rsidP="001F6986">
            <w:pPr>
              <w:spacing w:after="0" w:line="240" w:lineRule="auto"/>
              <w:rPr>
                <w:rFonts w:ascii="Times New Roman" w:eastAsia="Times New Roman" w:hAnsi="Times New Roman" w:cs="Times New Roman"/>
                <w:sz w:val="24"/>
                <w:szCs w:val="24"/>
                <w:lang w:val="el-GR" w:eastAsia="el-GR"/>
                <w14:ligatures w14:val="none"/>
              </w:rPr>
            </w:pPr>
            <w:r w:rsidRPr="001F6986">
              <w:rPr>
                <w:rFonts w:ascii="Calibri" w:eastAsia="Times New Roman" w:hAnsi="Calibri" w:cs="Calibri"/>
                <w:color w:val="000000"/>
                <w:lang w:val="el-GR" w:eastAsia="el-GR"/>
                <w14:ligatures w14:val="none"/>
              </w:rPr>
              <w:t>cx</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6787F2E9" w14:textId="77777777" w:rsidR="001F6986" w:rsidRPr="001F6986" w:rsidRDefault="001F6986" w:rsidP="001F6986">
            <w:pPr>
              <w:spacing w:after="0" w:line="240" w:lineRule="auto"/>
              <w:rPr>
                <w:rFonts w:ascii="Times New Roman" w:eastAsia="Times New Roman" w:hAnsi="Times New Roman" w:cs="Times New Roman"/>
                <w:sz w:val="24"/>
                <w:szCs w:val="24"/>
                <w:lang w:val="el-GR" w:eastAsia="el-GR"/>
                <w14:ligatures w14:val="none"/>
              </w:rPr>
            </w:pPr>
            <w:r w:rsidRPr="001F6986">
              <w:rPr>
                <w:rFonts w:ascii="Calibri" w:eastAsia="Times New Roman" w:hAnsi="Calibri" w:cs="Calibri"/>
                <w:color w:val="000000"/>
                <w:lang w:val="el-GR" w:eastAsia="el-GR"/>
                <w14:ligatures w14:val="none"/>
              </w:rPr>
              <w:t>rz</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657EB7FF" w14:textId="77777777" w:rsidR="001F6986" w:rsidRPr="001F6986" w:rsidRDefault="001F6986" w:rsidP="001F6986">
            <w:pPr>
              <w:spacing w:after="0" w:line="240" w:lineRule="auto"/>
              <w:rPr>
                <w:rFonts w:ascii="Times New Roman" w:eastAsia="Times New Roman" w:hAnsi="Times New Roman" w:cs="Times New Roman"/>
                <w:sz w:val="24"/>
                <w:szCs w:val="24"/>
                <w:lang w:val="el-GR" w:eastAsia="el-GR"/>
                <w14:ligatures w14:val="none"/>
              </w:rPr>
            </w:pPr>
            <w:r w:rsidRPr="001F6986">
              <w:rPr>
                <w:rFonts w:ascii="Calibri" w:eastAsia="Times New Roman" w:hAnsi="Calibri" w:cs="Calibri"/>
                <w:color w:val="000000"/>
                <w:lang w:val="el-GR" w:eastAsia="el-GR"/>
                <w14:ligatures w14:val="none"/>
              </w:rPr>
              <w:t>sx</w:t>
            </w:r>
          </w:p>
        </w:tc>
      </w:tr>
      <w:tr w:rsidR="001F6986" w:rsidRPr="001F6986" w14:paraId="08AE260D" w14:textId="77777777" w:rsidTr="001F6986">
        <w:tc>
          <w:tcPr>
            <w:tcW w:w="0" w:type="auto"/>
            <w:tcBorders>
              <w:top w:val="single" w:sz="8" w:space="0" w:color="000000"/>
              <w:left w:val="single" w:sz="8" w:space="0" w:color="000000"/>
              <w:bottom w:val="single" w:sz="8" w:space="0" w:color="000000"/>
              <w:right w:val="single" w:sz="8" w:space="0" w:color="000000"/>
            </w:tcBorders>
            <w:shd w:val="clear" w:color="auto" w:fill="A4C2F4"/>
            <w:tcMar>
              <w:top w:w="100" w:type="dxa"/>
              <w:left w:w="100" w:type="dxa"/>
              <w:bottom w:w="100" w:type="dxa"/>
              <w:right w:w="100" w:type="dxa"/>
            </w:tcMar>
            <w:hideMark/>
          </w:tcPr>
          <w:p w14:paraId="5C8FA059" w14:textId="77777777" w:rsidR="001F6986" w:rsidRPr="001F6986" w:rsidRDefault="001F6986" w:rsidP="001F6986">
            <w:pPr>
              <w:spacing w:after="0" w:line="240" w:lineRule="auto"/>
              <w:rPr>
                <w:rFonts w:ascii="Times New Roman" w:eastAsia="Times New Roman" w:hAnsi="Times New Roman" w:cs="Times New Roman"/>
                <w:sz w:val="24"/>
                <w:szCs w:val="24"/>
                <w:lang w:val="el-GR" w:eastAsia="el-GR"/>
                <w14:ligatures w14:val="none"/>
              </w:rPr>
            </w:pPr>
            <w:r w:rsidRPr="001F6986">
              <w:rPr>
                <w:rFonts w:ascii="Calibri" w:eastAsia="Times New Roman" w:hAnsi="Calibri" w:cs="Calibri"/>
                <w:color w:val="000000"/>
                <w:lang w:val="el-GR" w:eastAsia="el-GR"/>
                <w14:ligatures w14:val="none"/>
              </w:rPr>
              <w:t>Occurences</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0D074DC7" w14:textId="77777777" w:rsidR="001F6986" w:rsidRPr="001F6986" w:rsidRDefault="001F6986" w:rsidP="001F6986">
            <w:pPr>
              <w:spacing w:after="0" w:line="240" w:lineRule="auto"/>
              <w:rPr>
                <w:rFonts w:ascii="Times New Roman" w:eastAsia="Times New Roman" w:hAnsi="Times New Roman" w:cs="Times New Roman"/>
                <w:sz w:val="24"/>
                <w:szCs w:val="24"/>
                <w:lang w:val="el-GR" w:eastAsia="el-GR"/>
                <w14:ligatures w14:val="none"/>
              </w:rPr>
            </w:pPr>
            <w:r w:rsidRPr="001F6986">
              <w:rPr>
                <w:rFonts w:ascii="Calibri" w:eastAsia="Times New Roman" w:hAnsi="Calibri" w:cs="Calibri"/>
                <w:color w:val="000000"/>
                <w:lang w:val="el-GR" w:eastAsia="el-GR"/>
                <w14:ligatures w14:val="none"/>
              </w:rPr>
              <w:t>69</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6C3F7DCB" w14:textId="77777777" w:rsidR="001F6986" w:rsidRPr="001F6986" w:rsidRDefault="001F6986" w:rsidP="001F6986">
            <w:pPr>
              <w:spacing w:after="0" w:line="240" w:lineRule="auto"/>
              <w:rPr>
                <w:rFonts w:ascii="Times New Roman" w:eastAsia="Times New Roman" w:hAnsi="Times New Roman" w:cs="Times New Roman"/>
                <w:sz w:val="24"/>
                <w:szCs w:val="24"/>
                <w:lang w:val="el-GR" w:eastAsia="el-GR"/>
                <w14:ligatures w14:val="none"/>
              </w:rPr>
            </w:pPr>
            <w:r w:rsidRPr="001F6986">
              <w:rPr>
                <w:rFonts w:ascii="Calibri" w:eastAsia="Times New Roman" w:hAnsi="Calibri" w:cs="Calibri"/>
                <w:color w:val="000000"/>
                <w:lang w:val="el-GR" w:eastAsia="el-GR"/>
                <w14:ligatures w14:val="none"/>
              </w:rPr>
              <w:t>51</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5AC9BEEB" w14:textId="77777777" w:rsidR="001F6986" w:rsidRPr="001F6986" w:rsidRDefault="001F6986" w:rsidP="001F6986">
            <w:pPr>
              <w:spacing w:after="0" w:line="240" w:lineRule="auto"/>
              <w:rPr>
                <w:rFonts w:ascii="Times New Roman" w:eastAsia="Times New Roman" w:hAnsi="Times New Roman" w:cs="Times New Roman"/>
                <w:sz w:val="24"/>
                <w:szCs w:val="24"/>
                <w:lang w:val="el-GR" w:eastAsia="el-GR"/>
                <w14:ligatures w14:val="none"/>
              </w:rPr>
            </w:pPr>
            <w:r w:rsidRPr="001F6986">
              <w:rPr>
                <w:rFonts w:ascii="Calibri" w:eastAsia="Times New Roman" w:hAnsi="Calibri" w:cs="Calibri"/>
                <w:color w:val="000000"/>
                <w:lang w:val="el-GR" w:eastAsia="el-GR"/>
                <w14:ligatures w14:val="none"/>
              </w:rPr>
              <w:t>10</w:t>
            </w:r>
          </w:p>
        </w:tc>
      </w:tr>
    </w:tbl>
    <w:p w14:paraId="1BF66AAF" w14:textId="77777777" w:rsidR="001F6986" w:rsidRPr="001F6986" w:rsidRDefault="001F6986" w:rsidP="001F6986">
      <w:pPr>
        <w:spacing w:after="0" w:line="240" w:lineRule="auto"/>
        <w:rPr>
          <w:rFonts w:ascii="Times New Roman" w:eastAsia="Times New Roman" w:hAnsi="Times New Roman" w:cs="Times New Roman"/>
          <w:sz w:val="24"/>
          <w:szCs w:val="24"/>
          <w:lang w:val="el-GR" w:eastAsia="el-GR"/>
          <w14:ligatures w14:val="none"/>
        </w:rPr>
      </w:pPr>
    </w:p>
    <w:p w14:paraId="4670D328" w14:textId="77777777" w:rsidR="000138F3" w:rsidRDefault="000138F3" w:rsidP="001F6986">
      <w:pPr>
        <w:keepNext/>
        <w:spacing w:line="240" w:lineRule="auto"/>
        <w:jc w:val="center"/>
        <w:rPr>
          <w:rFonts w:ascii="Calibri" w:eastAsia="Times New Roman" w:hAnsi="Calibri" w:cs="Calibri"/>
          <w:noProof/>
          <w:color w:val="000000"/>
          <w:bdr w:val="none" w:sz="0" w:space="0" w:color="auto" w:frame="1"/>
          <w:lang w:val="el-GR" w:eastAsia="el-GR"/>
          <w14:ligatures w14:val="none"/>
        </w:rPr>
      </w:pPr>
    </w:p>
    <w:p w14:paraId="5DF135C6" w14:textId="4CFAA3F5" w:rsidR="001F6986" w:rsidRDefault="001F6986" w:rsidP="001F6986">
      <w:pPr>
        <w:keepNext/>
        <w:spacing w:line="240" w:lineRule="auto"/>
        <w:jc w:val="center"/>
      </w:pPr>
      <w:r w:rsidRPr="001F6986">
        <w:rPr>
          <w:rFonts w:ascii="Calibri" w:eastAsia="Times New Roman" w:hAnsi="Calibri" w:cs="Calibri"/>
          <w:noProof/>
          <w:color w:val="000000"/>
          <w:bdr w:val="none" w:sz="0" w:space="0" w:color="auto" w:frame="1"/>
          <w:lang w:val="el-GR" w:eastAsia="el-GR"/>
          <w14:ligatures w14:val="none"/>
        </w:rPr>
        <w:drawing>
          <wp:inline distT="0" distB="0" distL="0" distR="0" wp14:anchorId="27A4D713" wp14:editId="2505076D">
            <wp:extent cx="4800600" cy="5054600"/>
            <wp:effectExtent l="0" t="0" r="0" b="0"/>
            <wp:docPr id="837128233" name="Εικόνα 5" descr="Εικόνα που περιέχει κείμενο, γραμμή, στιγμιότυπο οθόνης, διάγραμμ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128233" name="Εικόνα 5" descr="Εικόνα που περιέχει κείμενο, γραμμή, στιγμιότυπο οθόνης, διάγραμμα&#10;&#10;Περιγραφή που δημιουργήθηκε αυτόματα"/>
                    <pic:cNvPicPr>
                      <a:picLocks noChangeAspect="1" noChangeArrowheads="1"/>
                    </pic:cNvPicPr>
                  </pic:nvPicPr>
                  <pic:blipFill rotWithShape="1">
                    <a:blip r:embed="rId17">
                      <a:extLst>
                        <a:ext uri="{28A0092B-C50C-407E-A947-70E740481C1C}">
                          <a14:useLocalDpi xmlns:a14="http://schemas.microsoft.com/office/drawing/2010/main" val="0"/>
                        </a:ext>
                      </a:extLst>
                    </a:blip>
                    <a:srcRect l="11374" t="8205" r="4861" b="7342"/>
                    <a:stretch/>
                  </pic:blipFill>
                  <pic:spPr bwMode="auto">
                    <a:xfrm>
                      <a:off x="0" y="0"/>
                      <a:ext cx="4800970" cy="5054989"/>
                    </a:xfrm>
                    <a:prstGeom prst="rect">
                      <a:avLst/>
                    </a:prstGeom>
                    <a:noFill/>
                    <a:ln>
                      <a:noFill/>
                    </a:ln>
                    <a:extLst>
                      <a:ext uri="{53640926-AAD7-44D8-BBD7-CCE9431645EC}">
                        <a14:shadowObscured xmlns:a14="http://schemas.microsoft.com/office/drawing/2010/main"/>
                      </a:ext>
                    </a:extLst>
                  </pic:spPr>
                </pic:pic>
              </a:graphicData>
            </a:graphic>
          </wp:inline>
        </w:drawing>
      </w:r>
    </w:p>
    <w:p w14:paraId="57678A9F" w14:textId="0B22B1F6" w:rsidR="001F6986" w:rsidRPr="001F6986" w:rsidRDefault="7793A6D7" w:rsidP="001F6986">
      <w:pPr>
        <w:pStyle w:val="a8"/>
        <w:jc w:val="center"/>
        <w:rPr>
          <w:rFonts w:ascii="Times New Roman" w:eastAsia="Times New Roman" w:hAnsi="Times New Roman" w:cs="Times New Roman"/>
          <w:sz w:val="24"/>
          <w:szCs w:val="24"/>
          <w:lang w:eastAsia="el-GR"/>
          <w14:ligatures w14:val="none"/>
        </w:rPr>
      </w:pPr>
      <w:r>
        <w:t xml:space="preserve">Figure </w:t>
      </w:r>
      <w:r w:rsidR="001F6986">
        <w:fldChar w:fldCharType="begin"/>
      </w:r>
      <w:r w:rsidR="001F6986">
        <w:instrText xml:space="preserve"> SEQ Figure \* ARABIC </w:instrText>
      </w:r>
      <w:r w:rsidR="001F6986">
        <w:fldChar w:fldCharType="separate"/>
      </w:r>
      <w:r w:rsidR="559999CD" w:rsidRPr="68460DEB">
        <w:rPr>
          <w:noProof/>
        </w:rPr>
        <w:t>6</w:t>
      </w:r>
      <w:r w:rsidR="001F6986">
        <w:fldChar w:fldCharType="end"/>
      </w:r>
      <w:r>
        <w:t>. Example of a dot plot generator for comparing two sequences of size 16.</w:t>
      </w:r>
    </w:p>
    <w:p w14:paraId="3A3DE7CE" w14:textId="4AE6986E" w:rsidR="001F6986" w:rsidRPr="001F6986" w:rsidRDefault="001F6986" w:rsidP="001F6986">
      <w:pPr>
        <w:spacing w:line="240" w:lineRule="auto"/>
        <w:jc w:val="center"/>
        <w:rPr>
          <w:rFonts w:ascii="Times New Roman" w:eastAsia="Times New Roman" w:hAnsi="Times New Roman" w:cs="Times New Roman"/>
          <w:sz w:val="24"/>
          <w:szCs w:val="24"/>
          <w:lang w:eastAsia="el-GR"/>
          <w14:ligatures w14:val="none"/>
        </w:rPr>
      </w:pPr>
    </w:p>
    <w:p w14:paraId="6E0223F0" w14:textId="77777777" w:rsidR="001F6986" w:rsidRDefault="001F6986" w:rsidP="001F6986">
      <w:pPr>
        <w:keepNext/>
        <w:spacing w:line="240" w:lineRule="auto"/>
        <w:jc w:val="center"/>
      </w:pPr>
      <w:r w:rsidRPr="001F6986">
        <w:rPr>
          <w:rFonts w:ascii="Calibri" w:eastAsia="Times New Roman" w:hAnsi="Calibri" w:cs="Calibri"/>
          <w:noProof/>
          <w:color w:val="000000"/>
          <w:bdr w:val="none" w:sz="0" w:space="0" w:color="auto" w:frame="1"/>
          <w:lang w:val="el-GR" w:eastAsia="el-GR"/>
          <w14:ligatures w14:val="none"/>
        </w:rPr>
        <w:lastRenderedPageBreak/>
        <w:drawing>
          <wp:inline distT="0" distB="0" distL="0" distR="0" wp14:anchorId="79DBCC51" wp14:editId="5C79D032">
            <wp:extent cx="5731510" cy="4579620"/>
            <wp:effectExtent l="0" t="0" r="0" b="0"/>
            <wp:docPr id="1781639805" name="Εικόνα 4" descr="Εικόνα που περιέχει στιγμιότυπο οθόνης, κείμενο, γραμμή, διάγραμμ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639805" name="Εικόνα 4" descr="Εικόνα που περιέχει στιγμιότυπο οθόνης, κείμενο, γραμμή, διάγραμμα&#10;&#10;Περιγραφή που δημιουργήθηκε αυτόματα"/>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4579620"/>
                    </a:xfrm>
                    <a:prstGeom prst="rect">
                      <a:avLst/>
                    </a:prstGeom>
                    <a:noFill/>
                    <a:ln>
                      <a:noFill/>
                    </a:ln>
                  </pic:spPr>
                </pic:pic>
              </a:graphicData>
            </a:graphic>
          </wp:inline>
        </w:drawing>
      </w:r>
    </w:p>
    <w:p w14:paraId="73F28ED8" w14:textId="4DC284DA" w:rsidR="001F6986" w:rsidRPr="001F6986" w:rsidRDefault="7793A6D7" w:rsidP="001F6986">
      <w:pPr>
        <w:pStyle w:val="a8"/>
        <w:jc w:val="center"/>
        <w:rPr>
          <w:rFonts w:ascii="Times New Roman" w:eastAsia="Times New Roman" w:hAnsi="Times New Roman" w:cs="Times New Roman"/>
          <w:sz w:val="24"/>
          <w:szCs w:val="24"/>
          <w:lang w:eastAsia="el-GR"/>
          <w14:ligatures w14:val="none"/>
        </w:rPr>
      </w:pPr>
      <w:r>
        <w:t xml:space="preserve">Figure </w:t>
      </w:r>
      <w:r w:rsidR="001F6986">
        <w:fldChar w:fldCharType="begin"/>
      </w:r>
      <w:r w:rsidR="001F6986">
        <w:instrText xml:space="preserve"> SEQ Figure \* ARABIC </w:instrText>
      </w:r>
      <w:r w:rsidR="001F6986">
        <w:fldChar w:fldCharType="separate"/>
      </w:r>
      <w:r w:rsidR="559999CD" w:rsidRPr="68460DEB">
        <w:rPr>
          <w:noProof/>
        </w:rPr>
        <w:t>7</w:t>
      </w:r>
      <w:r w:rsidR="001F6986">
        <w:fldChar w:fldCharType="end"/>
      </w:r>
      <w:r>
        <w:t xml:space="preserve">. </w:t>
      </w:r>
      <w:r w:rsidR="777591D7">
        <w:t>Topology and error map of the Guadalupe backend of IBM Quantum Platform</w:t>
      </w:r>
    </w:p>
    <w:p w14:paraId="3B5ED979" w14:textId="74247382" w:rsidR="001F6986" w:rsidRPr="001F6986" w:rsidRDefault="001F6986" w:rsidP="001F6986">
      <w:pPr>
        <w:spacing w:line="240" w:lineRule="auto"/>
        <w:jc w:val="center"/>
        <w:rPr>
          <w:rFonts w:ascii="Times New Roman" w:eastAsia="Times New Roman" w:hAnsi="Times New Roman" w:cs="Times New Roman"/>
          <w:sz w:val="24"/>
          <w:szCs w:val="24"/>
          <w:lang w:eastAsia="el-GR"/>
          <w14:ligatures w14:val="none"/>
        </w:rPr>
      </w:pPr>
    </w:p>
    <w:p w14:paraId="40C9CB1A" w14:textId="77777777" w:rsidR="001F6986" w:rsidRPr="001F6986" w:rsidRDefault="001F6986" w:rsidP="001F6986">
      <w:pPr>
        <w:spacing w:after="0" w:line="240" w:lineRule="auto"/>
        <w:rPr>
          <w:rFonts w:ascii="Times New Roman" w:eastAsia="Times New Roman" w:hAnsi="Times New Roman" w:cs="Times New Roman"/>
          <w:sz w:val="24"/>
          <w:szCs w:val="24"/>
          <w:lang w:eastAsia="el-GR"/>
          <w14:ligatures w14:val="none"/>
        </w:rPr>
      </w:pPr>
    </w:p>
    <w:p w14:paraId="1DB8F38D" w14:textId="77777777" w:rsidR="000138F3" w:rsidRPr="0000526B" w:rsidRDefault="000138F3" w:rsidP="001F6986">
      <w:pPr>
        <w:keepNext/>
        <w:spacing w:line="240" w:lineRule="auto"/>
        <w:rPr>
          <w:rFonts w:ascii="Calibri" w:eastAsia="Times New Roman" w:hAnsi="Calibri" w:cs="Calibri"/>
          <w:noProof/>
          <w:color w:val="000000"/>
          <w:bdr w:val="none" w:sz="0" w:space="0" w:color="auto" w:frame="1"/>
          <w:lang w:eastAsia="el-GR"/>
          <w14:ligatures w14:val="none"/>
        </w:rPr>
      </w:pPr>
    </w:p>
    <w:p w14:paraId="60C99EE2" w14:textId="325FBBEB" w:rsidR="001F6986" w:rsidRDefault="001F6986" w:rsidP="001F6986">
      <w:pPr>
        <w:keepNext/>
        <w:spacing w:line="240" w:lineRule="auto"/>
      </w:pPr>
      <w:r w:rsidRPr="001F6986">
        <w:rPr>
          <w:rFonts w:ascii="Calibri" w:eastAsia="Times New Roman" w:hAnsi="Calibri" w:cs="Calibri"/>
          <w:noProof/>
          <w:color w:val="000000"/>
          <w:bdr w:val="none" w:sz="0" w:space="0" w:color="auto" w:frame="1"/>
          <w:lang w:val="el-GR" w:eastAsia="el-GR"/>
          <w14:ligatures w14:val="none"/>
        </w:rPr>
        <w:drawing>
          <wp:inline distT="0" distB="0" distL="0" distR="0" wp14:anchorId="003A2628" wp14:editId="37A599BC">
            <wp:extent cx="4817533" cy="5122333"/>
            <wp:effectExtent l="0" t="0" r="0" b="0"/>
            <wp:docPr id="1801514244" name="Εικόνα 3" descr="Εικόνα που περιέχει κείμενο, στιγμιότυπο οθόνης, αριθμός, γραμματοσειρά&#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514244" name="Εικόνα 3" descr="Εικόνα που περιέχει κείμενο, στιγμιότυπο οθόνης, αριθμός, γραμματοσειρά&#10;&#10;Περιγραφή που δημιουργήθηκε αυτόματα"/>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8864" t="8665" r="7084" b="8121"/>
                    <a:stretch/>
                  </pic:blipFill>
                  <pic:spPr bwMode="auto">
                    <a:xfrm>
                      <a:off x="0" y="0"/>
                      <a:ext cx="4817533" cy="5122333"/>
                    </a:xfrm>
                    <a:prstGeom prst="rect">
                      <a:avLst/>
                    </a:prstGeom>
                    <a:noFill/>
                    <a:ln>
                      <a:noFill/>
                    </a:ln>
                    <a:extLst>
                      <a:ext uri="{53640926-AAD7-44D8-BBD7-CCE9431645EC}">
                        <a14:shadowObscured xmlns:a14="http://schemas.microsoft.com/office/drawing/2010/main"/>
                      </a:ext>
                    </a:extLst>
                  </pic:spPr>
                </pic:pic>
              </a:graphicData>
            </a:graphic>
          </wp:inline>
        </w:drawing>
      </w:r>
    </w:p>
    <w:p w14:paraId="18817D9D" w14:textId="0F0863D1" w:rsidR="001F6986" w:rsidRPr="001F6986" w:rsidRDefault="7793A6D7" w:rsidP="001F6986">
      <w:pPr>
        <w:pStyle w:val="a8"/>
      </w:pPr>
      <w:r>
        <w:t xml:space="preserve">Figure </w:t>
      </w:r>
      <w:r w:rsidR="001F6986">
        <w:fldChar w:fldCharType="begin"/>
      </w:r>
      <w:r w:rsidR="001F6986">
        <w:instrText xml:space="preserve"> SEQ Figure \* ARABIC </w:instrText>
      </w:r>
      <w:r w:rsidR="001F6986">
        <w:fldChar w:fldCharType="separate"/>
      </w:r>
      <w:r w:rsidR="559999CD" w:rsidRPr="68460DEB">
        <w:rPr>
          <w:noProof/>
        </w:rPr>
        <w:t>8</w:t>
      </w:r>
      <w:r w:rsidR="001F6986">
        <w:fldChar w:fldCharType="end"/>
      </w:r>
      <w:r>
        <w:t>.</w:t>
      </w:r>
      <w:r w:rsidR="00C402F9">
        <w:t xml:space="preserve"> </w:t>
      </w:r>
      <w:r>
        <w:t>E</w:t>
      </w:r>
      <w:r w:rsidR="7AA0B2CD">
        <w:t>xample of transpiled encoding circuit</w:t>
      </w:r>
    </w:p>
    <w:p w14:paraId="72B9E02C" w14:textId="77777777" w:rsidR="001F6986" w:rsidRPr="001F6986" w:rsidRDefault="001F6986" w:rsidP="001F6986">
      <w:pPr>
        <w:spacing w:after="0" w:line="240" w:lineRule="auto"/>
        <w:rPr>
          <w:rFonts w:ascii="Times New Roman" w:eastAsia="Times New Roman" w:hAnsi="Times New Roman" w:cs="Times New Roman"/>
          <w:sz w:val="24"/>
          <w:szCs w:val="24"/>
          <w:lang w:eastAsia="el-GR"/>
          <w14:ligatures w14:val="none"/>
        </w:rPr>
      </w:pPr>
    </w:p>
    <w:p w14:paraId="5FD9E933" w14:textId="13AD5814" w:rsidR="001F6986" w:rsidRPr="001F6986" w:rsidRDefault="7793A6D7" w:rsidP="436297BC">
      <w:pPr>
        <w:spacing w:line="240" w:lineRule="auto"/>
        <w:jc w:val="both"/>
        <w:rPr>
          <w:rFonts w:ascii="Calibri" w:eastAsia="Times New Roman" w:hAnsi="Calibri" w:cs="Calibri"/>
          <w:color w:val="000000" w:themeColor="text1"/>
          <w:lang w:eastAsia="el-GR"/>
          <w14:ligatures w14:val="none"/>
        </w:rPr>
      </w:pPr>
      <w:r w:rsidRPr="001F6986">
        <w:rPr>
          <w:rFonts w:ascii="Calibri" w:eastAsia="Times New Roman" w:hAnsi="Calibri" w:cs="Calibri"/>
          <w:color w:val="000000"/>
          <w:lang w:eastAsia="el-GR"/>
          <w14:ligatures w14:val="none"/>
        </w:rPr>
        <w:t>Transpiling the whole circuit will generally produce more gates than the number computed by multiplying single mult</w:t>
      </w:r>
      <w:r w:rsidR="7560D460" w:rsidRPr="001F6986">
        <w:rPr>
          <w:rFonts w:ascii="Calibri" w:eastAsia="Times New Roman" w:hAnsi="Calibri" w:cs="Calibri"/>
          <w:color w:val="000000"/>
          <w:lang w:eastAsia="el-GR"/>
          <w14:ligatures w14:val="none"/>
        </w:rPr>
        <w:t>i</w:t>
      </w:r>
      <w:r w:rsidRPr="001F6986">
        <w:rPr>
          <w:rFonts w:ascii="Calibri" w:eastAsia="Times New Roman" w:hAnsi="Calibri" w:cs="Calibri"/>
          <w:color w:val="000000"/>
          <w:lang w:eastAsia="el-GR"/>
          <w14:ligatures w14:val="none"/>
        </w:rPr>
        <w:t>-controlled transpiled circuit sizes by the total depth of the encoder. The reason is that, in a generic architecture, the connectivity of the qubits may differ. Architectures based on Ion Traps</w:t>
      </w:r>
      <w:r w:rsidR="34625B53" w:rsidRPr="001F6986">
        <w:rPr>
          <w:rFonts w:ascii="Calibri" w:eastAsia="Times New Roman" w:hAnsi="Calibri" w:cs="Calibri"/>
          <w:color w:val="000000"/>
          <w:lang w:eastAsia="el-GR"/>
          <w14:ligatures w14:val="none"/>
        </w:rPr>
        <w:t>,</w:t>
      </w:r>
      <w:r w:rsidRPr="001F6986">
        <w:rPr>
          <w:rFonts w:ascii="Calibri" w:eastAsia="Times New Roman" w:hAnsi="Calibri" w:cs="Calibri"/>
          <w:color w:val="000000"/>
          <w:lang w:eastAsia="el-GR"/>
          <w14:ligatures w14:val="none"/>
        </w:rPr>
        <w:t xml:space="preserve"> for example, have a high </w:t>
      </w:r>
      <w:r w:rsidR="299A3DF3" w:rsidRPr="001F6986">
        <w:rPr>
          <w:rFonts w:ascii="Calibri" w:eastAsia="Times New Roman" w:hAnsi="Calibri" w:cs="Calibri"/>
          <w:color w:val="000000"/>
          <w:lang w:eastAsia="el-GR"/>
          <w14:ligatures w14:val="none"/>
        </w:rPr>
        <w:t>level</w:t>
      </w:r>
      <w:r w:rsidR="10434E07" w:rsidRPr="001F6986">
        <w:rPr>
          <w:rFonts w:ascii="Calibri" w:eastAsia="Times New Roman" w:hAnsi="Calibri" w:cs="Calibri"/>
          <w:color w:val="000000"/>
          <w:lang w:eastAsia="el-GR"/>
          <w14:ligatures w14:val="none"/>
        </w:rPr>
        <w:t xml:space="preserve"> </w:t>
      </w:r>
      <w:r w:rsidRPr="001F6986">
        <w:rPr>
          <w:rFonts w:ascii="Calibri" w:eastAsia="Times New Roman" w:hAnsi="Calibri" w:cs="Calibri"/>
          <w:color w:val="000000"/>
          <w:lang w:eastAsia="el-GR"/>
          <w14:ligatures w14:val="none"/>
        </w:rPr>
        <w:t>of connectivity with qubits being coupled pairwise, while for those based on transmon physics, the connectivity is limited.</w:t>
      </w:r>
      <w:r w:rsidR="3D751625" w:rsidRPr="001F6986">
        <w:rPr>
          <w:rFonts w:ascii="Calibri" w:eastAsia="Times New Roman" w:hAnsi="Calibri" w:cs="Calibri"/>
          <w:color w:val="000000"/>
          <w:lang w:eastAsia="el-GR"/>
          <w14:ligatures w14:val="none"/>
        </w:rPr>
        <w:t xml:space="preserve"> Factors </w:t>
      </w:r>
      <w:r w:rsidR="37AEC773" w:rsidRPr="001F6986">
        <w:rPr>
          <w:rFonts w:ascii="Calibri" w:eastAsia="Times New Roman" w:hAnsi="Calibri" w:cs="Calibri"/>
          <w:color w:val="000000"/>
          <w:lang w:eastAsia="el-GR"/>
          <w14:ligatures w14:val="none"/>
        </w:rPr>
        <w:t xml:space="preserve">influencing </w:t>
      </w:r>
      <w:r w:rsidR="3D751625" w:rsidRPr="001F6986">
        <w:rPr>
          <w:rFonts w:ascii="Calibri" w:eastAsia="Times New Roman" w:hAnsi="Calibri" w:cs="Calibri"/>
          <w:color w:val="000000"/>
          <w:lang w:eastAsia="el-GR"/>
          <w14:ligatures w14:val="none"/>
        </w:rPr>
        <w:t>connectivity depend on the specifics of the architecture; in Ion Traps</w:t>
      </w:r>
      <w:r w:rsidR="37BAC11C" w:rsidRPr="001F6986">
        <w:rPr>
          <w:rFonts w:ascii="Calibri" w:eastAsia="Times New Roman" w:hAnsi="Calibri" w:cs="Calibri"/>
          <w:color w:val="000000"/>
          <w:lang w:eastAsia="el-GR"/>
          <w14:ligatures w14:val="none"/>
        </w:rPr>
        <w:t>,</w:t>
      </w:r>
      <w:r w:rsidR="3D751625" w:rsidRPr="001F6986">
        <w:rPr>
          <w:rFonts w:ascii="Calibri" w:eastAsia="Times New Roman" w:hAnsi="Calibri" w:cs="Calibri"/>
          <w:color w:val="000000"/>
          <w:lang w:eastAsia="el-GR"/>
          <w14:ligatures w14:val="none"/>
        </w:rPr>
        <w:t xml:space="preserve"> for example, qubits interact via shared vibrational modes</w:t>
      </w:r>
      <w:r w:rsidR="28762450" w:rsidRPr="001F6986">
        <w:rPr>
          <w:rFonts w:ascii="Calibri" w:eastAsia="Times New Roman" w:hAnsi="Calibri" w:cs="Calibri"/>
          <w:color w:val="000000"/>
          <w:lang w:eastAsia="el-GR"/>
          <w14:ligatures w14:val="none"/>
        </w:rPr>
        <w:t>,</w:t>
      </w:r>
      <w:r w:rsidR="00D12834" w:rsidRPr="001F6986">
        <w:rPr>
          <w:rFonts w:ascii="Calibri" w:eastAsia="Times New Roman" w:hAnsi="Calibri" w:cs="Calibri"/>
          <w:color w:val="000000"/>
          <w:lang w:eastAsia="el-GR"/>
          <w14:ligatures w14:val="none"/>
        </w:rPr>
        <w:t xml:space="preserve"> and the interactions mediated by the ion chain can have a long range. </w:t>
      </w:r>
      <w:r w:rsidR="48265650" w:rsidRPr="001F6986">
        <w:rPr>
          <w:rFonts w:ascii="Calibri" w:eastAsia="Times New Roman" w:hAnsi="Calibri" w:cs="Calibri"/>
          <w:color w:val="000000"/>
          <w:lang w:eastAsia="el-GR"/>
          <w14:ligatures w14:val="none"/>
        </w:rPr>
        <w:t>T</w:t>
      </w:r>
      <w:r w:rsidR="00D12834" w:rsidRPr="001F6986">
        <w:rPr>
          <w:rFonts w:ascii="Calibri" w:eastAsia="Times New Roman" w:hAnsi="Calibri" w:cs="Calibri"/>
          <w:color w:val="000000"/>
          <w:lang w:eastAsia="el-GR"/>
          <w14:ligatures w14:val="none"/>
        </w:rPr>
        <w:t>ransmon qubits</w:t>
      </w:r>
      <w:r w:rsidR="36295306" w:rsidRPr="001F6986">
        <w:rPr>
          <w:rFonts w:ascii="Calibri" w:eastAsia="Times New Roman" w:hAnsi="Calibri" w:cs="Calibri"/>
          <w:color w:val="000000"/>
          <w:lang w:eastAsia="el-GR"/>
          <w14:ligatures w14:val="none"/>
        </w:rPr>
        <w:t>,</w:t>
      </w:r>
      <w:r w:rsidR="00D12834" w:rsidRPr="001F6986">
        <w:rPr>
          <w:rFonts w:ascii="Calibri" w:eastAsia="Times New Roman" w:hAnsi="Calibri" w:cs="Calibri"/>
          <w:color w:val="000000"/>
          <w:lang w:eastAsia="el-GR"/>
          <w14:ligatures w14:val="none"/>
        </w:rPr>
        <w:t xml:space="preserve"> on the other hand</w:t>
      </w:r>
      <w:r w:rsidR="72DD96DD" w:rsidRPr="001F6986">
        <w:rPr>
          <w:rFonts w:ascii="Calibri" w:eastAsia="Times New Roman" w:hAnsi="Calibri" w:cs="Calibri"/>
          <w:color w:val="000000"/>
          <w:lang w:eastAsia="el-GR"/>
          <w14:ligatures w14:val="none"/>
        </w:rPr>
        <w:t>,</w:t>
      </w:r>
      <w:r w:rsidR="00D12834" w:rsidRPr="001F6986">
        <w:rPr>
          <w:rFonts w:ascii="Calibri" w:eastAsia="Times New Roman" w:hAnsi="Calibri" w:cs="Calibri"/>
          <w:color w:val="000000"/>
          <w:lang w:eastAsia="el-GR"/>
          <w14:ligatures w14:val="none"/>
        </w:rPr>
        <w:t xml:space="preserve"> are implemented in a 2D mesh</w:t>
      </w:r>
      <w:r w:rsidR="61432298" w:rsidRPr="001F6986">
        <w:rPr>
          <w:rFonts w:ascii="Calibri" w:eastAsia="Times New Roman" w:hAnsi="Calibri" w:cs="Calibri"/>
          <w:color w:val="000000"/>
          <w:lang w:eastAsia="el-GR"/>
          <w14:ligatures w14:val="none"/>
        </w:rPr>
        <w:t>,</w:t>
      </w:r>
      <w:r w:rsidR="00D12834" w:rsidRPr="001F6986">
        <w:rPr>
          <w:rFonts w:ascii="Calibri" w:eastAsia="Times New Roman" w:hAnsi="Calibri" w:cs="Calibri"/>
          <w:color w:val="000000"/>
          <w:lang w:eastAsia="el-GR"/>
          <w14:ligatures w14:val="none"/>
        </w:rPr>
        <w:t xml:space="preserve"> and individual qubits require their own wiring for </w:t>
      </w:r>
      <w:r w:rsidR="225313AB" w:rsidRPr="001F6986">
        <w:rPr>
          <w:rFonts w:ascii="Calibri" w:eastAsia="Times New Roman" w:hAnsi="Calibri" w:cs="Calibri"/>
          <w:color w:val="000000"/>
          <w:lang w:eastAsia="el-GR"/>
          <w14:ligatures w14:val="none"/>
        </w:rPr>
        <w:t>operations</w:t>
      </w:r>
      <w:r w:rsidR="00D12834" w:rsidRPr="001F6986">
        <w:rPr>
          <w:rFonts w:ascii="Calibri" w:eastAsia="Times New Roman" w:hAnsi="Calibri" w:cs="Calibri"/>
          <w:color w:val="000000"/>
          <w:lang w:eastAsia="el-GR"/>
          <w14:ligatures w14:val="none"/>
        </w:rPr>
        <w:t xml:space="preserve">, </w:t>
      </w:r>
      <w:r w:rsidR="06B8A1EA" w:rsidRPr="001F6986">
        <w:rPr>
          <w:rFonts w:ascii="Calibri" w:eastAsia="Times New Roman" w:hAnsi="Calibri" w:cs="Calibri"/>
          <w:color w:val="000000"/>
          <w:lang w:eastAsia="el-GR"/>
          <w14:ligatures w14:val="none"/>
        </w:rPr>
        <w:t>couplings</w:t>
      </w:r>
      <w:r w:rsidR="0E0D9083" w:rsidRPr="001F6986">
        <w:rPr>
          <w:rFonts w:ascii="Calibri" w:eastAsia="Times New Roman" w:hAnsi="Calibri" w:cs="Calibri"/>
          <w:color w:val="000000"/>
          <w:lang w:eastAsia="el-GR"/>
          <w14:ligatures w14:val="none"/>
        </w:rPr>
        <w:t>,</w:t>
      </w:r>
      <w:r w:rsidR="06B8A1EA" w:rsidRPr="001F6986">
        <w:rPr>
          <w:rFonts w:ascii="Calibri" w:eastAsia="Times New Roman" w:hAnsi="Calibri" w:cs="Calibri"/>
          <w:color w:val="000000"/>
          <w:lang w:eastAsia="el-GR"/>
          <w14:ligatures w14:val="none"/>
        </w:rPr>
        <w:t xml:space="preserve"> and readout</w:t>
      </w:r>
      <w:r w:rsidR="658EC2E0" w:rsidRPr="001F6986">
        <w:rPr>
          <w:rFonts w:ascii="Calibri" w:eastAsia="Times New Roman" w:hAnsi="Calibri" w:cs="Calibri"/>
          <w:color w:val="000000"/>
          <w:lang w:eastAsia="el-GR"/>
          <w14:ligatures w14:val="none"/>
        </w:rPr>
        <w:t xml:space="preserve">; combined with </w:t>
      </w:r>
      <w:r w:rsidR="74EF6F15" w:rsidRPr="001F6986">
        <w:rPr>
          <w:rFonts w:ascii="Calibri" w:eastAsia="Times New Roman" w:hAnsi="Calibri" w:cs="Calibri"/>
          <w:color w:val="000000"/>
          <w:lang w:eastAsia="el-GR"/>
          <w14:ligatures w14:val="none"/>
        </w:rPr>
        <w:t xml:space="preserve">the phenomenon </w:t>
      </w:r>
      <w:r w:rsidR="658EC2E0" w:rsidRPr="001F6986">
        <w:rPr>
          <w:rFonts w:ascii="Calibri" w:eastAsia="Times New Roman" w:hAnsi="Calibri" w:cs="Calibri"/>
          <w:color w:val="000000"/>
          <w:lang w:eastAsia="el-GR"/>
          <w14:ligatures w14:val="none"/>
        </w:rPr>
        <w:t>of cross-talk</w:t>
      </w:r>
      <w:r w:rsidR="00FE6B70">
        <w:rPr>
          <w:rFonts w:ascii="Calibri" w:eastAsia="Times New Roman" w:hAnsi="Calibri" w:cs="Calibri"/>
          <w:color w:val="000000"/>
          <w:lang w:eastAsia="el-GR"/>
          <w14:ligatures w14:val="none"/>
        </w:rPr>
        <w:t xml:space="preserve"> </w:t>
      </w:r>
      <w:r w:rsidR="658EC2E0" w:rsidRPr="001F6986">
        <w:rPr>
          <w:rFonts w:ascii="Calibri" w:eastAsia="Times New Roman" w:hAnsi="Calibri" w:cs="Calibri"/>
          <w:color w:val="000000"/>
          <w:lang w:eastAsia="el-GR"/>
          <w14:ligatures w14:val="none"/>
        </w:rPr>
        <w:t>interference, this fact limits the amount</w:t>
      </w:r>
      <w:r w:rsidR="604B625E" w:rsidRPr="001F6986">
        <w:rPr>
          <w:rFonts w:ascii="Calibri" w:eastAsia="Times New Roman" w:hAnsi="Calibri" w:cs="Calibri"/>
          <w:color w:val="000000"/>
          <w:lang w:eastAsia="el-GR"/>
          <w14:ligatures w14:val="none"/>
        </w:rPr>
        <w:t xml:space="preserve"> </w:t>
      </w:r>
      <w:r w:rsidR="658EC2E0" w:rsidRPr="001F6986">
        <w:rPr>
          <w:rFonts w:ascii="Calibri" w:eastAsia="Times New Roman" w:hAnsi="Calibri" w:cs="Calibri"/>
          <w:color w:val="000000"/>
          <w:lang w:eastAsia="el-GR"/>
          <w14:ligatures w14:val="none"/>
        </w:rPr>
        <w:t xml:space="preserve">of cross-connections between qubits in </w:t>
      </w:r>
      <w:r w:rsidR="1EB58F3A" w:rsidRPr="001F6986">
        <w:rPr>
          <w:rFonts w:ascii="Calibri" w:eastAsia="Times New Roman" w:hAnsi="Calibri" w:cs="Calibri"/>
          <w:color w:val="000000"/>
          <w:lang w:eastAsia="el-GR"/>
          <w14:ligatures w14:val="none"/>
        </w:rPr>
        <w:t xml:space="preserve">the </w:t>
      </w:r>
      <w:r w:rsidR="658EC2E0" w:rsidRPr="001F6986">
        <w:rPr>
          <w:rFonts w:ascii="Calibri" w:eastAsia="Times New Roman" w:hAnsi="Calibri" w:cs="Calibri"/>
          <w:color w:val="000000"/>
          <w:lang w:eastAsia="el-GR"/>
          <w14:ligatures w14:val="none"/>
        </w:rPr>
        <w:t>transmon regim</w:t>
      </w:r>
      <w:r w:rsidR="165A6530" w:rsidRPr="001F6986">
        <w:rPr>
          <w:rFonts w:ascii="Calibri" w:eastAsia="Times New Roman" w:hAnsi="Calibri" w:cs="Calibri"/>
          <w:color w:val="000000"/>
          <w:lang w:eastAsia="el-GR"/>
          <w14:ligatures w14:val="none"/>
        </w:rPr>
        <w:t xml:space="preserve">e (of course, other limiting factors can affect the efficiency of an architecture. </w:t>
      </w:r>
      <w:r w:rsidR="750EF536" w:rsidRPr="001F6986">
        <w:rPr>
          <w:rFonts w:ascii="Calibri" w:eastAsia="Times New Roman" w:hAnsi="Calibri" w:cs="Calibri"/>
          <w:color w:val="000000"/>
          <w:lang w:eastAsia="el-GR"/>
          <w14:ligatures w14:val="none"/>
        </w:rPr>
        <w:t>Ion Traps in particular, suffer from scaling, as it is difficult to control the ion chain as it gets bigger).</w:t>
      </w:r>
    </w:p>
    <w:p w14:paraId="45D4350D" w14:textId="77777777" w:rsidR="001F6986" w:rsidRPr="001F6986" w:rsidRDefault="001F6986" w:rsidP="001F6986">
      <w:pPr>
        <w:spacing w:line="240" w:lineRule="auto"/>
        <w:jc w:val="both"/>
        <w:rPr>
          <w:rFonts w:ascii="Times New Roman" w:eastAsia="Times New Roman" w:hAnsi="Times New Roman" w:cs="Times New Roman"/>
          <w:sz w:val="24"/>
          <w:szCs w:val="24"/>
          <w:lang w:eastAsia="el-GR"/>
          <w14:ligatures w14:val="none"/>
        </w:rPr>
      </w:pPr>
      <w:r w:rsidRPr="001F6986">
        <w:rPr>
          <w:rFonts w:ascii="Calibri" w:eastAsia="Times New Roman" w:hAnsi="Calibri" w:cs="Calibri"/>
          <w:color w:val="000000"/>
          <w:lang w:eastAsia="el-GR"/>
          <w14:ligatures w14:val="none"/>
        </w:rPr>
        <w:t xml:space="preserve">A way to reduce the depth of transpiled circuits is to perform some optimization technique that reduces the size of the original circuit. Indeed, as the original circuit is based on PLA, many of the conditions can be seen to be redundant. Existing techniques, such as the Espresso algorithm, can greatly reduce the number of gates encoded in classical circuitry; this technique can also be extended </w:t>
      </w:r>
      <w:r w:rsidRPr="001F6986">
        <w:rPr>
          <w:rFonts w:ascii="Calibri" w:eastAsia="Times New Roman" w:hAnsi="Calibri" w:cs="Calibri"/>
          <w:color w:val="000000"/>
          <w:lang w:eastAsia="el-GR"/>
          <w14:ligatures w14:val="none"/>
        </w:rPr>
        <w:lastRenderedPageBreak/>
        <w:t>to truth tables of quantum circuits. This will greatly reduce the size of the transpiled circuit, especially in cases where the qubit connectivity is limited and where thus multi-control decomposition introduces a bigger overhead.</w:t>
      </w:r>
    </w:p>
    <w:p w14:paraId="7904004C" w14:textId="372B4E1E" w:rsidR="001F6986" w:rsidRPr="001F6986" w:rsidRDefault="7793A6D7" w:rsidP="001F6986">
      <w:pPr>
        <w:spacing w:line="240" w:lineRule="auto"/>
        <w:jc w:val="both"/>
        <w:rPr>
          <w:rFonts w:ascii="Times New Roman" w:eastAsia="Times New Roman" w:hAnsi="Times New Roman" w:cs="Times New Roman"/>
          <w:sz w:val="24"/>
          <w:szCs w:val="24"/>
          <w:lang w:eastAsia="el-GR"/>
          <w14:ligatures w14:val="none"/>
        </w:rPr>
      </w:pPr>
      <w:r w:rsidRPr="001F6986">
        <w:rPr>
          <w:rFonts w:ascii="Calibri" w:eastAsia="Times New Roman" w:hAnsi="Calibri" w:cs="Calibri"/>
          <w:color w:val="000000"/>
          <w:lang w:eastAsia="el-GR"/>
          <w14:ligatures w14:val="none"/>
        </w:rPr>
        <w:t>To check this in practice, a series of experiments that encode and compute the dot plot on a series of test cases has been implemented. The test cases involve the generation of random DNA sequences, in which each letter is weighted</w:t>
      </w:r>
      <w:r w:rsidR="54B346F9" w:rsidRPr="001F6986">
        <w:rPr>
          <w:rFonts w:ascii="Calibri" w:eastAsia="Times New Roman" w:hAnsi="Calibri" w:cs="Calibri"/>
          <w:color w:val="000000"/>
          <w:lang w:eastAsia="el-GR"/>
          <w14:ligatures w14:val="none"/>
        </w:rPr>
        <w:t xml:space="preserve"> </w:t>
      </w:r>
      <w:r w:rsidRPr="001F6986">
        <w:rPr>
          <w:rFonts w:ascii="Calibri" w:eastAsia="Times New Roman" w:hAnsi="Calibri" w:cs="Calibri"/>
          <w:color w:val="000000"/>
          <w:lang w:eastAsia="el-GR"/>
          <w14:ligatures w14:val="none"/>
        </w:rPr>
        <w:t xml:space="preserve">differently. An example of plots used can be seen in Figure </w:t>
      </w:r>
      <w:r w:rsidR="76E53C4A" w:rsidRPr="001F6986">
        <w:rPr>
          <w:rFonts w:ascii="Calibri" w:eastAsia="Times New Roman" w:hAnsi="Calibri" w:cs="Calibri"/>
          <w:color w:val="000000"/>
          <w:lang w:eastAsia="el-GR"/>
          <w14:ligatures w14:val="none"/>
        </w:rPr>
        <w:t>9</w:t>
      </w:r>
      <w:r w:rsidRPr="001F6986">
        <w:rPr>
          <w:rFonts w:ascii="Calibri" w:eastAsia="Times New Roman" w:hAnsi="Calibri" w:cs="Calibri"/>
          <w:color w:val="000000"/>
          <w:lang w:eastAsia="el-GR"/>
          <w14:ligatures w14:val="none"/>
        </w:rPr>
        <w:t>. Letter ‘G’ was weighted at 50% probability so that the produced dot plots have a good amount</w:t>
      </w:r>
      <w:r w:rsidR="0568380D" w:rsidRPr="001F6986">
        <w:rPr>
          <w:rFonts w:ascii="Calibri" w:eastAsia="Times New Roman" w:hAnsi="Calibri" w:cs="Calibri"/>
          <w:color w:val="000000"/>
          <w:lang w:eastAsia="el-GR"/>
          <w14:ligatures w14:val="none"/>
        </w:rPr>
        <w:t xml:space="preserve"> </w:t>
      </w:r>
      <w:r w:rsidRPr="001F6986">
        <w:rPr>
          <w:rFonts w:ascii="Calibri" w:eastAsia="Times New Roman" w:hAnsi="Calibri" w:cs="Calibri"/>
          <w:color w:val="000000"/>
          <w:lang w:eastAsia="el-GR"/>
          <w14:ligatures w14:val="none"/>
        </w:rPr>
        <w:t xml:space="preserve">of similarities and the produced matrices are not sparse. Table </w:t>
      </w:r>
      <w:r w:rsidR="47402152" w:rsidRPr="001F6986">
        <w:rPr>
          <w:rFonts w:ascii="Calibri" w:eastAsia="Times New Roman" w:hAnsi="Calibri" w:cs="Calibri"/>
          <w:color w:val="000000"/>
          <w:lang w:eastAsia="el-GR"/>
          <w14:ligatures w14:val="none"/>
        </w:rPr>
        <w:t>3</w:t>
      </w:r>
      <w:r w:rsidRPr="001F6986">
        <w:rPr>
          <w:rFonts w:ascii="Calibri" w:eastAsia="Times New Roman" w:hAnsi="Calibri" w:cs="Calibri"/>
          <w:color w:val="000000"/>
          <w:lang w:eastAsia="el-GR"/>
          <w14:ligatures w14:val="none"/>
        </w:rPr>
        <w:t xml:space="preserve"> depicts the comparative results of the produced circuits using QPLA and Espresso both for the QASM model and for the transpiled circuits. </w:t>
      </w:r>
    </w:p>
    <w:p w14:paraId="298C55E0" w14:textId="65E8EC45" w:rsidR="001F6986" w:rsidRPr="001F6986" w:rsidRDefault="001F6986" w:rsidP="001F6986">
      <w:pPr>
        <w:spacing w:line="240" w:lineRule="auto"/>
        <w:jc w:val="both"/>
        <w:rPr>
          <w:rFonts w:ascii="Times New Roman" w:eastAsia="Times New Roman" w:hAnsi="Times New Roman" w:cs="Times New Roman"/>
          <w:sz w:val="24"/>
          <w:szCs w:val="24"/>
          <w:lang w:eastAsia="el-GR"/>
          <w14:ligatures w14:val="none"/>
        </w:rPr>
      </w:pPr>
      <w:r w:rsidRPr="001F6986">
        <w:rPr>
          <w:rFonts w:ascii="Calibri" w:eastAsia="Times New Roman" w:hAnsi="Calibri" w:cs="Calibri"/>
          <w:color w:val="000000"/>
          <w:lang w:eastAsia="el-GR"/>
          <w14:ligatures w14:val="none"/>
        </w:rPr>
        <w:t>As can be seen, the total number of the multi</w:t>
      </w:r>
      <w:r w:rsidR="48EAD3C4" w:rsidRPr="001F6986">
        <w:rPr>
          <w:rFonts w:ascii="Calibri" w:eastAsia="Times New Roman" w:hAnsi="Calibri" w:cs="Calibri"/>
          <w:color w:val="000000"/>
          <w:lang w:eastAsia="el-GR"/>
          <w14:ligatures w14:val="none"/>
        </w:rPr>
        <w:t>-</w:t>
      </w:r>
      <w:r w:rsidRPr="001F6986">
        <w:rPr>
          <w:rFonts w:ascii="Calibri" w:eastAsia="Times New Roman" w:hAnsi="Calibri" w:cs="Calibri"/>
          <w:color w:val="000000"/>
          <w:lang w:eastAsia="el-GR"/>
          <w14:ligatures w14:val="none"/>
        </w:rPr>
        <w:t xml:space="preserve">control </w:t>
      </w:r>
      <w:r w:rsidR="31AE3AB0" w:rsidRPr="001F6986">
        <w:rPr>
          <w:rFonts w:ascii="Calibri" w:eastAsia="Times New Roman" w:hAnsi="Calibri" w:cs="Calibri"/>
          <w:color w:val="000000"/>
          <w:lang w:eastAsia="el-GR"/>
          <w14:ligatures w14:val="none"/>
        </w:rPr>
        <w:t xml:space="preserve">(MC) </w:t>
      </w:r>
      <w:r w:rsidRPr="001F6986">
        <w:rPr>
          <w:rFonts w:ascii="Calibri" w:eastAsia="Times New Roman" w:hAnsi="Calibri" w:cs="Calibri"/>
          <w:color w:val="000000"/>
          <w:lang w:eastAsia="el-GR"/>
          <w14:ligatures w14:val="none"/>
        </w:rPr>
        <w:t>gates scale</w:t>
      </w:r>
      <w:r w:rsidR="50E7F28D" w:rsidRPr="001F6986">
        <w:rPr>
          <w:rFonts w:ascii="Calibri" w:eastAsia="Times New Roman" w:hAnsi="Calibri" w:cs="Calibri"/>
          <w:color w:val="000000"/>
          <w:lang w:eastAsia="el-GR"/>
          <w14:ligatures w14:val="none"/>
        </w:rPr>
        <w:t xml:space="preserve"> </w:t>
      </w:r>
      <w:r w:rsidRPr="001F6986">
        <w:rPr>
          <w:rFonts w:ascii="Calibri" w:eastAsia="Times New Roman" w:hAnsi="Calibri" w:cs="Calibri"/>
          <w:color w:val="000000"/>
          <w:lang w:eastAsia="el-GR"/>
          <w14:ligatures w14:val="none"/>
        </w:rPr>
        <w:t>roughly twice the size of the problem. This is in accordance with what is expected of a fully implemented truth table in a circuit using two registers of size N each, which demand roughly N conditions each. Espresso, on the other hand, produces circuits that are fewer than the size of the register. Not only that but generally, the number of conditions of each multi-control gate is less than logN, as is the case for the full PLA case.</w:t>
      </w:r>
    </w:p>
    <w:p w14:paraId="07C74C5E" w14:textId="15C1754D" w:rsidR="001F6986" w:rsidRPr="001F6986" w:rsidRDefault="001F6986" w:rsidP="001F6986">
      <w:pPr>
        <w:spacing w:line="240" w:lineRule="auto"/>
        <w:jc w:val="both"/>
        <w:rPr>
          <w:rFonts w:ascii="Times New Roman" w:eastAsia="Times New Roman" w:hAnsi="Times New Roman" w:cs="Times New Roman"/>
          <w:sz w:val="24"/>
          <w:szCs w:val="24"/>
          <w:lang w:eastAsia="el-GR"/>
          <w14:ligatures w14:val="none"/>
        </w:rPr>
      </w:pPr>
      <w:r w:rsidRPr="001F6986">
        <w:rPr>
          <w:rFonts w:ascii="Calibri" w:eastAsia="Times New Roman" w:hAnsi="Calibri" w:cs="Calibri"/>
          <w:color w:val="000000"/>
          <w:lang w:eastAsia="el-GR"/>
          <w14:ligatures w14:val="none"/>
        </w:rPr>
        <w:t>For the transpiled case, the difference is even more pronounced. The total number of CNOT gates</w:t>
      </w:r>
      <w:r w:rsidR="00FE6B70">
        <w:rPr>
          <w:rStyle w:val="af2"/>
          <w:rFonts w:ascii="Calibri" w:eastAsia="Times New Roman" w:hAnsi="Calibri" w:cs="Calibri"/>
          <w:color w:val="000000"/>
          <w:lang w:eastAsia="el-GR"/>
          <w14:ligatures w14:val="none"/>
        </w:rPr>
        <w:footnoteReference w:id="1"/>
      </w:r>
      <w:r w:rsidRPr="001F6986">
        <w:rPr>
          <w:rFonts w:ascii="Calibri" w:eastAsia="Times New Roman" w:hAnsi="Calibri" w:cs="Calibri"/>
          <w:color w:val="000000"/>
          <w:lang w:eastAsia="el-GR"/>
          <w14:ligatures w14:val="none"/>
        </w:rPr>
        <w:t xml:space="preserve"> has been reduced by a factor of seven, while for the single qubit gates, a reduction of a factor of roughly 4 can be seen for the X gates, of 7 for the case of SX gates and of 4 for the case of RZ.</w:t>
      </w:r>
    </w:p>
    <w:p w14:paraId="399AF4E2" w14:textId="77777777" w:rsidR="001F6986" w:rsidRDefault="001F6986" w:rsidP="001F6986">
      <w:pPr>
        <w:keepNext/>
        <w:spacing w:line="240" w:lineRule="auto"/>
      </w:pPr>
      <w:r w:rsidRPr="001F6986">
        <w:rPr>
          <w:rFonts w:ascii="Calibri" w:eastAsia="Times New Roman" w:hAnsi="Calibri" w:cs="Calibri"/>
          <w:noProof/>
          <w:color w:val="000000"/>
          <w:bdr w:val="none" w:sz="0" w:space="0" w:color="auto" w:frame="1"/>
          <w:lang w:val="el-GR" w:eastAsia="el-GR"/>
          <w14:ligatures w14:val="none"/>
        </w:rPr>
        <w:drawing>
          <wp:inline distT="0" distB="0" distL="0" distR="0" wp14:anchorId="51D68135" wp14:editId="292970B5">
            <wp:extent cx="5731510" cy="922655"/>
            <wp:effectExtent l="0" t="0" r="0" b="0"/>
            <wp:docPr id="1612310430" name="Εικόνα 2" descr="Εικόνα που περιέχει κείμενο, βελονιά, μονοχρωματικό, μοτίβ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310430" name="Εικόνα 2" descr="Εικόνα που περιέχει κείμενο, βελονιά, μονοχρωματικό, μοτίβο&#10;&#10;Περιγραφή που δημιουργήθηκε αυτόματα"/>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922655"/>
                    </a:xfrm>
                    <a:prstGeom prst="rect">
                      <a:avLst/>
                    </a:prstGeom>
                    <a:noFill/>
                    <a:ln>
                      <a:noFill/>
                    </a:ln>
                  </pic:spPr>
                </pic:pic>
              </a:graphicData>
            </a:graphic>
          </wp:inline>
        </w:drawing>
      </w:r>
    </w:p>
    <w:p w14:paraId="03C96B66" w14:textId="4D8532F6" w:rsidR="001F6986" w:rsidRPr="001F6986" w:rsidRDefault="7793A6D7" w:rsidP="001F6986">
      <w:pPr>
        <w:pStyle w:val="a8"/>
        <w:rPr>
          <w:rFonts w:ascii="Times New Roman" w:eastAsia="Times New Roman" w:hAnsi="Times New Roman" w:cs="Times New Roman"/>
          <w:sz w:val="24"/>
          <w:szCs w:val="24"/>
          <w:lang w:eastAsia="el-GR"/>
          <w14:ligatures w14:val="none"/>
        </w:rPr>
      </w:pPr>
      <w:r>
        <w:t xml:space="preserve">Figure </w:t>
      </w:r>
      <w:r w:rsidR="001F6986">
        <w:fldChar w:fldCharType="begin"/>
      </w:r>
      <w:r w:rsidR="001F6986">
        <w:instrText xml:space="preserve"> SEQ Figure \* ARABIC </w:instrText>
      </w:r>
      <w:r w:rsidR="001F6986">
        <w:fldChar w:fldCharType="separate"/>
      </w:r>
      <w:r w:rsidR="559999CD" w:rsidRPr="68460DEB">
        <w:rPr>
          <w:noProof/>
        </w:rPr>
        <w:t>9</w:t>
      </w:r>
      <w:r w:rsidR="001F6986">
        <w:fldChar w:fldCharType="end"/>
      </w:r>
      <w:r>
        <w:t>: Random dot plots of size 8, 16, 32, 64, 128 and 256. Letter G is weighted at 50% to produce more dense matrices.</w:t>
      </w:r>
    </w:p>
    <w:p w14:paraId="6129D2D6" w14:textId="22C54644" w:rsidR="001F6986" w:rsidRPr="001F6986" w:rsidRDefault="001F6986" w:rsidP="001F6986">
      <w:pPr>
        <w:spacing w:line="240" w:lineRule="auto"/>
        <w:rPr>
          <w:rFonts w:ascii="Times New Roman" w:eastAsia="Times New Roman" w:hAnsi="Times New Roman" w:cs="Times New Roman"/>
          <w:sz w:val="24"/>
          <w:szCs w:val="24"/>
          <w:lang w:eastAsia="el-GR"/>
          <w14:ligatures w14:val="none"/>
        </w:rPr>
      </w:pPr>
    </w:p>
    <w:p w14:paraId="5A26A199" w14:textId="6811BC24" w:rsidR="0000526B" w:rsidRDefault="58091EE3" w:rsidP="0000526B">
      <w:pPr>
        <w:pStyle w:val="a8"/>
        <w:keepNext/>
        <w:jc w:val="both"/>
      </w:pPr>
      <w:r>
        <w:t xml:space="preserve">Table </w:t>
      </w:r>
      <w:r w:rsidR="323A42F1">
        <w:t>3</w:t>
      </w:r>
      <w:r w:rsidRPr="001F6986">
        <w:rPr>
          <w:rFonts w:ascii="Calibri" w:eastAsia="Times New Roman" w:hAnsi="Calibri" w:cs="Calibri"/>
          <w:color w:val="000000"/>
          <w:lang w:eastAsia="el-GR"/>
          <w14:ligatures w14:val="none"/>
        </w:rPr>
        <w:t>: Results of transpilation for the IBM Sherbrooke backend.</w:t>
      </w:r>
    </w:p>
    <w:p w14:paraId="51461C61" w14:textId="031ED961" w:rsidR="001F6986" w:rsidRPr="001F6986" w:rsidRDefault="7793A6D7" w:rsidP="68460DEB">
      <w:pPr>
        <w:spacing w:after="0" w:line="240" w:lineRule="auto"/>
        <w:jc w:val="both"/>
        <w:rPr>
          <w:rFonts w:ascii="Times New Roman" w:eastAsia="Times New Roman" w:hAnsi="Times New Roman" w:cs="Times New Roman"/>
          <w:sz w:val="24"/>
          <w:szCs w:val="24"/>
          <w:lang w:val="el-GR" w:eastAsia="el-GR"/>
          <w14:ligatures w14:val="none"/>
        </w:rPr>
      </w:pPr>
      <w:r>
        <w:rPr>
          <w:noProof/>
        </w:rPr>
        <w:drawing>
          <wp:inline distT="0" distB="0" distL="0" distR="0" wp14:anchorId="2D279C55" wp14:editId="3A58BB33">
            <wp:extent cx="6022467" cy="854062"/>
            <wp:effectExtent l="0" t="0" r="0" b="0"/>
            <wp:docPr id="1205277112" name="Εικόνα 1" descr="Εικόνα που περιέχει κείμενο, γραμματοσειρά, στιγμιότυπο οθόνης, αριθμό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pic:nvPicPr>
                  <pic:blipFill>
                    <a:blip r:embed="rId21">
                      <a:extLst>
                        <a:ext uri="{28A0092B-C50C-407E-A947-70E740481C1C}">
                          <a14:useLocalDpi xmlns:a14="http://schemas.microsoft.com/office/drawing/2010/main" val="0"/>
                        </a:ext>
                      </a:extLst>
                    </a:blip>
                    <a:stretch>
                      <a:fillRect/>
                    </a:stretch>
                  </pic:blipFill>
                  <pic:spPr>
                    <a:xfrm>
                      <a:off x="0" y="0"/>
                      <a:ext cx="6022467" cy="854062"/>
                    </a:xfrm>
                    <a:prstGeom prst="rect">
                      <a:avLst/>
                    </a:prstGeom>
                  </pic:spPr>
                </pic:pic>
              </a:graphicData>
            </a:graphic>
          </wp:inline>
        </w:drawing>
      </w:r>
    </w:p>
    <w:p w14:paraId="35990106" w14:textId="77777777" w:rsidR="001F6986" w:rsidRDefault="001F6986" w:rsidP="009E40EB"/>
    <w:p w14:paraId="1F9D92FD" w14:textId="2B696C59" w:rsidR="007204A5" w:rsidRDefault="7BC755D7" w:rsidP="007204A5">
      <w:pPr>
        <w:pStyle w:val="2"/>
      </w:pPr>
      <w:bookmarkStart w:id="13" w:name="_Toc158456116"/>
      <w:bookmarkStart w:id="14" w:name="_Toc158456467"/>
      <w:r>
        <w:t>2</w:t>
      </w:r>
      <w:r w:rsidR="007204A5">
        <w:t>.2 Sub-circuit B: Hamming Distance Estimation</w:t>
      </w:r>
      <w:bookmarkEnd w:id="13"/>
      <w:bookmarkEnd w:id="14"/>
    </w:p>
    <w:p w14:paraId="5BF05001" w14:textId="77777777" w:rsidR="007204A5" w:rsidRDefault="007204A5" w:rsidP="009E40EB"/>
    <w:p w14:paraId="32EE25F5" w14:textId="73CF5077" w:rsidR="00CF5206" w:rsidRDefault="00FE537D" w:rsidP="00FE537D">
      <w:pPr>
        <w:jc w:val="both"/>
      </w:pPr>
      <w:r>
        <w:t>There are three basic parts in this sub-circuit which are (a) the preparation of the training patterns via an encoding subcircuit, (b) the large AND operation and (c) the counting.</w:t>
      </w:r>
    </w:p>
    <w:p w14:paraId="5CD69151" w14:textId="217C2E62" w:rsidR="00F25129" w:rsidRDefault="00BA616A" w:rsidP="00FE537D">
      <w:pPr>
        <w:jc w:val="both"/>
      </w:pPr>
      <w:r>
        <w:rPr>
          <w:noProof/>
        </w:rPr>
        <w:lastRenderedPageBreak/>
        <mc:AlternateContent>
          <mc:Choice Requires="wpc">
            <w:drawing>
              <wp:anchor distT="0" distB="0" distL="114300" distR="114300" simplePos="0" relativeHeight="251655168" behindDoc="0" locked="0" layoutInCell="1" allowOverlap="1" wp14:anchorId="68B72A1A" wp14:editId="23F97B7A">
                <wp:simplePos x="0" y="0"/>
                <wp:positionH relativeFrom="character">
                  <wp:posOffset>0</wp:posOffset>
                </wp:positionH>
                <wp:positionV relativeFrom="line">
                  <wp:posOffset>0</wp:posOffset>
                </wp:positionV>
                <wp:extent cx="2799080" cy="1903730"/>
                <wp:effectExtent l="9525" t="0" r="1270" b="1270"/>
                <wp:wrapNone/>
                <wp:docPr id="205" name="Καμβάς 1"/>
                <wp:cNvGraphicFramePr>
                  <a:graphicFrameLocks xmlns:a="http://schemas.openxmlformats.org/drawingml/2006/main"/>
                </wp:cNvGraphicFramePr>
                <a:graphic xmlns:a="http://schemas.openxmlformats.org/drawingml/2006/main">
                  <a:graphicData uri="http://schemas.microsoft.com/office/word/2010/wordprocessingCanvas">
                    <wpc:wpc>
                      <wpc:bg>
                        <a:solidFill>
                          <a:srgbClr val="FFFFFF"/>
                        </a:solidFill>
                      </wpc:bg>
                      <wpc:whole/>
                      <wps:wsp>
                        <wps:cNvPr id="19" name="Ορθογώνιο 1066670967"/>
                        <wps:cNvSpPr>
                          <a:spLocks noChangeArrowheads="1"/>
                        </wps:cNvSpPr>
                        <wps:spPr bwMode="auto">
                          <a:xfrm>
                            <a:off x="1069975" y="107315"/>
                            <a:ext cx="341630" cy="1598930"/>
                          </a:xfrm>
                          <a:prstGeom prst="rect">
                            <a:avLst/>
                          </a:prstGeom>
                          <a:solidFill>
                            <a:schemeClr val="accent1">
                              <a:lumMod val="100000"/>
                              <a:lumOff val="0"/>
                            </a:schemeClr>
                          </a:solidFill>
                          <a:ln w="12700">
                            <a:solidFill>
                              <a:schemeClr val="accent1">
                                <a:lumMod val="15000"/>
                                <a:lumOff val="0"/>
                              </a:schemeClr>
                            </a:solidFill>
                            <a:miter lim="800000"/>
                            <a:headEnd/>
                            <a:tailEnd/>
                          </a:ln>
                        </wps:spPr>
                        <wps:txbx>
                          <w:txbxContent>
                            <w:p w14:paraId="033EBBBC" w14:textId="6452D4C5" w:rsidR="00F25129" w:rsidRPr="00916902" w:rsidRDefault="00B74200" w:rsidP="00F25129">
                              <w:pPr>
                                <w:spacing w:after="0" w:line="254" w:lineRule="auto"/>
                                <w:jc w:val="center"/>
                                <w:rPr>
                                  <w:rFonts w:eastAsia="Calibri"/>
                                  <w:color w:val="FFFFFF" w:themeColor="background1"/>
                                </w:rPr>
                              </w:pPr>
                              <w:r>
                                <w:rPr>
                                  <w:rFonts w:eastAsia="Calibri"/>
                                  <w:color w:val="FFFFFF" w:themeColor="background1"/>
                                </w:rPr>
                                <w:t>AND</w:t>
                              </w:r>
                            </w:p>
                          </w:txbxContent>
                        </wps:txbx>
                        <wps:bodyPr rot="0" vert="vert270" wrap="square" lIns="108000" tIns="45720" rIns="36000" bIns="45720" anchor="ctr" anchorCtr="0" upright="1">
                          <a:noAutofit/>
                        </wps:bodyPr>
                      </wps:wsp>
                      <wps:wsp>
                        <wps:cNvPr id="20" name="Ευθεία γραμμή σύνδεσης 1539446217"/>
                        <wps:cNvCnPr>
                          <a:cxnSpLocks noChangeShapeType="1"/>
                        </wps:cNvCnPr>
                        <wps:spPr bwMode="auto">
                          <a:xfrm>
                            <a:off x="81280" y="196215"/>
                            <a:ext cx="2520950" cy="635"/>
                          </a:xfrm>
                          <a:prstGeom prst="line">
                            <a:avLst/>
                          </a:prstGeom>
                          <a:noFill/>
                          <a:ln w="12700">
                            <a:solidFill>
                              <a:schemeClr val="accent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1" name="Ευθεία γραμμή σύνδεσης 1344676795"/>
                        <wps:cNvCnPr>
                          <a:cxnSpLocks noChangeShapeType="1"/>
                        </wps:cNvCnPr>
                        <wps:spPr bwMode="auto">
                          <a:xfrm>
                            <a:off x="647700" y="1327785"/>
                            <a:ext cx="560705" cy="635"/>
                          </a:xfrm>
                          <a:prstGeom prst="line">
                            <a:avLst/>
                          </a:prstGeom>
                          <a:noFill/>
                          <a:ln w="12700">
                            <a:solidFill>
                              <a:schemeClr val="accent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2" name="Ευθεία γραμμή σύνδεσης 1133489541"/>
                        <wps:cNvCnPr>
                          <a:cxnSpLocks noChangeShapeType="1"/>
                        </wps:cNvCnPr>
                        <wps:spPr bwMode="auto">
                          <a:xfrm>
                            <a:off x="589280" y="1577975"/>
                            <a:ext cx="659130" cy="635"/>
                          </a:xfrm>
                          <a:prstGeom prst="line">
                            <a:avLst/>
                          </a:prstGeom>
                          <a:noFill/>
                          <a:ln w="12700">
                            <a:solidFill>
                              <a:schemeClr val="accent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3" name="Ευθεία γραμμή σύνδεσης 1539446217"/>
                        <wps:cNvCnPr>
                          <a:cxnSpLocks noChangeShapeType="1"/>
                        </wps:cNvCnPr>
                        <wps:spPr bwMode="auto">
                          <a:xfrm>
                            <a:off x="81280" y="468630"/>
                            <a:ext cx="2503805" cy="635"/>
                          </a:xfrm>
                          <a:prstGeom prst="line">
                            <a:avLst/>
                          </a:prstGeom>
                          <a:noFill/>
                          <a:ln w="12700">
                            <a:solidFill>
                              <a:schemeClr val="accent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4" name="Ευθεία γραμμή σύνδεσης 1236179302"/>
                        <wps:cNvCnPr>
                          <a:cxnSpLocks noChangeShapeType="1"/>
                        </wps:cNvCnPr>
                        <wps:spPr bwMode="auto">
                          <a:xfrm>
                            <a:off x="81280" y="703580"/>
                            <a:ext cx="1167130" cy="635"/>
                          </a:xfrm>
                          <a:prstGeom prst="line">
                            <a:avLst/>
                          </a:prstGeom>
                          <a:noFill/>
                          <a:ln w="12700">
                            <a:solidFill>
                              <a:schemeClr val="accent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5" name="Ευθεία γραμμή σύνδεσης 1438475290"/>
                        <wps:cNvCnPr>
                          <a:cxnSpLocks noChangeShapeType="1"/>
                        </wps:cNvCnPr>
                        <wps:spPr bwMode="auto">
                          <a:xfrm>
                            <a:off x="123825" y="960755"/>
                            <a:ext cx="1124585" cy="635"/>
                          </a:xfrm>
                          <a:prstGeom prst="line">
                            <a:avLst/>
                          </a:prstGeom>
                          <a:noFill/>
                          <a:ln w="12700">
                            <a:solidFill>
                              <a:schemeClr val="accent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6" name="Πλαίσιο κειμένου 1"/>
                        <wps:cNvSpPr txBox="1">
                          <a:spLocks noChangeArrowheads="1"/>
                        </wps:cNvSpPr>
                        <wps:spPr bwMode="auto">
                          <a:xfrm>
                            <a:off x="224155" y="744220"/>
                            <a:ext cx="302260"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18B4BE97" w14:textId="77777777" w:rsidR="00F25129" w:rsidRDefault="00F25129" w:rsidP="00F25129">
                              <w:pPr>
                                <w:spacing w:line="180" w:lineRule="exact"/>
                                <w:rPr>
                                  <w:rFonts w:ascii="Calibri" w:eastAsia="Calibri" w:hAnsi="Calibri"/>
                                  <w:color w:val="4472C4"/>
                                </w:rPr>
                              </w:pPr>
                              <w:r>
                                <w:rPr>
                                  <w:rFonts w:ascii="Calibri" w:eastAsia="Calibri" w:hAnsi="Calibri"/>
                                  <w:color w:val="4472C4"/>
                                </w:rPr>
                                <w:t>m</w:t>
                              </w:r>
                              <w:r>
                                <w:rPr>
                                  <w:rFonts w:ascii="Calibri" w:eastAsia="Calibri" w:hAnsi="Calibri"/>
                                  <w:color w:val="4472C4"/>
                                </w:rPr>
                                <w:br/>
                                <w:t>/</w:t>
                              </w:r>
                            </w:p>
                          </w:txbxContent>
                        </wps:txbx>
                        <wps:bodyPr rot="0" vert="horz" wrap="square" lIns="91440" tIns="45720" rIns="91440" bIns="45720" anchor="t" anchorCtr="0" upright="1">
                          <a:noAutofit/>
                        </wps:bodyPr>
                      </wps:wsp>
                      <wps:wsp>
                        <wps:cNvPr id="27" name="Πλαίσιο κειμένου 1"/>
                        <wps:cNvSpPr txBox="1">
                          <a:spLocks noChangeArrowheads="1"/>
                        </wps:cNvSpPr>
                        <wps:spPr bwMode="auto">
                          <a:xfrm>
                            <a:off x="223520" y="495935"/>
                            <a:ext cx="28321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9006F89" w14:textId="77777777" w:rsidR="00F25129" w:rsidRDefault="00F25129" w:rsidP="00F25129">
                              <w:pPr>
                                <w:spacing w:line="180" w:lineRule="exact"/>
                                <w:rPr>
                                  <w:rFonts w:ascii="Calibri" w:eastAsia="Calibri" w:hAnsi="Calibri"/>
                                  <w:color w:val="4472C4"/>
                                </w:rPr>
                              </w:pPr>
                              <w:r>
                                <w:rPr>
                                  <w:rFonts w:ascii="Calibri" w:eastAsia="Calibri" w:hAnsi="Calibri"/>
                                  <w:color w:val="4472C4"/>
                                </w:rPr>
                                <w:t>n</w:t>
                              </w:r>
                              <w:r>
                                <w:rPr>
                                  <w:rFonts w:ascii="Calibri" w:eastAsia="Calibri" w:hAnsi="Calibri"/>
                                  <w:color w:val="4472C4"/>
                                </w:rPr>
                                <w:br/>
                                <w:t>/</w:t>
                              </w:r>
                            </w:p>
                          </w:txbxContent>
                        </wps:txbx>
                        <wps:bodyPr rot="0" vert="horz" wrap="square" lIns="91440" tIns="45720" rIns="91440" bIns="45720" anchor="t" anchorCtr="0" upright="1">
                          <a:noAutofit/>
                        </wps:bodyPr>
                      </wps:wsp>
                      <wps:wsp>
                        <wps:cNvPr id="28" name="Οβάλ 644969405"/>
                        <wps:cNvSpPr>
                          <a:spLocks noChangeArrowheads="1"/>
                        </wps:cNvSpPr>
                        <wps:spPr bwMode="auto">
                          <a:xfrm>
                            <a:off x="16510" y="101600"/>
                            <a:ext cx="180340" cy="204470"/>
                          </a:xfrm>
                          <a:prstGeom prst="ellipse">
                            <a:avLst/>
                          </a:prstGeom>
                          <a:gradFill rotWithShape="1">
                            <a:gsLst>
                              <a:gs pos="0">
                                <a:srgbClr val="B5D5A7"/>
                              </a:gs>
                              <a:gs pos="50000">
                                <a:srgbClr val="AACE99"/>
                              </a:gs>
                              <a:gs pos="100000">
                                <a:srgbClr val="9CCA86"/>
                              </a:gs>
                            </a:gsLst>
                            <a:lin ang="5400000"/>
                          </a:gradFill>
                          <a:ln w="6350">
                            <a:solidFill>
                              <a:schemeClr val="accent6">
                                <a:lumMod val="100000"/>
                                <a:lumOff val="0"/>
                              </a:schemeClr>
                            </a:solidFill>
                            <a:miter lim="800000"/>
                            <a:headEnd/>
                            <a:tailEnd/>
                          </a:ln>
                        </wps:spPr>
                        <wps:txbx>
                          <w:txbxContent>
                            <w:p w14:paraId="50C3D2F4" w14:textId="77777777" w:rsidR="00F25129" w:rsidRDefault="00F25129" w:rsidP="00F25129">
                              <w:pPr>
                                <w:spacing w:line="256" w:lineRule="auto"/>
                                <w:jc w:val="center"/>
                                <w:rPr>
                                  <w:rFonts w:eastAsia="Calibri"/>
                                  <w:sz w:val="14"/>
                                  <w:szCs w:val="14"/>
                                </w:rPr>
                              </w:pPr>
                              <w:r>
                                <w:rPr>
                                  <w:rFonts w:eastAsia="Calibri"/>
                                  <w:sz w:val="14"/>
                                  <w:szCs w:val="14"/>
                                </w:rPr>
                                <w:t>|0</w:t>
                              </w:r>
                              <w:r>
                                <w:rPr>
                                  <w:rFonts w:ascii="Symbol" w:eastAsia="Symbol" w:hAnsi="Symbol" w:cs="Symbol"/>
                                  <w:b/>
                                  <w:bCs/>
                                  <w:sz w:val="14"/>
                                  <w:szCs w:val="14"/>
                                </w:rPr>
                                <w:t>ñ</w:t>
                              </w:r>
                            </w:p>
                          </w:txbxContent>
                        </wps:txbx>
                        <wps:bodyPr rot="0" vert="horz" wrap="square" lIns="0" tIns="0" rIns="0" bIns="0" anchor="ctr" anchorCtr="0" upright="1">
                          <a:noAutofit/>
                        </wps:bodyPr>
                      </wps:wsp>
                      <wps:wsp>
                        <wps:cNvPr id="29" name="Οβάλ 283108362"/>
                        <wps:cNvSpPr>
                          <a:spLocks noChangeArrowheads="1"/>
                        </wps:cNvSpPr>
                        <wps:spPr bwMode="auto">
                          <a:xfrm>
                            <a:off x="11430" y="351155"/>
                            <a:ext cx="180975" cy="204470"/>
                          </a:xfrm>
                          <a:prstGeom prst="ellipse">
                            <a:avLst/>
                          </a:prstGeom>
                          <a:gradFill rotWithShape="1">
                            <a:gsLst>
                              <a:gs pos="0">
                                <a:srgbClr val="B5D5A7"/>
                              </a:gs>
                              <a:gs pos="50000">
                                <a:srgbClr val="AACE99"/>
                              </a:gs>
                              <a:gs pos="100000">
                                <a:srgbClr val="9CCA86"/>
                              </a:gs>
                            </a:gsLst>
                            <a:lin ang="5400000"/>
                          </a:gradFill>
                          <a:ln w="6350">
                            <a:solidFill>
                              <a:schemeClr val="accent6">
                                <a:lumMod val="100000"/>
                                <a:lumOff val="0"/>
                              </a:schemeClr>
                            </a:solidFill>
                            <a:miter lim="800000"/>
                            <a:headEnd/>
                            <a:tailEnd/>
                          </a:ln>
                        </wps:spPr>
                        <wps:txbx>
                          <w:txbxContent>
                            <w:p w14:paraId="0380C1F9" w14:textId="77777777" w:rsidR="00F25129" w:rsidRDefault="00F25129" w:rsidP="00F25129">
                              <w:pPr>
                                <w:spacing w:line="254" w:lineRule="auto"/>
                                <w:jc w:val="center"/>
                                <w:rPr>
                                  <w:rFonts w:eastAsia="Calibri"/>
                                  <w:sz w:val="14"/>
                                  <w:szCs w:val="14"/>
                                </w:rPr>
                              </w:pPr>
                              <w:r>
                                <w:rPr>
                                  <w:rFonts w:eastAsia="Calibri"/>
                                  <w:sz w:val="14"/>
                                  <w:szCs w:val="14"/>
                                </w:rPr>
                                <w:t>|0</w:t>
                              </w:r>
                              <w:r>
                                <w:rPr>
                                  <w:rFonts w:ascii="Symbol" w:eastAsia="Symbol" w:hAnsi="Symbol" w:cs="Symbol"/>
                                  <w:b/>
                                  <w:bCs/>
                                  <w:sz w:val="14"/>
                                  <w:szCs w:val="14"/>
                                </w:rPr>
                                <w:t>ñ</w:t>
                              </w:r>
                            </w:p>
                          </w:txbxContent>
                        </wps:txbx>
                        <wps:bodyPr rot="0" vert="horz" wrap="square" lIns="0" tIns="0" rIns="0" bIns="0" anchor="ctr" anchorCtr="0" upright="1">
                          <a:noAutofit/>
                        </wps:bodyPr>
                      </wps:wsp>
                      <wps:wsp>
                        <wps:cNvPr id="30" name="Οβάλ 2106967635"/>
                        <wps:cNvSpPr>
                          <a:spLocks noChangeArrowheads="1"/>
                        </wps:cNvSpPr>
                        <wps:spPr bwMode="auto">
                          <a:xfrm>
                            <a:off x="3810" y="591820"/>
                            <a:ext cx="180975" cy="204470"/>
                          </a:xfrm>
                          <a:prstGeom prst="ellipse">
                            <a:avLst/>
                          </a:prstGeom>
                          <a:gradFill rotWithShape="1">
                            <a:gsLst>
                              <a:gs pos="0">
                                <a:srgbClr val="B5D5A7"/>
                              </a:gs>
                              <a:gs pos="50000">
                                <a:srgbClr val="AACE99"/>
                              </a:gs>
                              <a:gs pos="100000">
                                <a:srgbClr val="9CCA86"/>
                              </a:gs>
                            </a:gsLst>
                            <a:lin ang="5400000"/>
                          </a:gradFill>
                          <a:ln w="6350">
                            <a:solidFill>
                              <a:schemeClr val="accent6">
                                <a:lumMod val="100000"/>
                                <a:lumOff val="0"/>
                              </a:schemeClr>
                            </a:solidFill>
                            <a:miter lim="800000"/>
                            <a:headEnd/>
                            <a:tailEnd/>
                          </a:ln>
                        </wps:spPr>
                        <wps:txbx>
                          <w:txbxContent>
                            <w:p w14:paraId="7D9E0D13" w14:textId="77777777" w:rsidR="00F25129" w:rsidRDefault="00F25129" w:rsidP="00F25129">
                              <w:pPr>
                                <w:spacing w:line="254" w:lineRule="auto"/>
                                <w:jc w:val="center"/>
                                <w:rPr>
                                  <w:rFonts w:eastAsia="Calibri"/>
                                  <w:sz w:val="14"/>
                                  <w:szCs w:val="14"/>
                                </w:rPr>
                              </w:pPr>
                              <w:r>
                                <w:rPr>
                                  <w:rFonts w:eastAsia="Calibri"/>
                                  <w:sz w:val="14"/>
                                  <w:szCs w:val="14"/>
                                </w:rPr>
                                <w:t>|0</w:t>
                              </w:r>
                              <w:r>
                                <w:rPr>
                                  <w:rFonts w:ascii="Symbol" w:eastAsia="Symbol" w:hAnsi="Symbol" w:cs="Symbol"/>
                                  <w:b/>
                                  <w:bCs/>
                                  <w:sz w:val="14"/>
                                  <w:szCs w:val="14"/>
                                </w:rPr>
                                <w:t>ñ</w:t>
                              </w:r>
                            </w:p>
                          </w:txbxContent>
                        </wps:txbx>
                        <wps:bodyPr rot="0" vert="horz" wrap="square" lIns="0" tIns="0" rIns="0" bIns="0" anchor="ctr" anchorCtr="0" upright="1">
                          <a:noAutofit/>
                        </wps:bodyPr>
                      </wps:wsp>
                      <wps:wsp>
                        <wps:cNvPr id="31" name="Οβάλ 1602046505"/>
                        <wps:cNvSpPr>
                          <a:spLocks noChangeArrowheads="1"/>
                        </wps:cNvSpPr>
                        <wps:spPr bwMode="auto">
                          <a:xfrm>
                            <a:off x="0" y="848360"/>
                            <a:ext cx="181610" cy="204470"/>
                          </a:xfrm>
                          <a:prstGeom prst="ellipse">
                            <a:avLst/>
                          </a:prstGeom>
                          <a:gradFill rotWithShape="1">
                            <a:gsLst>
                              <a:gs pos="0">
                                <a:srgbClr val="B5D5A7"/>
                              </a:gs>
                              <a:gs pos="50000">
                                <a:srgbClr val="AACE99"/>
                              </a:gs>
                              <a:gs pos="100000">
                                <a:srgbClr val="9CCA86"/>
                              </a:gs>
                            </a:gsLst>
                            <a:lin ang="5400000"/>
                          </a:gradFill>
                          <a:ln w="6350">
                            <a:solidFill>
                              <a:schemeClr val="accent6">
                                <a:lumMod val="100000"/>
                                <a:lumOff val="0"/>
                              </a:schemeClr>
                            </a:solidFill>
                            <a:miter lim="800000"/>
                            <a:headEnd/>
                            <a:tailEnd/>
                          </a:ln>
                        </wps:spPr>
                        <wps:txbx>
                          <w:txbxContent>
                            <w:p w14:paraId="336884C5" w14:textId="77777777" w:rsidR="00F25129" w:rsidRDefault="00F25129" w:rsidP="00F25129">
                              <w:pPr>
                                <w:spacing w:line="252" w:lineRule="auto"/>
                                <w:jc w:val="center"/>
                                <w:rPr>
                                  <w:rFonts w:eastAsia="Calibri"/>
                                  <w:sz w:val="14"/>
                                  <w:szCs w:val="14"/>
                                </w:rPr>
                              </w:pPr>
                              <w:r>
                                <w:rPr>
                                  <w:rFonts w:eastAsia="Calibri"/>
                                  <w:sz w:val="14"/>
                                  <w:szCs w:val="14"/>
                                </w:rPr>
                                <w:t>|0</w:t>
                              </w:r>
                              <w:r>
                                <w:rPr>
                                  <w:rFonts w:ascii="Symbol" w:eastAsia="Symbol" w:hAnsi="Symbol" w:cs="Symbol"/>
                                  <w:b/>
                                  <w:bCs/>
                                  <w:sz w:val="14"/>
                                  <w:szCs w:val="14"/>
                                </w:rPr>
                                <w:t>ñ</w:t>
                              </w:r>
                            </w:p>
                          </w:txbxContent>
                        </wps:txbx>
                        <wps:bodyPr rot="0" vert="horz" wrap="square" lIns="0" tIns="0" rIns="0" bIns="0" anchor="ctr" anchorCtr="0" upright="1">
                          <a:noAutofit/>
                        </wps:bodyPr>
                      </wps:wsp>
                      <wps:wsp>
                        <wps:cNvPr id="32" name="Ορθογώνιο 1895253815"/>
                        <wps:cNvSpPr>
                          <a:spLocks noChangeArrowheads="1"/>
                        </wps:cNvSpPr>
                        <wps:spPr bwMode="auto">
                          <a:xfrm>
                            <a:off x="1525270" y="107315"/>
                            <a:ext cx="713740" cy="453390"/>
                          </a:xfrm>
                          <a:prstGeom prst="rect">
                            <a:avLst/>
                          </a:prstGeom>
                          <a:solidFill>
                            <a:schemeClr val="accent1">
                              <a:lumMod val="100000"/>
                              <a:lumOff val="0"/>
                            </a:schemeClr>
                          </a:solidFill>
                          <a:ln w="12700">
                            <a:solidFill>
                              <a:schemeClr val="accent1">
                                <a:lumMod val="15000"/>
                                <a:lumOff val="0"/>
                              </a:schemeClr>
                            </a:solidFill>
                            <a:miter lim="800000"/>
                            <a:headEnd/>
                            <a:tailEnd/>
                          </a:ln>
                        </wps:spPr>
                        <wps:txbx>
                          <w:txbxContent>
                            <w:p w14:paraId="4BBA3E93" w14:textId="77777777" w:rsidR="00F25129" w:rsidRPr="00E06424" w:rsidRDefault="00F25129" w:rsidP="00F25129">
                              <w:pPr>
                                <w:spacing w:after="0" w:line="252" w:lineRule="auto"/>
                                <w:jc w:val="center"/>
                                <w:rPr>
                                  <w:rFonts w:eastAsia="Calibri"/>
                                  <w:color w:val="FFFFFF" w:themeColor="background1"/>
                                </w:rPr>
                              </w:pPr>
                              <w:r w:rsidRPr="00E06424">
                                <w:rPr>
                                  <w:rFonts w:eastAsia="Calibri"/>
                                  <w:color w:val="FFFFFF" w:themeColor="background1"/>
                                </w:rPr>
                                <w:t>Counting</w:t>
                              </w:r>
                            </w:p>
                          </w:txbxContent>
                        </wps:txbx>
                        <wps:bodyPr rot="0" vert="horz" wrap="square" lIns="91440" tIns="45720" rIns="91440" bIns="45720" anchor="ctr" anchorCtr="0" upright="1">
                          <a:noAutofit/>
                        </wps:bodyPr>
                      </wps:wsp>
                      <wps:wsp>
                        <wps:cNvPr id="33" name="Ορθογώνιο 2143884442"/>
                        <wps:cNvSpPr>
                          <a:spLocks noChangeArrowheads="1"/>
                        </wps:cNvSpPr>
                        <wps:spPr bwMode="auto">
                          <a:xfrm>
                            <a:off x="2453005" y="90170"/>
                            <a:ext cx="205105" cy="264160"/>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14:paraId="42FF7268" w14:textId="77777777" w:rsidR="00F25129" w:rsidRDefault="00F25129" w:rsidP="00F25129">
                              <w:pPr>
                                <w:spacing w:after="0" w:line="252" w:lineRule="auto"/>
                                <w:jc w:val="center"/>
                                <w:rPr>
                                  <w:rFonts w:eastAsia="Calibri"/>
                                </w:rPr>
                              </w:pPr>
                              <w:r>
                                <w:rPr>
                                  <w:rFonts w:eastAsia="Calibri"/>
                                </w:rPr>
                                <w:t>M</w:t>
                              </w:r>
                            </w:p>
                          </w:txbxContent>
                        </wps:txbx>
                        <wps:bodyPr rot="0" vert="horz" wrap="none" lIns="36000" tIns="36000" rIns="36000" bIns="36000" anchor="ctr" anchorCtr="0" upright="1">
                          <a:spAutoFit/>
                        </wps:bodyPr>
                      </wps:wsp>
                      <wps:wsp>
                        <wps:cNvPr id="34" name="Πλαίσιο κειμένου 1"/>
                        <wps:cNvSpPr txBox="1">
                          <a:spLocks noChangeArrowheads="1"/>
                        </wps:cNvSpPr>
                        <wps:spPr bwMode="auto">
                          <a:xfrm>
                            <a:off x="245745" y="0"/>
                            <a:ext cx="280670"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CD4D3ED" w14:textId="77777777" w:rsidR="00F25129" w:rsidRDefault="00F25129" w:rsidP="00F25129">
                              <w:pPr>
                                <w:spacing w:line="180" w:lineRule="exact"/>
                                <w:rPr>
                                  <w:rFonts w:ascii="Calibri" w:eastAsia="Calibri" w:hAnsi="Calibri"/>
                                  <w:color w:val="4472C4"/>
                                </w:rPr>
                              </w:pPr>
                              <w:r w:rsidRPr="00620971">
                                <w:rPr>
                                  <w:rFonts w:ascii="Calibri" w:eastAsia="Calibri" w:hAnsi="Calibri"/>
                                  <w:color w:val="4472C4"/>
                                </w:rPr>
                                <w:t>n</w:t>
                              </w:r>
                              <w:r>
                                <w:rPr>
                                  <w:rFonts w:ascii="Calibri" w:eastAsia="Calibri" w:hAnsi="Calibri"/>
                                  <w:color w:val="4472C4"/>
                                </w:rPr>
                                <w:br/>
                                <w:t>/</w:t>
                              </w:r>
                            </w:p>
                          </w:txbxContent>
                        </wps:txbx>
                        <wps:bodyPr rot="0" vert="horz" wrap="square" lIns="91440" tIns="45720" rIns="91440" bIns="45720" anchor="t" anchorCtr="0" upright="1">
                          <a:noAutofit/>
                        </wps:bodyPr>
                      </wps:wsp>
                      <wps:wsp>
                        <wps:cNvPr id="35" name="Πλαίσιο κειμένου 1"/>
                        <wps:cNvSpPr txBox="1">
                          <a:spLocks noChangeArrowheads="1"/>
                        </wps:cNvSpPr>
                        <wps:spPr bwMode="auto">
                          <a:xfrm>
                            <a:off x="241300" y="248920"/>
                            <a:ext cx="347980" cy="311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BD30443" w14:textId="77777777" w:rsidR="00F25129" w:rsidRDefault="00F25129" w:rsidP="00F25129">
                              <w:pPr>
                                <w:spacing w:line="180" w:lineRule="exact"/>
                                <w:rPr>
                                  <w:rFonts w:ascii="Calibri" w:eastAsia="Calibri" w:hAnsi="Calibri"/>
                                  <w:color w:val="4472C4"/>
                                </w:rPr>
                              </w:pPr>
                              <w:r>
                                <w:rPr>
                                  <w:rFonts w:ascii="Calibri" w:eastAsia="Calibri" w:hAnsi="Calibri"/>
                                  <w:color w:val="4472C4"/>
                                </w:rPr>
                                <w:t>m</w:t>
                              </w:r>
                              <w:r>
                                <w:rPr>
                                  <w:rFonts w:ascii="Calibri" w:eastAsia="Calibri" w:hAnsi="Calibri"/>
                                  <w:color w:val="4472C4"/>
                                </w:rPr>
                                <w:br/>
                                <w:t>/</w:t>
                              </w:r>
                            </w:p>
                          </w:txbxContent>
                        </wps:txbx>
                        <wps:bodyPr rot="0" vert="horz" wrap="square" lIns="91440" tIns="45720" rIns="91440" bIns="45720" anchor="t" anchorCtr="0" upright="1">
                          <a:noAutofit/>
                        </wps:bodyPr>
                      </wps:wsp>
                      <wps:wsp>
                        <wps:cNvPr id="36" name="Ορθογώνιο 249822217"/>
                        <wps:cNvSpPr>
                          <a:spLocks noChangeArrowheads="1"/>
                        </wps:cNvSpPr>
                        <wps:spPr bwMode="auto">
                          <a:xfrm rot="5400000">
                            <a:off x="951230" y="770890"/>
                            <a:ext cx="356235" cy="107950"/>
                          </a:xfrm>
                          <a:prstGeom prst="rect">
                            <a:avLst/>
                          </a:prstGeom>
                          <a:solidFill>
                            <a:schemeClr val="accent1">
                              <a:lumMod val="40000"/>
                              <a:lumOff val="60000"/>
                            </a:schemeClr>
                          </a:solidFill>
                          <a:ln w="12700">
                            <a:solidFill>
                              <a:schemeClr val="accent1">
                                <a:lumMod val="15000"/>
                                <a:lumOff val="0"/>
                              </a:schemeClr>
                            </a:solidFill>
                            <a:miter lim="800000"/>
                            <a:headEnd/>
                            <a:tailEnd/>
                          </a:ln>
                        </wps:spPr>
                        <wps:txbx>
                          <w:txbxContent>
                            <w:p w14:paraId="19575E07" w14:textId="77777777" w:rsidR="00F25129" w:rsidRDefault="00F25129" w:rsidP="00F25129">
                              <w:pPr>
                                <w:spacing w:after="0" w:line="256" w:lineRule="auto"/>
                                <w:jc w:val="center"/>
                                <w:rPr>
                                  <w:rFonts w:eastAsia="Calibri" w:cs="Arial"/>
                                  <w:color w:val="000000"/>
                                  <w:sz w:val="14"/>
                                  <w:szCs w:val="14"/>
                                </w:rPr>
                              </w:pPr>
                              <w:r>
                                <w:rPr>
                                  <w:rFonts w:eastAsia="Calibri" w:cs="Arial"/>
                                  <w:color w:val="000000"/>
                                  <w:sz w:val="14"/>
                                  <w:szCs w:val="14"/>
                                </w:rPr>
                                <w:t>Control</w:t>
                              </w:r>
                            </w:p>
                          </w:txbxContent>
                        </wps:txbx>
                        <wps:bodyPr rot="0" vert="vert" wrap="square" lIns="0" tIns="0" rIns="0" bIns="0" anchor="ctr" anchorCtr="0" upright="1">
                          <a:noAutofit/>
                        </wps:bodyPr>
                      </wps:wsp>
                      <wps:wsp>
                        <wps:cNvPr id="37" name="Ορθογώνιο 1469661043"/>
                        <wps:cNvSpPr>
                          <a:spLocks noChangeArrowheads="1"/>
                        </wps:cNvSpPr>
                        <wps:spPr bwMode="auto">
                          <a:xfrm rot="16200000">
                            <a:off x="1179195" y="278130"/>
                            <a:ext cx="356235" cy="107950"/>
                          </a:xfrm>
                          <a:prstGeom prst="rect">
                            <a:avLst/>
                          </a:prstGeom>
                          <a:solidFill>
                            <a:schemeClr val="accent1">
                              <a:lumMod val="40000"/>
                              <a:lumOff val="60000"/>
                            </a:schemeClr>
                          </a:solidFill>
                          <a:ln w="12700">
                            <a:solidFill>
                              <a:schemeClr val="accent1">
                                <a:lumMod val="15000"/>
                                <a:lumOff val="0"/>
                              </a:schemeClr>
                            </a:solidFill>
                            <a:miter lim="800000"/>
                            <a:headEnd/>
                            <a:tailEnd/>
                          </a:ln>
                        </wps:spPr>
                        <wps:txbx>
                          <w:txbxContent>
                            <w:p w14:paraId="47BEE45F" w14:textId="77777777" w:rsidR="00F25129" w:rsidRDefault="00F25129" w:rsidP="00F25129">
                              <w:pPr>
                                <w:spacing w:after="0" w:line="256" w:lineRule="auto"/>
                                <w:jc w:val="center"/>
                                <w:rPr>
                                  <w:rFonts w:eastAsia="Calibri" w:cs="Arial"/>
                                  <w:color w:val="000000"/>
                                  <w:sz w:val="14"/>
                                  <w:szCs w:val="14"/>
                                </w:rPr>
                              </w:pPr>
                              <w:r>
                                <w:rPr>
                                  <w:rFonts w:eastAsia="Calibri" w:cs="Arial"/>
                                  <w:color w:val="000000"/>
                                  <w:sz w:val="14"/>
                                  <w:szCs w:val="14"/>
                                </w:rPr>
                                <w:t>Target</w:t>
                              </w:r>
                            </w:p>
                          </w:txbxContent>
                        </wps:txbx>
                        <wps:bodyPr rot="0" vert="vert270" wrap="square" lIns="0" tIns="0" rIns="0" bIns="0" anchor="ctr" anchorCtr="0" upright="1">
                          <a:noAutofit/>
                        </wps:bodyPr>
                      </wps:wsp>
                      <wps:wsp>
                        <wps:cNvPr id="38" name="Ορθογώνιο 1212060646"/>
                        <wps:cNvSpPr>
                          <a:spLocks noChangeArrowheads="1"/>
                        </wps:cNvSpPr>
                        <wps:spPr bwMode="auto">
                          <a:xfrm rot="5400000">
                            <a:off x="951865" y="1394460"/>
                            <a:ext cx="356235" cy="107315"/>
                          </a:xfrm>
                          <a:prstGeom prst="rect">
                            <a:avLst/>
                          </a:prstGeom>
                          <a:solidFill>
                            <a:schemeClr val="accent1">
                              <a:lumMod val="40000"/>
                              <a:lumOff val="60000"/>
                            </a:schemeClr>
                          </a:solidFill>
                          <a:ln w="12700">
                            <a:solidFill>
                              <a:schemeClr val="accent1">
                                <a:lumMod val="15000"/>
                                <a:lumOff val="0"/>
                              </a:schemeClr>
                            </a:solidFill>
                            <a:miter lim="800000"/>
                            <a:headEnd/>
                            <a:tailEnd/>
                          </a:ln>
                        </wps:spPr>
                        <wps:txbx>
                          <w:txbxContent>
                            <w:p w14:paraId="014BE256" w14:textId="77777777" w:rsidR="00F25129" w:rsidRDefault="00F25129" w:rsidP="00F25129">
                              <w:pPr>
                                <w:spacing w:after="0" w:line="254" w:lineRule="auto"/>
                                <w:jc w:val="center"/>
                                <w:rPr>
                                  <w:rFonts w:eastAsia="Calibri" w:cs="Arial"/>
                                  <w:color w:val="000000"/>
                                  <w:sz w:val="14"/>
                                  <w:szCs w:val="14"/>
                                </w:rPr>
                              </w:pPr>
                              <w:r>
                                <w:rPr>
                                  <w:rFonts w:eastAsia="Calibri" w:cs="Arial"/>
                                  <w:color w:val="000000"/>
                                  <w:sz w:val="14"/>
                                  <w:szCs w:val="14"/>
                                </w:rPr>
                                <w:t>Control</w:t>
                              </w:r>
                            </w:p>
                          </w:txbxContent>
                        </wps:txbx>
                        <wps:bodyPr rot="0" vert="vert" wrap="square" lIns="0" tIns="0" rIns="0" bIns="0" anchor="ctr" anchorCtr="0" upright="1">
                          <a:noAutofit/>
                        </wps:bodyPr>
                      </wps:wsp>
                      <wps:wsp>
                        <wps:cNvPr id="39" name="Ορθογώνιο 1707379078"/>
                        <wps:cNvSpPr>
                          <a:spLocks noChangeArrowheads="1"/>
                        </wps:cNvSpPr>
                        <wps:spPr bwMode="auto">
                          <a:xfrm>
                            <a:off x="506730" y="542290"/>
                            <a:ext cx="476885" cy="577215"/>
                          </a:xfrm>
                          <a:prstGeom prst="rect">
                            <a:avLst/>
                          </a:prstGeom>
                          <a:solidFill>
                            <a:schemeClr val="accent1">
                              <a:lumMod val="100000"/>
                              <a:lumOff val="0"/>
                            </a:schemeClr>
                          </a:solidFill>
                          <a:ln w="12700">
                            <a:solidFill>
                              <a:schemeClr val="accent1">
                                <a:lumMod val="15000"/>
                                <a:lumOff val="0"/>
                              </a:schemeClr>
                            </a:solidFill>
                            <a:miter lim="800000"/>
                            <a:headEnd/>
                            <a:tailEnd/>
                          </a:ln>
                        </wps:spPr>
                        <wps:txbx>
                          <w:txbxContent>
                            <w:p w14:paraId="5736BE34" w14:textId="77777777" w:rsidR="00F25129" w:rsidRPr="00916902" w:rsidRDefault="00F25129" w:rsidP="00F25129">
                              <w:pPr>
                                <w:spacing w:after="0" w:line="252" w:lineRule="auto"/>
                                <w:jc w:val="center"/>
                                <w:rPr>
                                  <w:rFonts w:eastAsia="Calibri" w:cs="Arial"/>
                                  <w:color w:val="FFFFFF" w:themeColor="background1"/>
                                  <w:sz w:val="18"/>
                                  <w:szCs w:val="18"/>
                                </w:rPr>
                              </w:pPr>
                              <w:r w:rsidRPr="00916902">
                                <w:rPr>
                                  <w:rFonts w:eastAsia="Calibri" w:cs="Arial"/>
                                  <w:color w:val="FFFFFF" w:themeColor="background1"/>
                                  <w:sz w:val="18"/>
                                  <w:szCs w:val="18"/>
                                </w:rPr>
                                <w:t>Trainable Pattern d[+i]</w:t>
                              </w:r>
                            </w:p>
                          </w:txbxContent>
                        </wps:txbx>
                        <wps:bodyPr rot="0" vert="vert270" wrap="square" lIns="0" tIns="45720" rIns="0" bIns="45720" anchor="ctr" anchorCtr="0" upright="1">
                          <a:noAutofit/>
                        </wps:bodyPr>
                      </wps:wsp>
                      <wps:wsp>
                        <wps:cNvPr id="40" name="Πλαίσιο κειμένου 1"/>
                        <wps:cNvSpPr txBox="1">
                          <a:spLocks noChangeArrowheads="1"/>
                        </wps:cNvSpPr>
                        <wps:spPr bwMode="auto">
                          <a:xfrm>
                            <a:off x="353060" y="1167130"/>
                            <a:ext cx="471170" cy="592455"/>
                          </a:xfrm>
                          <a:prstGeom prst="rect">
                            <a:avLst/>
                          </a:prstGeom>
                          <a:solidFill>
                            <a:schemeClr val="bg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6A2BBD3C" w14:textId="77777777" w:rsidR="00F25129" w:rsidRPr="00CF5206" w:rsidRDefault="00F25129" w:rsidP="00F25129">
                              <w:pPr>
                                <w:spacing w:after="0" w:line="180" w:lineRule="exact"/>
                                <w:jc w:val="center"/>
                                <w:rPr>
                                  <w:rFonts w:ascii="Calibri" w:eastAsia="Calibri" w:hAnsi="Calibri"/>
                                  <w:sz w:val="16"/>
                                  <w:szCs w:val="16"/>
                                </w:rPr>
                              </w:pPr>
                              <w:r w:rsidRPr="00CF5206">
                                <w:rPr>
                                  <w:rFonts w:ascii="Calibri" w:eastAsia="Calibri" w:hAnsi="Calibri"/>
                                  <w:sz w:val="16"/>
                                  <w:szCs w:val="16"/>
                                </w:rPr>
                                <w:t xml:space="preserve">Encoded </w:t>
                              </w:r>
                            </w:p>
                            <w:p w14:paraId="2B07A521" w14:textId="77777777" w:rsidR="00F25129" w:rsidRPr="00CF5206" w:rsidRDefault="00F25129" w:rsidP="00F25129">
                              <w:pPr>
                                <w:spacing w:after="0" w:line="180" w:lineRule="exact"/>
                                <w:jc w:val="center"/>
                                <w:rPr>
                                  <w:rFonts w:ascii="Calibri" w:eastAsia="Calibri" w:hAnsi="Calibri"/>
                                  <w:sz w:val="16"/>
                                  <w:szCs w:val="16"/>
                                </w:rPr>
                              </w:pPr>
                              <w:r w:rsidRPr="00CF5206">
                                <w:rPr>
                                  <w:rFonts w:ascii="Calibri" w:eastAsia="Calibri" w:hAnsi="Calibri"/>
                                  <w:sz w:val="16"/>
                                  <w:szCs w:val="16"/>
                                </w:rPr>
                                <w:t>dot-plot</w:t>
                              </w:r>
                            </w:p>
                          </w:txbxContent>
                        </wps:txbx>
                        <wps:bodyPr rot="0" vert="vert270" wrap="square" lIns="0" tIns="0" rIns="0" bIns="0" anchor="ctr"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68B72A1A" id="Καμβάς 1" o:spid="_x0000_s1053" editas="canvas" style="position:absolute;margin-left:0;margin-top:0;width:220.4pt;height:149.9pt;z-index:251655168;mso-position-horizontal-relative:char;mso-position-vertical-relative:line" coordsize="27990,190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">
                <v:shape id="_x0000_s1054" type="#_x0000_t75" style="position:absolute;width:27990;height:19037;visibility:visible;mso-wrap-style:square" filled="t">
                  <v:fill o:detectmouseclick="t"/>
                  <v:path o:connecttype="none"/>
                </v:shape>
                <v:rect id="Ορθογώνιο 1066670967" o:spid="_x0000_s1055" style="position:absolute;left:10699;top:1073;width:3417;height:159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" fillcolor="#4472c4 [3204]" strokecolor="#09101d [484]" strokeweight="1pt">
                  <v:textbox style="layout-flow:vertical;mso-layout-flow-alt:bottom-to-top" inset="3mm,,1mm">
                    <w:txbxContent>
                      <w:p w14:paraId="033EBBBC" w14:textId="6452D4C5" w:rsidR="00F25129" w:rsidRPr="00916902" w:rsidRDefault="00B74200" w:rsidP="00F25129">
                        <w:pPr>
                          <w:spacing w:after="0" w:line="254" w:lineRule="auto"/>
                          <w:jc w:val="center"/>
                          <w:rPr>
                            <w:rFonts w:eastAsia="Calibri"/>
                            <w:color w:val="FFFFFF" w:themeColor="background1"/>
                          </w:rPr>
                        </w:pPr>
                        <w:r>
                          <w:rPr>
                            <w:rFonts w:eastAsia="Calibri"/>
                            <w:color w:val="FFFFFF" w:themeColor="background1"/>
                          </w:rPr>
                          <w:t>AND</w:t>
                        </w:r>
                      </w:p>
                    </w:txbxContent>
                  </v:textbox>
                </v:rect>
                <v:line id="Ευθεία γραμμή σύνδεσης 1539446217" o:spid="_x0000_s1056" style="position:absolute;visibility:visible;mso-wrap-style:square" from="812,1962" to="26022,19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" strokecolor="#4472c4 [3204]" strokeweight="1pt">
                  <v:stroke joinstyle="miter"/>
                </v:line>
                <v:line id="Ευθεία γραμμή σύνδεσης 1344676795" o:spid="_x0000_s1057" style="position:absolute;visibility:visible;mso-wrap-style:square" from="6477,13277" to="12084,13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" strokecolor="#4472c4 [3204]" strokeweight="1pt">
                  <v:stroke joinstyle="miter"/>
                </v:line>
                <v:line id="Ευθεία γραμμή σύνδεσης 1133489541" o:spid="_x0000_s1058" style="position:absolute;visibility:visible;mso-wrap-style:square" from="5892,15779" to="12484,157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" strokecolor="#4472c4 [3204]" strokeweight="1pt">
                  <v:stroke joinstyle="miter"/>
                </v:line>
                <v:line id="Ευθεία γραμμή σύνδεσης 1539446217" o:spid="_x0000_s1059" style="position:absolute;visibility:visible;mso-wrap-style:square" from="812,4686" to="25850,46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" strokecolor="#4472c4 [3204]" strokeweight="1pt">
                  <v:stroke joinstyle="miter"/>
                </v:line>
                <v:line id="Ευθεία γραμμή σύνδεσης 1236179302" o:spid="_x0000_s1060" style="position:absolute;visibility:visible;mso-wrap-style:square" from="812,7035" to="12484,70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" strokecolor="#4472c4 [3204]" strokeweight="1pt">
                  <v:stroke joinstyle="miter"/>
                </v:line>
                <v:line id="Ευθεία γραμμή σύνδεσης 1438475290" o:spid="_x0000_s1061" style="position:absolute;visibility:visible;mso-wrap-style:square" from="1238,9607" to="12484,96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" strokecolor="#4472c4 [3204]" strokeweight="1pt">
                  <v:stroke joinstyle="miter"/>
                </v:line>
                <v:shape id="Πλαίσιο κειμένου 1" o:spid="_x0000_s1062" type="#_x0000_t202" style="position:absolute;left:2241;top:7442;width:3023;height:3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" filled="f" stroked="f" strokeweight=".5pt">
                  <v:textbox>
                    <w:txbxContent>
                      <w:p w14:paraId="18B4BE97" w14:textId="77777777" w:rsidR="00F25129" w:rsidRDefault="00F25129" w:rsidP="00F25129">
                        <w:pPr>
                          <w:spacing w:line="180" w:lineRule="exact"/>
                          <w:rPr>
                            <w:rFonts w:ascii="Calibri" w:eastAsia="Calibri" w:hAnsi="Calibri"/>
                            <w:color w:val="4472C4"/>
                          </w:rPr>
                        </w:pPr>
                        <w:r>
                          <w:rPr>
                            <w:rFonts w:ascii="Calibri" w:eastAsia="Calibri" w:hAnsi="Calibri"/>
                            <w:color w:val="4472C4"/>
                          </w:rPr>
                          <w:t>m</w:t>
                        </w:r>
                        <w:r>
                          <w:rPr>
                            <w:rFonts w:ascii="Calibri" w:eastAsia="Calibri" w:hAnsi="Calibri"/>
                            <w:color w:val="4472C4"/>
                          </w:rPr>
                          <w:br/>
                          <w:t>/</w:t>
                        </w:r>
                      </w:p>
                    </w:txbxContent>
                  </v:textbox>
                </v:shape>
                <v:shape id="Πλαίσιο κειμένου 1" o:spid="_x0000_s1063" type="#_x0000_t202" style="position:absolute;left:2235;top:4959;width:2832;height:3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" filled="f" stroked="f" strokeweight=".5pt">
                  <v:textbox>
                    <w:txbxContent>
                      <w:p w14:paraId="69006F89" w14:textId="77777777" w:rsidR="00F25129" w:rsidRDefault="00F25129" w:rsidP="00F25129">
                        <w:pPr>
                          <w:spacing w:line="180" w:lineRule="exact"/>
                          <w:rPr>
                            <w:rFonts w:ascii="Calibri" w:eastAsia="Calibri" w:hAnsi="Calibri"/>
                            <w:color w:val="4472C4"/>
                          </w:rPr>
                        </w:pPr>
                        <w:r>
                          <w:rPr>
                            <w:rFonts w:ascii="Calibri" w:eastAsia="Calibri" w:hAnsi="Calibri"/>
                            <w:color w:val="4472C4"/>
                          </w:rPr>
                          <w:t>n</w:t>
                        </w:r>
                        <w:r>
                          <w:rPr>
                            <w:rFonts w:ascii="Calibri" w:eastAsia="Calibri" w:hAnsi="Calibri"/>
                            <w:color w:val="4472C4"/>
                          </w:rPr>
                          <w:br/>
                          <w:t>/</w:t>
                        </w:r>
                      </w:p>
                    </w:txbxContent>
                  </v:textbox>
                </v:shape>
                <v:oval id="Οβάλ 644969405" o:spid="_x0000_s1064" style="position:absolute;left:165;top:1016;width:1803;height:20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" fillcolor="#b5d5a7" strokecolor="#70ad47 [3209]" strokeweight=".5pt">
                  <v:fill color2="#9cca86" rotate="t" colors="0 #b5d5a7;.5 #aace99;1 #9cca86" focus="100%" type="gradient">
                    <o:fill v:ext="view" type="gradientUnscaled"/>
                  </v:fill>
                  <v:stroke joinstyle="miter"/>
                  <v:textbox inset="0,0,0,0">
                    <w:txbxContent>
                      <w:p w14:paraId="50C3D2F4" w14:textId="77777777" w:rsidR="00F25129" w:rsidRDefault="00F25129" w:rsidP="00F25129">
                        <w:pPr>
                          <w:spacing w:line="256" w:lineRule="auto"/>
                          <w:jc w:val="center"/>
                          <w:rPr>
                            <w:rFonts w:eastAsia="Calibri"/>
                            <w:sz w:val="14"/>
                            <w:szCs w:val="14"/>
                          </w:rPr>
                        </w:pPr>
                        <w:r>
                          <w:rPr>
                            <w:rFonts w:eastAsia="Calibri"/>
                            <w:sz w:val="14"/>
                            <w:szCs w:val="14"/>
                          </w:rPr>
                          <w:t>|0</w:t>
                        </w:r>
                        <w:r>
                          <w:rPr>
                            <w:rFonts w:ascii="Symbol" w:eastAsia="Symbol" w:hAnsi="Symbol" w:cs="Symbol"/>
                            <w:b/>
                            <w:bCs/>
                            <w:sz w:val="14"/>
                            <w:szCs w:val="14"/>
                          </w:rPr>
                          <w:t>ñ</w:t>
                        </w:r>
                      </w:p>
                    </w:txbxContent>
                  </v:textbox>
                </v:oval>
                <v:oval id="Οβάλ 283108362" o:spid="_x0000_s1065" style="position:absolute;left:114;top:3511;width:1810;height:20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" fillcolor="#b5d5a7" strokecolor="#70ad47 [3209]" strokeweight=".5pt">
                  <v:fill color2="#9cca86" rotate="t" colors="0 #b5d5a7;.5 #aace99;1 #9cca86" focus="100%" type="gradient">
                    <o:fill v:ext="view" type="gradientUnscaled"/>
                  </v:fill>
                  <v:stroke joinstyle="miter"/>
                  <v:textbox inset="0,0,0,0">
                    <w:txbxContent>
                      <w:p w14:paraId="0380C1F9" w14:textId="77777777" w:rsidR="00F25129" w:rsidRDefault="00F25129" w:rsidP="00F25129">
                        <w:pPr>
                          <w:spacing w:line="254" w:lineRule="auto"/>
                          <w:jc w:val="center"/>
                          <w:rPr>
                            <w:rFonts w:eastAsia="Calibri"/>
                            <w:sz w:val="14"/>
                            <w:szCs w:val="14"/>
                          </w:rPr>
                        </w:pPr>
                        <w:r>
                          <w:rPr>
                            <w:rFonts w:eastAsia="Calibri"/>
                            <w:sz w:val="14"/>
                            <w:szCs w:val="14"/>
                          </w:rPr>
                          <w:t>|0</w:t>
                        </w:r>
                        <w:r>
                          <w:rPr>
                            <w:rFonts w:ascii="Symbol" w:eastAsia="Symbol" w:hAnsi="Symbol" w:cs="Symbol"/>
                            <w:b/>
                            <w:bCs/>
                            <w:sz w:val="14"/>
                            <w:szCs w:val="14"/>
                          </w:rPr>
                          <w:t>ñ</w:t>
                        </w:r>
                      </w:p>
                    </w:txbxContent>
                  </v:textbox>
                </v:oval>
                <v:oval id="Οβάλ 2106967635" o:spid="_x0000_s1066" style="position:absolute;left:38;top:5918;width:1809;height:20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" fillcolor="#b5d5a7" strokecolor="#70ad47 [3209]" strokeweight=".5pt">
                  <v:fill color2="#9cca86" rotate="t" colors="0 #b5d5a7;.5 #aace99;1 #9cca86" focus="100%" type="gradient">
                    <o:fill v:ext="view" type="gradientUnscaled"/>
                  </v:fill>
                  <v:stroke joinstyle="miter"/>
                  <v:textbox inset="0,0,0,0">
                    <w:txbxContent>
                      <w:p w14:paraId="7D9E0D13" w14:textId="77777777" w:rsidR="00F25129" w:rsidRDefault="00F25129" w:rsidP="00F25129">
                        <w:pPr>
                          <w:spacing w:line="254" w:lineRule="auto"/>
                          <w:jc w:val="center"/>
                          <w:rPr>
                            <w:rFonts w:eastAsia="Calibri"/>
                            <w:sz w:val="14"/>
                            <w:szCs w:val="14"/>
                          </w:rPr>
                        </w:pPr>
                        <w:r>
                          <w:rPr>
                            <w:rFonts w:eastAsia="Calibri"/>
                            <w:sz w:val="14"/>
                            <w:szCs w:val="14"/>
                          </w:rPr>
                          <w:t>|0</w:t>
                        </w:r>
                        <w:r>
                          <w:rPr>
                            <w:rFonts w:ascii="Symbol" w:eastAsia="Symbol" w:hAnsi="Symbol" w:cs="Symbol"/>
                            <w:b/>
                            <w:bCs/>
                            <w:sz w:val="14"/>
                            <w:szCs w:val="14"/>
                          </w:rPr>
                          <w:t>ñ</w:t>
                        </w:r>
                      </w:p>
                    </w:txbxContent>
                  </v:textbox>
                </v:oval>
                <v:oval id="Οβάλ 1602046505" o:spid="_x0000_s1067" style="position:absolute;top:8483;width:1816;height:20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" fillcolor="#b5d5a7" strokecolor="#70ad47 [3209]" strokeweight=".5pt">
                  <v:fill color2="#9cca86" rotate="t" colors="0 #b5d5a7;.5 #aace99;1 #9cca86" focus="100%" type="gradient">
                    <o:fill v:ext="view" type="gradientUnscaled"/>
                  </v:fill>
                  <v:stroke joinstyle="miter"/>
                  <v:textbox inset="0,0,0,0">
                    <w:txbxContent>
                      <w:p w14:paraId="336884C5" w14:textId="77777777" w:rsidR="00F25129" w:rsidRDefault="00F25129" w:rsidP="00F25129">
                        <w:pPr>
                          <w:spacing w:line="252" w:lineRule="auto"/>
                          <w:jc w:val="center"/>
                          <w:rPr>
                            <w:rFonts w:eastAsia="Calibri"/>
                            <w:sz w:val="14"/>
                            <w:szCs w:val="14"/>
                          </w:rPr>
                        </w:pPr>
                        <w:r>
                          <w:rPr>
                            <w:rFonts w:eastAsia="Calibri"/>
                            <w:sz w:val="14"/>
                            <w:szCs w:val="14"/>
                          </w:rPr>
                          <w:t>|0</w:t>
                        </w:r>
                        <w:r>
                          <w:rPr>
                            <w:rFonts w:ascii="Symbol" w:eastAsia="Symbol" w:hAnsi="Symbol" w:cs="Symbol"/>
                            <w:b/>
                            <w:bCs/>
                            <w:sz w:val="14"/>
                            <w:szCs w:val="14"/>
                          </w:rPr>
                          <w:t>ñ</w:t>
                        </w:r>
                      </w:p>
                    </w:txbxContent>
                  </v:textbox>
                </v:oval>
                <v:rect id="Ορθογώνιο 1895253815" o:spid="_x0000_s1068" style="position:absolute;left:15252;top:1073;width:7138;height:45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" fillcolor="#4472c4 [3204]" strokecolor="#09101d [484]" strokeweight="1pt">
                  <v:textbox>
                    <w:txbxContent>
                      <w:p w14:paraId="4BBA3E93" w14:textId="77777777" w:rsidR="00F25129" w:rsidRPr="00E06424" w:rsidRDefault="00F25129" w:rsidP="00F25129">
                        <w:pPr>
                          <w:spacing w:after="0" w:line="252" w:lineRule="auto"/>
                          <w:jc w:val="center"/>
                          <w:rPr>
                            <w:rFonts w:eastAsia="Calibri"/>
                            <w:color w:val="FFFFFF" w:themeColor="background1"/>
                          </w:rPr>
                        </w:pPr>
                        <w:r w:rsidRPr="00E06424">
                          <w:rPr>
                            <w:rFonts w:eastAsia="Calibri"/>
                            <w:color w:val="FFFFFF" w:themeColor="background1"/>
                          </w:rPr>
                          <w:t>Counting</w:t>
                        </w:r>
                      </w:p>
                    </w:txbxContent>
                  </v:textbox>
                </v:rect>
                <v:rect id="Ορθογώνιο 2143884442" o:spid="_x0000_s1069" style="position:absolute;left:24530;top:901;width:2051;height:264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" fillcolor="white [3201]" strokecolor="black [3200]" strokeweight="1pt">
                  <v:textbox style="mso-fit-shape-to-text:t" inset="1mm,1mm,1mm,1mm">
                    <w:txbxContent>
                      <w:p w14:paraId="42FF7268" w14:textId="77777777" w:rsidR="00F25129" w:rsidRDefault="00F25129" w:rsidP="00F25129">
                        <w:pPr>
                          <w:spacing w:after="0" w:line="252" w:lineRule="auto"/>
                          <w:jc w:val="center"/>
                          <w:rPr>
                            <w:rFonts w:eastAsia="Calibri"/>
                          </w:rPr>
                        </w:pPr>
                        <w:r>
                          <w:rPr>
                            <w:rFonts w:eastAsia="Calibri"/>
                          </w:rPr>
                          <w:t>M</w:t>
                        </w:r>
                      </w:p>
                    </w:txbxContent>
                  </v:textbox>
                </v:rect>
                <v:shape id="Πλαίσιο κειμένου 1" o:spid="_x0000_s1070" type="#_x0000_t202" style="position:absolute;left:2457;width:2807;height:3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" filled="f" stroked="f" strokeweight=".5pt">
                  <v:textbox>
                    <w:txbxContent>
                      <w:p w14:paraId="5CD4D3ED" w14:textId="77777777" w:rsidR="00F25129" w:rsidRDefault="00F25129" w:rsidP="00F25129">
                        <w:pPr>
                          <w:spacing w:line="180" w:lineRule="exact"/>
                          <w:rPr>
                            <w:rFonts w:ascii="Calibri" w:eastAsia="Calibri" w:hAnsi="Calibri"/>
                            <w:color w:val="4472C4"/>
                          </w:rPr>
                        </w:pPr>
                        <w:r w:rsidRPr="00620971">
                          <w:rPr>
                            <w:rFonts w:ascii="Calibri" w:eastAsia="Calibri" w:hAnsi="Calibri"/>
                            <w:color w:val="4472C4"/>
                          </w:rPr>
                          <w:t>n</w:t>
                        </w:r>
                        <w:r>
                          <w:rPr>
                            <w:rFonts w:ascii="Calibri" w:eastAsia="Calibri" w:hAnsi="Calibri"/>
                            <w:color w:val="4472C4"/>
                          </w:rPr>
                          <w:br/>
                          <w:t>/</w:t>
                        </w:r>
                      </w:p>
                    </w:txbxContent>
                  </v:textbox>
                </v:shape>
                <v:shape id="Πλαίσιο κειμένου 1" o:spid="_x0000_s1071" type="#_x0000_t202" style="position:absolute;left:2413;top:2489;width:3479;height:3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" filled="f" stroked="f" strokeweight=".5pt">
                  <v:textbox>
                    <w:txbxContent>
                      <w:p w14:paraId="6BD30443" w14:textId="77777777" w:rsidR="00F25129" w:rsidRDefault="00F25129" w:rsidP="00F25129">
                        <w:pPr>
                          <w:spacing w:line="180" w:lineRule="exact"/>
                          <w:rPr>
                            <w:rFonts w:ascii="Calibri" w:eastAsia="Calibri" w:hAnsi="Calibri"/>
                            <w:color w:val="4472C4"/>
                          </w:rPr>
                        </w:pPr>
                        <w:r>
                          <w:rPr>
                            <w:rFonts w:ascii="Calibri" w:eastAsia="Calibri" w:hAnsi="Calibri"/>
                            <w:color w:val="4472C4"/>
                          </w:rPr>
                          <w:t>m</w:t>
                        </w:r>
                        <w:r>
                          <w:rPr>
                            <w:rFonts w:ascii="Calibri" w:eastAsia="Calibri" w:hAnsi="Calibri"/>
                            <w:color w:val="4472C4"/>
                          </w:rPr>
                          <w:br/>
                          <w:t>/</w:t>
                        </w:r>
                      </w:p>
                    </w:txbxContent>
                  </v:textbox>
                </v:shape>
                <v:rect id="Ορθογώνιο 249822217" o:spid="_x0000_s1072" style="position:absolute;left:9512;top:7708;width:3562;height:108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" fillcolor="#b4c6e7 [1300]" strokecolor="#09101d [484]" strokeweight="1pt">
                  <v:textbox style="layout-flow:vertical" inset="0,0,0,0">
                    <w:txbxContent>
                      <w:p w14:paraId="19575E07" w14:textId="77777777" w:rsidR="00F25129" w:rsidRDefault="00F25129" w:rsidP="00F25129">
                        <w:pPr>
                          <w:spacing w:after="0" w:line="256" w:lineRule="auto"/>
                          <w:jc w:val="center"/>
                          <w:rPr>
                            <w:rFonts w:eastAsia="Calibri" w:cs="Arial"/>
                            <w:color w:val="000000"/>
                            <w:sz w:val="14"/>
                            <w:szCs w:val="14"/>
                          </w:rPr>
                        </w:pPr>
                        <w:r>
                          <w:rPr>
                            <w:rFonts w:eastAsia="Calibri" w:cs="Arial"/>
                            <w:color w:val="000000"/>
                            <w:sz w:val="14"/>
                            <w:szCs w:val="14"/>
                          </w:rPr>
                          <w:t>Control</w:t>
                        </w:r>
                      </w:p>
                    </w:txbxContent>
                  </v:textbox>
                </v:rect>
                <v:rect id="Ορθογώνιο 1469661043" o:spid="_x0000_s1073" style="position:absolute;left:11791;top:2781;width:3563;height:107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" fillcolor="#b4c6e7 [1300]" strokecolor="#09101d [484]" strokeweight="1pt">
                  <v:textbox style="layout-flow:vertical;mso-layout-flow-alt:bottom-to-top" inset="0,0,0,0">
                    <w:txbxContent>
                      <w:p w14:paraId="47BEE45F" w14:textId="77777777" w:rsidR="00F25129" w:rsidRDefault="00F25129" w:rsidP="00F25129">
                        <w:pPr>
                          <w:spacing w:after="0" w:line="256" w:lineRule="auto"/>
                          <w:jc w:val="center"/>
                          <w:rPr>
                            <w:rFonts w:eastAsia="Calibri" w:cs="Arial"/>
                            <w:color w:val="000000"/>
                            <w:sz w:val="14"/>
                            <w:szCs w:val="14"/>
                          </w:rPr>
                        </w:pPr>
                        <w:r>
                          <w:rPr>
                            <w:rFonts w:eastAsia="Calibri" w:cs="Arial"/>
                            <w:color w:val="000000"/>
                            <w:sz w:val="14"/>
                            <w:szCs w:val="14"/>
                          </w:rPr>
                          <w:t>Target</w:t>
                        </w:r>
                      </w:p>
                    </w:txbxContent>
                  </v:textbox>
                </v:rect>
                <v:rect id="Ορθογώνιο 1212060646" o:spid="_x0000_s1074" style="position:absolute;left:9519;top:13944;width:3562;height:107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" fillcolor="#b4c6e7 [1300]" strokecolor="#09101d [484]" strokeweight="1pt">
                  <v:textbox style="layout-flow:vertical" inset="0,0,0,0">
                    <w:txbxContent>
                      <w:p w14:paraId="014BE256" w14:textId="77777777" w:rsidR="00F25129" w:rsidRDefault="00F25129" w:rsidP="00F25129">
                        <w:pPr>
                          <w:spacing w:after="0" w:line="254" w:lineRule="auto"/>
                          <w:jc w:val="center"/>
                          <w:rPr>
                            <w:rFonts w:eastAsia="Calibri" w:cs="Arial"/>
                            <w:color w:val="000000"/>
                            <w:sz w:val="14"/>
                            <w:szCs w:val="14"/>
                          </w:rPr>
                        </w:pPr>
                        <w:r>
                          <w:rPr>
                            <w:rFonts w:eastAsia="Calibri" w:cs="Arial"/>
                            <w:color w:val="000000"/>
                            <w:sz w:val="14"/>
                            <w:szCs w:val="14"/>
                          </w:rPr>
                          <w:t>Control</w:t>
                        </w:r>
                      </w:p>
                    </w:txbxContent>
                  </v:textbox>
                </v:rect>
                <v:rect id="Ορθογώνιο 1707379078" o:spid="_x0000_s1075" style="position:absolute;left:5067;top:5422;width:4769;height:57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" fillcolor="#4472c4 [3204]" strokecolor="#09101d [484]" strokeweight="1pt">
                  <v:textbox style="layout-flow:vertical;mso-layout-flow-alt:bottom-to-top" inset="0,,0">
                    <w:txbxContent>
                      <w:p w14:paraId="5736BE34" w14:textId="77777777" w:rsidR="00F25129" w:rsidRPr="00916902" w:rsidRDefault="00F25129" w:rsidP="00F25129">
                        <w:pPr>
                          <w:spacing w:after="0" w:line="252" w:lineRule="auto"/>
                          <w:jc w:val="center"/>
                          <w:rPr>
                            <w:rFonts w:eastAsia="Calibri" w:cs="Arial"/>
                            <w:color w:val="FFFFFF" w:themeColor="background1"/>
                            <w:sz w:val="18"/>
                            <w:szCs w:val="18"/>
                          </w:rPr>
                        </w:pPr>
                        <w:r w:rsidRPr="00916902">
                          <w:rPr>
                            <w:rFonts w:eastAsia="Calibri" w:cs="Arial"/>
                            <w:color w:val="FFFFFF" w:themeColor="background1"/>
                            <w:sz w:val="18"/>
                            <w:szCs w:val="18"/>
                          </w:rPr>
                          <w:t>Trainable Pattern d[+i]</w:t>
                        </w:r>
                      </w:p>
                    </w:txbxContent>
                  </v:textbox>
                </v:rect>
                <v:shape id="Πλαίσιο κειμένου 1" o:spid="_x0000_s1076" type="#_x0000_t202" style="position:absolute;left:3530;top:11671;width:4712;height:59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" fillcolor="white [3212]" stroked="f" strokeweight=".5pt">
                  <v:textbox style="layout-flow:vertical;mso-layout-flow-alt:bottom-to-top" inset="0,0,0,0">
                    <w:txbxContent>
                      <w:p w14:paraId="6A2BBD3C" w14:textId="77777777" w:rsidR="00F25129" w:rsidRPr="00CF5206" w:rsidRDefault="00F25129" w:rsidP="00F25129">
                        <w:pPr>
                          <w:spacing w:after="0" w:line="180" w:lineRule="exact"/>
                          <w:jc w:val="center"/>
                          <w:rPr>
                            <w:rFonts w:ascii="Calibri" w:eastAsia="Calibri" w:hAnsi="Calibri"/>
                            <w:sz w:val="16"/>
                            <w:szCs w:val="16"/>
                          </w:rPr>
                        </w:pPr>
                        <w:r w:rsidRPr="00CF5206">
                          <w:rPr>
                            <w:rFonts w:ascii="Calibri" w:eastAsia="Calibri" w:hAnsi="Calibri"/>
                            <w:sz w:val="16"/>
                            <w:szCs w:val="16"/>
                          </w:rPr>
                          <w:t xml:space="preserve">Encoded </w:t>
                        </w:r>
                      </w:p>
                      <w:p w14:paraId="2B07A521" w14:textId="77777777" w:rsidR="00F25129" w:rsidRPr="00CF5206" w:rsidRDefault="00F25129" w:rsidP="00F25129">
                        <w:pPr>
                          <w:spacing w:after="0" w:line="180" w:lineRule="exact"/>
                          <w:jc w:val="center"/>
                          <w:rPr>
                            <w:rFonts w:ascii="Calibri" w:eastAsia="Calibri" w:hAnsi="Calibri"/>
                            <w:sz w:val="16"/>
                            <w:szCs w:val="16"/>
                          </w:rPr>
                        </w:pPr>
                        <w:r w:rsidRPr="00CF5206">
                          <w:rPr>
                            <w:rFonts w:ascii="Calibri" w:eastAsia="Calibri" w:hAnsi="Calibri"/>
                            <w:sz w:val="16"/>
                            <w:szCs w:val="16"/>
                          </w:rPr>
                          <w:t>dot-plot</w:t>
                        </w:r>
                      </w:p>
                    </w:txbxContent>
                  </v:textbox>
                </v:shape>
                <w10:wrap anchory="line"/>
              </v:group>
            </w:pict>
          </mc:Fallback>
        </mc:AlternateContent>
      </w:r>
      <w:r>
        <w:rPr>
          <w:noProof/>
        </w:rPr>
        <mc:AlternateContent>
          <mc:Choice Requires="wps">
            <w:drawing>
              <wp:inline distT="0" distB="0" distL="0" distR="0" wp14:anchorId="6CE419E2" wp14:editId="5A5CDF84">
                <wp:extent cx="2790825" cy="1895475"/>
                <wp:effectExtent l="0" t="0" r="0" b="0"/>
                <wp:docPr id="5"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790825" cy="1895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http://schemas.openxmlformats.org/drawingml/2006/main" xmlns:a14="http://schemas.microsoft.com/office/drawing/2010/main" xmlns:pic="http://schemas.openxmlformats.org/drawingml/2006/picture" xmlns:a16="http://schemas.microsoft.com/office/drawing/2014/main" xmlns:c="http://schemas.openxmlformats.org/drawingml/2006/chart">
            <w:pict w14:anchorId="25082C65">
              <v:rect id="AutoShape 2" style="width:219.75pt;height:149.25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2DA17D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">
                <o:lock v:ext="edit" aspectratio="t"/>
                <w10:anchorlock/>
              </v:rect>
            </w:pict>
          </mc:Fallback>
        </mc:AlternateContent>
      </w:r>
    </w:p>
    <w:p w14:paraId="02B1157D" w14:textId="772621AC" w:rsidR="00F25129" w:rsidRDefault="5D4F6685" w:rsidP="00FE537D">
      <w:pPr>
        <w:jc w:val="both"/>
      </w:pPr>
      <w:r w:rsidRPr="436297BC">
        <w:rPr>
          <w:rFonts w:eastAsiaTheme="minorEastAsia"/>
          <w:i/>
          <w:iCs/>
          <w:color w:val="44546A" w:themeColor="text2"/>
          <w:sz w:val="18"/>
          <w:szCs w:val="18"/>
        </w:rPr>
        <w:t>Figure 10. Subcircuit-B of Hamming distance estimation.</w:t>
      </w:r>
    </w:p>
    <w:p w14:paraId="33E18F37" w14:textId="1EC17212" w:rsidR="00FE537D" w:rsidRDefault="00FE537D" w:rsidP="00FE537D">
      <w:pPr>
        <w:jc w:val="both"/>
      </w:pPr>
      <w:r>
        <w:t xml:space="preserve">The preparation of the training patterns aims to isolate the dots of a particular diagonal in a dot-plot. A dot-plot is prepared </w:t>
      </w:r>
      <w:r w:rsidR="00D10537">
        <w:t xml:space="preserve">perfectly </w:t>
      </w:r>
      <w:r>
        <w:t>with dots only on the diagonal or diagonals to be isolated. Then, the application of the AND gate between the generated dot-plot and the trained dot-plot will get one by one the corresponding values (0 or 1) from each cell and the result will le</w:t>
      </w:r>
      <w:r w:rsidR="00D10537">
        <w:t>ave</w:t>
      </w:r>
      <w:r>
        <w:t xml:space="preserve"> only the </w:t>
      </w:r>
      <w:r w:rsidR="00D10537">
        <w:t xml:space="preserve">common dot points </w:t>
      </w:r>
      <w:r w:rsidR="00123748">
        <w:t xml:space="preserve">marked by 1. The final result is a dot matrix with 1s and the well-known quantum counting algorithm is employed to estimate the number of ones to estimate the degree of similarity. If counting returns a number higher than the threshold, it is considered </w:t>
      </w:r>
      <w:r w:rsidR="00334DCC">
        <w:t>a matching point or region.</w:t>
      </w:r>
    </w:p>
    <w:p w14:paraId="7CADCCFB" w14:textId="77777777" w:rsidR="00F25129" w:rsidRDefault="00F25129" w:rsidP="00F25129">
      <w:pPr>
        <w:keepNext/>
      </w:pPr>
      <w:r w:rsidRPr="003C22BD">
        <w:rPr>
          <w:noProof/>
        </w:rPr>
        <w:drawing>
          <wp:inline distT="0" distB="0" distL="0" distR="0" wp14:anchorId="699B68BD" wp14:editId="0A0E0F67">
            <wp:extent cx="5731510" cy="2848610"/>
            <wp:effectExtent l="0" t="0" r="0" b="0"/>
            <wp:docPr id="554469502" name="Εικόνα 1" descr="Εικόνα που περιέχει κείμενο, στιγμιότυπο οθόνης, γραμμή, διάγραμμ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469502" name="Εικόνα 1" descr="Εικόνα που περιέχει κείμενο, στιγμιότυπο οθόνης, γραμμή, διάγραμμα&#10;&#10;Περιγραφή που δημιουργήθηκε αυτόματα"/>
                    <pic:cNvPicPr/>
                  </pic:nvPicPr>
                  <pic:blipFill>
                    <a:blip r:embed="rId22"/>
                    <a:stretch>
                      <a:fillRect/>
                    </a:stretch>
                  </pic:blipFill>
                  <pic:spPr>
                    <a:xfrm>
                      <a:off x="0" y="0"/>
                      <a:ext cx="5731510" cy="2848610"/>
                    </a:xfrm>
                    <a:prstGeom prst="rect">
                      <a:avLst/>
                    </a:prstGeom>
                  </pic:spPr>
                </pic:pic>
              </a:graphicData>
            </a:graphic>
          </wp:inline>
        </w:drawing>
      </w:r>
    </w:p>
    <w:p w14:paraId="329DC500" w14:textId="65E1849D" w:rsidR="00F25129" w:rsidRDefault="00F25129" w:rsidP="00F25129">
      <w:pPr>
        <w:pStyle w:val="a8"/>
      </w:pPr>
      <w:r>
        <w:t xml:space="preserve">Figure </w:t>
      </w:r>
      <w:r>
        <w:fldChar w:fldCharType="begin"/>
      </w:r>
      <w:r>
        <w:instrText xml:space="preserve"> SEQ Figure \* ARABIC </w:instrText>
      </w:r>
      <w:r>
        <w:fldChar w:fldCharType="separate"/>
      </w:r>
      <w:r w:rsidR="00382A97">
        <w:rPr>
          <w:noProof/>
        </w:rPr>
        <w:t>11</w:t>
      </w:r>
      <w:r>
        <w:fldChar w:fldCharType="end"/>
      </w:r>
      <w:r>
        <w:t>. Example representation of AND operation between two input matrices. The resultant matrix carries the output results for each corresponding cell.</w:t>
      </w:r>
    </w:p>
    <w:p w14:paraId="2DBBB541" w14:textId="67771E69" w:rsidR="00D54100" w:rsidRPr="003359D8" w:rsidRDefault="00D54100" w:rsidP="003359D8">
      <w:pPr>
        <w:jc w:val="both"/>
        <w:rPr>
          <w:rFonts w:ascii="Segoe UI" w:hAnsi="Segoe UI" w:cs="Segoe UI"/>
          <w:sz w:val="18"/>
          <w:szCs w:val="18"/>
          <w:lang w:eastAsia="el-GR"/>
        </w:rPr>
      </w:pPr>
      <w:r w:rsidRPr="2E6D31E4">
        <w:rPr>
          <w:lang w:eastAsia="el-GR"/>
        </w:rPr>
        <w:t>Of course, the most demanding gate to consider is the ​Multi_Controlled_1 – Multi_Controlled_2 – Multi_Target_X gate (MC1</w:t>
      </w:r>
      <w:r w:rsidR="009F358A" w:rsidRPr="2E6D31E4">
        <w:rPr>
          <w:lang w:eastAsia="el-GR"/>
        </w:rPr>
        <w:t>-</w:t>
      </w:r>
      <w:r w:rsidRPr="2E6D31E4">
        <w:rPr>
          <w:lang w:eastAsia="el-GR"/>
        </w:rPr>
        <w:t>MC</w:t>
      </w:r>
      <w:r w:rsidR="009F358A" w:rsidRPr="2E6D31E4">
        <w:rPr>
          <w:lang w:eastAsia="el-GR"/>
        </w:rPr>
        <w:t>1-</w:t>
      </w:r>
      <w:r w:rsidRPr="2E6D31E4">
        <w:rPr>
          <w:lang w:eastAsia="el-GR"/>
        </w:rPr>
        <w:t>MX gate</w:t>
      </w:r>
      <w:r w:rsidR="009F358A" w:rsidRPr="2E6D31E4">
        <w:rPr>
          <w:lang w:eastAsia="el-GR"/>
        </w:rPr>
        <w:t xml:space="preserve"> or simply MC</w:t>
      </w:r>
      <w:r w:rsidR="00E0265E" w:rsidRPr="2E6D31E4">
        <w:rPr>
          <w:lang w:eastAsia="el-GR"/>
        </w:rPr>
        <w:t>-</w:t>
      </w:r>
      <w:r w:rsidR="009F358A" w:rsidRPr="2E6D31E4">
        <w:rPr>
          <w:lang w:eastAsia="el-GR"/>
        </w:rPr>
        <w:t>MX gate</w:t>
      </w:r>
      <w:r w:rsidRPr="2E6D31E4">
        <w:rPr>
          <w:lang w:eastAsia="el-GR"/>
        </w:rPr>
        <w:t>)</w:t>
      </w:r>
      <w:r w:rsidR="00E0265E" w:rsidRPr="2E6D31E4">
        <w:rPr>
          <w:lang w:eastAsia="el-GR"/>
        </w:rPr>
        <w:t xml:space="preserve"> or simply MC-X since MC-MX could be decomposed into multiple MC-X</w:t>
      </w:r>
      <w:r w:rsidRPr="2E6D31E4">
        <w:rPr>
          <w:lang w:eastAsia="el-GR"/>
        </w:rPr>
        <w:t xml:space="preserve">. </w:t>
      </w:r>
      <w:r w:rsidR="009F358A" w:rsidRPr="2E6D31E4">
        <w:rPr>
          <w:lang w:eastAsia="el-GR"/>
        </w:rPr>
        <w:t xml:space="preserve">The logic application of such a gate has a large decomposition analogous to the size of the adopted sliding window or dot-plot. An illustrative example is provided to analyze how an MCMX gate is decomposed in the case of a </w:t>
      </w:r>
      <w:r w:rsidRPr="2E6D31E4">
        <w:rPr>
          <w:lang w:eastAsia="el-GR"/>
        </w:rPr>
        <w:t>16x16 </w:t>
      </w:r>
      <w:r w:rsidR="009F358A" w:rsidRPr="2E6D31E4">
        <w:rPr>
          <w:lang w:eastAsia="el-GR"/>
        </w:rPr>
        <w:t xml:space="preserve">dot-plot in Figure </w:t>
      </w:r>
      <w:r w:rsidR="739DF7DC" w:rsidRPr="2E6D31E4">
        <w:rPr>
          <w:lang w:eastAsia="el-GR"/>
        </w:rPr>
        <w:t>12</w:t>
      </w:r>
      <w:r w:rsidR="009F358A" w:rsidRPr="2E6D31E4">
        <w:rPr>
          <w:lang w:eastAsia="el-GR"/>
        </w:rPr>
        <w:t>.</w:t>
      </w:r>
    </w:p>
    <w:p w14:paraId="152552D6" w14:textId="06CDA6A8" w:rsidR="00D54100" w:rsidRPr="00CF5206" w:rsidRDefault="00BA616A" w:rsidP="00D54100">
      <w:r>
        <w:rPr>
          <w:noProof/>
        </w:rPr>
        <w:lastRenderedPageBreak/>
        <mc:AlternateContent>
          <mc:Choice Requires="wps">
            <w:drawing>
              <wp:anchor distT="0" distB="0" distL="114300" distR="114300" simplePos="0" relativeHeight="251660288" behindDoc="0" locked="0" layoutInCell="1" allowOverlap="1" wp14:anchorId="61D5BB4B" wp14:editId="7E9DCCFB">
                <wp:simplePos x="0" y="0"/>
                <wp:positionH relativeFrom="column">
                  <wp:posOffset>0</wp:posOffset>
                </wp:positionH>
                <wp:positionV relativeFrom="paragraph">
                  <wp:posOffset>3498850</wp:posOffset>
                </wp:positionV>
                <wp:extent cx="5731510" cy="635"/>
                <wp:effectExtent l="0" t="3175" r="2540" b="0"/>
                <wp:wrapNone/>
                <wp:docPr id="18" name="Text Box 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6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C0134A" w14:textId="33E8A4E6" w:rsidR="00D54100" w:rsidRPr="00E8607C" w:rsidRDefault="00D54100" w:rsidP="00D54100">
                            <w:pPr>
                              <w:pStyle w:val="a8"/>
                              <w:rPr>
                                <w:sz w:val="22"/>
                                <w:szCs w:val="22"/>
                              </w:rPr>
                            </w:pPr>
                            <w:r>
                              <w:t xml:space="preserve">Figure </w:t>
                            </w:r>
                            <w:r>
                              <w:fldChar w:fldCharType="begin"/>
                            </w:r>
                            <w:r>
                              <w:instrText xml:space="preserve"> SEQ Figure \* ARABIC </w:instrText>
                            </w:r>
                            <w:r>
                              <w:fldChar w:fldCharType="separate"/>
                            </w:r>
                            <w:r w:rsidR="00382A97">
                              <w:rPr>
                                <w:noProof/>
                              </w:rPr>
                              <w:t>12</w:t>
                            </w:r>
                            <w:r>
                              <w:fldChar w:fldCharType="end"/>
                            </w:r>
                            <w:r>
                              <w:t>. Implementation of example AND circuit for 16x16 dot-matrix plot. It takes as input two dot-plot matrices and outputs the resultant.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1D5BB4B" id="Text Box 239" o:spid="_x0000_s1077" type="#_x0000_t202" style="position:absolute;margin-left:0;margin-top:275.5pt;width:451.3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" stroked="f">
                <v:textbox style="mso-fit-shape-to-text:t" inset="0,0,0,0">
                  <w:txbxContent>
                    <w:p w14:paraId="74C0134A" w14:textId="33E8A4E6" w:rsidR="00D54100" w:rsidRPr="00E8607C" w:rsidRDefault="00D54100" w:rsidP="00D54100">
                      <w:pPr>
                        <w:pStyle w:val="a8"/>
                        <w:rPr>
                          <w:sz w:val="22"/>
                          <w:szCs w:val="22"/>
                        </w:rPr>
                      </w:pPr>
                      <w:r>
                        <w:t xml:space="preserve">Figure </w:t>
                      </w:r>
                      <w:r>
                        <w:fldChar w:fldCharType="begin"/>
                      </w:r>
                      <w:r>
                        <w:instrText xml:space="preserve"> SEQ Figure \* ARABIC </w:instrText>
                      </w:r>
                      <w:r>
                        <w:fldChar w:fldCharType="separate"/>
                      </w:r>
                      <w:r w:rsidR="00382A97">
                        <w:rPr>
                          <w:noProof/>
                        </w:rPr>
                        <w:t>12</w:t>
                      </w:r>
                      <w:r>
                        <w:fldChar w:fldCharType="end"/>
                      </w:r>
                      <w:r>
                        <w:t>. Implementation of example AND circuit for 16x16 dot-matrix plot. It takes as input two dot-plot matrices and outputs the resultant.</w:t>
                      </w:r>
                    </w:p>
                  </w:txbxContent>
                </v:textbox>
              </v:shape>
            </w:pict>
          </mc:Fallback>
        </mc:AlternateContent>
      </w:r>
      <w:r>
        <w:rPr>
          <w:noProof/>
        </w:rPr>
        <mc:AlternateContent>
          <mc:Choice Requires="wpc">
            <w:drawing>
              <wp:anchor distT="0" distB="0" distL="114300" distR="114300" simplePos="0" relativeHeight="251659264" behindDoc="0" locked="0" layoutInCell="1" allowOverlap="1" wp14:anchorId="5F7F0C27" wp14:editId="798DE438">
                <wp:simplePos x="0" y="0"/>
                <wp:positionH relativeFrom="character">
                  <wp:posOffset>0</wp:posOffset>
                </wp:positionH>
                <wp:positionV relativeFrom="line">
                  <wp:posOffset>0</wp:posOffset>
                </wp:positionV>
                <wp:extent cx="5731510" cy="3439160"/>
                <wp:effectExtent l="0" t="0" r="2540" b="0"/>
                <wp:wrapNone/>
                <wp:docPr id="230" name="Canvas 23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pic:pic xmlns:pic="http://schemas.openxmlformats.org/drawingml/2006/picture">
                        <pic:nvPicPr>
                          <pic:cNvPr id="10" name="Picture 23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268095" y="518160"/>
                            <a:ext cx="3194685" cy="2402205"/>
                          </a:xfrm>
                          <a:prstGeom prst="rect">
                            <a:avLst/>
                          </a:prstGeom>
                          <a:noFill/>
                          <a:extLst>
                            <a:ext uri="{909E8E84-426E-40DD-AFC4-6F175D3DCCD1}">
                              <a14:hiddenFill xmlns:a14="http://schemas.microsoft.com/office/drawing/2010/main">
                                <a:solidFill>
                                  <a:srgbClr val="FFFFFF"/>
                                </a:solidFill>
                              </a14:hiddenFill>
                            </a:ext>
                          </a:extLst>
                        </pic:spPr>
                      </pic:pic>
                      <wps:wsp>
                        <wps:cNvPr id="12" name="AutoShape 233"/>
                        <wps:cNvSpPr>
                          <a:spLocks/>
                        </wps:cNvSpPr>
                        <wps:spPr bwMode="auto">
                          <a:xfrm>
                            <a:off x="1085850" y="518160"/>
                            <a:ext cx="107315" cy="732790"/>
                          </a:xfrm>
                          <a:prstGeom prst="leftBrace">
                            <a:avLst>
                              <a:gd name="adj1" fmla="val 5690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AutoShape 234"/>
                        <wps:cNvSpPr>
                          <a:spLocks/>
                        </wps:cNvSpPr>
                        <wps:spPr bwMode="auto">
                          <a:xfrm>
                            <a:off x="1085215" y="1334135"/>
                            <a:ext cx="106680" cy="732790"/>
                          </a:xfrm>
                          <a:prstGeom prst="leftBrace">
                            <a:avLst>
                              <a:gd name="adj1" fmla="val 57242"/>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AutoShape 235"/>
                        <wps:cNvSpPr>
                          <a:spLocks/>
                        </wps:cNvSpPr>
                        <wps:spPr bwMode="auto">
                          <a:xfrm flipH="1">
                            <a:off x="4534535" y="2157095"/>
                            <a:ext cx="106680" cy="732790"/>
                          </a:xfrm>
                          <a:prstGeom prst="leftBrace">
                            <a:avLst>
                              <a:gd name="adj1" fmla="val 57242"/>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Text Box 236"/>
                        <wps:cNvSpPr txBox="1">
                          <a:spLocks noChangeArrowheads="1"/>
                        </wps:cNvSpPr>
                        <wps:spPr bwMode="auto">
                          <a:xfrm>
                            <a:off x="372110" y="762635"/>
                            <a:ext cx="742315" cy="242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B0EA75" w14:textId="77777777" w:rsidR="00D54100" w:rsidRPr="006F5650" w:rsidRDefault="00D54100" w:rsidP="00D54100">
                              <w:pPr>
                                <w:rPr>
                                  <w:sz w:val="16"/>
                                  <w:szCs w:val="16"/>
                                </w:rPr>
                              </w:pPr>
                              <w:r w:rsidRPr="006F5650">
                                <w:rPr>
                                  <w:sz w:val="16"/>
                                  <w:szCs w:val="16"/>
                                </w:rPr>
                                <w:t>Dot-matrix</w:t>
                              </w:r>
                              <w:r>
                                <w:rPr>
                                  <w:sz w:val="16"/>
                                  <w:szCs w:val="16"/>
                                </w:rPr>
                                <w:t xml:space="preserve"> </w:t>
                              </w:r>
                              <w:r w:rsidRPr="006F5650">
                                <w:rPr>
                                  <w:sz w:val="16"/>
                                  <w:szCs w:val="16"/>
                                </w:rPr>
                                <w:t>1</w:t>
                              </w:r>
                            </w:p>
                          </w:txbxContent>
                        </wps:txbx>
                        <wps:bodyPr rot="0" vert="horz" wrap="square" lIns="91440" tIns="45720" rIns="91440" bIns="45720" anchor="t" anchorCtr="0" upright="1">
                          <a:noAutofit/>
                        </wps:bodyPr>
                      </wps:wsp>
                      <wps:wsp>
                        <wps:cNvPr id="16" name="Text Box 237"/>
                        <wps:cNvSpPr txBox="1">
                          <a:spLocks noChangeArrowheads="1"/>
                        </wps:cNvSpPr>
                        <wps:spPr bwMode="auto">
                          <a:xfrm>
                            <a:off x="384810" y="1585595"/>
                            <a:ext cx="742315" cy="242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1F45A0" w14:textId="77777777" w:rsidR="00D54100" w:rsidRPr="006F5650" w:rsidRDefault="00D54100" w:rsidP="00D54100">
                              <w:pPr>
                                <w:rPr>
                                  <w:sz w:val="16"/>
                                  <w:szCs w:val="16"/>
                                </w:rPr>
                              </w:pPr>
                              <w:r w:rsidRPr="006F5650">
                                <w:rPr>
                                  <w:sz w:val="16"/>
                                  <w:szCs w:val="16"/>
                                </w:rPr>
                                <w:t>Dot-matrix</w:t>
                              </w:r>
                              <w:r>
                                <w:rPr>
                                  <w:sz w:val="16"/>
                                  <w:szCs w:val="16"/>
                                </w:rPr>
                                <w:t xml:space="preserve"> 2</w:t>
                              </w:r>
                            </w:p>
                          </w:txbxContent>
                        </wps:txbx>
                        <wps:bodyPr rot="0" vert="horz" wrap="square" lIns="91440" tIns="45720" rIns="91440" bIns="45720" anchor="t" anchorCtr="0" upright="1">
                          <a:noAutofit/>
                        </wps:bodyPr>
                      </wps:wsp>
                      <wps:wsp>
                        <wps:cNvPr id="17" name="Text Box 238"/>
                        <wps:cNvSpPr txBox="1">
                          <a:spLocks noChangeArrowheads="1"/>
                        </wps:cNvSpPr>
                        <wps:spPr bwMode="auto">
                          <a:xfrm>
                            <a:off x="4641215" y="2404745"/>
                            <a:ext cx="742315" cy="242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BECAAA" w14:textId="77777777" w:rsidR="00D54100" w:rsidRPr="006F5650" w:rsidRDefault="00D54100" w:rsidP="00D54100">
                              <w:pPr>
                                <w:rPr>
                                  <w:sz w:val="16"/>
                                  <w:szCs w:val="16"/>
                                </w:rPr>
                              </w:pPr>
                              <w:r w:rsidRPr="006F5650">
                                <w:rPr>
                                  <w:sz w:val="16"/>
                                  <w:szCs w:val="16"/>
                                </w:rPr>
                                <w:t>Dot</w:t>
                              </w:r>
                              <w:r>
                                <w:rPr>
                                  <w:sz w:val="16"/>
                                  <w:szCs w:val="16"/>
                                </w:rPr>
                                <w:t>-</w:t>
                              </w:r>
                              <w:r w:rsidRPr="006F5650">
                                <w:rPr>
                                  <w:sz w:val="16"/>
                                  <w:szCs w:val="16"/>
                                </w:rPr>
                                <w:t>matrix</w:t>
                              </w:r>
                              <w:r>
                                <w:rPr>
                                  <w:sz w:val="16"/>
                                  <w:szCs w:val="16"/>
                                </w:rPr>
                                <w:t xml:space="preserve"> 3</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5F7F0C27" id="Canvas 230" o:spid="_x0000_s1078" editas="canvas" style="position:absolute;margin-left:0;margin-top:0;width:451.3pt;height:270.8pt;z-index:251659264;mso-position-horizontal-relative:char;mso-position-vertical-relative:line" coordsize="57315,343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">
                <v:shape id="_x0000_s1079" type="#_x0000_t75" style="position:absolute;width:57315;height:34391;visibility:visible;mso-wrap-style:square">
                  <v:fill o:detectmouseclick="t"/>
                  <v:path o:connecttype="none"/>
                </v:shape>
                <v:shape id="Picture 232" o:spid="_x0000_s1080" type="#_x0000_t75" style="position:absolute;left:12680;top:5181;width:31947;height:240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">
                  <v:imagedata r:id="rId24" o:title=""/>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233" o:spid="_x0000_s1081" type="#_x0000_t87" style="position:absolute;left:10858;top:5181;width:1073;height:7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"/>
                <v:shape id="AutoShape 234" o:spid="_x0000_s1082" type="#_x0000_t87" style="position:absolute;left:10852;top:13341;width:1066;height:7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"/>
                <v:shape id="AutoShape 235" o:spid="_x0000_s1083" type="#_x0000_t87" style="position:absolute;left:45345;top:21570;width:1067;height:7328;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"/>
                <v:shape id="Text Box 236" o:spid="_x0000_s1084" type="#_x0000_t202" style="position:absolute;left:3721;top:7626;width:7423;height:2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07B0EA75" w14:textId="77777777" w:rsidR="00D54100" w:rsidRPr="006F5650" w:rsidRDefault="00D54100" w:rsidP="00D54100">
                        <w:pPr>
                          <w:rPr>
                            <w:sz w:val="16"/>
                            <w:szCs w:val="16"/>
                          </w:rPr>
                        </w:pPr>
                        <w:r w:rsidRPr="006F5650">
                          <w:rPr>
                            <w:sz w:val="16"/>
                            <w:szCs w:val="16"/>
                          </w:rPr>
                          <w:t>Dot-matrix</w:t>
                        </w:r>
                        <w:r>
                          <w:rPr>
                            <w:sz w:val="16"/>
                            <w:szCs w:val="16"/>
                          </w:rPr>
                          <w:t xml:space="preserve"> </w:t>
                        </w:r>
                        <w:r w:rsidRPr="006F5650">
                          <w:rPr>
                            <w:sz w:val="16"/>
                            <w:szCs w:val="16"/>
                          </w:rPr>
                          <w:t>1</w:t>
                        </w:r>
                      </w:p>
                    </w:txbxContent>
                  </v:textbox>
                </v:shape>
                <v:shape id="Text Box 237" o:spid="_x0000_s1085" type="#_x0000_t202" style="position:absolute;left:3848;top:15855;width:7423;height:2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" filled="f" stroked="f">
                  <v:textbox>
                    <w:txbxContent>
                      <w:p w14:paraId="291F45A0" w14:textId="77777777" w:rsidR="00D54100" w:rsidRPr="006F5650" w:rsidRDefault="00D54100" w:rsidP="00D54100">
                        <w:pPr>
                          <w:rPr>
                            <w:sz w:val="16"/>
                            <w:szCs w:val="16"/>
                          </w:rPr>
                        </w:pPr>
                        <w:r w:rsidRPr="006F5650">
                          <w:rPr>
                            <w:sz w:val="16"/>
                            <w:szCs w:val="16"/>
                          </w:rPr>
                          <w:t>Dot-matrix</w:t>
                        </w:r>
                        <w:r>
                          <w:rPr>
                            <w:sz w:val="16"/>
                            <w:szCs w:val="16"/>
                          </w:rPr>
                          <w:t xml:space="preserve"> 2</w:t>
                        </w:r>
                      </w:p>
                    </w:txbxContent>
                  </v:textbox>
                </v:shape>
                <v:shape id="Text Box 238" o:spid="_x0000_s1086" type="#_x0000_t202" style="position:absolute;left:46412;top:24047;width:7423;height:2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2FBECAAA" w14:textId="77777777" w:rsidR="00D54100" w:rsidRPr="006F5650" w:rsidRDefault="00D54100" w:rsidP="00D54100">
                        <w:pPr>
                          <w:rPr>
                            <w:sz w:val="16"/>
                            <w:szCs w:val="16"/>
                          </w:rPr>
                        </w:pPr>
                        <w:r w:rsidRPr="006F5650">
                          <w:rPr>
                            <w:sz w:val="16"/>
                            <w:szCs w:val="16"/>
                          </w:rPr>
                          <w:t>Dot</w:t>
                        </w:r>
                        <w:r>
                          <w:rPr>
                            <w:sz w:val="16"/>
                            <w:szCs w:val="16"/>
                          </w:rPr>
                          <w:t>-</w:t>
                        </w:r>
                        <w:r w:rsidRPr="006F5650">
                          <w:rPr>
                            <w:sz w:val="16"/>
                            <w:szCs w:val="16"/>
                          </w:rPr>
                          <w:t>matrix</w:t>
                        </w:r>
                        <w:r>
                          <w:rPr>
                            <w:sz w:val="16"/>
                            <w:szCs w:val="16"/>
                          </w:rPr>
                          <w:t xml:space="preserve"> 3</w:t>
                        </w:r>
                      </w:p>
                    </w:txbxContent>
                  </v:textbox>
                </v:shape>
                <w10:wrap anchory="line"/>
              </v:group>
            </w:pict>
          </mc:Fallback>
        </mc:AlternateContent>
      </w:r>
      <w:r>
        <w:rPr>
          <w:noProof/>
        </w:rPr>
        <mc:AlternateContent>
          <mc:Choice Requires="wps">
            <w:drawing>
              <wp:inline distT="0" distB="0" distL="0" distR="0" wp14:anchorId="28022131" wp14:editId="3CF80D58">
                <wp:extent cx="5734050" cy="3448050"/>
                <wp:effectExtent l="0" t="0" r="0" b="0"/>
                <wp:docPr id="4"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734050" cy="3448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http://schemas.openxmlformats.org/drawingml/2006/main" xmlns:a14="http://schemas.microsoft.com/office/drawing/2010/main" xmlns:pic="http://schemas.openxmlformats.org/drawingml/2006/picture" xmlns:a16="http://schemas.microsoft.com/office/drawing/2014/main" xmlns:c="http://schemas.openxmlformats.org/drawingml/2006/chart">
            <w:pict w14:anchorId="07EA23C8">
              <v:rect id="AutoShape 3" style="width:451.5pt;height:271.5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13D38E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">
                <o:lock v:ext="edit" aspectratio="t"/>
                <w10:anchorlock/>
              </v:rect>
            </w:pict>
          </mc:Fallback>
        </mc:AlternateContent>
      </w:r>
    </w:p>
    <w:p w14:paraId="56B519DB" w14:textId="77777777" w:rsidR="00F25129" w:rsidRDefault="00F25129" w:rsidP="00FE537D">
      <w:pPr>
        <w:jc w:val="both"/>
      </w:pPr>
    </w:p>
    <w:p w14:paraId="3E931CE0" w14:textId="77777777" w:rsidR="009F358A" w:rsidRDefault="009F358A" w:rsidP="00FE537D">
      <w:pPr>
        <w:jc w:val="both"/>
      </w:pPr>
    </w:p>
    <w:p w14:paraId="6B927D8C" w14:textId="6A98A66B" w:rsidR="003359D8" w:rsidRPr="003359D8" w:rsidRDefault="003359D8" w:rsidP="00FE537D">
      <w:pPr>
        <w:jc w:val="both"/>
        <w:rPr>
          <w:b/>
          <w:bCs/>
          <w:i/>
          <w:iCs/>
        </w:rPr>
      </w:pPr>
      <w:r w:rsidRPr="003359D8">
        <w:rPr>
          <w:b/>
          <w:bCs/>
          <w:i/>
          <w:iCs/>
        </w:rPr>
        <w:t>Quantum Counting Algorithm</w:t>
      </w:r>
    </w:p>
    <w:p w14:paraId="7133F626" w14:textId="2B2461E4" w:rsidR="003359D8" w:rsidRPr="003359D8" w:rsidRDefault="003359D8" w:rsidP="003359D8">
      <w:pPr>
        <w:spacing w:line="240" w:lineRule="auto"/>
        <w:jc w:val="both"/>
        <w:rPr>
          <w:rFonts w:ascii="Times New Roman" w:eastAsia="Times New Roman" w:hAnsi="Times New Roman" w:cs="Times New Roman"/>
          <w:sz w:val="24"/>
          <w:szCs w:val="24"/>
          <w:lang w:eastAsia="el-GR"/>
          <w14:ligatures w14:val="none"/>
        </w:rPr>
      </w:pPr>
      <w:r w:rsidRPr="003359D8">
        <w:rPr>
          <w:rFonts w:ascii="Calibri" w:eastAsia="Times New Roman" w:hAnsi="Calibri" w:cs="Calibri"/>
          <w:color w:val="000000"/>
          <w:lang w:eastAsia="el-GR"/>
          <w14:ligatures w14:val="none"/>
        </w:rPr>
        <w:t>The main purpose of the counting circuit is to count the number of ones in the dot plot; these then can be compared to a threshold and obtain a decision. There are various ways of counting ones in diagonals of a dot plot, and th</w:t>
      </w:r>
      <w:r w:rsidR="008B2204">
        <w:rPr>
          <w:rFonts w:ascii="Calibri" w:eastAsia="Times New Roman" w:hAnsi="Calibri" w:cs="Calibri"/>
          <w:color w:val="000000"/>
          <w:lang w:eastAsia="el-GR"/>
          <w14:ligatures w14:val="none"/>
        </w:rPr>
        <w:t>is</w:t>
      </w:r>
      <w:r w:rsidRPr="003359D8">
        <w:rPr>
          <w:rFonts w:ascii="Calibri" w:eastAsia="Times New Roman" w:hAnsi="Calibri" w:cs="Calibri"/>
          <w:color w:val="000000"/>
          <w:lang w:eastAsia="el-GR"/>
          <w14:ligatures w14:val="none"/>
        </w:rPr>
        <w:t xml:space="preserve"> can also depend on the encoding schema used. For the purposes of analysis, it is assumed that a basis encoding is used, </w:t>
      </w:r>
      <w:r w:rsidR="001D60B6">
        <w:rPr>
          <w:rFonts w:ascii="Calibri" w:eastAsia="Times New Roman" w:hAnsi="Calibri" w:cs="Calibri"/>
          <w:color w:val="000000"/>
          <w:lang w:eastAsia="el-GR"/>
          <w14:ligatures w14:val="none"/>
        </w:rPr>
        <w:t>which is</w:t>
      </w:r>
      <w:r w:rsidRPr="003359D8">
        <w:rPr>
          <w:rFonts w:ascii="Calibri" w:eastAsia="Times New Roman" w:hAnsi="Calibri" w:cs="Calibri"/>
          <w:color w:val="000000"/>
          <w:lang w:eastAsia="el-GR"/>
          <w14:ligatures w14:val="none"/>
        </w:rPr>
        <w:t xml:space="preserve"> analyzed in Section 2.1. Under this assumption, a dot plot is encoded as a superposition of states denoting indices in which there is a match. On this basis, pure diagonals are encoded in states that differ by N+1, where N is the size of the reference and query register. Schematically, and ignoring the normalization factors, diagonal states can be written as:</w:t>
      </w:r>
    </w:p>
    <w:p w14:paraId="7176F9D3" w14:textId="7B245993" w:rsidR="003359D8" w:rsidRPr="003359D8" w:rsidRDefault="003359D8" w:rsidP="003359D8">
      <w:pPr>
        <w:spacing w:line="240" w:lineRule="auto"/>
        <w:jc w:val="both"/>
        <w:rPr>
          <w:rFonts w:ascii="Times New Roman" w:eastAsia="Times New Roman" w:hAnsi="Times New Roman" w:cs="Times New Roman"/>
          <w:sz w:val="24"/>
          <w:szCs w:val="24"/>
          <w:lang w:val="el-GR" w:eastAsia="el-GR"/>
          <w14:ligatures w14:val="none"/>
        </w:rPr>
      </w:pPr>
      <w:r w:rsidRPr="003359D8">
        <w:rPr>
          <w:rFonts w:ascii="Calibri" w:eastAsia="Times New Roman" w:hAnsi="Calibri" w:cs="Calibri"/>
          <w:noProof/>
          <w:color w:val="000000"/>
          <w:bdr w:val="none" w:sz="0" w:space="0" w:color="auto" w:frame="1"/>
          <w:lang w:val="el-GR" w:eastAsia="el-GR"/>
          <w14:ligatures w14:val="none"/>
        </w:rPr>
        <w:drawing>
          <wp:inline distT="0" distB="0" distL="0" distR="0" wp14:anchorId="348E7766" wp14:editId="39B54BA9">
            <wp:extent cx="5731510" cy="643255"/>
            <wp:effectExtent l="0" t="0" r="0" b="0"/>
            <wp:docPr id="757149176"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1510" cy="643255"/>
                    </a:xfrm>
                    <a:prstGeom prst="rect">
                      <a:avLst/>
                    </a:prstGeom>
                    <a:noFill/>
                    <a:ln>
                      <a:noFill/>
                    </a:ln>
                  </pic:spPr>
                </pic:pic>
              </a:graphicData>
            </a:graphic>
          </wp:inline>
        </w:drawing>
      </w:r>
    </w:p>
    <w:p w14:paraId="7C5B14C0" w14:textId="267A3E1F" w:rsidR="003359D8" w:rsidRPr="003359D8" w:rsidRDefault="55220FA3" w:rsidP="003359D8">
      <w:pPr>
        <w:spacing w:line="240" w:lineRule="auto"/>
        <w:jc w:val="both"/>
        <w:rPr>
          <w:rFonts w:ascii="Times New Roman" w:eastAsia="Times New Roman" w:hAnsi="Times New Roman" w:cs="Times New Roman"/>
          <w:sz w:val="24"/>
          <w:szCs w:val="24"/>
          <w:lang w:eastAsia="el-GR"/>
          <w14:ligatures w14:val="none"/>
        </w:rPr>
      </w:pPr>
      <w:r w:rsidRPr="003359D8">
        <w:rPr>
          <w:rFonts w:ascii="Calibri" w:eastAsia="Times New Roman" w:hAnsi="Calibri" w:cs="Calibri"/>
          <w:color w:val="000000"/>
          <w:lang w:eastAsia="el-GR"/>
          <w14:ligatures w14:val="none"/>
        </w:rPr>
        <w:t xml:space="preserve">A counting algorithm may be constructed to count the number of ones by constructing a Grover operator for all the terms of the superposition and estimating its phase using the Quantum Phase Estimation algorithm. Figure </w:t>
      </w:r>
      <w:r w:rsidR="437023C6" w:rsidRPr="003359D8">
        <w:rPr>
          <w:rFonts w:ascii="Calibri" w:eastAsia="Times New Roman" w:hAnsi="Calibri" w:cs="Calibri"/>
          <w:color w:val="000000"/>
          <w:lang w:eastAsia="el-GR"/>
          <w14:ligatures w14:val="none"/>
        </w:rPr>
        <w:t>13</w:t>
      </w:r>
      <w:r w:rsidRPr="003359D8">
        <w:rPr>
          <w:rFonts w:ascii="Calibri" w:eastAsia="Times New Roman" w:hAnsi="Calibri" w:cs="Calibri"/>
          <w:color w:val="000000"/>
          <w:lang w:eastAsia="el-GR"/>
          <w14:ligatures w14:val="none"/>
        </w:rPr>
        <w:t xml:space="preserve"> shows a sample circuit for the case of an 8x8 dot plot, which requires a total of log2(8x8)</w:t>
      </w:r>
      <w:r w:rsidR="4071A596" w:rsidRPr="003359D8">
        <w:rPr>
          <w:rFonts w:ascii="Calibri" w:eastAsia="Times New Roman" w:hAnsi="Calibri" w:cs="Calibri"/>
          <w:color w:val="000000"/>
          <w:lang w:eastAsia="el-GR"/>
          <w14:ligatures w14:val="none"/>
        </w:rPr>
        <w:t xml:space="preserve"> </w:t>
      </w:r>
      <w:r w:rsidRPr="003359D8">
        <w:rPr>
          <w:rFonts w:ascii="Calibri" w:eastAsia="Times New Roman" w:hAnsi="Calibri" w:cs="Calibri"/>
          <w:color w:val="000000"/>
          <w:lang w:eastAsia="el-GR"/>
          <w14:ligatures w14:val="none"/>
        </w:rPr>
        <w:t>=</w:t>
      </w:r>
      <w:r w:rsidR="4071A596" w:rsidRPr="003359D8">
        <w:rPr>
          <w:rFonts w:ascii="Calibri" w:eastAsia="Times New Roman" w:hAnsi="Calibri" w:cs="Calibri"/>
          <w:color w:val="000000"/>
          <w:lang w:eastAsia="el-GR"/>
          <w14:ligatures w14:val="none"/>
        </w:rPr>
        <w:t xml:space="preserve"> </w:t>
      </w:r>
      <w:r w:rsidRPr="003359D8">
        <w:rPr>
          <w:rFonts w:ascii="Calibri" w:eastAsia="Times New Roman" w:hAnsi="Calibri" w:cs="Calibri"/>
          <w:color w:val="000000"/>
          <w:lang w:eastAsia="el-GR"/>
          <w14:ligatures w14:val="none"/>
        </w:rPr>
        <w:t>6 qubits for the Grover operator plus one qubit for converting it to the controlled version for the QPE to take place. A total of three qubits is used for the precision of the phase, but this can change depending on the required accuracy.</w:t>
      </w:r>
    </w:p>
    <w:p w14:paraId="1E54B8B4" w14:textId="77777777" w:rsidR="003359D8" w:rsidRDefault="003359D8" w:rsidP="003359D8">
      <w:pPr>
        <w:keepNext/>
        <w:spacing w:line="240" w:lineRule="auto"/>
        <w:jc w:val="both"/>
      </w:pPr>
      <w:r w:rsidRPr="003359D8">
        <w:rPr>
          <w:rFonts w:ascii="Calibri" w:eastAsia="Times New Roman" w:hAnsi="Calibri" w:cs="Calibri"/>
          <w:noProof/>
          <w:color w:val="000000"/>
          <w:bdr w:val="none" w:sz="0" w:space="0" w:color="auto" w:frame="1"/>
          <w:lang w:val="el-GR" w:eastAsia="el-GR"/>
          <w14:ligatures w14:val="none"/>
        </w:rPr>
        <w:lastRenderedPageBreak/>
        <w:drawing>
          <wp:inline distT="0" distB="0" distL="0" distR="0" wp14:anchorId="58874C6F" wp14:editId="34131086">
            <wp:extent cx="5731510" cy="3512820"/>
            <wp:effectExtent l="0" t="0" r="0" b="0"/>
            <wp:docPr id="2126651542" name="Εικόνα 7" descr="Εικόνα που περιέχει κείμενο, διάγραμμα, στιγμιότυπο οθόνης, γραμμή&#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651542" name="Εικόνα 7" descr="Εικόνα που περιέχει κείμενο, διάγραμμα, στιγμιότυπο οθόνης, γραμμή&#10;&#10;Περιγραφή που δημιουργήθηκε αυτόματα"/>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1510" cy="3512820"/>
                    </a:xfrm>
                    <a:prstGeom prst="rect">
                      <a:avLst/>
                    </a:prstGeom>
                    <a:noFill/>
                    <a:ln>
                      <a:noFill/>
                    </a:ln>
                  </pic:spPr>
                </pic:pic>
              </a:graphicData>
            </a:graphic>
          </wp:inline>
        </w:drawing>
      </w:r>
    </w:p>
    <w:p w14:paraId="4D3808C1" w14:textId="3E6483DC" w:rsidR="003359D8" w:rsidRPr="003359D8" w:rsidRDefault="55220FA3" w:rsidP="003359D8">
      <w:pPr>
        <w:pStyle w:val="a8"/>
        <w:jc w:val="both"/>
      </w:pPr>
      <w:r>
        <w:t xml:space="preserve">Figure </w:t>
      </w:r>
      <w:r w:rsidR="003359D8">
        <w:fldChar w:fldCharType="begin"/>
      </w:r>
      <w:r w:rsidR="003359D8">
        <w:instrText xml:space="preserve"> SEQ Figure \* ARABIC </w:instrText>
      </w:r>
      <w:r w:rsidR="003359D8">
        <w:fldChar w:fldCharType="separate"/>
      </w:r>
      <w:r w:rsidR="559999CD" w:rsidRPr="68460DEB">
        <w:rPr>
          <w:noProof/>
        </w:rPr>
        <w:t>13</w:t>
      </w:r>
      <w:r w:rsidR="003359D8">
        <w:fldChar w:fldCharType="end"/>
      </w:r>
      <w:r>
        <w:t xml:space="preserve">. </w:t>
      </w:r>
      <w:r w:rsidR="582AD753">
        <w:t>Sample circuit implementing the counting algorithm produced using Qiskit.</w:t>
      </w:r>
    </w:p>
    <w:p w14:paraId="22D5C313" w14:textId="77777777" w:rsidR="003359D8" w:rsidRPr="003359D8" w:rsidRDefault="003359D8" w:rsidP="003359D8">
      <w:pPr>
        <w:spacing w:line="240" w:lineRule="auto"/>
        <w:jc w:val="both"/>
        <w:rPr>
          <w:rFonts w:ascii="Times New Roman" w:eastAsia="Times New Roman" w:hAnsi="Times New Roman" w:cs="Times New Roman"/>
          <w:sz w:val="24"/>
          <w:szCs w:val="24"/>
          <w:lang w:eastAsia="el-GR"/>
          <w14:ligatures w14:val="none"/>
        </w:rPr>
      </w:pPr>
      <w:r w:rsidRPr="003359D8">
        <w:rPr>
          <w:rFonts w:ascii="Calibri" w:eastAsia="Times New Roman" w:hAnsi="Calibri" w:cs="Calibri"/>
          <w:color w:val="000000"/>
          <w:lang w:eastAsia="el-GR"/>
          <w14:ligatures w14:val="none"/>
        </w:rPr>
        <w:t>In contrast to the PLA case, the Grover operators usually require a greater amount of basic gates even when using the QASM basis gate set since they involve manipulations on the state amplitude and reflections about the average which are more complex operations than basic logic operations. However, a large part of the circuit is reused for each iteration of the QPE algorithm. Although the fact that the control qubit changes place may cause shifting and swapping of the transpiled gates to accommodate for the coupling map of the underlying architecture, a good portion of the tranpsiled circuit implementing the Grover operator is expected to remain as is without swapping.</w:t>
      </w:r>
    </w:p>
    <w:p w14:paraId="7DA97429" w14:textId="6312E6F9" w:rsidR="003359D8" w:rsidRPr="003359D8" w:rsidRDefault="55220FA3" w:rsidP="003359D8">
      <w:pPr>
        <w:spacing w:line="240" w:lineRule="auto"/>
        <w:jc w:val="both"/>
        <w:rPr>
          <w:rFonts w:ascii="Times New Roman" w:eastAsia="Times New Roman" w:hAnsi="Times New Roman" w:cs="Times New Roman"/>
          <w:sz w:val="24"/>
          <w:szCs w:val="24"/>
          <w:lang w:eastAsia="el-GR"/>
          <w14:ligatures w14:val="none"/>
        </w:rPr>
      </w:pPr>
      <w:r w:rsidRPr="003359D8">
        <w:rPr>
          <w:rFonts w:ascii="Calibri" w:eastAsia="Times New Roman" w:hAnsi="Calibri" w:cs="Calibri"/>
          <w:color w:val="000000"/>
          <w:lang w:eastAsia="el-GR"/>
          <w14:ligatures w14:val="none"/>
        </w:rPr>
        <w:t xml:space="preserve">This logic is also confirmed by the experiments conducted, which can be seen in Table </w:t>
      </w:r>
      <w:r w:rsidR="6DD65C77" w:rsidRPr="003359D8">
        <w:rPr>
          <w:rFonts w:ascii="Calibri" w:eastAsia="Times New Roman" w:hAnsi="Calibri" w:cs="Calibri"/>
          <w:color w:val="000000"/>
          <w:lang w:eastAsia="el-GR"/>
          <w14:ligatures w14:val="none"/>
        </w:rPr>
        <w:t>4</w:t>
      </w:r>
      <w:r w:rsidRPr="003359D8">
        <w:rPr>
          <w:rFonts w:ascii="Calibri" w:eastAsia="Times New Roman" w:hAnsi="Calibri" w:cs="Calibri"/>
          <w:color w:val="000000"/>
          <w:lang w:eastAsia="el-GR"/>
          <w14:ligatures w14:val="none"/>
        </w:rPr>
        <w:t>. Although both the total and the multi-qubit gate count scale significantly with the size of the problem, it can be seen that the transpiled circuit scales much less rapidly when compared with the PLA case analyzed in Section 2.1.</w:t>
      </w:r>
    </w:p>
    <w:p w14:paraId="162DD8B2" w14:textId="7C70F78D" w:rsidR="003359D8" w:rsidRPr="003359D8" w:rsidRDefault="58091EE3" w:rsidP="68460DEB">
      <w:pPr>
        <w:pStyle w:val="a8"/>
        <w:keepNext/>
        <w:jc w:val="both"/>
      </w:pPr>
      <w:r>
        <w:t xml:space="preserve">Table </w:t>
      </w:r>
      <w:r w:rsidR="003359D8">
        <w:fldChar w:fldCharType="begin"/>
      </w:r>
      <w:r w:rsidR="003359D8">
        <w:instrText xml:space="preserve"> SEQ Table \* ARABIC </w:instrText>
      </w:r>
      <w:r w:rsidR="003359D8">
        <w:fldChar w:fldCharType="separate"/>
      </w:r>
      <w:r w:rsidR="45ADABAA" w:rsidRPr="68460DEB">
        <w:rPr>
          <w:noProof/>
        </w:rPr>
        <w:t>4</w:t>
      </w:r>
      <w:r w:rsidR="003359D8">
        <w:fldChar w:fldCharType="end"/>
      </w:r>
      <w:r>
        <w:t xml:space="preserve">. </w:t>
      </w:r>
      <w:r w:rsidR="45FF786B">
        <w:t>Gate counts for the transpiled circuit that implements the counting algorithm</w:t>
      </w:r>
    </w:p>
    <w:tbl>
      <w:tblPr>
        <w:tblStyle w:val="a4"/>
        <w:tblW w:w="0" w:type="auto"/>
        <w:tblLayout w:type="fixed"/>
        <w:tblLook w:val="06A0" w:firstRow="1" w:lastRow="0" w:firstColumn="1" w:lastColumn="0" w:noHBand="1" w:noVBand="1"/>
      </w:tblPr>
      <w:tblGrid>
        <w:gridCol w:w="693"/>
        <w:gridCol w:w="1391"/>
        <w:gridCol w:w="1766"/>
        <w:gridCol w:w="1137"/>
        <w:gridCol w:w="1446"/>
        <w:gridCol w:w="1302"/>
        <w:gridCol w:w="1380"/>
      </w:tblGrid>
      <w:tr w:rsidR="436297BC" w14:paraId="4D29B444" w14:textId="77777777" w:rsidTr="2E6D31E4">
        <w:trPr>
          <w:trHeight w:val="300"/>
        </w:trPr>
        <w:tc>
          <w:tcPr>
            <w:tcW w:w="693" w:type="dxa"/>
          </w:tcPr>
          <w:p w14:paraId="18F888B6" w14:textId="087339E5" w:rsidR="341C5350" w:rsidRPr="00FE6B70" w:rsidRDefault="6C3C2DA2" w:rsidP="2E6D31E4">
            <w:pPr>
              <w:spacing w:line="259" w:lineRule="auto"/>
              <w:rPr>
                <w:b/>
                <w:bCs/>
              </w:rPr>
            </w:pPr>
            <w:r w:rsidRPr="00FE6B70">
              <w:rPr>
                <w:b/>
                <w:bCs/>
              </w:rPr>
              <w:t>Size</w:t>
            </w:r>
          </w:p>
        </w:tc>
        <w:tc>
          <w:tcPr>
            <w:tcW w:w="1391" w:type="dxa"/>
          </w:tcPr>
          <w:p w14:paraId="35AD28CA" w14:textId="626614F4" w:rsidR="436297BC" w:rsidRPr="00FE6B70" w:rsidRDefault="436297BC" w:rsidP="436297BC">
            <w:pPr>
              <w:rPr>
                <w:b/>
                <w:bCs/>
              </w:rPr>
            </w:pPr>
            <w:r w:rsidRPr="00FE6B70">
              <w:rPr>
                <w:b/>
                <w:bCs/>
              </w:rPr>
              <w:t>Total Ga</w:t>
            </w:r>
            <w:r w:rsidR="7D018E25" w:rsidRPr="00FE6B70">
              <w:rPr>
                <w:b/>
                <w:bCs/>
              </w:rPr>
              <w:t>tes on QASM</w:t>
            </w:r>
          </w:p>
        </w:tc>
        <w:tc>
          <w:tcPr>
            <w:tcW w:w="1766" w:type="dxa"/>
          </w:tcPr>
          <w:p w14:paraId="5581E117" w14:textId="5AE22C2C" w:rsidR="5E6E0982" w:rsidRPr="00FE6B70" w:rsidRDefault="7D018E25" w:rsidP="2E6D31E4">
            <w:pPr>
              <w:spacing w:line="259" w:lineRule="auto"/>
              <w:rPr>
                <w:b/>
                <w:bCs/>
              </w:rPr>
            </w:pPr>
            <w:r w:rsidRPr="00FE6B70">
              <w:rPr>
                <w:b/>
                <w:bCs/>
              </w:rPr>
              <w:t>Total multi-qubit Gates on QASM</w:t>
            </w:r>
          </w:p>
        </w:tc>
        <w:tc>
          <w:tcPr>
            <w:tcW w:w="1137" w:type="dxa"/>
          </w:tcPr>
          <w:p w14:paraId="47C8C42A" w14:textId="07DB8888" w:rsidR="436297BC" w:rsidRPr="00FE6B70" w:rsidRDefault="436297BC" w:rsidP="436297BC">
            <w:pPr>
              <w:rPr>
                <w:b/>
                <w:bCs/>
              </w:rPr>
            </w:pPr>
            <w:r w:rsidRPr="00FE6B70">
              <w:rPr>
                <w:b/>
                <w:bCs/>
              </w:rPr>
              <w:t xml:space="preserve">CX Gates </w:t>
            </w:r>
          </w:p>
        </w:tc>
        <w:tc>
          <w:tcPr>
            <w:tcW w:w="1446" w:type="dxa"/>
          </w:tcPr>
          <w:p w14:paraId="19653146" w14:textId="627A95B9" w:rsidR="436297BC" w:rsidRPr="00FE6B70" w:rsidRDefault="436297BC" w:rsidP="436297BC">
            <w:pPr>
              <w:rPr>
                <w:b/>
                <w:bCs/>
              </w:rPr>
            </w:pPr>
            <w:r w:rsidRPr="00FE6B70">
              <w:rPr>
                <w:b/>
                <w:bCs/>
              </w:rPr>
              <w:t xml:space="preserve">RZ Gates </w:t>
            </w:r>
          </w:p>
        </w:tc>
        <w:tc>
          <w:tcPr>
            <w:tcW w:w="1302" w:type="dxa"/>
          </w:tcPr>
          <w:p w14:paraId="39FAF0E8" w14:textId="3A8C163F" w:rsidR="436297BC" w:rsidRPr="00FE6B70" w:rsidRDefault="436297BC" w:rsidP="436297BC">
            <w:pPr>
              <w:rPr>
                <w:b/>
                <w:bCs/>
              </w:rPr>
            </w:pPr>
            <w:r w:rsidRPr="00FE6B70">
              <w:rPr>
                <w:b/>
                <w:bCs/>
              </w:rPr>
              <w:t xml:space="preserve">X Gates </w:t>
            </w:r>
          </w:p>
        </w:tc>
        <w:tc>
          <w:tcPr>
            <w:tcW w:w="1380" w:type="dxa"/>
          </w:tcPr>
          <w:p w14:paraId="770709F8" w14:textId="53B4E35C" w:rsidR="436297BC" w:rsidRPr="00FE6B70" w:rsidRDefault="436297BC" w:rsidP="436297BC">
            <w:pPr>
              <w:rPr>
                <w:b/>
                <w:bCs/>
              </w:rPr>
            </w:pPr>
            <w:r w:rsidRPr="00FE6B70">
              <w:rPr>
                <w:b/>
                <w:bCs/>
              </w:rPr>
              <w:t xml:space="preserve">SX Gates </w:t>
            </w:r>
          </w:p>
        </w:tc>
      </w:tr>
      <w:tr w:rsidR="436297BC" w14:paraId="781821D6" w14:textId="77777777" w:rsidTr="2E6D31E4">
        <w:trPr>
          <w:trHeight w:val="300"/>
        </w:trPr>
        <w:tc>
          <w:tcPr>
            <w:tcW w:w="693" w:type="dxa"/>
          </w:tcPr>
          <w:p w14:paraId="428CD4B9" w14:textId="764B6132" w:rsidR="7CD0FF4E" w:rsidRDefault="1B17CF1A" w:rsidP="2E6D31E4">
            <w:pPr>
              <w:spacing w:line="259" w:lineRule="auto"/>
            </w:pPr>
            <w:r>
              <w:t>8</w:t>
            </w:r>
          </w:p>
        </w:tc>
        <w:tc>
          <w:tcPr>
            <w:tcW w:w="1391" w:type="dxa"/>
          </w:tcPr>
          <w:p w14:paraId="1CD085E1" w14:textId="2FB2F942" w:rsidR="43917C9B" w:rsidRDefault="078CEEB3" w:rsidP="436297BC">
            <w:r>
              <w:t>4090</w:t>
            </w:r>
          </w:p>
        </w:tc>
        <w:tc>
          <w:tcPr>
            <w:tcW w:w="1766" w:type="dxa"/>
          </w:tcPr>
          <w:p w14:paraId="7895B2BA" w14:textId="49FF41EE" w:rsidR="43917C9B" w:rsidRDefault="078CEEB3" w:rsidP="436297BC">
            <w:r>
              <w:t>2674</w:t>
            </w:r>
          </w:p>
        </w:tc>
        <w:tc>
          <w:tcPr>
            <w:tcW w:w="1137" w:type="dxa"/>
          </w:tcPr>
          <w:p w14:paraId="419325BD" w14:textId="0DC3126E" w:rsidR="43917C9B" w:rsidRDefault="078CEEB3" w:rsidP="436297BC">
            <w:r>
              <w:t>17665</w:t>
            </w:r>
          </w:p>
        </w:tc>
        <w:tc>
          <w:tcPr>
            <w:tcW w:w="1446" w:type="dxa"/>
          </w:tcPr>
          <w:p w14:paraId="29929AA1" w14:textId="63ED5F93" w:rsidR="43917C9B" w:rsidRDefault="078CEEB3" w:rsidP="436297BC">
            <w:r>
              <w:t>45587</w:t>
            </w:r>
          </w:p>
        </w:tc>
        <w:tc>
          <w:tcPr>
            <w:tcW w:w="1302" w:type="dxa"/>
          </w:tcPr>
          <w:p w14:paraId="26A504DC" w14:textId="6E543C4B" w:rsidR="43917C9B" w:rsidRDefault="078CEEB3" w:rsidP="436297BC">
            <w:r>
              <w:t>4478</w:t>
            </w:r>
          </w:p>
        </w:tc>
        <w:tc>
          <w:tcPr>
            <w:tcW w:w="1380" w:type="dxa"/>
          </w:tcPr>
          <w:p w14:paraId="40A09A28" w14:textId="6804E865" w:rsidR="43917C9B" w:rsidRDefault="078CEEB3" w:rsidP="436297BC">
            <w:r>
              <w:t>32747</w:t>
            </w:r>
          </w:p>
        </w:tc>
      </w:tr>
      <w:tr w:rsidR="436297BC" w14:paraId="296383A9" w14:textId="77777777" w:rsidTr="2E6D31E4">
        <w:trPr>
          <w:trHeight w:val="300"/>
        </w:trPr>
        <w:tc>
          <w:tcPr>
            <w:tcW w:w="693" w:type="dxa"/>
          </w:tcPr>
          <w:p w14:paraId="7DC07F9F" w14:textId="3546E75A" w:rsidR="51512E41" w:rsidRDefault="2DA71F1D" w:rsidP="2E6D31E4">
            <w:pPr>
              <w:spacing w:line="259" w:lineRule="auto"/>
            </w:pPr>
            <w:r>
              <w:t>16</w:t>
            </w:r>
          </w:p>
        </w:tc>
        <w:tc>
          <w:tcPr>
            <w:tcW w:w="1391" w:type="dxa"/>
          </w:tcPr>
          <w:p w14:paraId="7EE20689" w14:textId="24CC9F01" w:rsidR="68A8DFCB" w:rsidRDefault="456332FB" w:rsidP="436297BC">
            <w:r>
              <w:t>15796</w:t>
            </w:r>
          </w:p>
        </w:tc>
        <w:tc>
          <w:tcPr>
            <w:tcW w:w="1766" w:type="dxa"/>
          </w:tcPr>
          <w:p w14:paraId="1B8925FA" w14:textId="44075352" w:rsidR="68A8DFCB" w:rsidRDefault="456332FB" w:rsidP="436297BC">
            <w:r>
              <w:t>10234</w:t>
            </w:r>
          </w:p>
        </w:tc>
        <w:tc>
          <w:tcPr>
            <w:tcW w:w="1137" w:type="dxa"/>
          </w:tcPr>
          <w:p w14:paraId="6B4394D6" w14:textId="4194C4B5" w:rsidR="68A8DFCB" w:rsidRDefault="456332FB" w:rsidP="436297BC">
            <w:r>
              <w:t>68495</w:t>
            </w:r>
          </w:p>
        </w:tc>
        <w:tc>
          <w:tcPr>
            <w:tcW w:w="1446" w:type="dxa"/>
          </w:tcPr>
          <w:p w14:paraId="54751ACD" w14:textId="4C38CA56" w:rsidR="68A8DFCB" w:rsidRDefault="456332FB" w:rsidP="436297BC">
            <w:r>
              <w:t>180414</w:t>
            </w:r>
          </w:p>
        </w:tc>
        <w:tc>
          <w:tcPr>
            <w:tcW w:w="1302" w:type="dxa"/>
          </w:tcPr>
          <w:p w14:paraId="6CCBADA9" w14:textId="2371C5DA" w:rsidR="68A8DFCB" w:rsidRDefault="456332FB" w:rsidP="436297BC">
            <w:r>
              <w:t>16162</w:t>
            </w:r>
          </w:p>
        </w:tc>
        <w:tc>
          <w:tcPr>
            <w:tcW w:w="1380" w:type="dxa"/>
          </w:tcPr>
          <w:p w14:paraId="3A25EA00" w14:textId="14B633A5" w:rsidR="68A8DFCB" w:rsidRDefault="456332FB" w:rsidP="436297BC">
            <w:r>
              <w:t>130107</w:t>
            </w:r>
          </w:p>
        </w:tc>
      </w:tr>
      <w:tr w:rsidR="436297BC" w14:paraId="4C0C0601" w14:textId="77777777" w:rsidTr="2E6D31E4">
        <w:trPr>
          <w:trHeight w:val="300"/>
        </w:trPr>
        <w:tc>
          <w:tcPr>
            <w:tcW w:w="693" w:type="dxa"/>
          </w:tcPr>
          <w:p w14:paraId="60467027" w14:textId="5DD9F0BE" w:rsidR="79FEBE70" w:rsidRDefault="37F1F5F7" w:rsidP="2E6D31E4">
            <w:pPr>
              <w:spacing w:line="259" w:lineRule="auto"/>
            </w:pPr>
            <w:r>
              <w:t>32</w:t>
            </w:r>
          </w:p>
        </w:tc>
        <w:tc>
          <w:tcPr>
            <w:tcW w:w="1391" w:type="dxa"/>
          </w:tcPr>
          <w:p w14:paraId="73F76791" w14:textId="399D184B" w:rsidR="49F812FF" w:rsidRDefault="457EC4B6" w:rsidP="436297BC">
            <w:r>
              <w:t>61998</w:t>
            </w:r>
          </w:p>
        </w:tc>
        <w:tc>
          <w:tcPr>
            <w:tcW w:w="1766" w:type="dxa"/>
          </w:tcPr>
          <w:p w14:paraId="5FD2E16E" w14:textId="1D10FF93" w:rsidR="49F812FF" w:rsidRDefault="457EC4B6" w:rsidP="436297BC">
            <w:r>
              <w:t>40082</w:t>
            </w:r>
          </w:p>
        </w:tc>
        <w:tc>
          <w:tcPr>
            <w:tcW w:w="1137" w:type="dxa"/>
          </w:tcPr>
          <w:p w14:paraId="7795AFD0" w14:textId="32B1451E" w:rsidR="49F812FF" w:rsidRDefault="457EC4B6" w:rsidP="436297BC">
            <w:r>
              <w:t>283636</w:t>
            </w:r>
          </w:p>
        </w:tc>
        <w:tc>
          <w:tcPr>
            <w:tcW w:w="1446" w:type="dxa"/>
          </w:tcPr>
          <w:p w14:paraId="4FEE631B" w14:textId="052C0B05" w:rsidR="49F812FF" w:rsidRDefault="457EC4B6" w:rsidP="436297BC">
            <w:r>
              <w:t>750838</w:t>
            </w:r>
          </w:p>
        </w:tc>
        <w:tc>
          <w:tcPr>
            <w:tcW w:w="1302" w:type="dxa"/>
          </w:tcPr>
          <w:p w14:paraId="4CA9E40E" w14:textId="3690AD52" w:rsidR="49F812FF" w:rsidRDefault="457EC4B6" w:rsidP="436297BC">
            <w:r>
              <w:t>69938</w:t>
            </w:r>
          </w:p>
        </w:tc>
        <w:tc>
          <w:tcPr>
            <w:tcW w:w="1380" w:type="dxa"/>
          </w:tcPr>
          <w:p w14:paraId="007DE9EA" w14:textId="29C5DDB8" w:rsidR="49F812FF" w:rsidRDefault="457EC4B6" w:rsidP="436297BC">
            <w:r>
              <w:t>542361</w:t>
            </w:r>
          </w:p>
        </w:tc>
      </w:tr>
    </w:tbl>
    <w:p w14:paraId="0369F1AA" w14:textId="4893E93C" w:rsidR="0000526B" w:rsidRDefault="0000526B" w:rsidP="436297BC">
      <w:pPr>
        <w:jc w:val="both"/>
      </w:pPr>
    </w:p>
    <w:p w14:paraId="6ABBFF46" w14:textId="239884A4" w:rsidR="436297BC" w:rsidRDefault="436297BC" w:rsidP="436297BC">
      <w:pPr>
        <w:jc w:val="both"/>
      </w:pPr>
    </w:p>
    <w:p w14:paraId="22BAE2FB" w14:textId="3B38080D" w:rsidR="007204A5" w:rsidRPr="00257073" w:rsidRDefault="65F37FF7" w:rsidP="00E0265E">
      <w:pPr>
        <w:pStyle w:val="1"/>
        <w:spacing w:after="240"/>
      </w:pPr>
      <w:bookmarkStart w:id="15" w:name="_Toc158456117"/>
      <w:bookmarkStart w:id="16" w:name="_Toc158456468"/>
      <w:r>
        <w:t>3</w:t>
      </w:r>
      <w:r w:rsidR="00E0265E">
        <w:t xml:space="preserve">. </w:t>
      </w:r>
      <w:r w:rsidR="007204A5">
        <w:t>Decomposition of Multi</w:t>
      </w:r>
      <w:r w:rsidR="003359D8">
        <w:t>-</w:t>
      </w:r>
      <w:r w:rsidR="007204A5">
        <w:t xml:space="preserve">controlled </w:t>
      </w:r>
      <w:r w:rsidR="0F653D0F">
        <w:t>U</w:t>
      </w:r>
      <w:r w:rsidR="007204A5">
        <w:t xml:space="preserve"> Gates</w:t>
      </w:r>
      <w:bookmarkEnd w:id="15"/>
      <w:bookmarkEnd w:id="16"/>
    </w:p>
    <w:p w14:paraId="27EB5365" w14:textId="504B4FE3" w:rsidR="00704366" w:rsidRPr="002A36EB" w:rsidRDefault="00704366" w:rsidP="004A1ADD">
      <w:pPr>
        <w:jc w:val="both"/>
        <w:rPr>
          <w:sz w:val="20"/>
          <w:szCs w:val="20"/>
          <w:lang w:eastAsia="el-GR"/>
        </w:rPr>
      </w:pPr>
      <w:r w:rsidRPr="00704366">
        <w:rPr>
          <w:lang w:eastAsia="el-GR"/>
        </w:rPr>
        <w:t>Universal</w:t>
      </w:r>
      <w:r w:rsidR="004A1ADD">
        <w:rPr>
          <w:lang w:eastAsia="el-GR"/>
        </w:rPr>
        <w:t xml:space="preserve"> </w:t>
      </w:r>
      <w:r w:rsidRPr="00704366">
        <w:rPr>
          <w:lang w:eastAsia="el-GR"/>
        </w:rPr>
        <w:t>quantum</w:t>
      </w:r>
      <w:r w:rsidR="004A1ADD">
        <w:rPr>
          <w:lang w:eastAsia="el-GR"/>
        </w:rPr>
        <w:t xml:space="preserve"> </w:t>
      </w:r>
      <w:r w:rsidRPr="00704366">
        <w:rPr>
          <w:lang w:eastAsia="el-GR"/>
        </w:rPr>
        <w:t>computers</w:t>
      </w:r>
      <w:r w:rsidR="004A1ADD">
        <w:rPr>
          <w:lang w:eastAsia="el-GR"/>
        </w:rPr>
        <w:t xml:space="preserve"> </w:t>
      </w:r>
      <w:r w:rsidRPr="00704366">
        <w:rPr>
          <w:lang w:eastAsia="el-GR"/>
        </w:rPr>
        <w:t>do</w:t>
      </w:r>
      <w:r w:rsidR="004A1ADD">
        <w:rPr>
          <w:lang w:eastAsia="el-GR"/>
        </w:rPr>
        <w:t xml:space="preserve"> </w:t>
      </w:r>
      <w:r w:rsidRPr="00704366">
        <w:rPr>
          <w:lang w:eastAsia="el-GR"/>
        </w:rPr>
        <w:t>not</w:t>
      </w:r>
      <w:r w:rsidR="004A1ADD">
        <w:rPr>
          <w:lang w:eastAsia="el-GR"/>
        </w:rPr>
        <w:t xml:space="preserve"> </w:t>
      </w:r>
      <w:r w:rsidRPr="00704366">
        <w:rPr>
          <w:lang w:eastAsia="el-GR"/>
        </w:rPr>
        <w:t>inherently</w:t>
      </w:r>
      <w:r w:rsidR="004A1ADD">
        <w:rPr>
          <w:lang w:eastAsia="el-GR"/>
        </w:rPr>
        <w:t xml:space="preserve"> </w:t>
      </w:r>
      <w:r w:rsidRPr="00704366">
        <w:rPr>
          <w:lang w:eastAsia="el-GR"/>
        </w:rPr>
        <w:t>provide</w:t>
      </w:r>
      <w:r w:rsidR="004A1ADD">
        <w:rPr>
          <w:lang w:eastAsia="el-GR"/>
        </w:rPr>
        <w:t xml:space="preserve"> </w:t>
      </w:r>
      <w:r w:rsidRPr="00704366">
        <w:rPr>
          <w:lang w:eastAsia="el-GR"/>
        </w:rPr>
        <w:t>support</w:t>
      </w:r>
      <w:r w:rsidR="004A1ADD">
        <w:rPr>
          <w:lang w:eastAsia="el-GR"/>
        </w:rPr>
        <w:t xml:space="preserve"> </w:t>
      </w:r>
      <w:r w:rsidRPr="00704366">
        <w:rPr>
          <w:lang w:eastAsia="el-GR"/>
        </w:rPr>
        <w:t>for</w:t>
      </w:r>
      <w:r w:rsidR="004A1ADD">
        <w:rPr>
          <w:lang w:eastAsia="el-GR"/>
        </w:rPr>
        <w:t xml:space="preserve"> </w:t>
      </w:r>
      <w:r w:rsidR="00E0265E">
        <w:rPr>
          <w:lang w:eastAsia="el-GR"/>
        </w:rPr>
        <w:t>multi-</w:t>
      </w:r>
      <w:r w:rsidRPr="00704366">
        <w:rPr>
          <w:lang w:eastAsia="el-GR"/>
        </w:rPr>
        <w:t>controlled X</w:t>
      </w:r>
      <w:r w:rsidR="00B63936">
        <w:rPr>
          <w:lang w:eastAsia="el-GR"/>
        </w:rPr>
        <w:t xml:space="preserve"> </w:t>
      </w:r>
      <w:r w:rsidRPr="00704366">
        <w:rPr>
          <w:lang w:eastAsia="el-GR"/>
        </w:rPr>
        <w:t>gates</w:t>
      </w:r>
      <w:r w:rsidR="004A1ADD">
        <w:rPr>
          <w:lang w:eastAsia="el-GR"/>
        </w:rPr>
        <w:t xml:space="preserve"> </w:t>
      </w:r>
      <w:r w:rsidRPr="00704366">
        <w:rPr>
          <w:lang w:eastAsia="el-GR"/>
        </w:rPr>
        <w:t>that</w:t>
      </w:r>
      <w:r w:rsidR="004A1ADD">
        <w:rPr>
          <w:lang w:eastAsia="el-GR"/>
        </w:rPr>
        <w:t xml:space="preserve"> </w:t>
      </w:r>
      <w:r w:rsidRPr="00704366">
        <w:rPr>
          <w:lang w:eastAsia="el-GR"/>
        </w:rPr>
        <w:t>have</w:t>
      </w:r>
      <w:r w:rsidR="004A1ADD">
        <w:rPr>
          <w:lang w:eastAsia="el-GR"/>
        </w:rPr>
        <w:t xml:space="preserve"> </w:t>
      </w:r>
      <w:r w:rsidRPr="00704366">
        <w:rPr>
          <w:lang w:eastAsia="el-GR"/>
        </w:rPr>
        <w:t>more</w:t>
      </w:r>
      <w:r w:rsidR="004A1ADD">
        <w:rPr>
          <w:lang w:eastAsia="el-GR"/>
        </w:rPr>
        <w:t xml:space="preserve"> </w:t>
      </w:r>
      <w:r w:rsidRPr="00704366">
        <w:rPr>
          <w:lang w:eastAsia="el-GR"/>
        </w:rPr>
        <w:t>than</w:t>
      </w:r>
      <w:r w:rsidR="004A1ADD">
        <w:rPr>
          <w:lang w:eastAsia="el-GR"/>
        </w:rPr>
        <w:t xml:space="preserve"> </w:t>
      </w:r>
      <w:r w:rsidRPr="00704366">
        <w:rPr>
          <w:lang w:eastAsia="el-GR"/>
        </w:rPr>
        <w:t>one</w:t>
      </w:r>
      <w:r w:rsidR="004A1ADD">
        <w:rPr>
          <w:lang w:eastAsia="el-GR"/>
        </w:rPr>
        <w:t xml:space="preserve"> </w:t>
      </w:r>
      <w:r w:rsidRPr="00704366">
        <w:rPr>
          <w:lang w:eastAsia="el-GR"/>
        </w:rPr>
        <w:t>control</w:t>
      </w:r>
      <w:r w:rsidR="004A1ADD">
        <w:rPr>
          <w:lang w:eastAsia="el-GR"/>
        </w:rPr>
        <w:t xml:space="preserve"> </w:t>
      </w:r>
      <w:r w:rsidRPr="00704366">
        <w:rPr>
          <w:lang w:eastAsia="el-GR"/>
        </w:rPr>
        <w:t>qubit (e.g. CCNOT and beyond)</w:t>
      </w:r>
      <w:r w:rsidR="004A1ADD">
        <w:rPr>
          <w:lang w:eastAsia="el-GR"/>
        </w:rPr>
        <w:t xml:space="preserve">. </w:t>
      </w:r>
      <w:r w:rsidRPr="00704366">
        <w:rPr>
          <w:lang w:eastAsia="el-GR"/>
        </w:rPr>
        <w:t>We</w:t>
      </w:r>
      <w:r w:rsidR="004A1ADD">
        <w:rPr>
          <w:lang w:eastAsia="el-GR"/>
        </w:rPr>
        <w:t xml:space="preserve"> </w:t>
      </w:r>
      <w:r w:rsidRPr="00704366">
        <w:rPr>
          <w:lang w:eastAsia="el-GR"/>
        </w:rPr>
        <w:t>compare</w:t>
      </w:r>
      <w:r w:rsidR="004A1ADD">
        <w:rPr>
          <w:lang w:eastAsia="el-GR"/>
        </w:rPr>
        <w:t xml:space="preserve"> </w:t>
      </w:r>
      <w:r w:rsidRPr="00704366">
        <w:rPr>
          <w:lang w:eastAsia="el-GR"/>
        </w:rPr>
        <w:t>two</w:t>
      </w:r>
      <w:r w:rsidR="004A1ADD">
        <w:rPr>
          <w:lang w:eastAsia="el-GR"/>
        </w:rPr>
        <w:t xml:space="preserve"> </w:t>
      </w:r>
      <w:r w:rsidRPr="00704366">
        <w:rPr>
          <w:lang w:eastAsia="el-GR"/>
        </w:rPr>
        <w:t>ways</w:t>
      </w:r>
      <w:r w:rsidR="004A1ADD">
        <w:rPr>
          <w:lang w:eastAsia="el-GR"/>
        </w:rPr>
        <w:t xml:space="preserve"> </w:t>
      </w:r>
      <w:r w:rsidRPr="00704366">
        <w:rPr>
          <w:lang w:eastAsia="el-GR"/>
        </w:rPr>
        <w:t>to</w:t>
      </w:r>
      <w:r w:rsidR="004A1ADD">
        <w:rPr>
          <w:lang w:eastAsia="el-GR"/>
        </w:rPr>
        <w:t xml:space="preserve"> </w:t>
      </w:r>
      <w:r w:rsidRPr="00704366">
        <w:rPr>
          <w:lang w:eastAsia="el-GR"/>
        </w:rPr>
        <w:t>synthesize</w:t>
      </w:r>
      <w:r w:rsidR="004A1ADD">
        <w:rPr>
          <w:lang w:eastAsia="el-GR"/>
        </w:rPr>
        <w:t xml:space="preserve"> </w:t>
      </w:r>
      <w:r w:rsidRPr="00704366">
        <w:rPr>
          <w:lang w:eastAsia="el-GR"/>
        </w:rPr>
        <w:t>these</w:t>
      </w:r>
      <w:r w:rsidR="004A1ADD">
        <w:rPr>
          <w:lang w:eastAsia="el-GR"/>
        </w:rPr>
        <w:t xml:space="preserve"> </w:t>
      </w:r>
      <w:r w:rsidRPr="00704366">
        <w:rPr>
          <w:lang w:eastAsia="el-GR"/>
        </w:rPr>
        <w:t>gates</w:t>
      </w:r>
      <w:r w:rsidR="004A1ADD">
        <w:rPr>
          <w:lang w:eastAsia="el-GR"/>
        </w:rPr>
        <w:t xml:space="preserve"> </w:t>
      </w:r>
      <w:r w:rsidRPr="00704366">
        <w:rPr>
          <w:lang w:eastAsia="el-GR"/>
        </w:rPr>
        <w:t>using</w:t>
      </w:r>
      <w:r w:rsidR="004A1ADD">
        <w:rPr>
          <w:lang w:eastAsia="el-GR"/>
        </w:rPr>
        <w:t xml:space="preserve"> </w:t>
      </w:r>
      <w:r w:rsidRPr="00704366">
        <w:rPr>
          <w:lang w:eastAsia="el-GR"/>
        </w:rPr>
        <w:t>the</w:t>
      </w:r>
      <w:r w:rsidR="004A1ADD">
        <w:rPr>
          <w:lang w:eastAsia="el-GR"/>
        </w:rPr>
        <w:t xml:space="preserve"> </w:t>
      </w:r>
      <w:r w:rsidRPr="00704366">
        <w:rPr>
          <w:lang w:eastAsia="el-GR"/>
        </w:rPr>
        <w:t>more</w:t>
      </w:r>
      <w:r w:rsidR="004A1ADD">
        <w:rPr>
          <w:lang w:eastAsia="el-GR"/>
        </w:rPr>
        <w:t xml:space="preserve"> </w:t>
      </w:r>
      <w:r w:rsidRPr="00704366">
        <w:rPr>
          <w:lang w:eastAsia="el-GR"/>
        </w:rPr>
        <w:t>primitive,</w:t>
      </w:r>
      <w:r w:rsidR="004A1ADD">
        <w:rPr>
          <w:lang w:eastAsia="el-GR"/>
        </w:rPr>
        <w:t xml:space="preserve"> </w:t>
      </w:r>
      <w:r w:rsidR="00C729E9" w:rsidRPr="00704366">
        <w:rPr>
          <w:lang w:eastAsia="el-GR"/>
        </w:rPr>
        <w:t>readily available</w:t>
      </w:r>
      <w:r w:rsidRPr="00704366">
        <w:rPr>
          <w:lang w:eastAsia="el-GR"/>
        </w:rPr>
        <w:t> gates from the computer’s native gate set.​</w:t>
      </w:r>
    </w:p>
    <w:p w14:paraId="384380DB" w14:textId="10C9A06D" w:rsidR="00704366" w:rsidRPr="00910755" w:rsidRDefault="00704366" w:rsidP="436297BC">
      <w:pPr>
        <w:spacing w:before="240"/>
        <w:rPr>
          <w:b/>
          <w:bCs/>
          <w:i/>
          <w:iCs/>
        </w:rPr>
      </w:pPr>
      <w:r w:rsidRPr="436297BC">
        <w:rPr>
          <w:b/>
          <w:bCs/>
          <w:i/>
          <w:iCs/>
        </w:rPr>
        <w:lastRenderedPageBreak/>
        <w:t xml:space="preserve">A. </w:t>
      </w:r>
      <w:r w:rsidR="00382A97" w:rsidRPr="436297BC">
        <w:rPr>
          <w:b/>
          <w:bCs/>
          <w:i/>
          <w:iCs/>
        </w:rPr>
        <w:t>The Advanced Single-Ancilla Technique</w:t>
      </w:r>
    </w:p>
    <w:p w14:paraId="2FA05384" w14:textId="0D6BE70F" w:rsidR="00E0265E" w:rsidRPr="00910755" w:rsidRDefault="3C404FB1" w:rsidP="436297BC">
      <w:pPr>
        <w:jc w:val="both"/>
      </w:pPr>
      <w:r w:rsidRPr="68460DEB">
        <w:rPr>
          <w:rFonts w:eastAsiaTheme="minorEastAsia"/>
          <w:lang w:eastAsia="el-GR"/>
        </w:rPr>
        <w:t>This method uses a total of 2n−1 V gates and 2n−2</w:t>
      </w:r>
      <w:r w:rsidR="73138195" w:rsidRPr="68460DEB">
        <w:rPr>
          <w:rFonts w:eastAsiaTheme="minorEastAsia"/>
          <w:lang w:eastAsia="el-GR"/>
        </w:rPr>
        <w:t xml:space="preserve"> </w:t>
      </w:r>
      <w:r w:rsidRPr="68460DEB">
        <w:rPr>
          <w:rFonts w:eastAsiaTheme="minorEastAsia"/>
          <w:lang w:eastAsia="el-GR"/>
        </w:rPr>
        <w:t>CNOT</w:t>
      </w:r>
      <w:r w:rsidR="73138195" w:rsidRPr="68460DEB">
        <w:rPr>
          <w:rFonts w:eastAsiaTheme="minorEastAsia"/>
          <w:lang w:eastAsia="el-GR"/>
        </w:rPr>
        <w:t xml:space="preserve"> </w:t>
      </w:r>
      <w:r w:rsidRPr="68460DEB">
        <w:rPr>
          <w:rFonts w:eastAsiaTheme="minorEastAsia"/>
          <w:lang w:eastAsia="el-GR"/>
        </w:rPr>
        <w:t>gate</w:t>
      </w:r>
      <w:r w:rsidR="0D5F28E3" w:rsidRPr="68460DEB">
        <w:rPr>
          <w:rFonts w:eastAsiaTheme="minorEastAsia"/>
          <w:lang w:eastAsia="el-GR"/>
        </w:rPr>
        <w:t xml:space="preserve">s, </w:t>
      </w:r>
      <w:r w:rsidRPr="68460DEB">
        <w:rPr>
          <w:rFonts w:eastAsiaTheme="minorEastAsia"/>
          <w:lang w:eastAsia="el-GR"/>
        </w:rPr>
        <w:t>where</w:t>
      </w:r>
      <w:r w:rsidR="73138195" w:rsidRPr="68460DEB">
        <w:rPr>
          <w:rFonts w:eastAsiaTheme="minorEastAsia"/>
          <w:lang w:eastAsia="el-GR"/>
        </w:rPr>
        <w:t xml:space="preserve"> </w:t>
      </w:r>
      <w:r w:rsidRPr="68460DEB">
        <w:rPr>
          <w:rFonts w:eastAsiaTheme="minorEastAsia"/>
          <w:lang w:eastAsia="el-GR"/>
        </w:rPr>
        <w:t>n</w:t>
      </w:r>
      <w:r w:rsidR="73138195" w:rsidRPr="68460DEB">
        <w:rPr>
          <w:rFonts w:eastAsiaTheme="minorEastAsia"/>
          <w:lang w:eastAsia="el-GR"/>
        </w:rPr>
        <w:t xml:space="preserve"> </w:t>
      </w:r>
      <w:r w:rsidRPr="68460DEB">
        <w:rPr>
          <w:rFonts w:eastAsiaTheme="minorEastAsia"/>
          <w:lang w:eastAsia="el-GR"/>
        </w:rPr>
        <w:t>is</w:t>
      </w:r>
      <w:r w:rsidR="73138195" w:rsidRPr="68460DEB">
        <w:rPr>
          <w:rFonts w:eastAsiaTheme="minorEastAsia"/>
          <w:lang w:eastAsia="el-GR"/>
        </w:rPr>
        <w:t xml:space="preserve"> </w:t>
      </w:r>
      <w:r w:rsidRPr="68460DEB">
        <w:rPr>
          <w:rFonts w:eastAsiaTheme="minorEastAsia"/>
          <w:lang w:eastAsia="el-GR"/>
        </w:rPr>
        <w:t>the</w:t>
      </w:r>
      <w:r w:rsidR="73138195" w:rsidRPr="68460DEB">
        <w:rPr>
          <w:rFonts w:eastAsiaTheme="minorEastAsia"/>
          <w:lang w:eastAsia="el-GR"/>
        </w:rPr>
        <w:t xml:space="preserve"> </w:t>
      </w:r>
      <w:r w:rsidRPr="68460DEB">
        <w:rPr>
          <w:rFonts w:eastAsiaTheme="minorEastAsia"/>
          <w:lang w:eastAsia="el-GR"/>
        </w:rPr>
        <w:t>number</w:t>
      </w:r>
      <w:r w:rsidR="73138195" w:rsidRPr="68460DEB">
        <w:rPr>
          <w:rFonts w:eastAsiaTheme="minorEastAsia"/>
          <w:lang w:eastAsia="el-GR"/>
        </w:rPr>
        <w:t xml:space="preserve"> </w:t>
      </w:r>
      <w:r w:rsidRPr="68460DEB">
        <w:rPr>
          <w:rFonts w:eastAsiaTheme="minorEastAsia"/>
          <w:lang w:eastAsia="el-GR"/>
        </w:rPr>
        <w:t>of</w:t>
      </w:r>
      <w:r w:rsidR="0D5F28E3" w:rsidRPr="68460DEB">
        <w:rPr>
          <w:rFonts w:eastAsiaTheme="minorEastAsia"/>
          <w:lang w:eastAsia="el-GR"/>
        </w:rPr>
        <w:t xml:space="preserve"> </w:t>
      </w:r>
      <w:r w:rsidRPr="68460DEB">
        <w:rPr>
          <w:rFonts w:eastAsiaTheme="minorEastAsia"/>
          <w:lang w:eastAsia="el-GR"/>
        </w:rPr>
        <w:t>control</w:t>
      </w:r>
      <w:r w:rsidR="0D5F28E3" w:rsidRPr="68460DEB">
        <w:rPr>
          <w:rFonts w:eastAsiaTheme="minorEastAsia"/>
          <w:lang w:eastAsia="el-GR"/>
        </w:rPr>
        <w:t xml:space="preserve"> </w:t>
      </w:r>
      <w:r w:rsidRPr="68460DEB">
        <w:rPr>
          <w:rFonts w:eastAsiaTheme="minorEastAsia"/>
          <w:lang w:eastAsia="el-GR"/>
        </w:rPr>
        <w:t>qubits</w:t>
      </w:r>
      <w:r w:rsidR="6108E780" w:rsidRPr="68460DEB">
        <w:rPr>
          <w:rFonts w:eastAsiaTheme="minorEastAsia"/>
          <w:lang w:eastAsia="el-GR"/>
        </w:rPr>
        <w:t xml:space="preserve"> </w:t>
      </w:r>
      <w:r w:rsidRPr="68460DEB">
        <w:rPr>
          <w:rFonts w:eastAsiaTheme="minorEastAsia"/>
          <w:lang w:eastAsia="el-GR"/>
        </w:rPr>
        <w:t>and</w:t>
      </w:r>
      <w:r w:rsidR="6108E780" w:rsidRPr="68460DEB">
        <w:rPr>
          <w:rFonts w:eastAsiaTheme="minorEastAsia"/>
          <w:lang w:eastAsia="el-GR"/>
        </w:rPr>
        <w:t xml:space="preserve"> </w:t>
      </w:r>
      <w:r w:rsidRPr="68460DEB">
        <w:rPr>
          <w:rFonts w:eastAsiaTheme="minorEastAsia"/>
          <w:lang w:eastAsia="el-GR"/>
        </w:rPr>
        <w:t>V</w:t>
      </w:r>
      <w:r w:rsidR="73138195" w:rsidRPr="68460DEB">
        <w:rPr>
          <w:rFonts w:eastAsiaTheme="minorEastAsia"/>
          <w:vertAlign w:val="superscript"/>
          <w:lang w:eastAsia="el-GR"/>
        </w:rPr>
        <w:t>4</w:t>
      </w:r>
      <w:r w:rsidR="73138195" w:rsidRPr="68460DEB">
        <w:rPr>
          <w:rFonts w:eastAsiaTheme="minorEastAsia"/>
          <w:lang w:eastAsia="el-GR"/>
        </w:rPr>
        <w:t xml:space="preserve"> </w:t>
      </w:r>
      <w:r w:rsidRPr="68460DEB">
        <w:rPr>
          <w:rFonts w:eastAsiaTheme="minorEastAsia"/>
          <w:lang w:eastAsia="el-GR"/>
        </w:rPr>
        <w:t>=</w:t>
      </w:r>
      <w:r w:rsidR="73138195" w:rsidRPr="68460DEB">
        <w:rPr>
          <w:rFonts w:eastAsiaTheme="minorEastAsia"/>
          <w:lang w:eastAsia="el-GR"/>
        </w:rPr>
        <w:t xml:space="preserve"> </w:t>
      </w:r>
      <w:r w:rsidRPr="68460DEB">
        <w:rPr>
          <w:rFonts w:eastAsiaTheme="minorEastAsia"/>
          <w:lang w:eastAsia="el-GR"/>
        </w:rPr>
        <w:t>U</w:t>
      </w:r>
      <w:r w:rsidR="26ED793E" w:rsidRPr="68460DEB">
        <w:rPr>
          <w:rFonts w:eastAsiaTheme="minorEastAsia"/>
          <w:lang w:eastAsia="el-GR"/>
        </w:rPr>
        <w:t xml:space="preserve"> </w:t>
      </w:r>
      <w:r w:rsidRPr="68460DEB">
        <w:rPr>
          <w:rFonts w:eastAsiaTheme="minorEastAsia"/>
          <w:lang w:eastAsia="el-GR"/>
        </w:rPr>
        <w:t>in</w:t>
      </w:r>
      <w:r w:rsidR="4F0E93C1" w:rsidRPr="68460DEB">
        <w:rPr>
          <w:rFonts w:eastAsiaTheme="minorEastAsia"/>
          <w:lang w:eastAsia="el-GR"/>
        </w:rPr>
        <w:t xml:space="preserve"> </w:t>
      </w:r>
      <w:r w:rsidRPr="68460DEB">
        <w:rPr>
          <w:rFonts w:eastAsiaTheme="minorEastAsia"/>
          <w:lang w:eastAsia="el-GR"/>
        </w:rPr>
        <w:t>this</w:t>
      </w:r>
      <w:r w:rsidR="4F0E93C1" w:rsidRPr="68460DEB">
        <w:rPr>
          <w:rFonts w:eastAsiaTheme="minorEastAsia"/>
          <w:lang w:eastAsia="el-GR"/>
        </w:rPr>
        <w:t xml:space="preserve"> </w:t>
      </w:r>
      <w:r w:rsidRPr="68460DEB">
        <w:rPr>
          <w:rFonts w:eastAsiaTheme="minorEastAsia"/>
          <w:lang w:eastAsia="el-GR"/>
        </w:rPr>
        <w:t>example</w:t>
      </w:r>
      <w:r w:rsidR="070FDE70" w:rsidRPr="68460DEB">
        <w:rPr>
          <w:rFonts w:eastAsiaTheme="minorEastAsia"/>
          <w:lang w:eastAsia="el-GR"/>
        </w:rPr>
        <w:t xml:space="preserve"> [6]</w:t>
      </w:r>
      <w:r w:rsidRPr="68460DEB">
        <w:rPr>
          <w:rFonts w:eastAsiaTheme="minorEastAsia"/>
          <w:lang w:eastAsia="el-GR"/>
        </w:rPr>
        <w:t>.​</w:t>
      </w:r>
      <w:r w:rsidR="3C352F4B" w:rsidRPr="68460DEB">
        <w:rPr>
          <w:rFonts w:eastAsiaTheme="minorEastAsia"/>
          <w:lang w:eastAsia="el-GR"/>
        </w:rPr>
        <w:t xml:space="preserve"> </w:t>
      </w:r>
      <w:r w:rsidR="0D5F28E3" w:rsidRPr="68460DEB">
        <w:rPr>
          <w:rFonts w:eastAsiaTheme="minorEastAsia"/>
          <w:lang w:eastAsia="el-GR"/>
        </w:rPr>
        <w:t>An</w:t>
      </w:r>
      <w:r w:rsidR="15CD8384" w:rsidRPr="68460DEB">
        <w:rPr>
          <w:rFonts w:eastAsiaTheme="minorEastAsia"/>
          <w:lang w:eastAsia="el-GR"/>
        </w:rPr>
        <w:t xml:space="preserve"> </w:t>
      </w:r>
      <w:r w:rsidR="0D5F28E3" w:rsidRPr="68460DEB">
        <w:rPr>
          <w:rFonts w:eastAsiaTheme="minorEastAsia"/>
          <w:lang w:eastAsia="el-GR"/>
        </w:rPr>
        <w:t>example</w:t>
      </w:r>
      <w:r w:rsidR="15CD8384" w:rsidRPr="68460DEB">
        <w:rPr>
          <w:rFonts w:eastAsiaTheme="minorEastAsia"/>
          <w:lang w:eastAsia="el-GR"/>
        </w:rPr>
        <w:t xml:space="preserve"> </w:t>
      </w:r>
      <w:r w:rsidR="0D5F28E3" w:rsidRPr="68460DEB">
        <w:rPr>
          <w:rFonts w:eastAsiaTheme="minorEastAsia"/>
          <w:lang w:eastAsia="el-GR"/>
        </w:rPr>
        <w:t>i</w:t>
      </w:r>
      <w:r w:rsidR="3BC75BCD" w:rsidRPr="68460DEB">
        <w:rPr>
          <w:rFonts w:eastAsiaTheme="minorEastAsia"/>
          <w:lang w:eastAsia="el-GR"/>
        </w:rPr>
        <w:t>s</w:t>
      </w:r>
      <w:r w:rsidR="52C3A940" w:rsidRPr="68460DEB">
        <w:rPr>
          <w:rFonts w:eastAsiaTheme="minorEastAsia"/>
          <w:lang w:eastAsia="el-GR"/>
        </w:rPr>
        <w:t xml:space="preserve"> </w:t>
      </w:r>
      <w:r w:rsidR="0D5F28E3" w:rsidRPr="68460DEB">
        <w:rPr>
          <w:rFonts w:eastAsiaTheme="minorEastAsia"/>
          <w:lang w:eastAsia="el-GR"/>
        </w:rPr>
        <w:t>depicted</w:t>
      </w:r>
      <w:r w:rsidR="52C3A940" w:rsidRPr="68460DEB">
        <w:rPr>
          <w:rFonts w:eastAsiaTheme="minorEastAsia"/>
          <w:lang w:eastAsia="el-GR"/>
        </w:rPr>
        <w:t xml:space="preserve"> </w:t>
      </w:r>
      <w:r w:rsidR="0D5F28E3" w:rsidRPr="68460DEB">
        <w:rPr>
          <w:rFonts w:eastAsiaTheme="minorEastAsia"/>
          <w:lang w:eastAsia="el-GR"/>
        </w:rPr>
        <w:t>in</w:t>
      </w:r>
      <w:r w:rsidR="4B2B3D50" w:rsidRPr="68460DEB">
        <w:rPr>
          <w:rFonts w:eastAsiaTheme="minorEastAsia"/>
          <w:lang w:eastAsia="el-GR"/>
        </w:rPr>
        <w:t xml:space="preserve"> </w:t>
      </w:r>
      <w:r w:rsidR="0D5F28E3" w:rsidRPr="68460DEB">
        <w:rPr>
          <w:rFonts w:eastAsiaTheme="minorEastAsia"/>
          <w:lang w:eastAsia="el-GR"/>
        </w:rPr>
        <w:t>Figure</w:t>
      </w:r>
      <w:r w:rsidR="05ED204C" w:rsidRPr="68460DEB">
        <w:rPr>
          <w:rFonts w:eastAsiaTheme="minorEastAsia"/>
          <w:lang w:eastAsia="el-GR"/>
        </w:rPr>
        <w:t xml:space="preserve"> 14</w:t>
      </w:r>
      <w:r w:rsidR="0D5F28E3" w:rsidRPr="68460DEB">
        <w:rPr>
          <w:rFonts w:eastAsiaTheme="minorEastAsia"/>
          <w:lang w:eastAsia="el-GR"/>
        </w:rPr>
        <w:t>.</w:t>
      </w:r>
      <w:r w:rsidR="19D9BAC8" w:rsidRPr="68460DEB">
        <w:rPr>
          <w:rFonts w:eastAsiaTheme="minorEastAsia"/>
          <w:lang w:eastAsia="el-GR"/>
        </w:rPr>
        <w:t xml:space="preserve"> </w:t>
      </w:r>
      <w:r w:rsidR="04C0888C" w:rsidRPr="68460DEB">
        <w:rPr>
          <w:rFonts w:eastAsiaTheme="minorEastAsia"/>
          <w:lang w:eastAsia="el-GR"/>
        </w:rPr>
        <w:t xml:space="preserve">Qiskit chooses to apply these methods to achieve </w:t>
      </w:r>
      <w:r w:rsidR="0D5F28E3" w:rsidRPr="68460DEB">
        <w:t>primitive</w:t>
      </w:r>
      <w:r w:rsidR="4CB1D2B0" w:rsidRPr="68460DEB">
        <w:t xml:space="preserve"> </w:t>
      </w:r>
      <w:r w:rsidR="0D5F28E3" w:rsidRPr="68460DEB">
        <w:t>3-CNOT</w:t>
      </w:r>
      <w:r w:rsidR="595C51C1" w:rsidRPr="68460DEB">
        <w:t xml:space="preserve"> </w:t>
      </w:r>
      <w:r w:rsidR="0D5F28E3" w:rsidRPr="68460DEB">
        <w:t>and</w:t>
      </w:r>
      <w:r w:rsidR="38D7AE33" w:rsidRPr="68460DEB">
        <w:t xml:space="preserve"> </w:t>
      </w:r>
      <w:r w:rsidR="0D5F28E3" w:rsidRPr="68460DEB">
        <w:t>4-CNOT</w:t>
      </w:r>
      <w:r w:rsidR="6ECA3AE8" w:rsidRPr="68460DEB">
        <w:t xml:space="preserve"> </w:t>
      </w:r>
      <w:r w:rsidR="0D5F28E3" w:rsidRPr="68460DEB">
        <w:t>gates</w:t>
      </w:r>
      <w:r w:rsidR="6ECA3AE8" w:rsidRPr="68460DEB">
        <w:t xml:space="preserve"> </w:t>
      </w:r>
      <w:r w:rsidR="0D5F28E3" w:rsidRPr="68460DEB">
        <w:t>(X</w:t>
      </w:r>
      <w:r w:rsidR="5F452145" w:rsidRPr="68460DEB">
        <w:t xml:space="preserve"> </w:t>
      </w:r>
      <w:r w:rsidR="0D5F28E3" w:rsidRPr="68460DEB">
        <w:t>gates</w:t>
      </w:r>
      <w:r w:rsidR="5F452145" w:rsidRPr="68460DEB">
        <w:t xml:space="preserve"> </w:t>
      </w:r>
      <w:r w:rsidR="0D5F28E3" w:rsidRPr="68460DEB">
        <w:t>controlled</w:t>
      </w:r>
      <w:r w:rsidR="5D9F4FB7" w:rsidRPr="68460DEB">
        <w:t xml:space="preserve"> </w:t>
      </w:r>
      <w:r w:rsidR="0D5F28E3" w:rsidRPr="68460DEB">
        <w:t>with</w:t>
      </w:r>
      <w:r w:rsidR="7B01C877" w:rsidRPr="68460DEB">
        <w:t xml:space="preserve"> </w:t>
      </w:r>
      <w:r w:rsidR="0D5F28E3" w:rsidRPr="68460DEB">
        <w:t>3</w:t>
      </w:r>
      <w:r w:rsidR="7B01C877" w:rsidRPr="68460DEB">
        <w:t xml:space="preserve"> </w:t>
      </w:r>
      <w:r w:rsidR="0D5F28E3" w:rsidRPr="68460DEB">
        <w:t>and</w:t>
      </w:r>
      <w:r w:rsidR="7C935F6D" w:rsidRPr="68460DEB">
        <w:t xml:space="preserve"> </w:t>
      </w:r>
      <w:r w:rsidR="0D5F28E3" w:rsidRPr="68460DEB">
        <w:t>4 qubits,</w:t>
      </w:r>
      <w:r w:rsidR="7933E115" w:rsidRPr="68460DEB">
        <w:t xml:space="preserve"> </w:t>
      </w:r>
      <w:r w:rsidR="0D5F28E3" w:rsidRPr="68460DEB">
        <w:t>respectively).</w:t>
      </w:r>
      <w:r w:rsidR="35DAFC62" w:rsidRPr="68460DEB">
        <w:t xml:space="preserve"> </w:t>
      </w:r>
      <w:r w:rsidR="5775CF0C" w:rsidRPr="68460DEB">
        <w:t>Generally, multi-</w:t>
      </w:r>
      <w:r w:rsidRPr="68460DEB">
        <w:rPr>
          <w:lang w:eastAsia="el-GR"/>
        </w:rPr>
        <w:t>controlled</w:t>
      </w:r>
      <w:r w:rsidR="0D5F28E3" w:rsidRPr="68460DEB">
        <w:rPr>
          <w:lang w:eastAsia="el-GR"/>
        </w:rPr>
        <w:t xml:space="preserve"> </w:t>
      </w:r>
      <w:r w:rsidRPr="68460DEB">
        <w:rPr>
          <w:lang w:eastAsia="el-GR"/>
        </w:rPr>
        <w:t>X</w:t>
      </w:r>
      <w:r w:rsidR="0D5F28E3" w:rsidRPr="68460DEB">
        <w:rPr>
          <w:lang w:eastAsia="el-GR"/>
        </w:rPr>
        <w:t xml:space="preserve"> </w:t>
      </w:r>
      <w:r w:rsidRPr="68460DEB">
        <w:rPr>
          <w:lang w:eastAsia="el-GR"/>
        </w:rPr>
        <w:t>gates</w:t>
      </w:r>
      <w:r w:rsidR="0D5F28E3" w:rsidRPr="68460DEB">
        <w:rPr>
          <w:lang w:eastAsia="el-GR"/>
        </w:rPr>
        <w:t xml:space="preserve"> </w:t>
      </w:r>
      <w:r w:rsidR="6CC2A45F" w:rsidRPr="68460DEB">
        <w:rPr>
          <w:lang w:eastAsia="el-GR"/>
        </w:rPr>
        <w:t xml:space="preserve">can be </w:t>
      </w:r>
      <w:r w:rsidRPr="68460DEB">
        <w:rPr>
          <w:lang w:eastAsia="el-GR"/>
        </w:rPr>
        <w:t>recursively</w:t>
      </w:r>
      <w:r w:rsidR="0D5F28E3" w:rsidRPr="68460DEB">
        <w:rPr>
          <w:lang w:eastAsia="el-GR"/>
        </w:rPr>
        <w:t xml:space="preserve"> </w:t>
      </w:r>
      <w:r w:rsidRPr="68460DEB">
        <w:rPr>
          <w:lang w:eastAsia="el-GR"/>
        </w:rPr>
        <w:t>decomposed</w:t>
      </w:r>
      <w:r w:rsidR="0D5F28E3" w:rsidRPr="68460DEB">
        <w:rPr>
          <w:lang w:eastAsia="el-GR"/>
        </w:rPr>
        <w:t xml:space="preserve"> </w:t>
      </w:r>
      <w:r w:rsidRPr="68460DEB">
        <w:rPr>
          <w:lang w:eastAsia="el-GR"/>
        </w:rPr>
        <w:t>into</w:t>
      </w:r>
      <w:r w:rsidR="0D5F28E3" w:rsidRPr="68460DEB">
        <w:rPr>
          <w:lang w:eastAsia="el-GR"/>
        </w:rPr>
        <w:t xml:space="preserve"> </w:t>
      </w:r>
      <w:r w:rsidRPr="68460DEB">
        <w:rPr>
          <w:lang w:eastAsia="el-GR"/>
        </w:rPr>
        <w:t>a</w:t>
      </w:r>
      <w:r w:rsidR="0D5F28E3" w:rsidRPr="68460DEB">
        <w:rPr>
          <w:lang w:eastAsia="el-GR"/>
        </w:rPr>
        <w:t xml:space="preserve"> </w:t>
      </w:r>
      <w:r w:rsidRPr="68460DEB">
        <w:rPr>
          <w:lang w:eastAsia="el-GR"/>
        </w:rPr>
        <w:t>set</w:t>
      </w:r>
      <w:r w:rsidR="0D5F28E3" w:rsidRPr="68460DEB">
        <w:rPr>
          <w:lang w:eastAsia="el-GR"/>
        </w:rPr>
        <w:t xml:space="preserve"> </w:t>
      </w:r>
      <w:r w:rsidRPr="68460DEB">
        <w:rPr>
          <w:lang w:eastAsia="el-GR"/>
        </w:rPr>
        <w:t>of</w:t>
      </w:r>
      <w:r w:rsidR="0D5F28E3" w:rsidRPr="68460DEB">
        <w:rPr>
          <w:lang w:eastAsia="el-GR"/>
        </w:rPr>
        <w:t xml:space="preserve"> </w:t>
      </w:r>
      <w:r w:rsidRPr="68460DEB">
        <w:rPr>
          <w:lang w:eastAsia="el-GR"/>
        </w:rPr>
        <w:t>CNOT,</w:t>
      </w:r>
      <w:r w:rsidR="0D5F28E3" w:rsidRPr="68460DEB">
        <w:rPr>
          <w:lang w:eastAsia="el-GR"/>
        </w:rPr>
        <w:t xml:space="preserve"> </w:t>
      </w:r>
      <w:r w:rsidRPr="68460DEB">
        <w:rPr>
          <w:lang w:eastAsia="el-GR"/>
        </w:rPr>
        <w:t>CCNOT,</w:t>
      </w:r>
      <w:r w:rsidR="0D5F28E3" w:rsidRPr="68460DEB">
        <w:rPr>
          <w:lang w:eastAsia="el-GR"/>
        </w:rPr>
        <w:t xml:space="preserve"> </w:t>
      </w:r>
      <w:r w:rsidRPr="68460DEB">
        <w:rPr>
          <w:lang w:eastAsia="el-GR"/>
        </w:rPr>
        <w:t>3-CNOT,</w:t>
      </w:r>
      <w:r w:rsidR="0D5F28E3" w:rsidRPr="68460DEB">
        <w:rPr>
          <w:lang w:eastAsia="el-GR"/>
        </w:rPr>
        <w:t xml:space="preserve"> </w:t>
      </w:r>
      <w:r w:rsidR="209A5D0E" w:rsidRPr="68460DEB">
        <w:rPr>
          <w:lang w:eastAsia="el-GR"/>
        </w:rPr>
        <w:t>or</w:t>
      </w:r>
      <w:r w:rsidR="0D5F28E3" w:rsidRPr="68460DEB">
        <w:rPr>
          <w:lang w:eastAsia="el-GR"/>
        </w:rPr>
        <w:t xml:space="preserve"> </w:t>
      </w:r>
      <w:r w:rsidRPr="68460DEB">
        <w:rPr>
          <w:lang w:eastAsia="el-GR"/>
        </w:rPr>
        <w:t>4-CNOT</w:t>
      </w:r>
      <w:r w:rsidR="0D5F28E3" w:rsidRPr="68460DEB">
        <w:rPr>
          <w:lang w:eastAsia="el-GR"/>
        </w:rPr>
        <w:t xml:space="preserve"> </w:t>
      </w:r>
      <w:r w:rsidRPr="68460DEB">
        <w:rPr>
          <w:lang w:eastAsia="el-GR"/>
        </w:rPr>
        <w:t>gates.​</w:t>
      </w:r>
    </w:p>
    <w:p w14:paraId="5E463C8A" w14:textId="77777777" w:rsidR="00382A97" w:rsidRDefault="00704366" w:rsidP="00382A97">
      <w:pPr>
        <w:keepNext/>
      </w:pPr>
      <w:r>
        <w:t> </w:t>
      </w:r>
      <w:r>
        <w:rPr>
          <w:noProof/>
        </w:rPr>
        <w:drawing>
          <wp:inline distT="0" distB="0" distL="0" distR="0" wp14:anchorId="407ED5CB" wp14:editId="4D567C7C">
            <wp:extent cx="5181600" cy="1181100"/>
            <wp:effectExtent l="0" t="0" r="0" b="0"/>
            <wp:docPr id="892968781" name="Εικόνα 5" descr="Εικόνα που περιέχει διάγραμμ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Εικόνα που περιέχει διάγραμμα&#10;&#10;Περιγραφή που δημιουργήθηκε αυτόματα"/>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181600" cy="1181100"/>
                    </a:xfrm>
                    <a:prstGeom prst="rect">
                      <a:avLst/>
                    </a:prstGeom>
                    <a:noFill/>
                    <a:ln>
                      <a:noFill/>
                    </a:ln>
                  </pic:spPr>
                </pic:pic>
              </a:graphicData>
            </a:graphic>
          </wp:inline>
        </w:drawing>
      </w:r>
    </w:p>
    <w:p w14:paraId="1AFFA335" w14:textId="5D5AE23D" w:rsidR="00704366" w:rsidRDefault="559999CD" w:rsidP="00382A97">
      <w:pPr>
        <w:pStyle w:val="a8"/>
      </w:pPr>
      <w:r>
        <w:t xml:space="preserve">Figure </w:t>
      </w:r>
      <w:r w:rsidR="48B9EE44">
        <w:t>14</w:t>
      </w:r>
      <w:r>
        <w:t>. Decomposition of the 3-CNOT gate according to the advanced single-ancillae technique</w:t>
      </w:r>
      <w:r w:rsidRPr="68460DEB">
        <w:rPr>
          <w:noProof/>
        </w:rPr>
        <w:t>.</w:t>
      </w:r>
    </w:p>
    <w:p w14:paraId="38D9877A" w14:textId="745597ED" w:rsidR="00382A97" w:rsidRDefault="00382A97" w:rsidP="00704366">
      <w:pPr>
        <w:spacing w:before="240"/>
      </w:pPr>
    </w:p>
    <w:p w14:paraId="6DA2FD24" w14:textId="2AC73F70" w:rsidR="00704366" w:rsidRPr="00B63936" w:rsidRDefault="00704366" w:rsidP="00704366">
      <w:pPr>
        <w:spacing w:before="240"/>
        <w:rPr>
          <w:b/>
          <w:bCs/>
          <w:i/>
          <w:iCs/>
        </w:rPr>
      </w:pPr>
      <w:r w:rsidRPr="00B63936">
        <w:rPr>
          <w:b/>
          <w:bCs/>
          <w:i/>
          <w:iCs/>
        </w:rPr>
        <w:t xml:space="preserve">B. </w:t>
      </w:r>
      <w:r w:rsidR="00382A97" w:rsidRPr="00B63936">
        <w:rPr>
          <w:b/>
          <w:bCs/>
          <w:i/>
          <w:iCs/>
        </w:rPr>
        <w:t>The Basic CCNOT Chain</w:t>
      </w:r>
    </w:p>
    <w:p w14:paraId="48286B0D" w14:textId="6484A5BE" w:rsidR="00704366" w:rsidRDefault="3C404FB1" w:rsidP="2E6D31E4">
      <w:pPr>
        <w:jc w:val="both"/>
        <w:rPr>
          <w:sz w:val="20"/>
          <w:szCs w:val="20"/>
          <w:lang w:eastAsia="el-GR"/>
        </w:rPr>
      </w:pPr>
      <w:r w:rsidRPr="68460DEB">
        <w:rPr>
          <w:lang w:eastAsia="el-GR"/>
        </w:rPr>
        <w:t>This method requires an additional n</w:t>
      </w:r>
      <w:r w:rsidR="0D5F28E3" w:rsidRPr="68460DEB">
        <w:rPr>
          <w:lang w:eastAsia="el-GR"/>
        </w:rPr>
        <w:t>-</w:t>
      </w:r>
      <w:r w:rsidRPr="68460DEB">
        <w:rPr>
          <w:lang w:eastAsia="el-GR"/>
        </w:rPr>
        <w:t>1</w:t>
      </w:r>
      <w:r w:rsidR="0D5F28E3" w:rsidRPr="68460DEB">
        <w:rPr>
          <w:lang w:eastAsia="el-GR"/>
        </w:rPr>
        <w:t xml:space="preserve"> </w:t>
      </w:r>
      <w:r w:rsidRPr="68460DEB">
        <w:rPr>
          <w:lang w:eastAsia="el-GR"/>
        </w:rPr>
        <w:t>ancillary</w:t>
      </w:r>
      <w:r w:rsidR="20A9E53C" w:rsidRPr="68460DEB">
        <w:rPr>
          <w:lang w:eastAsia="el-GR"/>
        </w:rPr>
        <w:t xml:space="preserve"> </w:t>
      </w:r>
      <w:r w:rsidRPr="68460DEB">
        <w:rPr>
          <w:lang w:eastAsia="el-GR"/>
        </w:rPr>
        <w:t>qubits</w:t>
      </w:r>
      <w:r w:rsidR="0D5F28E3" w:rsidRPr="68460DEB">
        <w:rPr>
          <w:lang w:eastAsia="el-GR"/>
        </w:rPr>
        <w:t xml:space="preserve"> </w:t>
      </w:r>
      <w:r w:rsidRPr="68460DEB">
        <w:rPr>
          <w:lang w:eastAsia="el-GR"/>
        </w:rPr>
        <w:t>along</w:t>
      </w:r>
      <w:r w:rsidR="0D5F28E3" w:rsidRPr="68460DEB">
        <w:rPr>
          <w:lang w:eastAsia="el-GR"/>
        </w:rPr>
        <w:t xml:space="preserve"> </w:t>
      </w:r>
      <w:r w:rsidRPr="68460DEB">
        <w:rPr>
          <w:lang w:eastAsia="el-GR"/>
        </w:rPr>
        <w:t>with</w:t>
      </w:r>
      <w:r w:rsidR="0D5F28E3" w:rsidRPr="68460DEB">
        <w:rPr>
          <w:lang w:eastAsia="el-GR"/>
        </w:rPr>
        <w:t xml:space="preserve"> </w:t>
      </w:r>
      <w:r w:rsidRPr="68460DEB">
        <w:rPr>
          <w:lang w:eastAsia="el-GR"/>
        </w:rPr>
        <w:t>2(n−1)</w:t>
      </w:r>
      <w:r w:rsidR="0D5F28E3" w:rsidRPr="68460DEB">
        <w:rPr>
          <w:lang w:eastAsia="el-GR"/>
        </w:rPr>
        <w:t xml:space="preserve"> </w:t>
      </w:r>
      <w:r w:rsidRPr="68460DEB">
        <w:rPr>
          <w:lang w:eastAsia="el-GR"/>
        </w:rPr>
        <w:t>Toffoli</w:t>
      </w:r>
      <w:r w:rsidR="0D5F28E3" w:rsidRPr="68460DEB">
        <w:rPr>
          <w:lang w:eastAsia="el-GR"/>
        </w:rPr>
        <w:t xml:space="preserve"> </w:t>
      </w:r>
      <w:r w:rsidRPr="68460DEB">
        <w:rPr>
          <w:lang w:eastAsia="el-GR"/>
        </w:rPr>
        <w:t>gates</w:t>
      </w:r>
      <w:r w:rsidR="0D5F28E3" w:rsidRPr="68460DEB">
        <w:rPr>
          <w:lang w:eastAsia="el-GR"/>
        </w:rPr>
        <w:t xml:space="preserve"> </w:t>
      </w:r>
      <w:r w:rsidRPr="68460DEB">
        <w:rPr>
          <w:lang w:eastAsia="el-GR"/>
        </w:rPr>
        <w:t>and</w:t>
      </w:r>
      <w:r w:rsidR="0D5F28E3" w:rsidRPr="68460DEB">
        <w:rPr>
          <w:lang w:eastAsia="el-GR"/>
        </w:rPr>
        <w:t xml:space="preserve"> </w:t>
      </w:r>
      <w:r w:rsidRPr="68460DEB">
        <w:rPr>
          <w:lang w:eastAsia="el-GR"/>
        </w:rPr>
        <w:t>a</w:t>
      </w:r>
      <w:r w:rsidR="0D5F28E3" w:rsidRPr="68460DEB">
        <w:rPr>
          <w:lang w:eastAsia="el-GR"/>
        </w:rPr>
        <w:t xml:space="preserve"> </w:t>
      </w:r>
      <w:r w:rsidRPr="68460DEB">
        <w:rPr>
          <w:lang w:eastAsia="el-GR"/>
        </w:rPr>
        <w:t>single</w:t>
      </w:r>
      <w:r w:rsidR="0D5F28E3" w:rsidRPr="68460DEB">
        <w:rPr>
          <w:lang w:eastAsia="el-GR"/>
        </w:rPr>
        <w:t xml:space="preserve"> </w:t>
      </w:r>
      <w:r w:rsidRPr="68460DEB">
        <w:rPr>
          <w:lang w:eastAsia="el-GR"/>
        </w:rPr>
        <w:t>CU</w:t>
      </w:r>
      <w:r w:rsidR="0D5F28E3" w:rsidRPr="68460DEB">
        <w:rPr>
          <w:lang w:eastAsia="el-GR"/>
        </w:rPr>
        <w:t xml:space="preserve"> </w:t>
      </w:r>
      <w:r w:rsidRPr="68460DEB">
        <w:rPr>
          <w:lang w:eastAsia="el-GR"/>
        </w:rPr>
        <w:t>gate</w:t>
      </w:r>
      <w:r w:rsidR="0D5F28E3" w:rsidRPr="68460DEB">
        <w:rPr>
          <w:lang w:eastAsia="el-GR"/>
        </w:rPr>
        <w:t xml:space="preserve"> </w:t>
      </w:r>
      <w:r w:rsidRPr="68460DEB">
        <w:rPr>
          <w:lang w:eastAsia="el-GR"/>
        </w:rPr>
        <w:t>where</w:t>
      </w:r>
      <w:r w:rsidR="0D5F28E3" w:rsidRPr="68460DEB">
        <w:rPr>
          <w:lang w:eastAsia="el-GR"/>
        </w:rPr>
        <w:t xml:space="preserve"> </w:t>
      </w:r>
      <w:r w:rsidRPr="68460DEB">
        <w:rPr>
          <w:lang w:eastAsia="el-GR"/>
        </w:rPr>
        <w:t>n</w:t>
      </w:r>
      <w:r w:rsidR="0D5F28E3" w:rsidRPr="68460DEB">
        <w:rPr>
          <w:lang w:eastAsia="el-GR"/>
        </w:rPr>
        <w:t xml:space="preserve"> </w:t>
      </w:r>
      <w:r w:rsidRPr="68460DEB">
        <w:rPr>
          <w:lang w:eastAsia="el-GR"/>
        </w:rPr>
        <w:t>is</w:t>
      </w:r>
      <w:r w:rsidR="0D5F28E3" w:rsidRPr="68460DEB">
        <w:rPr>
          <w:lang w:eastAsia="el-GR"/>
        </w:rPr>
        <w:t xml:space="preserve"> </w:t>
      </w:r>
      <w:r w:rsidRPr="68460DEB">
        <w:rPr>
          <w:lang w:eastAsia="el-GR"/>
        </w:rPr>
        <w:t>the</w:t>
      </w:r>
      <w:r w:rsidR="0D5F28E3" w:rsidRPr="68460DEB">
        <w:rPr>
          <w:lang w:eastAsia="el-GR"/>
        </w:rPr>
        <w:t xml:space="preserve"> </w:t>
      </w:r>
      <w:r w:rsidRPr="68460DEB">
        <w:rPr>
          <w:lang w:eastAsia="el-GR"/>
        </w:rPr>
        <w:t>number</w:t>
      </w:r>
      <w:r w:rsidR="0D5F28E3" w:rsidRPr="68460DEB">
        <w:rPr>
          <w:lang w:eastAsia="el-GR"/>
        </w:rPr>
        <w:t xml:space="preserve"> </w:t>
      </w:r>
      <w:r w:rsidRPr="68460DEB">
        <w:rPr>
          <w:lang w:eastAsia="el-GR"/>
        </w:rPr>
        <w:t>of</w:t>
      </w:r>
      <w:r w:rsidR="0D5F28E3" w:rsidRPr="68460DEB">
        <w:rPr>
          <w:lang w:eastAsia="el-GR"/>
        </w:rPr>
        <w:t xml:space="preserve"> </w:t>
      </w:r>
      <w:r w:rsidRPr="68460DEB">
        <w:rPr>
          <w:lang w:eastAsia="el-GR"/>
        </w:rPr>
        <w:t>control</w:t>
      </w:r>
      <w:r w:rsidR="0D5F28E3" w:rsidRPr="68460DEB">
        <w:rPr>
          <w:lang w:eastAsia="el-GR"/>
        </w:rPr>
        <w:t xml:space="preserve"> </w:t>
      </w:r>
      <w:r w:rsidRPr="68460DEB">
        <w:rPr>
          <w:lang w:eastAsia="el-GR"/>
        </w:rPr>
        <w:t>qubits</w:t>
      </w:r>
      <w:r w:rsidR="3CD9DDAE" w:rsidRPr="68460DEB">
        <w:rPr>
          <w:lang w:eastAsia="el-GR"/>
        </w:rPr>
        <w:t xml:space="preserve"> [7]</w:t>
      </w:r>
      <w:r w:rsidRPr="68460DEB">
        <w:rPr>
          <w:lang w:eastAsia="el-GR"/>
        </w:rPr>
        <w:t>.​</w:t>
      </w:r>
      <w:r w:rsidR="61E551B7" w:rsidRPr="68460DEB">
        <w:rPr>
          <w:lang w:eastAsia="el-GR"/>
        </w:rPr>
        <w:t xml:space="preserve"> </w:t>
      </w:r>
      <w:r w:rsidR="2A4904D1" w:rsidRPr="68460DEB">
        <w:rPr>
          <w:lang w:eastAsia="el-GR"/>
        </w:rPr>
        <w:t>As an example, a multi-</w:t>
      </w:r>
      <w:r w:rsidRPr="68460DEB">
        <w:rPr>
          <w:lang w:eastAsia="el-GR"/>
        </w:rPr>
        <w:t>controlled</w:t>
      </w:r>
      <w:r w:rsidR="68885F93" w:rsidRPr="68460DEB">
        <w:rPr>
          <w:lang w:eastAsia="el-GR"/>
        </w:rPr>
        <w:t xml:space="preserve"> </w:t>
      </w:r>
      <w:r w:rsidRPr="68460DEB">
        <w:rPr>
          <w:lang w:eastAsia="el-GR"/>
        </w:rPr>
        <w:t>X</w:t>
      </w:r>
      <w:r w:rsidR="68885F93" w:rsidRPr="68460DEB">
        <w:rPr>
          <w:lang w:eastAsia="el-GR"/>
        </w:rPr>
        <w:t xml:space="preserve"> </w:t>
      </w:r>
      <w:r w:rsidRPr="68460DEB">
        <w:rPr>
          <w:lang w:eastAsia="el-GR"/>
        </w:rPr>
        <w:t>gate</w:t>
      </w:r>
      <w:r w:rsidR="20659543" w:rsidRPr="68460DEB">
        <w:rPr>
          <w:lang w:eastAsia="el-GR"/>
        </w:rPr>
        <w:t xml:space="preserve"> </w:t>
      </w:r>
      <w:r w:rsidR="3963484B" w:rsidRPr="68460DEB">
        <w:rPr>
          <w:lang w:eastAsia="el-GR"/>
        </w:rPr>
        <w:t>is</w:t>
      </w:r>
      <w:r w:rsidR="3FD1A4FE" w:rsidRPr="68460DEB">
        <w:rPr>
          <w:lang w:eastAsia="el-GR"/>
        </w:rPr>
        <w:t xml:space="preserve"> d</w:t>
      </w:r>
      <w:r w:rsidRPr="68460DEB">
        <w:rPr>
          <w:lang w:eastAsia="el-GR"/>
        </w:rPr>
        <w:t>ecomposed</w:t>
      </w:r>
      <w:r w:rsidR="2B6F46DF" w:rsidRPr="68460DEB">
        <w:rPr>
          <w:lang w:eastAsia="el-GR"/>
        </w:rPr>
        <w:t xml:space="preserve"> </w:t>
      </w:r>
      <w:r w:rsidRPr="68460DEB">
        <w:rPr>
          <w:lang w:eastAsia="el-GR"/>
        </w:rPr>
        <w:t>into</w:t>
      </w:r>
      <w:r w:rsidR="2B6F46DF" w:rsidRPr="68460DEB">
        <w:rPr>
          <w:lang w:eastAsia="el-GR"/>
        </w:rPr>
        <w:t xml:space="preserve"> </w:t>
      </w:r>
      <w:r w:rsidRPr="68460DEB">
        <w:rPr>
          <w:lang w:eastAsia="el-GR"/>
        </w:rPr>
        <w:t>a</w:t>
      </w:r>
      <w:r w:rsidR="1875FF52" w:rsidRPr="68460DEB">
        <w:rPr>
          <w:lang w:eastAsia="el-GR"/>
        </w:rPr>
        <w:t xml:space="preserve"> </w:t>
      </w:r>
      <w:r w:rsidRPr="68460DEB">
        <w:rPr>
          <w:lang w:eastAsia="el-GR"/>
        </w:rPr>
        <w:t>succession of CCNOT</w:t>
      </w:r>
      <w:r w:rsidR="0D5F28E3" w:rsidRPr="68460DEB">
        <w:rPr>
          <w:lang w:eastAsia="el-GR"/>
        </w:rPr>
        <w:t xml:space="preserve"> </w:t>
      </w:r>
      <w:r w:rsidRPr="68460DEB">
        <w:rPr>
          <w:lang w:eastAsia="el-GR"/>
        </w:rPr>
        <w:t>gates.</w:t>
      </w:r>
      <w:r w:rsidR="7EFBD8EF" w:rsidRPr="68460DEB">
        <w:rPr>
          <w:lang w:eastAsia="el-GR"/>
        </w:rPr>
        <w:t xml:space="preserve"> </w:t>
      </w:r>
      <w:r w:rsidR="63B3589C" w:rsidRPr="68460DEB">
        <w:rPr>
          <w:lang w:eastAsia="el-GR"/>
        </w:rPr>
        <w:t>Ancilla qubits retain the outcomes of every intermediate CCNOT.</w:t>
      </w:r>
      <w:r w:rsidR="7C7F41DC" w:rsidRPr="68460DEB">
        <w:rPr>
          <w:lang w:eastAsia="el-GR"/>
        </w:rPr>
        <w:t xml:space="preserve"> Since 𝑐 is the amount of control qubits, 𝑐−2 ancilla are needed in total.</w:t>
      </w:r>
      <w:r w:rsidR="0F655166" w:rsidRPr="68460DEB">
        <w:rPr>
          <w:lang w:eastAsia="el-GR"/>
        </w:rPr>
        <w:t xml:space="preserve"> </w:t>
      </w:r>
      <w:r w:rsidR="3731AC14" w:rsidRPr="68460DEB">
        <w:rPr>
          <w:lang w:eastAsia="el-GR"/>
        </w:rPr>
        <w:t>For</w:t>
      </w:r>
      <w:r w:rsidR="2A3BEE3E" w:rsidRPr="68460DEB">
        <w:rPr>
          <w:lang w:eastAsia="el-GR"/>
        </w:rPr>
        <w:t xml:space="preserve"> </w:t>
      </w:r>
      <w:r w:rsidR="3731AC14" w:rsidRPr="68460DEB">
        <w:rPr>
          <w:lang w:eastAsia="el-GR"/>
        </w:rPr>
        <w:t>a</w:t>
      </w:r>
      <w:r w:rsidR="617A8D87" w:rsidRPr="68460DEB">
        <w:rPr>
          <w:lang w:eastAsia="el-GR"/>
        </w:rPr>
        <w:t xml:space="preserve"> </w:t>
      </w:r>
      <w:r w:rsidR="3731AC14" w:rsidRPr="68460DEB">
        <w:rPr>
          <w:lang w:eastAsia="el-GR"/>
        </w:rPr>
        <w:t>5</w:t>
      </w:r>
      <w:r w:rsidR="71A6868B" w:rsidRPr="68460DEB">
        <w:rPr>
          <w:lang w:eastAsia="el-GR"/>
        </w:rPr>
        <w:t xml:space="preserve"> </w:t>
      </w:r>
      <w:r w:rsidR="3731AC14" w:rsidRPr="68460DEB">
        <w:rPr>
          <w:lang w:eastAsia="el-GR"/>
        </w:rPr>
        <w:t>controlled-Not</w:t>
      </w:r>
      <w:r w:rsidR="0409C748" w:rsidRPr="68460DEB">
        <w:rPr>
          <w:lang w:eastAsia="el-GR"/>
        </w:rPr>
        <w:t xml:space="preserve"> </w:t>
      </w:r>
      <w:r w:rsidR="3731AC14" w:rsidRPr="68460DEB">
        <w:rPr>
          <w:lang w:eastAsia="el-GR"/>
        </w:rPr>
        <w:t>gate,</w:t>
      </w:r>
      <w:r w:rsidR="084D2645" w:rsidRPr="68460DEB">
        <w:rPr>
          <w:lang w:eastAsia="el-GR"/>
        </w:rPr>
        <w:t xml:space="preserve"> </w:t>
      </w:r>
      <w:r w:rsidR="46B66941" w:rsidRPr="68460DEB">
        <w:rPr>
          <w:lang w:eastAsia="el-GR"/>
        </w:rPr>
        <w:t xml:space="preserve">four </w:t>
      </w:r>
      <w:r w:rsidR="3731AC14" w:rsidRPr="68460DEB">
        <w:rPr>
          <w:lang w:eastAsia="el-GR"/>
        </w:rPr>
        <w:t>ancilla</w:t>
      </w:r>
      <w:r w:rsidR="0B67810D" w:rsidRPr="68460DEB">
        <w:rPr>
          <w:lang w:eastAsia="el-GR"/>
        </w:rPr>
        <w:t xml:space="preserve"> </w:t>
      </w:r>
      <w:r w:rsidR="3731AC14" w:rsidRPr="68460DEB">
        <w:rPr>
          <w:lang w:eastAsia="el-GR"/>
        </w:rPr>
        <w:t>are</w:t>
      </w:r>
      <w:r w:rsidR="0B67810D" w:rsidRPr="68460DEB">
        <w:rPr>
          <w:lang w:eastAsia="el-GR"/>
        </w:rPr>
        <w:t xml:space="preserve"> </w:t>
      </w:r>
      <w:r w:rsidR="3731AC14" w:rsidRPr="68460DEB">
        <w:rPr>
          <w:lang w:eastAsia="el-GR"/>
        </w:rPr>
        <w:t>required</w:t>
      </w:r>
      <w:r w:rsidR="1CC1EB9A" w:rsidRPr="68460DEB">
        <w:rPr>
          <w:lang w:eastAsia="el-GR"/>
        </w:rPr>
        <w:t xml:space="preserve"> </w:t>
      </w:r>
      <w:r w:rsidR="3731AC14" w:rsidRPr="68460DEB">
        <w:rPr>
          <w:lang w:eastAsia="el-GR"/>
        </w:rPr>
        <w:t>and</w:t>
      </w:r>
      <w:r w:rsidR="1CC1EB9A" w:rsidRPr="68460DEB">
        <w:rPr>
          <w:lang w:eastAsia="el-GR"/>
        </w:rPr>
        <w:t xml:space="preserve"> </w:t>
      </w:r>
      <w:r w:rsidR="0BD677E5" w:rsidRPr="68460DEB">
        <w:rPr>
          <w:lang w:eastAsia="el-GR"/>
        </w:rPr>
        <w:t>eight</w:t>
      </w:r>
      <w:r w:rsidR="78C3FD9D" w:rsidRPr="68460DEB">
        <w:rPr>
          <w:lang w:eastAsia="el-GR"/>
        </w:rPr>
        <w:t xml:space="preserve"> </w:t>
      </w:r>
      <w:r w:rsidR="3731AC14" w:rsidRPr="68460DEB">
        <w:rPr>
          <w:lang w:eastAsia="el-GR"/>
        </w:rPr>
        <w:t>Toffoli</w:t>
      </w:r>
      <w:r w:rsidR="680E5BF2" w:rsidRPr="68460DEB">
        <w:rPr>
          <w:lang w:eastAsia="el-GR"/>
        </w:rPr>
        <w:t xml:space="preserve"> as in</w:t>
      </w:r>
      <w:r w:rsidR="413E8739" w:rsidRPr="68460DEB">
        <w:rPr>
          <w:lang w:eastAsia="el-GR"/>
        </w:rPr>
        <w:t xml:space="preserve"> </w:t>
      </w:r>
      <w:r w:rsidR="680E5BF2" w:rsidRPr="68460DEB">
        <w:rPr>
          <w:lang w:eastAsia="el-GR"/>
        </w:rPr>
        <w:t>Figure</w:t>
      </w:r>
      <w:r w:rsidR="413E8739" w:rsidRPr="68460DEB">
        <w:rPr>
          <w:lang w:eastAsia="el-GR"/>
        </w:rPr>
        <w:t xml:space="preserve"> </w:t>
      </w:r>
      <w:r w:rsidR="76802227" w:rsidRPr="68460DEB">
        <w:rPr>
          <w:lang w:eastAsia="el-GR"/>
        </w:rPr>
        <w:t>15</w:t>
      </w:r>
      <w:r w:rsidR="3731AC14" w:rsidRPr="68460DEB">
        <w:rPr>
          <w:lang w:eastAsia="el-GR"/>
        </w:rPr>
        <w:t>.​</w:t>
      </w:r>
      <w:r w:rsidR="142B47CD" w:rsidRPr="68460DEB">
        <w:rPr>
          <w:lang w:eastAsia="el-GR"/>
        </w:rPr>
        <w:t xml:space="preserve"> </w:t>
      </w:r>
      <w:r w:rsidR="2B2DEB1E" w:rsidRPr="68460DEB">
        <w:rPr>
          <w:lang w:eastAsia="el-GR"/>
        </w:rPr>
        <w:t>This</w:t>
      </w:r>
      <w:r w:rsidR="4F77AA31" w:rsidRPr="68460DEB">
        <w:rPr>
          <w:lang w:eastAsia="el-GR"/>
        </w:rPr>
        <w:t xml:space="preserve"> </w:t>
      </w:r>
      <w:r w:rsidR="2B2DEB1E" w:rsidRPr="68460DEB">
        <w:rPr>
          <w:lang w:eastAsia="el-GR"/>
        </w:rPr>
        <w:t>is</w:t>
      </w:r>
      <w:r w:rsidR="624BEF61" w:rsidRPr="68460DEB">
        <w:rPr>
          <w:lang w:eastAsia="el-GR"/>
        </w:rPr>
        <w:t xml:space="preserve"> </w:t>
      </w:r>
      <w:r w:rsidR="2B2DEB1E" w:rsidRPr="68460DEB">
        <w:rPr>
          <w:lang w:eastAsia="el-GR"/>
        </w:rPr>
        <w:t>a</w:t>
      </w:r>
      <w:r w:rsidR="66758161" w:rsidRPr="68460DEB">
        <w:rPr>
          <w:lang w:eastAsia="el-GR"/>
        </w:rPr>
        <w:t xml:space="preserve"> </w:t>
      </w:r>
      <w:r w:rsidR="2B2DEB1E" w:rsidRPr="68460DEB">
        <w:rPr>
          <w:lang w:eastAsia="el-GR"/>
        </w:rPr>
        <w:t>comparatively</w:t>
      </w:r>
      <w:r w:rsidR="737B4106" w:rsidRPr="68460DEB">
        <w:rPr>
          <w:lang w:eastAsia="el-GR"/>
        </w:rPr>
        <w:t xml:space="preserve"> </w:t>
      </w:r>
      <w:r w:rsidR="2B2DEB1E" w:rsidRPr="68460DEB">
        <w:rPr>
          <w:lang w:eastAsia="el-GR"/>
        </w:rPr>
        <w:t>quick</w:t>
      </w:r>
      <w:r w:rsidR="737B4106" w:rsidRPr="68460DEB">
        <w:rPr>
          <w:lang w:eastAsia="el-GR"/>
        </w:rPr>
        <w:t xml:space="preserve"> </w:t>
      </w:r>
      <w:r w:rsidR="2B2DEB1E" w:rsidRPr="68460DEB">
        <w:rPr>
          <w:lang w:eastAsia="el-GR"/>
        </w:rPr>
        <w:t>and effective way to</w:t>
      </w:r>
      <w:r w:rsidR="75239E47" w:rsidRPr="68460DEB">
        <w:rPr>
          <w:lang w:eastAsia="el-GR"/>
        </w:rPr>
        <w:t xml:space="preserve"> </w:t>
      </w:r>
      <w:r w:rsidR="2B2DEB1E" w:rsidRPr="68460DEB">
        <w:rPr>
          <w:lang w:eastAsia="el-GR"/>
        </w:rPr>
        <w:t>create</w:t>
      </w:r>
      <w:r w:rsidR="75239E47" w:rsidRPr="68460DEB">
        <w:rPr>
          <w:lang w:eastAsia="el-GR"/>
        </w:rPr>
        <w:t xml:space="preserve"> </w:t>
      </w:r>
      <w:r w:rsidR="2B2DEB1E" w:rsidRPr="68460DEB">
        <w:rPr>
          <w:lang w:eastAsia="el-GR"/>
        </w:rPr>
        <w:t>multi-controlled</w:t>
      </w:r>
      <w:r w:rsidR="7EED7E1E" w:rsidRPr="68460DEB">
        <w:rPr>
          <w:lang w:eastAsia="el-GR"/>
        </w:rPr>
        <w:t xml:space="preserve"> </w:t>
      </w:r>
      <w:r w:rsidR="2B2DEB1E" w:rsidRPr="68460DEB">
        <w:rPr>
          <w:lang w:eastAsia="el-GR"/>
        </w:rPr>
        <w:t>X</w:t>
      </w:r>
      <w:r w:rsidR="7EED7E1E" w:rsidRPr="68460DEB">
        <w:rPr>
          <w:lang w:eastAsia="el-GR"/>
        </w:rPr>
        <w:t xml:space="preserve"> </w:t>
      </w:r>
      <w:r w:rsidR="2B2DEB1E" w:rsidRPr="68460DEB">
        <w:rPr>
          <w:lang w:eastAsia="el-GR"/>
        </w:rPr>
        <w:t>gates.</w:t>
      </w:r>
    </w:p>
    <w:p w14:paraId="74920141" w14:textId="6979CD0D" w:rsidR="00704366" w:rsidRPr="00B63936" w:rsidRDefault="00704366" w:rsidP="007204A5">
      <w:pPr>
        <w:spacing w:before="240"/>
      </w:pPr>
      <w:r>
        <w:t> </w:t>
      </w:r>
      <w:r>
        <w:rPr>
          <w:noProof/>
        </w:rPr>
        <w:drawing>
          <wp:inline distT="0" distB="0" distL="0" distR="0" wp14:anchorId="5F252837" wp14:editId="4664A3FC">
            <wp:extent cx="2309812" cy="1539875"/>
            <wp:effectExtent l="0" t="0" r="0" b="0"/>
            <wp:docPr id="505468911" name="Εικόνα 7" descr="Εικόνα που περιέχει διάγραμμα, σχηματικό&#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7"/>
                    <pic:cNvPicPr/>
                  </pic:nvPicPr>
                  <pic:blipFill>
                    <a:blip r:embed="rId28">
                      <a:extLst>
                        <a:ext uri="{28A0092B-C50C-407E-A947-70E740481C1C}">
                          <a14:useLocalDpi xmlns:a14="http://schemas.microsoft.com/office/drawing/2010/main" val="0"/>
                        </a:ext>
                      </a:extLst>
                    </a:blip>
                    <a:stretch>
                      <a:fillRect/>
                    </a:stretch>
                  </pic:blipFill>
                  <pic:spPr>
                    <a:xfrm>
                      <a:off x="0" y="0"/>
                      <a:ext cx="2309812" cy="1539875"/>
                    </a:xfrm>
                    <a:prstGeom prst="rect">
                      <a:avLst/>
                    </a:prstGeom>
                  </pic:spPr>
                </pic:pic>
              </a:graphicData>
            </a:graphic>
          </wp:inline>
        </w:drawing>
      </w:r>
    </w:p>
    <w:p w14:paraId="0221A441" w14:textId="109E6391" w:rsidR="00704366" w:rsidRPr="00B63936" w:rsidRDefault="70DE5788" w:rsidP="2E6D31E4">
      <w:pPr>
        <w:pStyle w:val="a8"/>
        <w:spacing w:before="240"/>
      </w:pPr>
      <w:r>
        <w:t xml:space="preserve">Figure </w:t>
      </w:r>
      <w:r w:rsidR="20E2387F">
        <w:t>1</w:t>
      </w:r>
      <w:r w:rsidR="1D64C0B8">
        <w:t>5</w:t>
      </w:r>
      <w:r>
        <w:t>. Decomposition of the 5-CNOT gate according to the CCNot chain method</w:t>
      </w:r>
      <w:r w:rsidRPr="68460DEB">
        <w:rPr>
          <w:noProof/>
        </w:rPr>
        <w:t>.</w:t>
      </w:r>
    </w:p>
    <w:p w14:paraId="33758629" w14:textId="05AA43E9" w:rsidR="00704366" w:rsidRPr="00B63936" w:rsidRDefault="00704366" w:rsidP="2E6D31E4">
      <w:pPr>
        <w:spacing w:before="240"/>
        <w:rPr>
          <w:b/>
          <w:bCs/>
          <w:i/>
          <w:iCs/>
        </w:rPr>
      </w:pPr>
      <w:r>
        <w:t xml:space="preserve"> </w:t>
      </w:r>
      <w:r w:rsidR="004A1ADD" w:rsidRPr="2E6D31E4">
        <w:rPr>
          <w:b/>
          <w:bCs/>
          <w:i/>
          <w:iCs/>
        </w:rPr>
        <w:t>Which way is better?</w:t>
      </w:r>
    </w:p>
    <w:p w14:paraId="150C6182" w14:textId="33C2A839" w:rsidR="004A1ADD" w:rsidRPr="00B21CDC" w:rsidRDefault="00704366" w:rsidP="2E6D31E4">
      <w:pPr>
        <w:jc w:val="both"/>
        <w:rPr>
          <w:lang w:eastAsia="el-GR"/>
        </w:rPr>
      </w:pPr>
      <w:r w:rsidRPr="2E6D31E4">
        <w:rPr>
          <w:rFonts w:eastAsia="Times New Roman"/>
          <w:color w:val="000000" w:themeColor="text1"/>
          <w:lang w:eastAsia="el-GR"/>
        </w:rPr>
        <w:t>Nielsen's</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method</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(single ancilla)</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uses</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fewer</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gates</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but</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has</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the</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disadvantage</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of</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requiring</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addit</w:t>
      </w:r>
      <w:r w:rsidR="00B63936" w:rsidRPr="2E6D31E4">
        <w:rPr>
          <w:rFonts w:eastAsia="Times New Roman"/>
          <w:color w:val="000000" w:themeColor="text1"/>
          <w:lang w:eastAsia="el-GR"/>
        </w:rPr>
        <w:t>i</w:t>
      </w:r>
      <w:r w:rsidRPr="2E6D31E4">
        <w:rPr>
          <w:rFonts w:eastAsia="Times New Roman"/>
          <w:color w:val="000000" w:themeColor="text1"/>
          <w:lang w:eastAsia="el-GR"/>
        </w:rPr>
        <w:t>onal </w:t>
      </w:r>
      <w:r w:rsidR="00B63936" w:rsidRPr="2E6D31E4">
        <w:rPr>
          <w:rFonts w:eastAsia="Times New Roman"/>
          <w:color w:val="000000" w:themeColor="text1"/>
          <w:lang w:eastAsia="el-GR"/>
        </w:rPr>
        <w:t>a</w:t>
      </w:r>
      <w:r w:rsidRPr="2E6D31E4">
        <w:rPr>
          <w:rFonts w:eastAsia="Times New Roman"/>
          <w:color w:val="000000" w:themeColor="text1"/>
          <w:lang w:eastAsia="el-GR"/>
        </w:rPr>
        <w:t>ncillary qubits.</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If</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the</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backend</w:t>
      </w:r>
      <w:r w:rsidR="00B63936" w:rsidRPr="2E6D31E4">
        <w:rPr>
          <w:rFonts w:eastAsia="Times New Roman"/>
          <w:color w:val="000000" w:themeColor="text1"/>
          <w:lang w:eastAsia="el-GR"/>
        </w:rPr>
        <w:t xml:space="preserve"> is </w:t>
      </w:r>
      <w:r w:rsidRPr="2E6D31E4">
        <w:rPr>
          <w:rFonts w:eastAsia="Times New Roman"/>
          <w:color w:val="000000" w:themeColor="text1"/>
          <w:lang w:eastAsia="el-GR"/>
        </w:rPr>
        <w:t>support</w:t>
      </w:r>
      <w:r w:rsidR="00B63936" w:rsidRPr="2E6D31E4">
        <w:rPr>
          <w:rFonts w:eastAsia="Times New Roman"/>
          <w:color w:val="000000" w:themeColor="text1"/>
          <w:lang w:eastAsia="el-GR"/>
        </w:rPr>
        <w:t xml:space="preserve">ed with </w:t>
      </w:r>
      <w:r w:rsidRPr="2E6D31E4">
        <w:rPr>
          <w:rFonts w:eastAsia="Times New Roman"/>
          <w:color w:val="000000" w:themeColor="text1"/>
          <w:lang w:eastAsia="el-GR"/>
        </w:rPr>
        <w:t>Toffoli</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gates,</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then</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"Single</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Ancilla"</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is</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better.</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If</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only</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CXs</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are</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in</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disposal,</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then</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"Basis</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CCNOT</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Chain"</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seems</w:t>
      </w:r>
      <w:r w:rsidR="00B63936" w:rsidRPr="2E6D31E4">
        <w:rPr>
          <w:rFonts w:eastAsia="Times New Roman"/>
          <w:color w:val="000000" w:themeColor="text1"/>
          <w:lang w:eastAsia="el-GR"/>
        </w:rPr>
        <w:t xml:space="preserve"> </w:t>
      </w:r>
      <w:r w:rsidRPr="2E6D31E4">
        <w:rPr>
          <w:rFonts w:eastAsia="Times New Roman"/>
          <w:color w:val="000000" w:themeColor="text1"/>
          <w:lang w:eastAsia="el-GR"/>
        </w:rPr>
        <w:t>better.</w:t>
      </w:r>
      <w:r w:rsidR="004A1ADD" w:rsidRPr="2E6D31E4">
        <w:rPr>
          <w:rFonts w:eastAsia="Times New Roman"/>
          <w:color w:val="000000" w:themeColor="text1"/>
          <w:lang w:eastAsia="el-GR"/>
        </w:rPr>
        <w:t xml:space="preserve"> </w:t>
      </w:r>
      <w:r w:rsidRPr="2E6D31E4">
        <w:rPr>
          <w:lang w:eastAsia="el-GR"/>
        </w:rPr>
        <w:t>These</w:t>
      </w:r>
      <w:r w:rsidR="004A1ADD" w:rsidRPr="2E6D31E4">
        <w:rPr>
          <w:lang w:eastAsia="el-GR"/>
        </w:rPr>
        <w:t xml:space="preserve"> </w:t>
      </w:r>
      <w:r w:rsidRPr="2E6D31E4">
        <w:rPr>
          <w:lang w:eastAsia="el-GR"/>
        </w:rPr>
        <w:t>suggestions</w:t>
      </w:r>
      <w:r w:rsidR="004A1ADD" w:rsidRPr="2E6D31E4">
        <w:rPr>
          <w:lang w:eastAsia="el-GR"/>
        </w:rPr>
        <w:t xml:space="preserve"> </w:t>
      </w:r>
      <w:r w:rsidRPr="2E6D31E4">
        <w:rPr>
          <w:lang w:eastAsia="el-GR"/>
        </w:rPr>
        <w:t>do</w:t>
      </w:r>
      <w:r w:rsidR="004A1ADD" w:rsidRPr="2E6D31E4">
        <w:rPr>
          <w:lang w:eastAsia="el-GR"/>
        </w:rPr>
        <w:t xml:space="preserve"> </w:t>
      </w:r>
      <w:r w:rsidRPr="2E6D31E4">
        <w:rPr>
          <w:lang w:eastAsia="el-GR"/>
        </w:rPr>
        <w:t>not</w:t>
      </w:r>
      <w:r w:rsidR="004A1ADD" w:rsidRPr="2E6D31E4">
        <w:rPr>
          <w:lang w:eastAsia="el-GR"/>
        </w:rPr>
        <w:t xml:space="preserve"> </w:t>
      </w:r>
      <w:r w:rsidRPr="2E6D31E4">
        <w:rPr>
          <w:lang w:eastAsia="el-GR"/>
        </w:rPr>
        <w:t>consider</w:t>
      </w:r>
      <w:r w:rsidR="004A1ADD" w:rsidRPr="2E6D31E4">
        <w:rPr>
          <w:lang w:eastAsia="el-GR"/>
        </w:rPr>
        <w:t xml:space="preserve"> </w:t>
      </w:r>
      <w:r w:rsidRPr="2E6D31E4">
        <w:rPr>
          <w:lang w:eastAsia="el-GR"/>
        </w:rPr>
        <w:t>topology</w:t>
      </w:r>
      <w:r w:rsidR="004A1ADD" w:rsidRPr="2E6D31E4">
        <w:rPr>
          <w:lang w:eastAsia="el-GR"/>
        </w:rPr>
        <w:t xml:space="preserve"> </w:t>
      </w:r>
      <w:r w:rsidRPr="2E6D31E4">
        <w:rPr>
          <w:lang w:eastAsia="el-GR"/>
        </w:rPr>
        <w:t>considerations</w:t>
      </w:r>
      <w:r w:rsidR="004A1ADD" w:rsidRPr="2E6D31E4">
        <w:rPr>
          <w:lang w:eastAsia="el-GR"/>
        </w:rPr>
        <w:t xml:space="preserve"> </w:t>
      </w:r>
      <w:r w:rsidRPr="2E6D31E4">
        <w:rPr>
          <w:lang w:eastAsia="el-GR"/>
        </w:rPr>
        <w:t>like</w:t>
      </w:r>
      <w:r w:rsidR="004A1ADD" w:rsidRPr="2E6D31E4">
        <w:rPr>
          <w:lang w:eastAsia="el-GR"/>
        </w:rPr>
        <w:t xml:space="preserve"> </w:t>
      </w:r>
      <w:r w:rsidRPr="2E6D31E4">
        <w:rPr>
          <w:lang w:eastAsia="el-GR"/>
        </w:rPr>
        <w:t>the</w:t>
      </w:r>
      <w:r w:rsidR="004A1ADD" w:rsidRPr="2E6D31E4">
        <w:rPr>
          <w:lang w:eastAsia="el-GR"/>
        </w:rPr>
        <w:t xml:space="preserve"> </w:t>
      </w:r>
      <w:r w:rsidRPr="2E6D31E4">
        <w:rPr>
          <w:lang w:eastAsia="el-GR"/>
        </w:rPr>
        <w:t>coupling</w:t>
      </w:r>
      <w:r w:rsidR="004A1ADD" w:rsidRPr="2E6D31E4">
        <w:rPr>
          <w:lang w:eastAsia="el-GR"/>
        </w:rPr>
        <w:t xml:space="preserve"> </w:t>
      </w:r>
      <w:r w:rsidRPr="2E6D31E4">
        <w:rPr>
          <w:lang w:eastAsia="el-GR"/>
        </w:rPr>
        <w:t>map.​</w:t>
      </w:r>
      <w:r w:rsidR="3BA45EF2" w:rsidRPr="2E6D31E4">
        <w:rPr>
          <w:lang w:eastAsia="el-GR"/>
        </w:rPr>
        <w:t xml:space="preserve"> </w:t>
      </w:r>
      <w:r w:rsidRPr="2E6D31E4">
        <w:rPr>
          <w:lang w:eastAsia="el-GR"/>
        </w:rPr>
        <w:t>In</w:t>
      </w:r>
      <w:r w:rsidR="004A1ADD" w:rsidRPr="2E6D31E4">
        <w:rPr>
          <w:lang w:eastAsia="el-GR"/>
        </w:rPr>
        <w:t xml:space="preserve"> </w:t>
      </w:r>
      <w:r w:rsidRPr="2E6D31E4">
        <w:rPr>
          <w:lang w:eastAsia="el-GR"/>
        </w:rPr>
        <w:t>real</w:t>
      </w:r>
      <w:r w:rsidR="004A1ADD" w:rsidRPr="2E6D31E4">
        <w:rPr>
          <w:lang w:eastAsia="el-GR"/>
        </w:rPr>
        <w:t xml:space="preserve"> </w:t>
      </w:r>
      <w:r w:rsidRPr="2E6D31E4">
        <w:rPr>
          <w:lang w:eastAsia="el-GR"/>
        </w:rPr>
        <w:t>experiments</w:t>
      </w:r>
      <w:r w:rsidR="004A1ADD" w:rsidRPr="2E6D31E4">
        <w:rPr>
          <w:lang w:eastAsia="el-GR"/>
        </w:rPr>
        <w:t xml:space="preserve"> </w:t>
      </w:r>
      <w:r w:rsidRPr="2E6D31E4">
        <w:rPr>
          <w:lang w:eastAsia="el-GR"/>
        </w:rPr>
        <w:t>using</w:t>
      </w:r>
      <w:r w:rsidR="004A1ADD" w:rsidRPr="2E6D31E4">
        <w:rPr>
          <w:lang w:eastAsia="el-GR"/>
        </w:rPr>
        <w:t xml:space="preserve"> </w:t>
      </w:r>
      <w:r w:rsidR="00B21CDC" w:rsidRPr="2E6D31E4">
        <w:rPr>
          <w:lang w:eastAsia="el-GR"/>
        </w:rPr>
        <w:t>IBM</w:t>
      </w:r>
      <w:r w:rsidRPr="2E6D31E4">
        <w:rPr>
          <w:lang w:eastAsia="el-GR"/>
        </w:rPr>
        <w:t> computers found that the multi-control gates represent a major challenge considering the number of 'CNOT' gates that they require due to</w:t>
      </w:r>
      <w:r w:rsidR="004A1ADD" w:rsidRPr="2E6D31E4">
        <w:rPr>
          <w:lang w:eastAsia="el-GR"/>
        </w:rPr>
        <w:t xml:space="preserve"> </w:t>
      </w:r>
      <w:r w:rsidRPr="2E6D31E4">
        <w:rPr>
          <w:lang w:eastAsia="el-GR"/>
        </w:rPr>
        <w:t>the</w:t>
      </w:r>
      <w:r w:rsidR="004A1ADD" w:rsidRPr="2E6D31E4">
        <w:rPr>
          <w:lang w:eastAsia="el-GR"/>
        </w:rPr>
        <w:t xml:space="preserve"> </w:t>
      </w:r>
      <w:r w:rsidRPr="2E6D31E4">
        <w:rPr>
          <w:lang w:eastAsia="el-GR"/>
        </w:rPr>
        <w:t>increased</w:t>
      </w:r>
      <w:r w:rsidR="004A1ADD" w:rsidRPr="2E6D31E4">
        <w:rPr>
          <w:lang w:eastAsia="el-GR"/>
        </w:rPr>
        <w:t xml:space="preserve"> </w:t>
      </w:r>
      <w:r w:rsidRPr="2E6D31E4">
        <w:rPr>
          <w:lang w:eastAsia="el-GR"/>
        </w:rPr>
        <w:t>error</w:t>
      </w:r>
      <w:r w:rsidR="004A1ADD" w:rsidRPr="2E6D31E4">
        <w:rPr>
          <w:lang w:eastAsia="el-GR"/>
        </w:rPr>
        <w:t xml:space="preserve"> </w:t>
      </w:r>
      <w:r w:rsidRPr="2E6D31E4">
        <w:rPr>
          <w:lang w:eastAsia="el-GR"/>
        </w:rPr>
        <w:t>rates.</w:t>
      </w:r>
      <w:r w:rsidR="004A1ADD" w:rsidRPr="2E6D31E4">
        <w:rPr>
          <w:lang w:eastAsia="el-GR"/>
        </w:rPr>
        <w:t xml:space="preserve"> </w:t>
      </w:r>
      <w:r w:rsidRPr="2E6D31E4">
        <w:rPr>
          <w:lang w:eastAsia="el-GR"/>
        </w:rPr>
        <w:t>​They</w:t>
      </w:r>
      <w:r w:rsidR="004A1ADD" w:rsidRPr="2E6D31E4">
        <w:rPr>
          <w:lang w:eastAsia="el-GR"/>
        </w:rPr>
        <w:t xml:space="preserve"> </w:t>
      </w:r>
      <w:r w:rsidRPr="2E6D31E4">
        <w:rPr>
          <w:lang w:eastAsia="el-GR"/>
        </w:rPr>
        <w:t>need</w:t>
      </w:r>
      <w:r w:rsidR="004A1ADD" w:rsidRPr="2E6D31E4">
        <w:rPr>
          <w:lang w:eastAsia="el-GR"/>
        </w:rPr>
        <w:t xml:space="preserve"> </w:t>
      </w:r>
      <w:r w:rsidRPr="2E6D31E4">
        <w:rPr>
          <w:lang w:eastAsia="el-GR"/>
        </w:rPr>
        <w:t>further advances</w:t>
      </w:r>
      <w:r w:rsidR="004A1ADD" w:rsidRPr="2E6D31E4">
        <w:rPr>
          <w:lang w:eastAsia="el-GR"/>
        </w:rPr>
        <w:t xml:space="preserve"> </w:t>
      </w:r>
      <w:r w:rsidRPr="2E6D31E4">
        <w:rPr>
          <w:lang w:eastAsia="el-GR"/>
        </w:rPr>
        <w:t>in the technology</w:t>
      </w:r>
      <w:r w:rsidR="004A1ADD" w:rsidRPr="2E6D31E4">
        <w:rPr>
          <w:lang w:eastAsia="el-GR"/>
        </w:rPr>
        <w:t xml:space="preserve"> </w:t>
      </w:r>
      <w:r w:rsidRPr="2E6D31E4">
        <w:rPr>
          <w:lang w:eastAsia="el-GR"/>
        </w:rPr>
        <w:t>before they are practical.​</w:t>
      </w:r>
    </w:p>
    <w:p w14:paraId="216C87F6" w14:textId="77777777" w:rsidR="005555FB" w:rsidRPr="00CB2037" w:rsidRDefault="005555FB" w:rsidP="007204A5"/>
    <w:p w14:paraId="33554918" w14:textId="2BB9CD30" w:rsidR="00504484" w:rsidRDefault="6EDE8FD6" w:rsidP="007204A5">
      <w:pPr>
        <w:pStyle w:val="1"/>
        <w:spacing w:after="240"/>
      </w:pPr>
      <w:bookmarkStart w:id="17" w:name="_Toc158456118"/>
      <w:bookmarkStart w:id="18" w:name="_Toc158456469"/>
      <w:r>
        <w:lastRenderedPageBreak/>
        <w:t>4</w:t>
      </w:r>
      <w:r w:rsidR="00FF43B5">
        <w:t xml:space="preserve">. </w:t>
      </w:r>
      <w:r w:rsidR="00B330CA">
        <w:t xml:space="preserve">Optimal </w:t>
      </w:r>
      <w:r w:rsidR="00C35369">
        <w:t xml:space="preserve">Fragmentation </w:t>
      </w:r>
      <w:r w:rsidR="00301C30">
        <w:t>Polic</w:t>
      </w:r>
      <w:r w:rsidR="007204A5">
        <w:t>y</w:t>
      </w:r>
      <w:bookmarkEnd w:id="17"/>
      <w:bookmarkEnd w:id="18"/>
    </w:p>
    <w:p w14:paraId="2E1A449C" w14:textId="056C8054" w:rsidR="00023E50" w:rsidRDefault="003C5CAC" w:rsidP="000D2BE5">
      <w:pPr>
        <w:jc w:val="both"/>
      </w:pPr>
      <w:r>
        <w:t xml:space="preserve">Genomic references </w:t>
      </w:r>
      <w:r w:rsidR="00023E50">
        <w:t>usually are</w:t>
      </w:r>
      <w:r>
        <w:t xml:space="preserve"> </w:t>
      </w:r>
      <w:r w:rsidR="00973D1E">
        <w:t xml:space="preserve">very </w:t>
      </w:r>
      <w:r>
        <w:t xml:space="preserve">large </w:t>
      </w:r>
      <w:r w:rsidR="00973D1E">
        <w:t xml:space="preserve">portions of sequences </w:t>
      </w:r>
      <w:r>
        <w:t xml:space="preserve">and looking for </w:t>
      </w:r>
      <w:r w:rsidR="00973D1E">
        <w:t xml:space="preserve">matching regions </w:t>
      </w:r>
      <w:r>
        <w:t>upon them</w:t>
      </w:r>
      <w:r w:rsidR="00973D1E">
        <w:t>,</w:t>
      </w:r>
      <w:r>
        <w:t xml:space="preserve"> </w:t>
      </w:r>
      <w:r w:rsidR="00973D1E">
        <w:t xml:space="preserve">given a query sequence, </w:t>
      </w:r>
      <w:r>
        <w:t xml:space="preserve">may require </w:t>
      </w:r>
      <w:r w:rsidR="00973D1E">
        <w:t xml:space="preserve">a </w:t>
      </w:r>
      <w:r>
        <w:t xml:space="preserve">special </w:t>
      </w:r>
      <w:r w:rsidR="00973D1E">
        <w:t xml:space="preserve">fragmentation </w:t>
      </w:r>
      <w:r>
        <w:t xml:space="preserve">protocol. </w:t>
      </w:r>
      <w:r w:rsidR="00973D1E">
        <w:t>The s</w:t>
      </w:r>
      <w:r w:rsidR="000D2BE5">
        <w:t xml:space="preserve">plitting </w:t>
      </w:r>
      <w:r w:rsidR="00973D1E">
        <w:t xml:space="preserve">of </w:t>
      </w:r>
      <w:r w:rsidR="000D2BE5">
        <w:t xml:space="preserve">a reference </w:t>
      </w:r>
      <w:r w:rsidR="00023E50">
        <w:t>sequence</w:t>
      </w:r>
      <w:r w:rsidR="003A7940">
        <w:t xml:space="preserve"> could be manipulated by multiple different </w:t>
      </w:r>
      <w:r w:rsidR="000D2BE5">
        <w:t>ways</w:t>
      </w:r>
      <w:r w:rsidR="003A7940">
        <w:t xml:space="preserve">. The golden rule is to find the optimal window size maintaining speed and accuracy in a good balance. Query size and window size may not always coincide, but the size of the window could be calculated by a formula </w:t>
      </w:r>
      <w:r w:rsidR="006A711E">
        <w:t>based on</w:t>
      </w:r>
      <w:r w:rsidR="003A7940">
        <w:t xml:space="preserve"> the size of the query length. The performance will drop sown for small lengths of queries as it leads to more runtimes of QMap routine. On the other side, large windows may reduce sensitivity.</w:t>
      </w:r>
      <w:r w:rsidR="006A711E">
        <w:t xml:space="preserve"> </w:t>
      </w:r>
      <w:r w:rsidR="00023E50">
        <w:t>According to the lengths of the query and the reference sequences, L</w:t>
      </w:r>
      <w:r w:rsidR="00023E50" w:rsidRPr="2E6D31E4">
        <w:rPr>
          <w:vertAlign w:val="subscript"/>
        </w:rPr>
        <w:t>query</w:t>
      </w:r>
      <w:r w:rsidR="00023E50">
        <w:t xml:space="preserve"> and L</w:t>
      </w:r>
      <w:r w:rsidR="00023E50" w:rsidRPr="2E6D31E4">
        <w:rPr>
          <w:vertAlign w:val="subscript"/>
        </w:rPr>
        <w:t>ref</w:t>
      </w:r>
      <w:r w:rsidR="00023E50" w:rsidRPr="2E6D31E4">
        <w:rPr>
          <w:rFonts w:ascii="Cambria Math" w:hAnsi="Cambria Math" w:cs="Cambria Math"/>
        </w:rPr>
        <w:t xml:space="preserve"> </w:t>
      </w:r>
      <w:r w:rsidR="00023E50" w:rsidRPr="2E6D31E4">
        <w:t xml:space="preserve">respectively, </w:t>
      </w:r>
      <w:r w:rsidR="00023E50">
        <w:t>there are two cases:</w:t>
      </w:r>
    </w:p>
    <w:p w14:paraId="07CEACA5" w14:textId="308C28E3" w:rsidR="00023E50" w:rsidRDefault="00023E50" w:rsidP="00023E50">
      <w:pPr>
        <w:pStyle w:val="a3"/>
        <w:numPr>
          <w:ilvl w:val="0"/>
          <w:numId w:val="1"/>
        </w:numPr>
      </w:pPr>
      <w:r w:rsidRPr="06BA63D3">
        <w:t>L</w:t>
      </w:r>
      <w:r w:rsidRPr="06BA63D3">
        <w:rPr>
          <w:vertAlign w:val="subscript"/>
        </w:rPr>
        <w:t>ref</w:t>
      </w:r>
      <w:r w:rsidR="006A711E">
        <w:rPr>
          <w:rFonts w:ascii="Cambria Math" w:hAnsi="Cambria Math" w:cs="Cambria Math"/>
        </w:rPr>
        <w:t xml:space="preserve"> </w:t>
      </w:r>
      <w:r w:rsidR="006A711E" w:rsidRPr="06BA63D3">
        <w:rPr>
          <w:rFonts w:ascii="Cambria Math" w:hAnsi="Cambria Math" w:cs="Cambria Math"/>
        </w:rPr>
        <w:t>≊</w:t>
      </w:r>
      <w:r w:rsidR="006A711E">
        <w:rPr>
          <w:rFonts w:ascii="Cambria Math" w:hAnsi="Cambria Math" w:cs="Cambria Math"/>
        </w:rPr>
        <w:t xml:space="preserve"> </w:t>
      </w:r>
      <w:r w:rsidRPr="06BA63D3">
        <w:t>L</w:t>
      </w:r>
      <w:r w:rsidRPr="06BA63D3">
        <w:rPr>
          <w:vertAlign w:val="subscript"/>
        </w:rPr>
        <w:t>query</w:t>
      </w:r>
    </w:p>
    <w:p w14:paraId="1EC1DA49" w14:textId="09CB38F9" w:rsidR="00023E50" w:rsidRDefault="00023E50" w:rsidP="00023E50">
      <w:pPr>
        <w:pStyle w:val="a3"/>
        <w:numPr>
          <w:ilvl w:val="0"/>
          <w:numId w:val="1"/>
        </w:numPr>
      </w:pPr>
      <w:r w:rsidRPr="06BA63D3">
        <w:t>L</w:t>
      </w:r>
      <w:r w:rsidRPr="06BA63D3">
        <w:rPr>
          <w:vertAlign w:val="subscript"/>
        </w:rPr>
        <w:t>ref</w:t>
      </w:r>
      <w:r w:rsidR="006A711E">
        <w:rPr>
          <w:rFonts w:ascii="Cambria Math" w:hAnsi="Cambria Math" w:cs="Cambria Math"/>
        </w:rPr>
        <w:t xml:space="preserve"> </w:t>
      </w:r>
      <w:r w:rsidR="006A711E" w:rsidRPr="06BA63D3">
        <w:rPr>
          <w:rFonts w:ascii="Cambria Math" w:hAnsi="Cambria Math" w:cs="Cambria Math"/>
        </w:rPr>
        <w:t>≫</w:t>
      </w:r>
      <w:r w:rsidR="006A711E">
        <w:rPr>
          <w:rFonts w:ascii="Cambria Math" w:hAnsi="Cambria Math" w:cs="Cambria Math"/>
        </w:rPr>
        <w:t xml:space="preserve"> </w:t>
      </w:r>
      <w:r w:rsidRPr="06BA63D3">
        <w:t>L</w:t>
      </w:r>
      <w:r w:rsidRPr="06BA63D3">
        <w:rPr>
          <w:vertAlign w:val="subscript"/>
        </w:rPr>
        <w:t>query</w:t>
      </w:r>
      <w:r w:rsidRPr="06BA63D3">
        <w:t xml:space="preserve"> (or L</w:t>
      </w:r>
      <w:r w:rsidRPr="06BA63D3">
        <w:rPr>
          <w:vertAlign w:val="subscript"/>
        </w:rPr>
        <w:t>ref</w:t>
      </w:r>
      <w:r w:rsidRPr="06BA63D3">
        <w:t xml:space="preserve"> </w:t>
      </w:r>
      <w:r w:rsidRPr="06BA63D3">
        <w:rPr>
          <w:rFonts w:ascii="Cambria Math" w:hAnsi="Cambria Math" w:cs="Cambria Math"/>
        </w:rPr>
        <w:t>≪</w:t>
      </w:r>
      <w:r w:rsidRPr="06BA63D3">
        <w:t xml:space="preserve"> L</w:t>
      </w:r>
      <w:r w:rsidRPr="06BA63D3">
        <w:rPr>
          <w:vertAlign w:val="subscript"/>
        </w:rPr>
        <w:t>query</w:t>
      </w:r>
      <w:r w:rsidRPr="06BA63D3">
        <w:t>)</w:t>
      </w:r>
    </w:p>
    <w:p w14:paraId="1F3D15EF" w14:textId="0282BC47" w:rsidR="00B330CA" w:rsidRDefault="006A711E" w:rsidP="00B330CA">
      <w:pPr>
        <w:jc w:val="both"/>
      </w:pPr>
      <w:r>
        <w:t>Making the consideration that the size of the window is exactly the size of the query length</w:t>
      </w:r>
      <w:r w:rsidR="001D0131">
        <w:t>, a refence sequence has to be sliced into pieces equal to L</w:t>
      </w:r>
      <w:r w:rsidR="001D0131" w:rsidRPr="2E6D31E4">
        <w:rPr>
          <w:vertAlign w:val="subscript"/>
        </w:rPr>
        <w:t xml:space="preserve">query </w:t>
      </w:r>
      <w:r w:rsidR="001D0131">
        <w:t>. In the example in Figure ? the size of the window is escalated under the condition L</w:t>
      </w:r>
      <w:r w:rsidR="001D0131" w:rsidRPr="2E6D31E4">
        <w:rPr>
          <w:vertAlign w:val="subscript"/>
        </w:rPr>
        <w:t>ref</w:t>
      </w:r>
      <w:r w:rsidR="001D0131">
        <w:t xml:space="preserve"> </w:t>
      </w:r>
      <w:r w:rsidR="001D0131" w:rsidRPr="2E6D31E4">
        <w:rPr>
          <w:rFonts w:ascii="Cambria Math" w:hAnsi="Cambria Math" w:cs="Cambria Math"/>
        </w:rPr>
        <w:t>=</w:t>
      </w:r>
      <w:r w:rsidR="001D0131">
        <w:t xml:space="preserve"> L</w:t>
      </w:r>
      <w:r w:rsidR="001D0131" w:rsidRPr="2E6D31E4">
        <w:rPr>
          <w:vertAlign w:val="subscript"/>
        </w:rPr>
        <w:t>query</w:t>
      </w:r>
      <w:r w:rsidR="001D0131">
        <w:t xml:space="preserve"> covering differently portions of the dotted diagonal. In the second example in Figure</w:t>
      </w:r>
      <w:r w:rsidR="6535B978">
        <w:t xml:space="preserve"> </w:t>
      </w:r>
      <w:r w:rsidR="001D0131">
        <w:t xml:space="preserve">?, </w:t>
      </w:r>
      <w:r w:rsidR="5FC27CD1">
        <w:t xml:space="preserve"> </w:t>
      </w:r>
      <w:r w:rsidR="001D0131">
        <w:t>L</w:t>
      </w:r>
      <w:r w:rsidR="001D0131" w:rsidRPr="2E6D31E4">
        <w:rPr>
          <w:vertAlign w:val="subscript"/>
        </w:rPr>
        <w:t>ref</w:t>
      </w:r>
      <w:r w:rsidR="001D0131">
        <w:t xml:space="preserve"> </w:t>
      </w:r>
      <w:r w:rsidR="001D0131" w:rsidRPr="2E6D31E4">
        <w:rPr>
          <w:rFonts w:ascii="Cambria Math" w:hAnsi="Cambria Math" w:cs="Cambria Math"/>
        </w:rPr>
        <w:t>= 800bp</w:t>
      </w:r>
      <w:r w:rsidR="1010BDCA" w:rsidRPr="2E6D31E4">
        <w:rPr>
          <w:rFonts w:ascii="Cambria Math" w:hAnsi="Cambria Math" w:cs="Cambria Math"/>
        </w:rPr>
        <w:t>s</w:t>
      </w:r>
      <w:r w:rsidR="001D0131" w:rsidRPr="2E6D31E4">
        <w:rPr>
          <w:rFonts w:ascii="Cambria Math" w:hAnsi="Cambria Math" w:cs="Cambria Math"/>
        </w:rPr>
        <w:t xml:space="preserve"> </w:t>
      </w:r>
      <w:r w:rsidR="21DE22B0" w:rsidRPr="2E6D31E4">
        <w:rPr>
          <w:rFonts w:ascii="Cambria Math" w:hAnsi="Cambria Math" w:cs="Cambria Math"/>
        </w:rPr>
        <w:t xml:space="preserve"> </w:t>
      </w:r>
      <w:r w:rsidR="001D0131" w:rsidRPr="2E6D31E4">
        <w:rPr>
          <w:rFonts w:ascii="Cambria Math" w:hAnsi="Cambria Math" w:cs="Cambria Math"/>
        </w:rPr>
        <w:t>and</w:t>
      </w:r>
      <w:r w:rsidR="001D0131">
        <w:t xml:space="preserve"> L</w:t>
      </w:r>
      <w:r w:rsidR="001D0131" w:rsidRPr="2E6D31E4">
        <w:rPr>
          <w:vertAlign w:val="subscript"/>
        </w:rPr>
        <w:t>query</w:t>
      </w:r>
      <w:r w:rsidR="001D0131">
        <w:t xml:space="preserve"> </w:t>
      </w:r>
      <w:r w:rsidR="001D0131" w:rsidRPr="2E6D31E4">
        <w:t>= 600bp</w:t>
      </w:r>
      <w:r w:rsidR="62872D63" w:rsidRPr="2E6D31E4">
        <w:t>s</w:t>
      </w:r>
      <w:r w:rsidR="001D0131" w:rsidRPr="2E6D31E4">
        <w:t xml:space="preserve">, but using a window of 240bp. It means that the overall scanning requires 21 executions of the </w:t>
      </w:r>
      <w:r w:rsidR="00B330CA" w:rsidRPr="2E6D31E4">
        <w:t>Q</w:t>
      </w:r>
      <w:r w:rsidR="001D0131" w:rsidRPr="2E6D31E4">
        <w:t>Map routine.</w:t>
      </w:r>
      <w:r w:rsidR="00B330CA" w:rsidRPr="2E6D31E4">
        <w:rPr>
          <w:rFonts w:ascii="Cambria Math" w:hAnsi="Cambria Math" w:cs="Cambria Math"/>
        </w:rPr>
        <w:t xml:space="preserve"> </w:t>
      </w:r>
      <w:r w:rsidR="00B330CA">
        <w:t>However, a slight increment in the size of the sliding-window will reduce drastically to 2/3 the QMap callings. Three modes are considered in the policy of the proposed method to approximate the -seq length of reads that are usually employed by NSG sequencers:</w:t>
      </w:r>
    </w:p>
    <w:p w14:paraId="057F3916" w14:textId="77777777" w:rsidR="00B330CA" w:rsidRDefault="00B330CA" w:rsidP="00B330CA">
      <w:pPr>
        <w:pStyle w:val="a3"/>
        <w:numPr>
          <w:ilvl w:val="0"/>
          <w:numId w:val="3"/>
        </w:numPr>
        <w:ind w:left="567"/>
      </w:pPr>
      <w:r>
        <w:t>Short windows (smaller sliding window = short read ~ 100)</w:t>
      </w:r>
    </w:p>
    <w:p w14:paraId="7CBDAA80" w14:textId="77777777" w:rsidR="00B330CA" w:rsidRDefault="00B330CA" w:rsidP="00B330CA">
      <w:pPr>
        <w:pStyle w:val="a3"/>
        <w:numPr>
          <w:ilvl w:val="0"/>
          <w:numId w:val="3"/>
        </w:numPr>
        <w:ind w:left="567"/>
      </w:pPr>
      <w:r>
        <w:t>Medium windows (medium sliding window = medium read ~ 300)</w:t>
      </w:r>
    </w:p>
    <w:p w14:paraId="1342E278" w14:textId="77777777" w:rsidR="00B330CA" w:rsidRDefault="00B330CA" w:rsidP="00B330CA">
      <w:pPr>
        <w:pStyle w:val="a3"/>
        <w:numPr>
          <w:ilvl w:val="0"/>
          <w:numId w:val="3"/>
        </w:numPr>
        <w:ind w:left="567"/>
      </w:pPr>
      <w:r>
        <w:t>Large windows (larger sliding window = long read ~ 500)</w:t>
      </w:r>
    </w:p>
    <w:p w14:paraId="56E60293" w14:textId="07F6D3B7" w:rsidR="00B330CA" w:rsidRDefault="00B330CA" w:rsidP="00B330CA">
      <w:pPr>
        <w:jc w:val="both"/>
      </w:pPr>
    </w:p>
    <w:p w14:paraId="6DD7875A" w14:textId="50FDAD13" w:rsidR="001D0131" w:rsidRDefault="001D0131" w:rsidP="000D2BE5">
      <w:pPr>
        <w:jc w:val="both"/>
        <w:rPr>
          <w:rFonts w:ascii="Cambria Math" w:hAnsi="Cambria Math" w:cs="Cambria Math"/>
        </w:rPr>
      </w:pPr>
    </w:p>
    <w:tbl>
      <w:tblPr>
        <w:tblStyle w:val="aa"/>
        <w:tblW w:w="0" w:type="auto"/>
        <w:tblLook w:val="04A0" w:firstRow="1" w:lastRow="0" w:firstColumn="1" w:lastColumn="0" w:noHBand="0" w:noVBand="1"/>
      </w:tblPr>
      <w:tblGrid>
        <w:gridCol w:w="1600"/>
        <w:gridCol w:w="7416"/>
      </w:tblGrid>
      <w:tr w:rsidR="00B330CA" w14:paraId="26C183B8" w14:textId="77777777" w:rsidTr="002736EC">
        <w:tc>
          <w:tcPr>
            <w:tcW w:w="1826" w:type="dxa"/>
          </w:tcPr>
          <w:p w14:paraId="568E796A" w14:textId="77777777" w:rsidR="00B330CA" w:rsidRDefault="00B330CA" w:rsidP="00B330CA">
            <w:pPr>
              <w:jc w:val="center"/>
              <w:rPr>
                <w:noProof/>
              </w:rPr>
            </w:pPr>
          </w:p>
          <w:p w14:paraId="23FADCA3" w14:textId="77777777" w:rsidR="00B330CA" w:rsidRDefault="00B330CA" w:rsidP="00B330CA">
            <w:pPr>
              <w:jc w:val="center"/>
              <w:rPr>
                <w:noProof/>
              </w:rPr>
            </w:pPr>
          </w:p>
          <w:p w14:paraId="14A6BE61" w14:textId="77777777" w:rsidR="00B330CA" w:rsidRDefault="00B330CA" w:rsidP="00B330CA">
            <w:pPr>
              <w:jc w:val="center"/>
              <w:rPr>
                <w:noProof/>
              </w:rPr>
            </w:pPr>
          </w:p>
          <w:p w14:paraId="126E14EC" w14:textId="77777777" w:rsidR="00B330CA" w:rsidRDefault="00B330CA" w:rsidP="00B330CA">
            <w:pPr>
              <w:jc w:val="center"/>
              <w:rPr>
                <w:noProof/>
              </w:rPr>
            </w:pPr>
          </w:p>
          <w:p w14:paraId="4900563E" w14:textId="77777777" w:rsidR="00B330CA" w:rsidRDefault="00B330CA" w:rsidP="00B330CA">
            <w:pPr>
              <w:jc w:val="center"/>
              <w:rPr>
                <w:noProof/>
              </w:rPr>
            </w:pPr>
          </w:p>
          <w:p w14:paraId="39F17AE0" w14:textId="242560D3" w:rsidR="00B330CA" w:rsidRDefault="00B330CA" w:rsidP="00B330CA">
            <w:pPr>
              <w:jc w:val="center"/>
              <w:rPr>
                <w:noProof/>
              </w:rPr>
            </w:pPr>
            <w:r>
              <w:rPr>
                <w:noProof/>
              </w:rPr>
              <w:t>(a)</w:t>
            </w:r>
          </w:p>
        </w:tc>
        <w:tc>
          <w:tcPr>
            <w:tcW w:w="7416" w:type="dxa"/>
          </w:tcPr>
          <w:p w14:paraId="0003A444" w14:textId="2CCD6EF0" w:rsidR="00B330CA" w:rsidRDefault="00B330CA" w:rsidP="00B330CA">
            <w:pPr>
              <w:jc w:val="center"/>
              <w:rPr>
                <w:noProof/>
              </w:rPr>
            </w:pPr>
            <w:r>
              <w:rPr>
                <w:noProof/>
              </w:rPr>
              <w:drawing>
                <wp:inline distT="0" distB="0" distL="0" distR="0" wp14:anchorId="6025A861" wp14:editId="1FB97E1D">
                  <wp:extent cx="4572000" cy="1790700"/>
                  <wp:effectExtent l="0" t="0" r="0" b="0"/>
                  <wp:docPr id="856074175" name="Picture 856074175" descr="Εικόνα που περιέχει κείμενο, γραμμή, διάγραμμα, μοτίβ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074175" name="Picture 856074175" descr="Εικόνα που περιέχει κείμενο, γραμμή, διάγραμμα, μοτίβο&#10;&#10;Περιγραφή που δημιουργήθηκε αυτόματα"/>
                          <pic:cNvPicPr/>
                        </pic:nvPicPr>
                        <pic:blipFill>
                          <a:blip r:embed="rId29">
                            <a:extLst>
                              <a:ext uri="{28A0092B-C50C-407E-A947-70E740481C1C}">
                                <a14:useLocalDpi xmlns:a14="http://schemas.microsoft.com/office/drawing/2010/main" val="0"/>
                              </a:ext>
                            </a:extLst>
                          </a:blip>
                          <a:stretch>
                            <a:fillRect/>
                          </a:stretch>
                        </pic:blipFill>
                        <pic:spPr>
                          <a:xfrm>
                            <a:off x="0" y="0"/>
                            <a:ext cx="4572000" cy="1790700"/>
                          </a:xfrm>
                          <a:prstGeom prst="rect">
                            <a:avLst/>
                          </a:prstGeom>
                        </pic:spPr>
                      </pic:pic>
                    </a:graphicData>
                  </a:graphic>
                </wp:inline>
              </w:drawing>
            </w:r>
          </w:p>
        </w:tc>
      </w:tr>
      <w:tr w:rsidR="00B330CA" w14:paraId="71BD1BD3" w14:textId="77777777" w:rsidTr="002736EC">
        <w:tc>
          <w:tcPr>
            <w:tcW w:w="1826" w:type="dxa"/>
          </w:tcPr>
          <w:p w14:paraId="7830A515" w14:textId="77777777" w:rsidR="00B330CA" w:rsidRDefault="00B330CA" w:rsidP="00B330CA">
            <w:pPr>
              <w:jc w:val="center"/>
              <w:rPr>
                <w:noProof/>
              </w:rPr>
            </w:pPr>
          </w:p>
          <w:p w14:paraId="351E02A5" w14:textId="77777777" w:rsidR="00B330CA" w:rsidRDefault="00B330CA" w:rsidP="00B330CA">
            <w:pPr>
              <w:jc w:val="center"/>
              <w:rPr>
                <w:noProof/>
              </w:rPr>
            </w:pPr>
          </w:p>
          <w:p w14:paraId="66593B91" w14:textId="77777777" w:rsidR="00B330CA" w:rsidRDefault="00B330CA" w:rsidP="00B330CA">
            <w:pPr>
              <w:jc w:val="center"/>
              <w:rPr>
                <w:noProof/>
              </w:rPr>
            </w:pPr>
          </w:p>
          <w:p w14:paraId="5D65CCAC" w14:textId="77777777" w:rsidR="00B330CA" w:rsidRDefault="00B330CA" w:rsidP="00B330CA">
            <w:pPr>
              <w:jc w:val="center"/>
              <w:rPr>
                <w:noProof/>
              </w:rPr>
            </w:pPr>
          </w:p>
          <w:p w14:paraId="6522858C" w14:textId="77777777" w:rsidR="00B330CA" w:rsidRDefault="00B330CA" w:rsidP="00B330CA">
            <w:pPr>
              <w:jc w:val="center"/>
              <w:rPr>
                <w:noProof/>
              </w:rPr>
            </w:pPr>
          </w:p>
          <w:p w14:paraId="68E6FA77" w14:textId="2569C11F" w:rsidR="00B330CA" w:rsidRDefault="00B330CA" w:rsidP="00B330CA">
            <w:pPr>
              <w:jc w:val="center"/>
              <w:rPr>
                <w:noProof/>
              </w:rPr>
            </w:pPr>
            <w:r>
              <w:rPr>
                <w:noProof/>
              </w:rPr>
              <w:t>(b)</w:t>
            </w:r>
          </w:p>
        </w:tc>
        <w:tc>
          <w:tcPr>
            <w:tcW w:w="7416" w:type="dxa"/>
          </w:tcPr>
          <w:p w14:paraId="00239FFB" w14:textId="38CC172E" w:rsidR="00B330CA" w:rsidRDefault="00B330CA" w:rsidP="002736EC">
            <w:pPr>
              <w:keepNext/>
              <w:jc w:val="center"/>
            </w:pPr>
            <w:r>
              <w:rPr>
                <w:noProof/>
              </w:rPr>
              <w:drawing>
                <wp:inline distT="0" distB="0" distL="0" distR="0" wp14:anchorId="331312DA" wp14:editId="7DC7170C">
                  <wp:extent cx="4572000" cy="1990725"/>
                  <wp:effectExtent l="0" t="0" r="0" b="0"/>
                  <wp:docPr id="1033838485" name="Picture 1033838485" descr="Εικόνα που περιέχει κείμενο, αριθμός, γραμμή, σταυρόλεξ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838485" name="Picture 1033838485" descr="Εικόνα που περιέχει κείμενο, αριθμός, γραμμή, σταυρόλεξο&#10;&#10;Περιγραφή που δημιουργήθηκε αυτόματα"/>
                          <pic:cNvPicPr/>
                        </pic:nvPicPr>
                        <pic:blipFill>
                          <a:blip r:embed="rId30">
                            <a:extLst>
                              <a:ext uri="{28A0092B-C50C-407E-A947-70E740481C1C}">
                                <a14:useLocalDpi xmlns:a14="http://schemas.microsoft.com/office/drawing/2010/main" val="0"/>
                              </a:ext>
                            </a:extLst>
                          </a:blip>
                          <a:stretch>
                            <a:fillRect/>
                          </a:stretch>
                        </pic:blipFill>
                        <pic:spPr>
                          <a:xfrm>
                            <a:off x="0" y="0"/>
                            <a:ext cx="4572000" cy="1990725"/>
                          </a:xfrm>
                          <a:prstGeom prst="rect">
                            <a:avLst/>
                          </a:prstGeom>
                        </pic:spPr>
                      </pic:pic>
                    </a:graphicData>
                  </a:graphic>
                </wp:inline>
              </w:drawing>
            </w:r>
          </w:p>
        </w:tc>
      </w:tr>
      <w:tr w:rsidR="002736EC" w14:paraId="2F0CB775" w14:textId="77777777" w:rsidTr="001A7296">
        <w:tc>
          <w:tcPr>
            <w:tcW w:w="9242" w:type="dxa"/>
            <w:gridSpan w:val="2"/>
          </w:tcPr>
          <w:p w14:paraId="10BC9E2C" w14:textId="737C0ACC" w:rsidR="002736EC" w:rsidRDefault="002736EC" w:rsidP="002736EC">
            <w:pPr>
              <w:pStyle w:val="a8"/>
              <w:jc w:val="center"/>
            </w:pPr>
            <w:r>
              <w:t xml:space="preserve">Figure </w:t>
            </w:r>
            <w:r>
              <w:fldChar w:fldCharType="begin"/>
            </w:r>
            <w:r>
              <w:instrText xml:space="preserve"> SEQ Figure \* ARABIC </w:instrText>
            </w:r>
            <w:r>
              <w:fldChar w:fldCharType="separate"/>
            </w:r>
            <w:r w:rsidR="00382A97">
              <w:rPr>
                <w:noProof/>
              </w:rPr>
              <w:t>16</w:t>
            </w:r>
            <w:r>
              <w:fldChar w:fldCharType="end"/>
            </w:r>
            <w:r>
              <w:t>. Example dot-plots maps displaying (a) different possible window sizes and (b) the result of a specific fragmentation policy. The fully dotted diagonal points out similarity along these two sequences.</w:t>
            </w:r>
          </w:p>
        </w:tc>
      </w:tr>
    </w:tbl>
    <w:p w14:paraId="21E2A0D7" w14:textId="77777777" w:rsidR="003400E5" w:rsidRDefault="003400E5" w:rsidP="002736EC">
      <w:pPr>
        <w:jc w:val="both"/>
      </w:pPr>
    </w:p>
    <w:p w14:paraId="6D636732" w14:textId="335DFC4E" w:rsidR="002A36EB" w:rsidRPr="002A36EB" w:rsidRDefault="002A36EB" w:rsidP="002A36EB">
      <w:pPr>
        <w:rPr>
          <w:b/>
          <w:bCs/>
          <w:i/>
          <w:iCs/>
        </w:rPr>
      </w:pPr>
      <w:bookmarkStart w:id="19" w:name="_Toc153558564"/>
      <w:r w:rsidRPr="002A36EB">
        <w:rPr>
          <w:b/>
          <w:bCs/>
          <w:i/>
          <w:iCs/>
        </w:rPr>
        <w:t>Stitching Technique</w:t>
      </w:r>
    </w:p>
    <w:bookmarkEnd w:id="19"/>
    <w:p w14:paraId="2281E15C" w14:textId="32708783" w:rsidR="00C729E9" w:rsidRPr="00B541AB" w:rsidRDefault="00C729E9" w:rsidP="436297BC">
      <w:pPr>
        <w:pStyle w:val="Web"/>
        <w:spacing w:before="0" w:beforeAutospacing="0" w:after="0" w:afterAutospacing="0"/>
        <w:jc w:val="both"/>
        <w:rPr>
          <w:rFonts w:asciiTheme="minorHAnsi" w:hAnsiTheme="minorHAnsi" w:cstheme="minorBidi"/>
          <w:lang w:val="en-US"/>
        </w:rPr>
      </w:pPr>
      <w:r w:rsidRPr="2E6D31E4">
        <w:rPr>
          <w:rFonts w:asciiTheme="minorHAnsi" w:hAnsiTheme="minorHAnsi" w:cstheme="minorBidi"/>
          <w:color w:val="000000" w:themeColor="text1"/>
          <w:lang w:val="en-US"/>
        </w:rPr>
        <w:t xml:space="preserve">Since there is possibility of an alignment to span in more than one window, a “stitching” technique is required to correctly identify such alignments. The aim of this technique is to prevent the algorithm from filtering out alignments that do not fit the selection criteria in each window (slice), yet they satisfy them in the whole. The specifics of the implementation of stitching depend heavily on the window (slice) size. </w:t>
      </w:r>
      <w:r w:rsidR="00A42CCE" w:rsidRPr="2E6D31E4">
        <w:rPr>
          <w:rFonts w:asciiTheme="minorHAnsi" w:hAnsiTheme="minorHAnsi" w:cstheme="minorBidi"/>
          <w:color w:val="000000" w:themeColor="text1"/>
          <w:lang w:val="en-US"/>
        </w:rPr>
        <w:t>For example,</w:t>
      </w:r>
      <w:r w:rsidRPr="2E6D31E4">
        <w:rPr>
          <w:rFonts w:asciiTheme="minorHAnsi" w:hAnsiTheme="minorHAnsi" w:cstheme="minorBidi"/>
          <w:color w:val="000000" w:themeColor="text1"/>
          <w:lang w:val="en-US"/>
        </w:rPr>
        <w:t xml:space="preserve"> if the size of the window equals the length of the read, then an alignment cannot span in more than two slices and the alignments corresponding to the main diagonals are contained in one window, see Figure </w:t>
      </w:r>
      <w:r w:rsidR="258C8EC9" w:rsidRPr="2E6D31E4">
        <w:rPr>
          <w:rFonts w:asciiTheme="minorHAnsi" w:hAnsiTheme="minorHAnsi" w:cstheme="minorBidi"/>
          <w:color w:val="000000" w:themeColor="text1"/>
          <w:lang w:val="en-US"/>
        </w:rPr>
        <w:t>17</w:t>
      </w:r>
      <w:r w:rsidRPr="2E6D31E4">
        <w:rPr>
          <w:rFonts w:asciiTheme="minorHAnsi" w:hAnsiTheme="minorHAnsi" w:cstheme="minorBidi"/>
          <w:color w:val="000000" w:themeColor="text1"/>
          <w:lang w:val="en-US"/>
        </w:rPr>
        <w:t xml:space="preserve">. In such a case, the stitching would concern neighboring windows (slices).  </w:t>
      </w:r>
    </w:p>
    <w:p w14:paraId="17D6B53F" w14:textId="77777777" w:rsidR="002A36EB" w:rsidRPr="002A36EB" w:rsidRDefault="002A36EB" w:rsidP="002A36EB">
      <w:pPr>
        <w:pStyle w:val="Web"/>
        <w:spacing w:before="0" w:beforeAutospacing="0" w:after="0" w:afterAutospacing="0"/>
        <w:jc w:val="both"/>
        <w:rPr>
          <w:lang w:val="en-US"/>
        </w:rPr>
      </w:pPr>
    </w:p>
    <w:p w14:paraId="6B0A1E81" w14:textId="77777777" w:rsidR="003400E5" w:rsidRDefault="002A36EB" w:rsidP="003400E5">
      <w:pPr>
        <w:pStyle w:val="Web"/>
        <w:keepNext/>
        <w:spacing w:before="0" w:beforeAutospacing="0" w:after="0" w:afterAutospacing="0"/>
        <w:jc w:val="both"/>
      </w:pPr>
      <w:r w:rsidRPr="002A36EB">
        <w:rPr>
          <w:noProof/>
          <w:color w:val="000000"/>
          <w:bdr w:val="none" w:sz="0" w:space="0" w:color="auto" w:frame="1"/>
        </w:rPr>
        <w:drawing>
          <wp:inline distT="0" distB="0" distL="0" distR="0" wp14:anchorId="73624537" wp14:editId="1C063436">
            <wp:extent cx="5734050" cy="1676400"/>
            <wp:effectExtent l="0" t="0" r="0" b="0"/>
            <wp:docPr id="2" name="Εικόνα 2" descr="https://lh7-us.googleusercontent.com/H-xCsjewANKmxXI3ppkMCBOgqQDOOXorEO2cQKU7-9XmYb54ME8DHSHaPad3HNeXjUp2217MOmwdH6Ck3WR6N-dP1If6_f_vjC9te_5mFlNnCPvgaPPjYr0yp1rKqRMkbzNecMqJqiWyzU057eXxQ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7-us.googleusercontent.com/H-xCsjewANKmxXI3ppkMCBOgqQDOOXorEO2cQKU7-9XmYb54ME8DHSHaPad3HNeXjUp2217MOmwdH6Ck3WR6N-dP1If6_f_vjC9te_5mFlNnCPvgaPPjYr0yp1rKqRMkbzNecMqJqiWyzU057eXxQaI"/>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4050" cy="1676400"/>
                    </a:xfrm>
                    <a:prstGeom prst="rect">
                      <a:avLst/>
                    </a:prstGeom>
                    <a:noFill/>
                    <a:ln>
                      <a:noFill/>
                    </a:ln>
                  </pic:spPr>
                </pic:pic>
              </a:graphicData>
            </a:graphic>
          </wp:inline>
        </w:drawing>
      </w:r>
    </w:p>
    <w:p w14:paraId="22F3FFAA" w14:textId="40C8954B" w:rsidR="002A36EB" w:rsidRPr="002A36EB" w:rsidRDefault="003400E5" w:rsidP="003400E5">
      <w:pPr>
        <w:pStyle w:val="a8"/>
        <w:jc w:val="both"/>
      </w:pPr>
      <w:r>
        <w:t xml:space="preserve">Figure </w:t>
      </w:r>
      <w:r>
        <w:fldChar w:fldCharType="begin"/>
      </w:r>
      <w:r>
        <w:instrText xml:space="preserve"> SEQ Figure \* ARABIC </w:instrText>
      </w:r>
      <w:r>
        <w:fldChar w:fldCharType="separate"/>
      </w:r>
      <w:r w:rsidR="00382A97">
        <w:rPr>
          <w:noProof/>
        </w:rPr>
        <w:t>17</w:t>
      </w:r>
      <w:r>
        <w:fldChar w:fldCharType="end"/>
      </w:r>
      <w:r>
        <w:t xml:space="preserve">. </w:t>
      </w:r>
      <w:r w:rsidR="00C729E9">
        <w:t>Stitching technique for successive windows</w:t>
      </w:r>
      <w:r w:rsidR="000662B6">
        <w:t>.</w:t>
      </w:r>
    </w:p>
    <w:p w14:paraId="4164BEDF" w14:textId="2C3E9175" w:rsidR="00C729E9" w:rsidRPr="00A42CCE" w:rsidRDefault="00C729E9" w:rsidP="436297BC">
      <w:pPr>
        <w:pStyle w:val="Web"/>
        <w:spacing w:before="0" w:beforeAutospacing="0" w:after="0" w:afterAutospacing="0"/>
        <w:jc w:val="both"/>
        <w:rPr>
          <w:rFonts w:asciiTheme="minorHAnsi" w:hAnsiTheme="minorHAnsi" w:cstheme="minorBidi"/>
          <w:lang w:val="en-US"/>
        </w:rPr>
      </w:pPr>
      <w:r w:rsidRPr="436297BC">
        <w:rPr>
          <w:rFonts w:asciiTheme="minorHAnsi" w:hAnsiTheme="minorHAnsi" w:cstheme="minorBidi"/>
          <w:color w:val="000000"/>
          <w:lang w:val="en-US"/>
        </w:rPr>
        <w:t xml:space="preserve">With “stitching”, the overall dot-plot is essentially re-composed and the overall alignment (diagonal) is extracted from the partial alignments (diagonals) of each window, see Figure </w:t>
      </w:r>
      <w:r w:rsidR="0AD2ED03" w:rsidRPr="436297BC">
        <w:rPr>
          <w:rFonts w:asciiTheme="minorHAnsi" w:hAnsiTheme="minorHAnsi" w:cstheme="minorBidi"/>
          <w:color w:val="000000"/>
          <w:lang w:val="en-US"/>
        </w:rPr>
        <w:t>18</w:t>
      </w:r>
      <w:r w:rsidRPr="436297BC">
        <w:rPr>
          <w:rFonts w:asciiTheme="minorHAnsi" w:hAnsiTheme="minorHAnsi" w:cstheme="minorBidi"/>
          <w:color w:val="000000"/>
          <w:lang w:val="en-US"/>
        </w:rPr>
        <w:t xml:space="preserve">. For a size window equal to the read length this is achieved by using a formula that connects the </w:t>
      </w:r>
      <m:oMath>
        <m:r>
          <w:rPr>
            <w:rFonts w:ascii="Cambria Math" w:hAnsi="Cambria Math" w:cstheme="minorHAnsi"/>
            <w:color w:val="000000"/>
            <w:lang w:val="en-US"/>
          </w:rPr>
          <m:t>p</m:t>
        </m:r>
      </m:oMath>
      <w:r w:rsidRPr="436297BC">
        <w:rPr>
          <w:rFonts w:asciiTheme="minorHAnsi" w:hAnsiTheme="minorHAnsi" w:cstheme="minorBidi"/>
          <w:color w:val="000000"/>
          <w:lang w:val="en-US"/>
        </w:rPr>
        <w:t xml:space="preserve">-upper diagonal </w:t>
      </w:r>
      <m:oMath>
        <m:sSubSup>
          <m:sSubSupPr>
            <m:ctrlPr>
              <w:rPr>
                <w:rFonts w:ascii="Cambria Math" w:hAnsi="Cambria Math" w:cstheme="minorHAnsi"/>
                <w:i/>
                <w:color w:val="000000"/>
                <w:lang w:val="en-US"/>
              </w:rPr>
            </m:ctrlPr>
          </m:sSubSupPr>
          <m:e>
            <m:r>
              <w:rPr>
                <w:rFonts w:ascii="Cambria Math" w:hAnsi="Cambria Math" w:cstheme="minorHAnsi"/>
                <w:color w:val="000000"/>
                <w:lang w:val="en-US"/>
              </w:rPr>
              <m:t>d</m:t>
            </m:r>
          </m:e>
          <m:sub>
            <m:r>
              <w:rPr>
                <w:rFonts w:ascii="Cambria Math" w:hAnsi="Cambria Math" w:cstheme="minorHAnsi"/>
                <w:color w:val="000000"/>
                <w:lang w:val="en-US"/>
              </w:rPr>
              <m:t>p</m:t>
            </m:r>
          </m:sub>
          <m:sup>
            <m:r>
              <w:rPr>
                <w:rFonts w:ascii="Cambria Math" w:hAnsi="Cambria Math" w:cstheme="minorHAnsi"/>
                <w:color w:val="000000"/>
                <w:lang w:val="en-US"/>
              </w:rPr>
              <m:t>k</m:t>
            </m:r>
          </m:sup>
        </m:sSubSup>
      </m:oMath>
      <w:r w:rsidRPr="436297BC">
        <w:rPr>
          <w:rFonts w:asciiTheme="minorHAnsi" w:hAnsiTheme="minorHAnsi" w:cstheme="minorBidi"/>
          <w:color w:val="000000"/>
          <w:lang w:val="en-US"/>
        </w:rPr>
        <w:t xml:space="preserve"> of the </w:t>
      </w:r>
      <m:oMath>
        <m:r>
          <w:rPr>
            <w:rFonts w:ascii="Cambria Math" w:hAnsi="Cambria Math" w:cstheme="minorHAnsi"/>
            <w:color w:val="000000"/>
            <w:lang w:val="en-US"/>
          </w:rPr>
          <m:t>k</m:t>
        </m:r>
      </m:oMath>
      <w:r w:rsidRPr="436297BC">
        <w:rPr>
          <w:rFonts w:asciiTheme="minorHAnsi" w:hAnsiTheme="minorHAnsi" w:cstheme="minorBidi"/>
          <w:color w:val="000000"/>
          <w:lang w:val="en-US"/>
        </w:rPr>
        <w:t xml:space="preserve"> slice with its corresponding lower diagonal </w:t>
      </w:r>
      <m:oMath>
        <m:sSubSup>
          <m:sSubSupPr>
            <m:ctrlPr>
              <w:rPr>
                <w:rFonts w:ascii="Cambria Math" w:hAnsi="Cambria Math" w:cstheme="minorHAnsi"/>
                <w:i/>
                <w:color w:val="000000"/>
                <w:lang w:val="en-US"/>
              </w:rPr>
            </m:ctrlPr>
          </m:sSubSupPr>
          <m:e>
            <m:r>
              <w:rPr>
                <w:rFonts w:ascii="Cambria Math" w:hAnsi="Cambria Math" w:cstheme="minorHAnsi"/>
                <w:color w:val="000000"/>
                <w:lang w:val="en-US"/>
              </w:rPr>
              <m:t>d</m:t>
            </m:r>
          </m:e>
          <m:sub>
            <m:r>
              <w:rPr>
                <w:rFonts w:ascii="Cambria Math" w:hAnsi="Cambria Math" w:cstheme="minorHAnsi"/>
                <w:color w:val="000000"/>
                <w:lang w:val="en-US"/>
              </w:rPr>
              <m:t>p-1-N</m:t>
            </m:r>
          </m:sub>
          <m:sup>
            <m:r>
              <w:rPr>
                <w:rFonts w:ascii="Cambria Math" w:hAnsi="Cambria Math" w:cstheme="minorHAnsi"/>
                <w:color w:val="000000"/>
                <w:lang w:val="en-US"/>
              </w:rPr>
              <m:t>k+1</m:t>
            </m:r>
          </m:sup>
        </m:sSubSup>
      </m:oMath>
      <w:r w:rsidRPr="436297BC">
        <w:rPr>
          <w:rFonts w:asciiTheme="minorHAnsi" w:hAnsiTheme="minorHAnsi" w:cstheme="minorBidi"/>
          <w:color w:val="000000"/>
          <w:lang w:val="en-US"/>
        </w:rPr>
        <w:t xml:space="preserve"> of the </w:t>
      </w:r>
      <m:oMath>
        <m:r>
          <w:rPr>
            <w:rFonts w:ascii="Cambria Math" w:hAnsi="Cambria Math" w:cstheme="minorHAnsi"/>
            <w:color w:val="000000"/>
            <w:lang w:val="en-US"/>
          </w:rPr>
          <m:t>k+1</m:t>
        </m:r>
      </m:oMath>
      <w:r w:rsidRPr="436297BC">
        <w:rPr>
          <w:rFonts w:asciiTheme="minorHAnsi" w:hAnsiTheme="minorHAnsi" w:cstheme="minorBidi"/>
          <w:color w:val="000000"/>
          <w:lang w:val="en-US"/>
        </w:rPr>
        <w:t xml:space="preserve"> (next) slice. We note that the main diagonals of each window do not take part in this process, to optimize the algorithm’s speed.  </w:t>
      </w:r>
    </w:p>
    <w:p w14:paraId="05A3E511" w14:textId="5ED235BF" w:rsidR="002A36EB" w:rsidRPr="002A36EB" w:rsidRDefault="002A36EB" w:rsidP="002A36EB">
      <w:pPr>
        <w:pStyle w:val="Web"/>
        <w:spacing w:before="0" w:beforeAutospacing="0" w:after="0" w:afterAutospacing="0"/>
        <w:jc w:val="both"/>
        <w:rPr>
          <w:lang w:val="en-US"/>
        </w:rPr>
      </w:pPr>
      <w:r w:rsidRPr="002A36EB">
        <w:rPr>
          <w:color w:val="000000"/>
          <w:lang w:val="en-US"/>
        </w:rPr>
        <w:t xml:space="preserve">  </w:t>
      </w:r>
    </w:p>
    <w:p w14:paraId="4FE0A500" w14:textId="77777777" w:rsidR="003400E5" w:rsidRDefault="002A36EB" w:rsidP="003400E5">
      <w:pPr>
        <w:pStyle w:val="Web"/>
        <w:keepNext/>
        <w:spacing w:before="0" w:beforeAutospacing="0" w:after="0" w:afterAutospacing="0"/>
        <w:jc w:val="both"/>
      </w:pPr>
      <w:r w:rsidRPr="002A36EB">
        <w:rPr>
          <w:noProof/>
          <w:color w:val="000000"/>
          <w:bdr w:val="none" w:sz="0" w:space="0" w:color="auto" w:frame="1"/>
        </w:rPr>
        <w:lastRenderedPageBreak/>
        <w:drawing>
          <wp:inline distT="0" distB="0" distL="0" distR="0" wp14:anchorId="350DBE61" wp14:editId="6B4D6301">
            <wp:extent cx="5734050" cy="1257300"/>
            <wp:effectExtent l="0" t="0" r="0" b="0"/>
            <wp:docPr id="1" name="Εικόνα 1" descr="https://lh7-us.googleusercontent.com/Cy7SPvygZ9eTpm306Kpib3IHvZwb8vpKN3rl-_8XnlhILMoas8JI69_vvTIV8JrVwLrHfg0dLQ2dBFBtVkTBTlgTg9eNrhz3ogYKadBSX2uw3unXFcszbGTwrdijBDyzOjynTXrJ5yOURhuju5e6if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7-us.googleusercontent.com/Cy7SPvygZ9eTpm306Kpib3IHvZwb8vpKN3rl-_8XnlhILMoas8JI69_vvTIV8JrVwLrHfg0dLQ2dBFBtVkTBTlgTg9eNrhz3ogYKadBSX2uw3unXFcszbGTwrdijBDyzOjynTXrJ5yOURhuju5e6ifw"/>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4050" cy="1257300"/>
                    </a:xfrm>
                    <a:prstGeom prst="rect">
                      <a:avLst/>
                    </a:prstGeom>
                    <a:noFill/>
                    <a:ln>
                      <a:noFill/>
                    </a:ln>
                  </pic:spPr>
                </pic:pic>
              </a:graphicData>
            </a:graphic>
          </wp:inline>
        </w:drawing>
      </w:r>
    </w:p>
    <w:p w14:paraId="7B977B83" w14:textId="7F1C6CC9" w:rsidR="002A36EB" w:rsidRPr="002A36EB" w:rsidRDefault="003400E5" w:rsidP="003400E5">
      <w:pPr>
        <w:pStyle w:val="a8"/>
        <w:jc w:val="both"/>
      </w:pPr>
      <w:r>
        <w:t xml:space="preserve">Figure </w:t>
      </w:r>
      <w:r>
        <w:fldChar w:fldCharType="begin"/>
      </w:r>
      <w:r>
        <w:instrText xml:space="preserve"> SEQ Figure \* ARABIC </w:instrText>
      </w:r>
      <w:r>
        <w:fldChar w:fldCharType="separate"/>
      </w:r>
      <w:r w:rsidR="00382A97">
        <w:rPr>
          <w:noProof/>
        </w:rPr>
        <w:t>18</w:t>
      </w:r>
      <w:r>
        <w:fldChar w:fldCharType="end"/>
      </w:r>
      <w:r>
        <w:t xml:space="preserve">. </w:t>
      </w:r>
      <w:r w:rsidR="00C729E9">
        <w:t>Re-composed dot-plot and extracted alignment</w:t>
      </w:r>
      <w:r w:rsidR="000662B6">
        <w:t>.</w:t>
      </w:r>
    </w:p>
    <w:p w14:paraId="0125A2FD" w14:textId="6599828C" w:rsidR="00C35369" w:rsidRDefault="002A36EB" w:rsidP="002A36EB">
      <w:pPr>
        <w:jc w:val="both"/>
      </w:pPr>
      <w:r w:rsidRPr="2E6D31E4">
        <w:rPr>
          <w:color w:val="000000" w:themeColor="text1"/>
        </w:rPr>
        <w:t>In this way, the diagonals that do not meet the user-defined criteria (matching threshold, percentage alignment threshold, etc</w:t>
      </w:r>
      <w:r w:rsidR="0033321E" w:rsidRPr="2E6D31E4">
        <w:rPr>
          <w:color w:val="000000" w:themeColor="text1"/>
        </w:rPr>
        <w:t>.</w:t>
      </w:r>
      <w:r w:rsidRPr="2E6D31E4">
        <w:rPr>
          <w:color w:val="000000" w:themeColor="text1"/>
        </w:rPr>
        <w:t>) are filtered out without the possibility of a false-negative result. The extraction of the best alignment is achieved by adopting a mixed algorithmic strategy combining elements of the decrease-and-conquer, divide-and-conquer and problem-reduction approaches.</w:t>
      </w:r>
    </w:p>
    <w:p w14:paraId="4EBFC589" w14:textId="77777777" w:rsidR="00F9566D" w:rsidRDefault="00F9566D" w:rsidP="00FF43B5"/>
    <w:p w14:paraId="515EFD4E" w14:textId="7B617260" w:rsidR="00F9566D" w:rsidRDefault="3FFD64F0" w:rsidP="009E0E32">
      <w:pPr>
        <w:pStyle w:val="1"/>
        <w:spacing w:after="240"/>
      </w:pPr>
      <w:bookmarkStart w:id="20" w:name="_Toc158456119"/>
      <w:bookmarkStart w:id="21" w:name="_Toc158456470"/>
      <w:r>
        <w:t>5</w:t>
      </w:r>
      <w:r w:rsidR="009E0E32">
        <w:t>. Simulation Results</w:t>
      </w:r>
      <w:bookmarkEnd w:id="20"/>
      <w:bookmarkEnd w:id="21"/>
    </w:p>
    <w:p w14:paraId="7FAB3BFC" w14:textId="63D6B21E" w:rsidR="009E0E32" w:rsidRDefault="79742584" w:rsidP="009E0E32">
      <w:pPr>
        <w:jc w:val="both"/>
        <w:rPr>
          <w:rFonts w:eastAsia="DengXian"/>
          <w:lang w:eastAsia="zh-CN"/>
        </w:rPr>
      </w:pPr>
      <w:r w:rsidRPr="68460DEB">
        <w:rPr>
          <w:rFonts w:eastAsia="DengXian"/>
          <w:lang w:eastAsia="zh-CN"/>
        </w:rPr>
        <w:t xml:space="preserve">The classical algorithm was tested on a number of reference strings provided by </w:t>
      </w:r>
      <w:r w:rsidR="4B5D4040" w:rsidRPr="68460DEB">
        <w:rPr>
          <w:rFonts w:eastAsia="DengXian"/>
          <w:lang w:eastAsia="zh-CN"/>
        </w:rPr>
        <w:t>bioinformatics experts</w:t>
      </w:r>
      <w:r w:rsidRPr="68460DEB">
        <w:rPr>
          <w:rFonts w:eastAsia="DengXian"/>
          <w:lang w:eastAsia="zh-CN"/>
        </w:rPr>
        <w:t>, comprising of a COVID-19 genome, matched with 200 smaller reads of length 32 and 64. The metric of interest were the matching percentage (the number of matched genes of the read and reference). Overall, the constructed routine of reference segmentation and read comparison yielded good matching results, with over 70%</w:t>
      </w:r>
      <w:r w:rsidR="0CE02DB2" w:rsidRPr="68460DEB">
        <w:rPr>
          <w:rFonts w:eastAsia="DengXian"/>
          <w:lang w:eastAsia="zh-CN"/>
        </w:rPr>
        <w:t xml:space="preserve"> </w:t>
      </w:r>
      <w:r w:rsidRPr="68460DEB">
        <w:rPr>
          <w:rFonts w:eastAsia="DengXian"/>
          <w:lang w:eastAsia="zh-CN"/>
        </w:rPr>
        <w:t xml:space="preserve">of matching. The Anderson Darling test </w:t>
      </w:r>
      <w:r w:rsidR="2DED0AE2" w:rsidRPr="68460DEB">
        <w:rPr>
          <w:rFonts w:eastAsia="DengXian"/>
          <w:lang w:eastAsia="zh-CN"/>
        </w:rPr>
        <w:t xml:space="preserve">[8] </w:t>
      </w:r>
      <w:r w:rsidRPr="68460DEB">
        <w:rPr>
          <w:rFonts w:eastAsia="DengXian"/>
          <w:lang w:eastAsia="zh-CN"/>
        </w:rPr>
        <w:t xml:space="preserve">was used to verify that the matching stems from the normal distribution and it showcased positive significance levels. </w:t>
      </w:r>
    </w:p>
    <w:p w14:paraId="67291FFA" w14:textId="77777777" w:rsidR="009E0E32" w:rsidRDefault="009E0E32" w:rsidP="009E0E32">
      <w:pPr>
        <w:keepNext/>
        <w:jc w:val="center"/>
      </w:pPr>
      <w:r w:rsidRPr="00252AD3">
        <w:rPr>
          <w:rFonts w:eastAsia="DengXian"/>
          <w:noProof/>
          <w:lang w:eastAsia="zh-CN"/>
        </w:rPr>
        <w:drawing>
          <wp:inline distT="0" distB="0" distL="0" distR="0" wp14:anchorId="6FB3A91B" wp14:editId="5A6B6AA4">
            <wp:extent cx="3398520" cy="1782849"/>
            <wp:effectExtent l="0" t="0" r="0" b="0"/>
            <wp:docPr id="6" name="Picture 6" descr="Chart&#10;&#10;Description automatically generated">
              <a:extLst xmlns:a="http://schemas.openxmlformats.org/drawingml/2006/main">
                <a:ext uri="{FF2B5EF4-FFF2-40B4-BE49-F238E27FC236}">
                  <a16:creationId xmlns:a16="http://schemas.microsoft.com/office/drawing/2014/main" id="{73FE2532-E267-4336-28B1-B6D30694F8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a:extLst>
                        <a:ext uri="{FF2B5EF4-FFF2-40B4-BE49-F238E27FC236}">
                          <a16:creationId xmlns:a16="http://schemas.microsoft.com/office/drawing/2014/main" id="{73FE2532-E267-4336-28B1-B6D30694F807}"/>
                        </a:ext>
                      </a:extLst>
                    </pic:cNvPr>
                    <pic:cNvPicPr>
                      <a:picLocks noChangeAspect="1"/>
                    </pic:cNvPicPr>
                  </pic:nvPicPr>
                  <pic:blipFill>
                    <a:blip r:embed="rId33"/>
                    <a:stretch>
                      <a:fillRect/>
                    </a:stretch>
                  </pic:blipFill>
                  <pic:spPr>
                    <a:xfrm>
                      <a:off x="0" y="0"/>
                      <a:ext cx="3398520" cy="1782849"/>
                    </a:xfrm>
                    <a:prstGeom prst="rect">
                      <a:avLst/>
                    </a:prstGeom>
                  </pic:spPr>
                </pic:pic>
              </a:graphicData>
            </a:graphic>
          </wp:inline>
        </w:drawing>
      </w:r>
    </w:p>
    <w:p w14:paraId="2FBCB1EF" w14:textId="6DE77777" w:rsidR="009E0E32" w:rsidRPr="00252AD3" w:rsidRDefault="009E0E32" w:rsidP="009E0E32">
      <w:pPr>
        <w:pStyle w:val="a8"/>
        <w:jc w:val="center"/>
        <w:rPr>
          <w:rFonts w:eastAsia="DengXian"/>
          <w:lang w:eastAsia="zh-CN"/>
        </w:rPr>
      </w:pPr>
      <w:r>
        <w:t xml:space="preserve">Figure </w:t>
      </w:r>
      <w:r>
        <w:fldChar w:fldCharType="begin"/>
      </w:r>
      <w:r>
        <w:instrText xml:space="preserve"> SEQ Figure \* ARABIC </w:instrText>
      </w:r>
      <w:r>
        <w:fldChar w:fldCharType="separate"/>
      </w:r>
      <w:r w:rsidR="000407DA">
        <w:rPr>
          <w:noProof/>
        </w:rPr>
        <w:t>19</w:t>
      </w:r>
      <w:r>
        <w:fldChar w:fldCharType="end"/>
      </w:r>
      <w:r>
        <w:t>. Matching Thresholds showcased in the comparison of references to reads. High percentages are showcased</w:t>
      </w:r>
    </w:p>
    <w:p w14:paraId="7502D7D1" w14:textId="77777777" w:rsidR="009E0E32" w:rsidRDefault="009E0E32" w:rsidP="009E0E32"/>
    <w:p w14:paraId="091E5D66" w14:textId="77777777" w:rsidR="009E0E32" w:rsidRDefault="009E0E32" w:rsidP="009E0E32">
      <w:pPr>
        <w:keepNext/>
        <w:jc w:val="center"/>
      </w:pPr>
      <w:r w:rsidRPr="00CC0485">
        <w:rPr>
          <w:noProof/>
        </w:rPr>
        <w:drawing>
          <wp:inline distT="0" distB="0" distL="0" distR="0" wp14:anchorId="65E6FCE7" wp14:editId="69811643">
            <wp:extent cx="2299405" cy="1783080"/>
            <wp:effectExtent l="0" t="0" r="0" b="0"/>
            <wp:docPr id="3" name="Picture 6" descr="Chart, pie chart&#10;&#10;Description automatically generated">
              <a:extLst xmlns:a="http://schemas.openxmlformats.org/drawingml/2006/main">
                <a:ext uri="{FF2B5EF4-FFF2-40B4-BE49-F238E27FC236}">
                  <a16:creationId xmlns:a16="http://schemas.microsoft.com/office/drawing/2014/main" id="{C040BFCA-85E3-FC24-0B13-F47FE63D1FE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6" descr="Chart, pie chart&#10;&#10;Description automatically generated">
                      <a:extLst>
                        <a:ext uri="{FF2B5EF4-FFF2-40B4-BE49-F238E27FC236}">
                          <a16:creationId xmlns:a16="http://schemas.microsoft.com/office/drawing/2014/main" id="{C040BFCA-85E3-FC24-0B13-F47FE63D1FE9}"/>
                        </a:ext>
                      </a:extLst>
                    </pic:cNvPr>
                    <pic:cNvPicPr>
                      <a:picLocks noChangeAspect="1"/>
                    </pic:cNvPicPr>
                  </pic:nvPicPr>
                  <pic:blipFill>
                    <a:blip r:embed="rId34"/>
                    <a:stretch>
                      <a:fillRect/>
                    </a:stretch>
                  </pic:blipFill>
                  <pic:spPr>
                    <a:xfrm>
                      <a:off x="0" y="0"/>
                      <a:ext cx="2304988" cy="1787409"/>
                    </a:xfrm>
                    <a:prstGeom prst="rect">
                      <a:avLst/>
                    </a:prstGeom>
                  </pic:spPr>
                </pic:pic>
              </a:graphicData>
            </a:graphic>
          </wp:inline>
        </w:drawing>
      </w:r>
    </w:p>
    <w:p w14:paraId="6CF1B7E4" w14:textId="483A4EBF" w:rsidR="009E0E32" w:rsidRDefault="009E0E32" w:rsidP="009E0E32">
      <w:pPr>
        <w:pStyle w:val="a8"/>
        <w:jc w:val="center"/>
      </w:pPr>
      <w:r>
        <w:t xml:space="preserve">Figure </w:t>
      </w:r>
      <w:r>
        <w:fldChar w:fldCharType="begin"/>
      </w:r>
      <w:r>
        <w:instrText xml:space="preserve"> SEQ Figure \* ARABIC </w:instrText>
      </w:r>
      <w:r>
        <w:fldChar w:fldCharType="separate"/>
      </w:r>
      <w:r w:rsidR="000407DA">
        <w:rPr>
          <w:noProof/>
        </w:rPr>
        <w:t>20</w:t>
      </w:r>
      <w:r>
        <w:fldChar w:fldCharType="end"/>
      </w:r>
      <w:r>
        <w:t>. Distribution of matching thresholds</w:t>
      </w:r>
    </w:p>
    <w:p w14:paraId="10289B9E" w14:textId="77777777" w:rsidR="009E0E32" w:rsidRDefault="009E0E32" w:rsidP="009E0E32"/>
    <w:p w14:paraId="00E6C48F" w14:textId="77777777" w:rsidR="009E0E32" w:rsidRDefault="009E0E32" w:rsidP="009E0E32">
      <w:r>
        <w:t xml:space="preserve">In addition, the stability of the executed algorithm was counted based on the standard deviation, where the average value was 1.6%. This proves that the segmentation strategy based algorithm is a viable option for sequence alignment, while the quantum part can greatly accelerate the process. </w:t>
      </w:r>
    </w:p>
    <w:p w14:paraId="300F525B" w14:textId="77777777" w:rsidR="009E0E32" w:rsidRDefault="009E0E32" w:rsidP="009E0E32">
      <w:pPr>
        <w:keepNext/>
      </w:pPr>
      <w:r w:rsidRPr="00CC0485">
        <w:rPr>
          <w:noProof/>
        </w:rPr>
        <w:drawing>
          <wp:inline distT="0" distB="0" distL="0" distR="0" wp14:anchorId="183FFB35" wp14:editId="6994E530">
            <wp:extent cx="5731510" cy="3021330"/>
            <wp:effectExtent l="0" t="0" r="0" b="0"/>
            <wp:docPr id="262184263" name="Εικόνα 262184263" descr="Chart, histogram&#10;&#10;Description automatically generated">
              <a:extLst xmlns:a="http://schemas.openxmlformats.org/drawingml/2006/main">
                <a:ext uri="{FF2B5EF4-FFF2-40B4-BE49-F238E27FC236}">
                  <a16:creationId xmlns:a16="http://schemas.microsoft.com/office/drawing/2014/main" id="{A62DD9EA-486B-5EBA-99A4-EBC93F5EF60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histogram&#10;&#10;Description automatically generated">
                      <a:extLst>
                        <a:ext uri="{FF2B5EF4-FFF2-40B4-BE49-F238E27FC236}">
                          <a16:creationId xmlns:a16="http://schemas.microsoft.com/office/drawing/2014/main" id="{A62DD9EA-486B-5EBA-99A4-EBC93F5EF60A}"/>
                        </a:ext>
                      </a:extLst>
                    </pic:cNvPr>
                    <pic:cNvPicPr>
                      <a:picLocks noChangeAspect="1"/>
                    </pic:cNvPicPr>
                  </pic:nvPicPr>
                  <pic:blipFill>
                    <a:blip r:embed="rId35"/>
                    <a:stretch>
                      <a:fillRect/>
                    </a:stretch>
                  </pic:blipFill>
                  <pic:spPr>
                    <a:xfrm>
                      <a:off x="0" y="0"/>
                      <a:ext cx="5731510" cy="3021330"/>
                    </a:xfrm>
                    <a:prstGeom prst="rect">
                      <a:avLst/>
                    </a:prstGeom>
                  </pic:spPr>
                </pic:pic>
              </a:graphicData>
            </a:graphic>
          </wp:inline>
        </w:drawing>
      </w:r>
    </w:p>
    <w:p w14:paraId="56D72D92" w14:textId="15B8C764" w:rsidR="009E0E32" w:rsidRDefault="009E0E32" w:rsidP="009E0E32">
      <w:pPr>
        <w:pStyle w:val="a8"/>
      </w:pPr>
      <w:r>
        <w:t xml:space="preserve">Figure </w:t>
      </w:r>
      <w:r>
        <w:fldChar w:fldCharType="begin"/>
      </w:r>
      <w:r>
        <w:instrText xml:space="preserve"> SEQ Figure \* ARABIC </w:instrText>
      </w:r>
      <w:r>
        <w:fldChar w:fldCharType="separate"/>
      </w:r>
      <w:r>
        <w:rPr>
          <w:noProof/>
        </w:rPr>
        <w:t>2</w:t>
      </w:r>
      <w:r w:rsidR="000407DA">
        <w:rPr>
          <w:noProof/>
        </w:rPr>
        <w:t>1</w:t>
      </w:r>
      <w:r>
        <w:fldChar w:fldCharType="end"/>
      </w:r>
      <w:r>
        <w:t>. Stability Testing of matching algorithm. Standard deviation presents no noticeable outliers</w:t>
      </w:r>
    </w:p>
    <w:p w14:paraId="17FC2E71" w14:textId="77777777" w:rsidR="009E0E32" w:rsidRDefault="009E0E32" w:rsidP="009E0E32">
      <w:pPr>
        <w:jc w:val="both"/>
      </w:pPr>
      <w:r>
        <w:t>Finally, the algorithm showcased well-rounded execution times, considering that the reference segmentation and the subsequent matching with the reads constitutes a pseudo brute-force procedure.</w:t>
      </w:r>
    </w:p>
    <w:p w14:paraId="408E7287" w14:textId="77777777" w:rsidR="009E0E32" w:rsidRDefault="009E0E32" w:rsidP="009E0E32">
      <w:pPr>
        <w:keepNext/>
        <w:jc w:val="both"/>
      </w:pPr>
      <w:r w:rsidRPr="00D82175">
        <w:rPr>
          <w:noProof/>
        </w:rPr>
        <w:drawing>
          <wp:inline distT="0" distB="0" distL="0" distR="0" wp14:anchorId="1029407A" wp14:editId="199B3A3A">
            <wp:extent cx="5313836" cy="2791021"/>
            <wp:effectExtent l="0" t="0" r="1270" b="9525"/>
            <wp:docPr id="7" name="Picture 7" descr="Chart, line chart&#10;&#10;Description automatically generated">
              <a:extLst xmlns:a="http://schemas.openxmlformats.org/drawingml/2006/main">
                <a:ext uri="{FF2B5EF4-FFF2-40B4-BE49-F238E27FC236}">
                  <a16:creationId xmlns:a16="http://schemas.microsoft.com/office/drawing/2014/main" id="{E89203F0-40FC-1E4D-C08A-746D97D89D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line chart&#10;&#10;Description automatically generated">
                      <a:extLst>
                        <a:ext uri="{FF2B5EF4-FFF2-40B4-BE49-F238E27FC236}">
                          <a16:creationId xmlns:a16="http://schemas.microsoft.com/office/drawing/2014/main" id="{E89203F0-40FC-1E4D-C08A-746D97D89D2E}"/>
                        </a:ext>
                      </a:extLst>
                    </pic:cNvPr>
                    <pic:cNvPicPr>
                      <a:picLocks noChangeAspect="1"/>
                    </pic:cNvPicPr>
                  </pic:nvPicPr>
                  <pic:blipFill>
                    <a:blip r:embed="rId36"/>
                    <a:stretch>
                      <a:fillRect/>
                    </a:stretch>
                  </pic:blipFill>
                  <pic:spPr>
                    <a:xfrm>
                      <a:off x="0" y="0"/>
                      <a:ext cx="5313836" cy="2791021"/>
                    </a:xfrm>
                    <a:prstGeom prst="rect">
                      <a:avLst/>
                    </a:prstGeom>
                  </pic:spPr>
                </pic:pic>
              </a:graphicData>
            </a:graphic>
          </wp:inline>
        </w:drawing>
      </w:r>
    </w:p>
    <w:p w14:paraId="33CC77D7" w14:textId="02953E1D" w:rsidR="009E0E32" w:rsidRDefault="009E0E32" w:rsidP="009E0E32">
      <w:pPr>
        <w:pStyle w:val="a8"/>
        <w:jc w:val="both"/>
      </w:pPr>
      <w:r>
        <w:t xml:space="preserve">Figure </w:t>
      </w:r>
      <w:r>
        <w:fldChar w:fldCharType="begin"/>
      </w:r>
      <w:r>
        <w:instrText xml:space="preserve"> SEQ Figure \* ARABIC </w:instrText>
      </w:r>
      <w:r>
        <w:fldChar w:fldCharType="separate"/>
      </w:r>
      <w:r>
        <w:rPr>
          <w:noProof/>
        </w:rPr>
        <w:t>2</w:t>
      </w:r>
      <w:r w:rsidR="000407DA">
        <w:rPr>
          <w:noProof/>
        </w:rPr>
        <w:t>2</w:t>
      </w:r>
      <w:r>
        <w:fldChar w:fldCharType="end"/>
      </w:r>
      <w:r>
        <w:t>. Execution times of described algorithm per batches of read strings</w:t>
      </w:r>
    </w:p>
    <w:p w14:paraId="461E41EE" w14:textId="77777777" w:rsidR="009E0E32" w:rsidRDefault="009E0E32" w:rsidP="009E0E32">
      <w:pPr>
        <w:jc w:val="both"/>
      </w:pPr>
      <w:r>
        <w:t xml:space="preserve">Overall, the statistical analysis of results indicates that the sliding window of the reads (32 or 64) do not present significant qualitative differences, though the executed algorithm showcases stability and high accuracy for a 20% matching threshold. </w:t>
      </w:r>
    </w:p>
    <w:p w14:paraId="11D4249A" w14:textId="77777777" w:rsidR="009E0E32" w:rsidRDefault="009E0E32" w:rsidP="009E0E32">
      <w:pPr>
        <w:jc w:val="both"/>
      </w:pPr>
    </w:p>
    <w:p w14:paraId="128CD2F5" w14:textId="77777777" w:rsidR="009E0E32" w:rsidRDefault="009E0E32" w:rsidP="009E0E32">
      <w:pPr>
        <w:jc w:val="both"/>
        <w:rPr>
          <w:b/>
          <w:bCs/>
        </w:rPr>
      </w:pPr>
      <w:r w:rsidRPr="00D82175">
        <w:rPr>
          <w:b/>
          <w:bCs/>
        </w:rPr>
        <w:t>Indicative Heatmaps of Segment comparison</w:t>
      </w:r>
      <w:r>
        <w:rPr>
          <w:b/>
          <w:bCs/>
        </w:rPr>
        <w:t xml:space="preserve"> (32 sliding window)</w:t>
      </w:r>
    </w:p>
    <w:p w14:paraId="3F85BE85" w14:textId="77777777" w:rsidR="009E0E32" w:rsidRDefault="009E0E32" w:rsidP="009E0E32">
      <w:pPr>
        <w:jc w:val="both"/>
        <w:rPr>
          <w:b/>
          <w:bCs/>
        </w:rPr>
      </w:pPr>
      <w:r w:rsidRPr="00D82175">
        <w:rPr>
          <w:b/>
          <w:bCs/>
          <w:noProof/>
        </w:rPr>
        <w:drawing>
          <wp:inline distT="0" distB="0" distL="0" distR="0" wp14:anchorId="7315757F" wp14:editId="19496C58">
            <wp:extent cx="4559877" cy="3419475"/>
            <wp:effectExtent l="0" t="0" r="0" b="0"/>
            <wp:docPr id="1592081982" name="Εικόνα 1592081982" descr="Εικόνα που περιέχει στιγμιότυπο οθόνης, μοτίβο, κείμενο, σκίτσο/σχέδιο&#10;&#10;Περιγραφή που δημιουργήθηκε αυτόματα">
              <a:extLst xmlns:a="http://schemas.openxmlformats.org/drawingml/2006/main">
                <a:ext uri="{FF2B5EF4-FFF2-40B4-BE49-F238E27FC236}">
                  <a16:creationId xmlns:a16="http://schemas.microsoft.com/office/drawing/2014/main" id="{6742D0F6-8691-80B7-73BB-50C4E748AA09}"/>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592081982" name="Εικόνα 1592081982" descr="Εικόνα που περιέχει στιγμιότυπο οθόνης, μοτίβο, κείμενο, σκίτσο/σχέδιο&#10;&#10;Περιγραφή που δημιουργήθηκε αυτόματα">
                      <a:extLst>
                        <a:ext uri="{FF2B5EF4-FFF2-40B4-BE49-F238E27FC236}">
                          <a16:creationId xmlns:a16="http://schemas.microsoft.com/office/drawing/2014/main" id="{6742D0F6-8691-80B7-73BB-50C4E748AA09}"/>
                        </a:ext>
                      </a:extLst>
                    </pic:cNvPr>
                    <pic:cNvPicPr>
                      <a:picLocks noGrp="1" noChangeAspect="1"/>
                    </pic:cNvPicPr>
                  </pic:nvPicPr>
                  <pic:blipFill>
                    <a:blip r:embed="rId37"/>
                    <a:stretch>
                      <a:fillRect/>
                    </a:stretch>
                  </pic:blipFill>
                  <pic:spPr bwMode="gray">
                    <a:xfrm>
                      <a:off x="0" y="0"/>
                      <a:ext cx="4573181" cy="3429452"/>
                    </a:xfrm>
                    <a:prstGeom prst="rect">
                      <a:avLst/>
                    </a:prstGeom>
                    <a:solidFill>
                      <a:schemeClr val="accent2">
                        <a:lumMod val="20000"/>
                        <a:lumOff val="80000"/>
                      </a:schemeClr>
                    </a:solidFill>
                  </pic:spPr>
                </pic:pic>
              </a:graphicData>
            </a:graphic>
          </wp:inline>
        </w:drawing>
      </w:r>
    </w:p>
    <w:p w14:paraId="08EAD308" w14:textId="77777777" w:rsidR="009E0E32" w:rsidRDefault="009E0E32" w:rsidP="009E0E32">
      <w:pPr>
        <w:keepNext/>
        <w:jc w:val="both"/>
      </w:pPr>
      <w:r w:rsidRPr="00D82175">
        <w:rPr>
          <w:b/>
          <w:bCs/>
          <w:noProof/>
        </w:rPr>
        <w:drawing>
          <wp:inline distT="0" distB="0" distL="0" distR="0" wp14:anchorId="30CE3254" wp14:editId="716D897E">
            <wp:extent cx="4895850" cy="3676275"/>
            <wp:effectExtent l="0" t="0" r="0" b="0"/>
            <wp:docPr id="8" name="Εικόνα 1" descr="Εικόνα που περιέχει στιγμιότυπο οθόνης, μοτίβο, σκίτσο/σχέδιο, κείμενο&#10;&#10;Περιγραφή που δημιουργήθηκε αυτόματα">
              <a:extLst xmlns:a="http://schemas.openxmlformats.org/drawingml/2006/main">
                <a:ext uri="{FF2B5EF4-FFF2-40B4-BE49-F238E27FC236}">
                  <a16:creationId xmlns:a16="http://schemas.microsoft.com/office/drawing/2014/main" id="{FD1A7CAB-1C38-04FB-92FE-7133629D14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Εικόνα 1" descr="Εικόνα που περιέχει στιγμιότυπο οθόνης, μοτίβο, σκίτσο/σχέδιο, κείμενο&#10;&#10;Περιγραφή που δημιουργήθηκε αυτόματα">
                      <a:extLst>
                        <a:ext uri="{FF2B5EF4-FFF2-40B4-BE49-F238E27FC236}">
                          <a16:creationId xmlns:a16="http://schemas.microsoft.com/office/drawing/2014/main" id="{FD1A7CAB-1C38-04FB-92FE-7133629D1433}"/>
                        </a:ext>
                      </a:extLst>
                    </pic:cNvPr>
                    <pic:cNvPicPr>
                      <a:picLocks noChangeAspect="1"/>
                    </pic:cNvPicPr>
                  </pic:nvPicPr>
                  <pic:blipFill>
                    <a:blip r:embed="rId38"/>
                    <a:stretch>
                      <a:fillRect/>
                    </a:stretch>
                  </pic:blipFill>
                  <pic:spPr>
                    <a:xfrm>
                      <a:off x="0" y="0"/>
                      <a:ext cx="4897288" cy="3677355"/>
                    </a:xfrm>
                    <a:prstGeom prst="rect">
                      <a:avLst/>
                    </a:prstGeom>
                  </pic:spPr>
                </pic:pic>
              </a:graphicData>
            </a:graphic>
          </wp:inline>
        </w:drawing>
      </w:r>
    </w:p>
    <w:p w14:paraId="33AE7DCC" w14:textId="7539710C" w:rsidR="009E0E32" w:rsidRDefault="009E0E32" w:rsidP="009E0E32">
      <w:pPr>
        <w:pStyle w:val="a8"/>
        <w:jc w:val="both"/>
        <w:rPr>
          <w:b/>
          <w:bCs/>
        </w:rPr>
      </w:pPr>
      <w:r>
        <w:t xml:space="preserve">Figure </w:t>
      </w:r>
      <w:r>
        <w:fldChar w:fldCharType="begin"/>
      </w:r>
      <w:r>
        <w:instrText xml:space="preserve"> SEQ Figure \* ARABIC </w:instrText>
      </w:r>
      <w:r>
        <w:fldChar w:fldCharType="separate"/>
      </w:r>
      <w:r>
        <w:rPr>
          <w:noProof/>
        </w:rPr>
        <w:t>22</w:t>
      </w:r>
      <w:r>
        <w:fldChar w:fldCharType="end"/>
      </w:r>
      <w:r>
        <w:t>. Above: Heatmap for large reference with selected reads with a matching threshold of 20% and a 32 sliding window. Below: Same matching setup for different reference string.</w:t>
      </w:r>
    </w:p>
    <w:p w14:paraId="28CF6457" w14:textId="60137081" w:rsidR="009E0E32" w:rsidRDefault="009E0E32" w:rsidP="436297BC">
      <w:pPr>
        <w:jc w:val="both"/>
        <w:rPr>
          <w:b/>
          <w:bCs/>
        </w:rPr>
      </w:pPr>
    </w:p>
    <w:p w14:paraId="37492CF5" w14:textId="77777777" w:rsidR="009E0E32" w:rsidRDefault="009E0E32" w:rsidP="009E0E32">
      <w:pPr>
        <w:jc w:val="both"/>
        <w:rPr>
          <w:b/>
          <w:bCs/>
        </w:rPr>
      </w:pPr>
      <w:r w:rsidRPr="00D82175">
        <w:rPr>
          <w:b/>
          <w:bCs/>
        </w:rPr>
        <w:t>Indicative Heatmaps of Segment comparison</w:t>
      </w:r>
      <w:r>
        <w:rPr>
          <w:b/>
          <w:bCs/>
        </w:rPr>
        <w:t xml:space="preserve"> (64 sliding window)</w:t>
      </w:r>
    </w:p>
    <w:p w14:paraId="0D4E7432" w14:textId="77777777" w:rsidR="009E0E32" w:rsidRDefault="009E0E32" w:rsidP="009E0E32">
      <w:pPr>
        <w:jc w:val="both"/>
        <w:rPr>
          <w:b/>
          <w:bCs/>
        </w:rPr>
      </w:pPr>
      <w:r w:rsidRPr="00D82175">
        <w:rPr>
          <w:b/>
          <w:bCs/>
          <w:noProof/>
        </w:rPr>
        <w:lastRenderedPageBreak/>
        <w:drawing>
          <wp:inline distT="0" distB="0" distL="0" distR="0" wp14:anchorId="1240A3D5" wp14:editId="54D9DBFF">
            <wp:extent cx="4629150" cy="3440826"/>
            <wp:effectExtent l="0" t="0" r="0" b="0"/>
            <wp:docPr id="1398677094" name="Εικόνα 1398677094" descr="Εικόνα που περιέχει στιγμιότυπο οθόνης, μοτίβο, κείμενο, ορθογώνιο παραλληλόγραμμο&#10;&#10;Περιγραφή που δημιουργήθηκε αυτόματα">
              <a:extLst xmlns:a="http://schemas.openxmlformats.org/drawingml/2006/main">
                <a:ext uri="{FF2B5EF4-FFF2-40B4-BE49-F238E27FC236}">
                  <a16:creationId xmlns:a16="http://schemas.microsoft.com/office/drawing/2014/main" id="{EBBB30E3-D0F9-A11D-740D-F9C0376A7F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677094" name="Εικόνα 1398677094" descr="Εικόνα που περιέχει στιγμιότυπο οθόνης, μοτίβο, κείμενο, ορθογώνιο παραλληλόγραμμο&#10;&#10;Περιγραφή που δημιουργήθηκε αυτόματα">
                      <a:extLst>
                        <a:ext uri="{FF2B5EF4-FFF2-40B4-BE49-F238E27FC236}">
                          <a16:creationId xmlns:a16="http://schemas.microsoft.com/office/drawing/2014/main" id="{EBBB30E3-D0F9-A11D-740D-F9C0376A7F25}"/>
                        </a:ext>
                      </a:extLst>
                    </pic:cNvPr>
                    <pic:cNvPicPr>
                      <a:picLocks noChangeAspect="1"/>
                    </pic:cNvPicPr>
                  </pic:nvPicPr>
                  <pic:blipFill>
                    <a:blip r:embed="rId39"/>
                    <a:stretch>
                      <a:fillRect/>
                    </a:stretch>
                  </pic:blipFill>
                  <pic:spPr>
                    <a:xfrm>
                      <a:off x="0" y="0"/>
                      <a:ext cx="4635973" cy="3445898"/>
                    </a:xfrm>
                    <a:prstGeom prst="rect">
                      <a:avLst/>
                    </a:prstGeom>
                  </pic:spPr>
                </pic:pic>
              </a:graphicData>
            </a:graphic>
          </wp:inline>
        </w:drawing>
      </w:r>
    </w:p>
    <w:p w14:paraId="15CC56B1" w14:textId="77777777" w:rsidR="009E0E32" w:rsidRDefault="009E0E32" w:rsidP="009E0E32">
      <w:pPr>
        <w:keepNext/>
        <w:jc w:val="both"/>
      </w:pPr>
      <w:r w:rsidRPr="00D82175">
        <w:rPr>
          <w:b/>
          <w:bCs/>
          <w:noProof/>
        </w:rPr>
        <w:drawing>
          <wp:inline distT="0" distB="0" distL="0" distR="0" wp14:anchorId="44D9B9A0" wp14:editId="6FB30FDB">
            <wp:extent cx="4838700" cy="3635285"/>
            <wp:effectExtent l="0" t="0" r="0" b="0"/>
            <wp:docPr id="11" name="Εικόνα 1" descr="Εικόνα που περιέχει μοτίβο, στιγμιότυπο οθόνης, ορθογώνιο παραλληλόγραμμο, κείμενο&#10;&#10;Περιγραφή που δημιουργήθηκε αυτόματα">
              <a:extLst xmlns:a="http://schemas.openxmlformats.org/drawingml/2006/main">
                <a:ext uri="{FF2B5EF4-FFF2-40B4-BE49-F238E27FC236}">
                  <a16:creationId xmlns:a16="http://schemas.microsoft.com/office/drawing/2014/main" id="{6E72E0C9-E63C-CF41-3605-44C5621EA9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Εικόνα 1" descr="Εικόνα που περιέχει μοτίβο, στιγμιότυπο οθόνης, ορθογώνιο παραλληλόγραμμο, κείμενο&#10;&#10;Περιγραφή που δημιουργήθηκε αυτόματα">
                      <a:extLst>
                        <a:ext uri="{FF2B5EF4-FFF2-40B4-BE49-F238E27FC236}">
                          <a16:creationId xmlns:a16="http://schemas.microsoft.com/office/drawing/2014/main" id="{6E72E0C9-E63C-CF41-3605-44C5621EA948}"/>
                        </a:ext>
                      </a:extLst>
                    </pic:cNvPr>
                    <pic:cNvPicPr>
                      <a:picLocks noChangeAspect="1"/>
                    </pic:cNvPicPr>
                  </pic:nvPicPr>
                  <pic:blipFill>
                    <a:blip r:embed="rId40"/>
                    <a:stretch>
                      <a:fillRect/>
                    </a:stretch>
                  </pic:blipFill>
                  <pic:spPr>
                    <a:xfrm>
                      <a:off x="0" y="0"/>
                      <a:ext cx="4841758" cy="3637582"/>
                    </a:xfrm>
                    <a:prstGeom prst="rect">
                      <a:avLst/>
                    </a:prstGeom>
                  </pic:spPr>
                </pic:pic>
              </a:graphicData>
            </a:graphic>
          </wp:inline>
        </w:drawing>
      </w:r>
    </w:p>
    <w:p w14:paraId="5B268470" w14:textId="025A7468" w:rsidR="009E0E32" w:rsidRPr="00D82175" w:rsidRDefault="009E0E32" w:rsidP="009E0E32">
      <w:pPr>
        <w:pStyle w:val="a8"/>
        <w:jc w:val="both"/>
        <w:rPr>
          <w:b/>
          <w:bCs/>
        </w:rPr>
      </w:pPr>
      <w:r>
        <w:t xml:space="preserve">Figure </w:t>
      </w:r>
      <w:r>
        <w:fldChar w:fldCharType="begin"/>
      </w:r>
      <w:r>
        <w:instrText xml:space="preserve"> SEQ Figure \* ARABIC </w:instrText>
      </w:r>
      <w:r>
        <w:fldChar w:fldCharType="separate"/>
      </w:r>
      <w:r w:rsidRPr="2E6D31E4">
        <w:rPr>
          <w:noProof/>
        </w:rPr>
        <w:t>23</w:t>
      </w:r>
      <w:r>
        <w:fldChar w:fldCharType="end"/>
      </w:r>
      <w:r>
        <w:t>. Above: Heatmap for large reference with selected reads with a matching threshold of 20% and a 64 sliding</w:t>
      </w:r>
      <w:r w:rsidR="07483909">
        <w:t xml:space="preserve"> </w:t>
      </w:r>
      <w:r>
        <w:t>window. Below: Same matching setup for different reference string.</w:t>
      </w:r>
    </w:p>
    <w:p w14:paraId="5B5155BF" w14:textId="77777777" w:rsidR="00F9566D" w:rsidRDefault="00F9566D" w:rsidP="00FF43B5"/>
    <w:p w14:paraId="24A3FB75" w14:textId="01B6EF93" w:rsidR="5BBA27F6" w:rsidRDefault="5BBA27F6" w:rsidP="5BBA27F6"/>
    <w:p w14:paraId="2ADACA7A" w14:textId="6077FEEE" w:rsidR="5BBA27F6" w:rsidRDefault="5BBA27F6" w:rsidP="5BBA27F6"/>
    <w:p w14:paraId="349C0AD2" w14:textId="1D1B6B87" w:rsidR="5BBA27F6" w:rsidRDefault="5BBA27F6" w:rsidP="5BBA27F6"/>
    <w:p w14:paraId="6A29391C" w14:textId="5C552ACA" w:rsidR="057E5942" w:rsidRPr="00C402F9" w:rsidRDefault="057E5942" w:rsidP="5BBA27F6">
      <w:pPr>
        <w:pStyle w:val="1"/>
        <w:spacing w:after="240"/>
        <w:rPr>
          <w:rFonts w:ascii="Calibri Light" w:eastAsia="Calibri Light" w:hAnsi="Calibri Light" w:cs="Calibri Light"/>
        </w:rPr>
      </w:pPr>
      <w:bookmarkStart w:id="22" w:name="_Toc158456120"/>
      <w:bookmarkStart w:id="23" w:name="_Toc158456471"/>
      <w:r>
        <w:lastRenderedPageBreak/>
        <w:t>6. References</w:t>
      </w:r>
      <w:bookmarkEnd w:id="22"/>
      <w:bookmarkEnd w:id="23"/>
    </w:p>
    <w:p w14:paraId="289E0097" w14:textId="68045ECB" w:rsidR="057E5942" w:rsidRPr="001D1000" w:rsidRDefault="057E5942" w:rsidP="5BBA27F6">
      <w:pPr>
        <w:spacing w:line="257" w:lineRule="auto"/>
        <w:ind w:left="-20" w:right="-20"/>
        <w:rPr>
          <w:rFonts w:ascii="Aptos" w:eastAsia="Aptos" w:hAnsi="Aptos" w:cs="Aptos"/>
          <w:color w:val="000000" w:themeColor="text1"/>
        </w:rPr>
      </w:pPr>
      <w:r w:rsidRPr="001D1000">
        <w:rPr>
          <w:rFonts w:ascii="Aptos" w:eastAsia="Aptos" w:hAnsi="Aptos" w:cs="Aptos"/>
          <w:color w:val="000000" w:themeColor="text1"/>
        </w:rPr>
        <w:t>[1] Lipman, DJ; Pearson, WR . "Rapid and sensitive protein similarity searches". Science. 227 (4693): 1435-41</w:t>
      </w:r>
      <w:r w:rsidR="001D1000">
        <w:rPr>
          <w:rFonts w:ascii="Aptos" w:eastAsia="Aptos" w:hAnsi="Aptos" w:cs="Aptos"/>
          <w:color w:val="000000" w:themeColor="text1"/>
        </w:rPr>
        <w:t xml:space="preserve">, </w:t>
      </w:r>
      <w:r w:rsidRPr="001D1000">
        <w:rPr>
          <w:rFonts w:ascii="Aptos" w:eastAsia="Aptos" w:hAnsi="Aptos" w:cs="Aptos"/>
          <w:color w:val="000000" w:themeColor="text1"/>
        </w:rPr>
        <w:t xml:space="preserve">1985. </w:t>
      </w:r>
    </w:p>
    <w:p w14:paraId="35F74988" w14:textId="513DB26C" w:rsidR="057E5942" w:rsidRPr="001D1000" w:rsidRDefault="057E5942" w:rsidP="5BBA27F6">
      <w:pPr>
        <w:spacing w:line="257" w:lineRule="auto"/>
        <w:ind w:left="-20" w:right="-20"/>
        <w:rPr>
          <w:rFonts w:ascii="Aptos" w:eastAsia="Aptos" w:hAnsi="Aptos" w:cs="Aptos"/>
          <w:color w:val="000000" w:themeColor="text1"/>
        </w:rPr>
      </w:pPr>
      <w:r w:rsidRPr="001D1000">
        <w:rPr>
          <w:rFonts w:ascii="Aptos" w:eastAsia="Arial" w:hAnsi="Aptos" w:cs="Arial"/>
          <w:color w:val="222222"/>
          <w:sz w:val="20"/>
          <w:szCs w:val="20"/>
        </w:rPr>
        <w:t xml:space="preserve">[2] </w:t>
      </w:r>
      <w:r w:rsidRPr="001D1000">
        <w:rPr>
          <w:rFonts w:ascii="Aptos" w:eastAsia="Aptos" w:hAnsi="Aptos" w:cs="Aptos"/>
          <w:color w:val="000000" w:themeColor="text1"/>
        </w:rPr>
        <w:t>Altschul, S.F.; Gish, W.; Miller, W.; Myers, E.W.; Lipman, D.J. Basic local alignment search tool. J. Mol. Biol., 215, 403–410</w:t>
      </w:r>
      <w:r w:rsidR="001D1000">
        <w:rPr>
          <w:rFonts w:ascii="Aptos" w:eastAsia="Aptos" w:hAnsi="Aptos" w:cs="Aptos"/>
          <w:color w:val="000000" w:themeColor="text1"/>
        </w:rPr>
        <w:t>, 1990.</w:t>
      </w:r>
    </w:p>
    <w:p w14:paraId="558D82E7" w14:textId="00D6E58C" w:rsidR="057E5942" w:rsidRPr="001D1000" w:rsidRDefault="057E5942" w:rsidP="5BBA27F6">
      <w:pPr>
        <w:spacing w:line="257" w:lineRule="auto"/>
        <w:ind w:left="-20" w:right="-20"/>
        <w:jc w:val="both"/>
        <w:rPr>
          <w:rFonts w:ascii="Aptos" w:eastAsia="Arial" w:hAnsi="Aptos" w:cs="Arial"/>
          <w:color w:val="000000" w:themeColor="text1"/>
          <w:sz w:val="20"/>
          <w:szCs w:val="20"/>
        </w:rPr>
      </w:pPr>
      <w:r w:rsidRPr="001D1000">
        <w:rPr>
          <w:rFonts w:ascii="Aptos" w:eastAsia="Arial" w:hAnsi="Aptos" w:cs="Arial"/>
          <w:color w:val="000000" w:themeColor="text1"/>
          <w:sz w:val="20"/>
          <w:szCs w:val="20"/>
        </w:rPr>
        <w:t xml:space="preserve">[3] J. Clapis. A Quantum Dot Plot Generation Algorithm for Pairwise Sequence Alignment,  </w:t>
      </w:r>
      <w:hyperlink r:id="rId41">
        <w:r w:rsidRPr="001D1000">
          <w:rPr>
            <w:rFonts w:ascii="Aptos" w:hAnsi="Aptos"/>
          </w:rPr>
          <w:t>arXiv:2107.11346v1</w:t>
        </w:r>
      </w:hyperlink>
      <w:r w:rsidR="001D1000">
        <w:rPr>
          <w:rFonts w:ascii="Aptos" w:hAnsi="Aptos"/>
        </w:rPr>
        <w:t>, 2021</w:t>
      </w:r>
      <w:r w:rsidR="001D1000" w:rsidRPr="001D1000">
        <w:rPr>
          <w:rFonts w:ascii="Aptos" w:hAnsi="Aptos"/>
        </w:rPr>
        <w:t>.</w:t>
      </w:r>
    </w:p>
    <w:p w14:paraId="20D96C0B" w14:textId="11AF688C" w:rsidR="057E5942" w:rsidRPr="001D1000" w:rsidRDefault="057E5942" w:rsidP="5BBA27F6">
      <w:pPr>
        <w:spacing w:line="257" w:lineRule="auto"/>
        <w:ind w:left="-20" w:right="-20"/>
        <w:jc w:val="both"/>
        <w:rPr>
          <w:rFonts w:ascii="Aptos" w:eastAsia="Arial" w:hAnsi="Aptos" w:cs="Arial"/>
          <w:color w:val="000000" w:themeColor="text1"/>
          <w:sz w:val="20"/>
          <w:szCs w:val="20"/>
        </w:rPr>
      </w:pPr>
      <w:r w:rsidRPr="001D1000">
        <w:rPr>
          <w:rFonts w:ascii="Aptos" w:eastAsia="Arial" w:hAnsi="Aptos" w:cs="Arial"/>
          <w:color w:val="000000" w:themeColor="text1"/>
          <w:sz w:val="20"/>
          <w:szCs w:val="20"/>
        </w:rPr>
        <w:t xml:space="preserve">[4] Prousalis, K., Konofaos, N. </w:t>
      </w:r>
      <w:r w:rsidRPr="001D1000">
        <w:rPr>
          <w:rFonts w:ascii="Aptos" w:eastAsia="Arial" w:hAnsi="Aptos" w:cs="Arial"/>
          <w:color w:val="000000" w:themeColor="text1"/>
          <w:sz w:val="20"/>
          <w:szCs w:val="20"/>
          <w:lang w:val="el-GR"/>
        </w:rPr>
        <w:t>Α</w:t>
      </w:r>
      <w:r w:rsidRPr="001D1000">
        <w:rPr>
          <w:rFonts w:ascii="Aptos" w:eastAsia="Arial" w:hAnsi="Aptos" w:cs="Arial"/>
          <w:color w:val="000000" w:themeColor="text1"/>
          <w:sz w:val="20"/>
          <w:szCs w:val="20"/>
        </w:rPr>
        <w:t xml:space="preserve"> Quantum Pattern Recognition Method for Improving Pairwise Sequence Alignment. Sci Rep 9, 7226</w:t>
      </w:r>
      <w:r w:rsidR="001D1000">
        <w:rPr>
          <w:rFonts w:ascii="Aptos" w:eastAsia="Arial" w:hAnsi="Aptos" w:cs="Arial"/>
          <w:color w:val="000000" w:themeColor="text1"/>
          <w:sz w:val="20"/>
          <w:szCs w:val="20"/>
        </w:rPr>
        <w:t xml:space="preserve">, </w:t>
      </w:r>
      <w:r w:rsidRPr="001D1000">
        <w:rPr>
          <w:rFonts w:ascii="Aptos" w:eastAsia="Arial" w:hAnsi="Aptos" w:cs="Arial"/>
          <w:color w:val="000000" w:themeColor="text1"/>
          <w:sz w:val="20"/>
          <w:szCs w:val="20"/>
        </w:rPr>
        <w:t>2019.</w:t>
      </w:r>
    </w:p>
    <w:p w14:paraId="31BDF794" w14:textId="558C21BD" w:rsidR="057E5942" w:rsidRPr="001D1000" w:rsidRDefault="057E5942" w:rsidP="5BBA27F6">
      <w:pPr>
        <w:spacing w:line="257" w:lineRule="auto"/>
        <w:ind w:left="-20" w:right="-20"/>
        <w:jc w:val="both"/>
        <w:rPr>
          <w:rFonts w:ascii="Aptos" w:eastAsia="Arial" w:hAnsi="Aptos" w:cs="Arial"/>
          <w:color w:val="000000" w:themeColor="text1"/>
          <w:sz w:val="20"/>
          <w:szCs w:val="20"/>
        </w:rPr>
      </w:pPr>
      <w:r w:rsidRPr="001D1000">
        <w:rPr>
          <w:rFonts w:ascii="Aptos" w:eastAsia="Arial" w:hAnsi="Aptos" w:cs="Arial"/>
          <w:color w:val="000000" w:themeColor="text1"/>
          <w:sz w:val="20"/>
          <w:szCs w:val="20"/>
        </w:rPr>
        <w:t>[5] Schützhold, R. Pattern recognition on a quantum computer. Phys. Rev. A. 67, 062311</w:t>
      </w:r>
      <w:r w:rsidR="001D1000">
        <w:rPr>
          <w:rFonts w:ascii="Aptos" w:eastAsia="Arial" w:hAnsi="Aptos" w:cs="Arial"/>
          <w:color w:val="000000" w:themeColor="text1"/>
          <w:sz w:val="20"/>
          <w:szCs w:val="20"/>
        </w:rPr>
        <w:t xml:space="preserve">, </w:t>
      </w:r>
      <w:r w:rsidRPr="001D1000">
        <w:rPr>
          <w:rFonts w:ascii="Aptos" w:eastAsia="Arial" w:hAnsi="Aptos" w:cs="Arial"/>
          <w:color w:val="000000" w:themeColor="text1"/>
          <w:sz w:val="20"/>
          <w:szCs w:val="20"/>
        </w:rPr>
        <w:t>2002.</w:t>
      </w:r>
    </w:p>
    <w:p w14:paraId="387A3745" w14:textId="535D309A" w:rsidR="057E5942" w:rsidRPr="001D1000" w:rsidRDefault="057E5942" w:rsidP="5BBA27F6">
      <w:pPr>
        <w:rPr>
          <w:rFonts w:ascii="Aptos" w:eastAsia="Calibri" w:hAnsi="Aptos" w:cs="Calibri"/>
          <w:color w:val="000000" w:themeColor="text1"/>
        </w:rPr>
      </w:pPr>
      <w:r w:rsidRPr="001D1000">
        <w:rPr>
          <w:rFonts w:ascii="Aptos" w:eastAsia="Calibri" w:hAnsi="Aptos" w:cs="Calibri"/>
          <w:color w:val="000000" w:themeColor="text1"/>
        </w:rPr>
        <w:t>[6] A. Barenco, C. H. Bennett, R. Cleve, D. P. DiVincenzo, N. Margolus, P. Shor, T. Sleator, J. A. Smolin and H. Weinfurter, "Elementary gates for quantum computation," Physical Review A, vol. 52, no. 5, pp. 3457-3467, 1995.</w:t>
      </w:r>
    </w:p>
    <w:p w14:paraId="46C748E9" w14:textId="1B701A8A" w:rsidR="057E5942" w:rsidRPr="001D1000" w:rsidRDefault="2061AEE1" w:rsidP="68460DEB">
      <w:pPr>
        <w:rPr>
          <w:rFonts w:ascii="Aptos" w:eastAsia="Calibri" w:hAnsi="Aptos" w:cs="Calibri"/>
          <w:color w:val="000000" w:themeColor="text1"/>
        </w:rPr>
      </w:pPr>
      <w:r w:rsidRPr="001D1000">
        <w:rPr>
          <w:rFonts w:ascii="Aptos" w:eastAsia="Calibri" w:hAnsi="Aptos" w:cs="Calibri"/>
          <w:color w:val="000000" w:themeColor="text1"/>
        </w:rPr>
        <w:t>[7] Nielsen, M.A. &amp; Chuang, I.L., 2011. Quantum Computation and Quantum Information: 10th Anniversary Edition, Cambridge University.</w:t>
      </w:r>
    </w:p>
    <w:p w14:paraId="16825053" w14:textId="3EE4EA5F" w:rsidR="6FCE61F8" w:rsidRPr="001D1000" w:rsidRDefault="6FCE61F8" w:rsidP="68460DEB">
      <w:pPr>
        <w:ind w:left="-20" w:right="-20"/>
        <w:rPr>
          <w:rFonts w:ascii="Aptos" w:eastAsia="Calibri" w:hAnsi="Aptos" w:cs="Calibri"/>
          <w:color w:val="000000" w:themeColor="text1"/>
          <w:lang w:val="el-GR"/>
        </w:rPr>
      </w:pPr>
      <w:r w:rsidRPr="001D1000">
        <w:rPr>
          <w:rFonts w:ascii="Aptos" w:eastAsia="Calibri" w:hAnsi="Aptos" w:cs="Calibri"/>
          <w:color w:val="000000" w:themeColor="text1"/>
        </w:rPr>
        <w:t xml:space="preserve">[8] </w:t>
      </w:r>
      <w:r w:rsidRPr="001D1000">
        <w:rPr>
          <w:rFonts w:ascii="Aptos" w:eastAsia="Calibri" w:hAnsi="Aptos" w:cs="Calibri"/>
        </w:rPr>
        <w:t xml:space="preserve">Anderson, T. W., &amp; Darling, D. A. (1952). Asymptotic theory of certain" goodness of fit" criteria </w:t>
      </w:r>
      <w:r w:rsidRPr="001D1000">
        <w:rPr>
          <w:rFonts w:ascii="Aptos" w:hAnsi="Aptos"/>
        </w:rPr>
        <w:t>based on stochastic processes. The annals of mathematical statistics, 193-212.</w:t>
      </w:r>
    </w:p>
    <w:sectPr w:rsidR="6FCE61F8" w:rsidRPr="001D1000">
      <w:headerReference w:type="default" r:id="rId42"/>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5BFA9C" w14:textId="77777777" w:rsidR="00E551C8" w:rsidRDefault="00E551C8" w:rsidP="001F6986">
      <w:pPr>
        <w:spacing w:after="0" w:line="240" w:lineRule="auto"/>
      </w:pPr>
      <w:r>
        <w:separator/>
      </w:r>
    </w:p>
  </w:endnote>
  <w:endnote w:type="continuationSeparator" w:id="0">
    <w:p w14:paraId="28762B66" w14:textId="77777777" w:rsidR="00E551C8" w:rsidRDefault="00E551C8" w:rsidP="001F69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A1"/>
    <w:family w:val="swiss"/>
    <w:pitch w:val="variable"/>
    <w:sig w:usb0="E4002EFF" w:usb1="C000E47F" w:usb2="00000009" w:usb3="00000000" w:csb0="000001FF" w:csb1="00000000"/>
  </w:font>
  <w:font w:name="Cambria Math">
    <w:panose1 w:val="02040503050406030204"/>
    <w:charset w:val="A1"/>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09D032" w14:textId="77777777" w:rsidR="00E551C8" w:rsidRDefault="00E551C8" w:rsidP="001F6986">
      <w:pPr>
        <w:spacing w:after="0" w:line="240" w:lineRule="auto"/>
      </w:pPr>
      <w:r>
        <w:separator/>
      </w:r>
    </w:p>
  </w:footnote>
  <w:footnote w:type="continuationSeparator" w:id="0">
    <w:p w14:paraId="53B6E0AE" w14:textId="77777777" w:rsidR="00E551C8" w:rsidRDefault="00E551C8" w:rsidP="001F6986">
      <w:pPr>
        <w:spacing w:after="0" w:line="240" w:lineRule="auto"/>
      </w:pPr>
      <w:r>
        <w:continuationSeparator/>
      </w:r>
    </w:p>
  </w:footnote>
  <w:footnote w:id="1">
    <w:p w14:paraId="58A314F9" w14:textId="184121FC" w:rsidR="00FE6B70" w:rsidRDefault="00FE6B70">
      <w:pPr>
        <w:pStyle w:val="af1"/>
      </w:pPr>
      <w:r>
        <w:rPr>
          <w:rStyle w:val="af2"/>
        </w:rPr>
        <w:footnoteRef/>
      </w:r>
      <w:r>
        <w:t xml:space="preserve"> </w:t>
      </w:r>
      <w:r w:rsidRPr="436297BC">
        <w:rPr>
          <w:rFonts w:ascii="Calibri" w:eastAsia="Times New Roman" w:hAnsi="Calibri" w:cs="Calibri"/>
          <w:color w:val="000000" w:themeColor="text1"/>
          <w:sz w:val="14"/>
          <w:szCs w:val="14"/>
          <w:lang w:eastAsia="el-GR"/>
        </w:rPr>
        <w:t>To be more precise, Sherbrooke uses the Echoed Cross Resonance (ECR) gates, which are equivalent to CNOT gates up to a global qubit phase. ECR gates will be treated as CNOT gates for the purposes of this analysis.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436297BC" w14:paraId="49486372" w14:textId="77777777" w:rsidTr="436297BC">
      <w:trPr>
        <w:trHeight w:val="300"/>
      </w:trPr>
      <w:tc>
        <w:tcPr>
          <w:tcW w:w="3005" w:type="dxa"/>
        </w:tcPr>
        <w:p w14:paraId="29A3D5DD" w14:textId="449C4049" w:rsidR="436297BC" w:rsidRDefault="436297BC" w:rsidP="436297BC">
          <w:pPr>
            <w:pStyle w:val="ab"/>
            <w:ind w:left="-115"/>
          </w:pPr>
        </w:p>
      </w:tc>
      <w:tc>
        <w:tcPr>
          <w:tcW w:w="3005" w:type="dxa"/>
        </w:tcPr>
        <w:p w14:paraId="533926DA" w14:textId="35A3833C" w:rsidR="436297BC" w:rsidRDefault="436297BC" w:rsidP="436297BC">
          <w:pPr>
            <w:pStyle w:val="ab"/>
            <w:jc w:val="center"/>
          </w:pPr>
        </w:p>
      </w:tc>
      <w:tc>
        <w:tcPr>
          <w:tcW w:w="3005" w:type="dxa"/>
        </w:tcPr>
        <w:p w14:paraId="0D732446" w14:textId="3C358256" w:rsidR="436297BC" w:rsidRDefault="436297BC" w:rsidP="436297BC">
          <w:pPr>
            <w:pStyle w:val="ab"/>
            <w:ind w:right="-115"/>
            <w:jc w:val="right"/>
          </w:pPr>
        </w:p>
      </w:tc>
    </w:tr>
  </w:tbl>
  <w:p w14:paraId="0F4DF82E" w14:textId="43EA81D2" w:rsidR="436297BC" w:rsidRDefault="436297BC" w:rsidP="436297BC">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62B18"/>
    <w:multiLevelType w:val="multilevel"/>
    <w:tmpl w:val="0A301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8D05AD"/>
    <w:multiLevelType w:val="multilevel"/>
    <w:tmpl w:val="FBEE63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DC3503"/>
    <w:multiLevelType w:val="multilevel"/>
    <w:tmpl w:val="F0B88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6FBFB5"/>
    <w:multiLevelType w:val="hybridMultilevel"/>
    <w:tmpl w:val="7640103C"/>
    <w:lvl w:ilvl="0" w:tplc="17266B5A">
      <w:start w:val="1"/>
      <w:numFmt w:val="lowerLetter"/>
      <w:lvlText w:val="%1."/>
      <w:lvlJc w:val="left"/>
      <w:pPr>
        <w:ind w:left="720" w:hanging="360"/>
      </w:pPr>
    </w:lvl>
    <w:lvl w:ilvl="1" w:tplc="E6387DAC">
      <w:start w:val="1"/>
      <w:numFmt w:val="lowerLetter"/>
      <w:lvlText w:val="%2."/>
      <w:lvlJc w:val="left"/>
      <w:pPr>
        <w:ind w:left="1440" w:hanging="360"/>
      </w:pPr>
    </w:lvl>
    <w:lvl w:ilvl="2" w:tplc="92DC9E98">
      <w:start w:val="1"/>
      <w:numFmt w:val="lowerRoman"/>
      <w:lvlText w:val="%3."/>
      <w:lvlJc w:val="right"/>
      <w:pPr>
        <w:ind w:left="2160" w:hanging="180"/>
      </w:pPr>
    </w:lvl>
    <w:lvl w:ilvl="3" w:tplc="9626B2C4">
      <w:start w:val="1"/>
      <w:numFmt w:val="decimal"/>
      <w:lvlText w:val="%4."/>
      <w:lvlJc w:val="left"/>
      <w:pPr>
        <w:ind w:left="2880" w:hanging="360"/>
      </w:pPr>
    </w:lvl>
    <w:lvl w:ilvl="4" w:tplc="7D50D5C6">
      <w:start w:val="1"/>
      <w:numFmt w:val="lowerLetter"/>
      <w:lvlText w:val="%5."/>
      <w:lvlJc w:val="left"/>
      <w:pPr>
        <w:ind w:left="3600" w:hanging="360"/>
      </w:pPr>
    </w:lvl>
    <w:lvl w:ilvl="5" w:tplc="96CED534">
      <w:start w:val="1"/>
      <w:numFmt w:val="lowerRoman"/>
      <w:lvlText w:val="%6."/>
      <w:lvlJc w:val="right"/>
      <w:pPr>
        <w:ind w:left="4320" w:hanging="180"/>
      </w:pPr>
    </w:lvl>
    <w:lvl w:ilvl="6" w:tplc="B098498E">
      <w:start w:val="1"/>
      <w:numFmt w:val="decimal"/>
      <w:lvlText w:val="%7."/>
      <w:lvlJc w:val="left"/>
      <w:pPr>
        <w:ind w:left="5040" w:hanging="360"/>
      </w:pPr>
    </w:lvl>
    <w:lvl w:ilvl="7" w:tplc="5CC2D9DA">
      <w:start w:val="1"/>
      <w:numFmt w:val="lowerLetter"/>
      <w:lvlText w:val="%8."/>
      <w:lvlJc w:val="left"/>
      <w:pPr>
        <w:ind w:left="5760" w:hanging="360"/>
      </w:pPr>
    </w:lvl>
    <w:lvl w:ilvl="8" w:tplc="21A6249C">
      <w:start w:val="1"/>
      <w:numFmt w:val="lowerRoman"/>
      <w:lvlText w:val="%9."/>
      <w:lvlJc w:val="right"/>
      <w:pPr>
        <w:ind w:left="6480" w:hanging="180"/>
      </w:pPr>
    </w:lvl>
  </w:abstractNum>
  <w:abstractNum w:abstractNumId="4" w15:restartNumberingAfterBreak="0">
    <w:nsid w:val="10EB3C29"/>
    <w:multiLevelType w:val="multilevel"/>
    <w:tmpl w:val="62142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654160"/>
    <w:multiLevelType w:val="multilevel"/>
    <w:tmpl w:val="5FB4D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0B93B72"/>
    <w:multiLevelType w:val="multilevel"/>
    <w:tmpl w:val="717E8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36A0D78"/>
    <w:multiLevelType w:val="multilevel"/>
    <w:tmpl w:val="C4D4B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86309E8"/>
    <w:multiLevelType w:val="multilevel"/>
    <w:tmpl w:val="8714A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DB336BE"/>
    <w:multiLevelType w:val="multilevel"/>
    <w:tmpl w:val="A53A1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ED629BC"/>
    <w:multiLevelType w:val="hybridMultilevel"/>
    <w:tmpl w:val="B77EFFF8"/>
    <w:lvl w:ilvl="0" w:tplc="75D25E3C">
      <w:start w:val="1"/>
      <w:numFmt w:val="bullet"/>
      <w:lvlText w:val="-"/>
      <w:lvlJc w:val="left"/>
      <w:pPr>
        <w:ind w:left="720" w:hanging="360"/>
      </w:pPr>
      <w:rPr>
        <w:rFonts w:ascii="Calibri" w:hAnsi="Calibri" w:hint="default"/>
      </w:rPr>
    </w:lvl>
    <w:lvl w:ilvl="1" w:tplc="BA40C904">
      <w:start w:val="1"/>
      <w:numFmt w:val="bullet"/>
      <w:lvlText w:val="o"/>
      <w:lvlJc w:val="left"/>
      <w:pPr>
        <w:ind w:left="1440" w:hanging="360"/>
      </w:pPr>
      <w:rPr>
        <w:rFonts w:ascii="Courier New" w:hAnsi="Courier New" w:hint="default"/>
      </w:rPr>
    </w:lvl>
    <w:lvl w:ilvl="2" w:tplc="2D986B46">
      <w:start w:val="1"/>
      <w:numFmt w:val="bullet"/>
      <w:lvlText w:val=""/>
      <w:lvlJc w:val="left"/>
      <w:pPr>
        <w:ind w:left="2160" w:hanging="360"/>
      </w:pPr>
      <w:rPr>
        <w:rFonts w:ascii="Wingdings" w:hAnsi="Wingdings" w:hint="default"/>
      </w:rPr>
    </w:lvl>
    <w:lvl w:ilvl="3" w:tplc="F9EC88C2">
      <w:start w:val="1"/>
      <w:numFmt w:val="bullet"/>
      <w:lvlText w:val=""/>
      <w:lvlJc w:val="left"/>
      <w:pPr>
        <w:ind w:left="2880" w:hanging="360"/>
      </w:pPr>
      <w:rPr>
        <w:rFonts w:ascii="Symbol" w:hAnsi="Symbol" w:hint="default"/>
      </w:rPr>
    </w:lvl>
    <w:lvl w:ilvl="4" w:tplc="0038CA54">
      <w:start w:val="1"/>
      <w:numFmt w:val="bullet"/>
      <w:lvlText w:val="o"/>
      <w:lvlJc w:val="left"/>
      <w:pPr>
        <w:ind w:left="3600" w:hanging="360"/>
      </w:pPr>
      <w:rPr>
        <w:rFonts w:ascii="Courier New" w:hAnsi="Courier New" w:hint="default"/>
      </w:rPr>
    </w:lvl>
    <w:lvl w:ilvl="5" w:tplc="A0E02440">
      <w:start w:val="1"/>
      <w:numFmt w:val="bullet"/>
      <w:lvlText w:val=""/>
      <w:lvlJc w:val="left"/>
      <w:pPr>
        <w:ind w:left="4320" w:hanging="360"/>
      </w:pPr>
      <w:rPr>
        <w:rFonts w:ascii="Wingdings" w:hAnsi="Wingdings" w:hint="default"/>
      </w:rPr>
    </w:lvl>
    <w:lvl w:ilvl="6" w:tplc="374EF76E">
      <w:start w:val="1"/>
      <w:numFmt w:val="bullet"/>
      <w:lvlText w:val=""/>
      <w:lvlJc w:val="left"/>
      <w:pPr>
        <w:ind w:left="5040" w:hanging="360"/>
      </w:pPr>
      <w:rPr>
        <w:rFonts w:ascii="Symbol" w:hAnsi="Symbol" w:hint="default"/>
      </w:rPr>
    </w:lvl>
    <w:lvl w:ilvl="7" w:tplc="B74A1F88">
      <w:start w:val="1"/>
      <w:numFmt w:val="bullet"/>
      <w:lvlText w:val="o"/>
      <w:lvlJc w:val="left"/>
      <w:pPr>
        <w:ind w:left="5760" w:hanging="360"/>
      </w:pPr>
      <w:rPr>
        <w:rFonts w:ascii="Courier New" w:hAnsi="Courier New" w:hint="default"/>
      </w:rPr>
    </w:lvl>
    <w:lvl w:ilvl="8" w:tplc="2452DCAE">
      <w:start w:val="1"/>
      <w:numFmt w:val="bullet"/>
      <w:lvlText w:val=""/>
      <w:lvlJc w:val="left"/>
      <w:pPr>
        <w:ind w:left="6480" w:hanging="360"/>
      </w:pPr>
      <w:rPr>
        <w:rFonts w:ascii="Wingdings" w:hAnsi="Wingdings" w:hint="default"/>
      </w:rPr>
    </w:lvl>
  </w:abstractNum>
  <w:abstractNum w:abstractNumId="11" w15:restartNumberingAfterBreak="0">
    <w:nsid w:val="7425050D"/>
    <w:multiLevelType w:val="hybridMultilevel"/>
    <w:tmpl w:val="012AEA10"/>
    <w:lvl w:ilvl="0" w:tplc="F3DAA600">
      <w:start w:val="1"/>
      <w:numFmt w:val="bullet"/>
      <w:lvlText w:val=""/>
      <w:lvlJc w:val="left"/>
      <w:pPr>
        <w:ind w:left="720" w:hanging="360"/>
      </w:pPr>
      <w:rPr>
        <w:rFonts w:ascii="Symbol" w:hAnsi="Symbol" w:hint="default"/>
      </w:rPr>
    </w:lvl>
    <w:lvl w:ilvl="1" w:tplc="D152E880">
      <w:start w:val="1"/>
      <w:numFmt w:val="bullet"/>
      <w:lvlText w:val="o"/>
      <w:lvlJc w:val="left"/>
      <w:pPr>
        <w:ind w:left="1440" w:hanging="360"/>
      </w:pPr>
      <w:rPr>
        <w:rFonts w:ascii="Courier New" w:hAnsi="Courier New" w:hint="default"/>
      </w:rPr>
    </w:lvl>
    <w:lvl w:ilvl="2" w:tplc="26EC77F2">
      <w:start w:val="1"/>
      <w:numFmt w:val="bullet"/>
      <w:lvlText w:val=""/>
      <w:lvlJc w:val="left"/>
      <w:pPr>
        <w:ind w:left="2160" w:hanging="360"/>
      </w:pPr>
      <w:rPr>
        <w:rFonts w:ascii="Wingdings" w:hAnsi="Wingdings" w:hint="default"/>
      </w:rPr>
    </w:lvl>
    <w:lvl w:ilvl="3" w:tplc="24CCF1CE">
      <w:start w:val="1"/>
      <w:numFmt w:val="bullet"/>
      <w:lvlText w:val=""/>
      <w:lvlJc w:val="left"/>
      <w:pPr>
        <w:ind w:left="2880" w:hanging="360"/>
      </w:pPr>
      <w:rPr>
        <w:rFonts w:ascii="Symbol" w:hAnsi="Symbol" w:hint="default"/>
      </w:rPr>
    </w:lvl>
    <w:lvl w:ilvl="4" w:tplc="EBA84C7A">
      <w:start w:val="1"/>
      <w:numFmt w:val="bullet"/>
      <w:lvlText w:val="o"/>
      <w:lvlJc w:val="left"/>
      <w:pPr>
        <w:ind w:left="3600" w:hanging="360"/>
      </w:pPr>
      <w:rPr>
        <w:rFonts w:ascii="Courier New" w:hAnsi="Courier New" w:hint="default"/>
      </w:rPr>
    </w:lvl>
    <w:lvl w:ilvl="5" w:tplc="7174DD42">
      <w:start w:val="1"/>
      <w:numFmt w:val="bullet"/>
      <w:lvlText w:val=""/>
      <w:lvlJc w:val="left"/>
      <w:pPr>
        <w:ind w:left="4320" w:hanging="360"/>
      </w:pPr>
      <w:rPr>
        <w:rFonts w:ascii="Wingdings" w:hAnsi="Wingdings" w:hint="default"/>
      </w:rPr>
    </w:lvl>
    <w:lvl w:ilvl="6" w:tplc="C41CF5EC">
      <w:start w:val="1"/>
      <w:numFmt w:val="bullet"/>
      <w:lvlText w:val=""/>
      <w:lvlJc w:val="left"/>
      <w:pPr>
        <w:ind w:left="5040" w:hanging="360"/>
      </w:pPr>
      <w:rPr>
        <w:rFonts w:ascii="Symbol" w:hAnsi="Symbol" w:hint="default"/>
      </w:rPr>
    </w:lvl>
    <w:lvl w:ilvl="7" w:tplc="E05CEECA">
      <w:start w:val="1"/>
      <w:numFmt w:val="bullet"/>
      <w:lvlText w:val="o"/>
      <w:lvlJc w:val="left"/>
      <w:pPr>
        <w:ind w:left="5760" w:hanging="360"/>
      </w:pPr>
      <w:rPr>
        <w:rFonts w:ascii="Courier New" w:hAnsi="Courier New" w:hint="default"/>
      </w:rPr>
    </w:lvl>
    <w:lvl w:ilvl="8" w:tplc="69CAF53A">
      <w:start w:val="1"/>
      <w:numFmt w:val="bullet"/>
      <w:lvlText w:val=""/>
      <w:lvlJc w:val="left"/>
      <w:pPr>
        <w:ind w:left="6480" w:hanging="360"/>
      </w:pPr>
      <w:rPr>
        <w:rFonts w:ascii="Wingdings" w:hAnsi="Wingdings" w:hint="default"/>
      </w:rPr>
    </w:lvl>
  </w:abstractNum>
  <w:abstractNum w:abstractNumId="12" w15:restartNumberingAfterBreak="0">
    <w:nsid w:val="74F9437D"/>
    <w:multiLevelType w:val="multilevel"/>
    <w:tmpl w:val="B4A6C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96C687F"/>
    <w:multiLevelType w:val="hybridMultilevel"/>
    <w:tmpl w:val="A8BA785E"/>
    <w:lvl w:ilvl="0" w:tplc="04080015">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7EE26CB5"/>
    <w:multiLevelType w:val="multilevel"/>
    <w:tmpl w:val="79B23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34422793">
    <w:abstractNumId w:val="11"/>
  </w:num>
  <w:num w:numId="2" w16cid:durableId="2085909627">
    <w:abstractNumId w:val="3"/>
  </w:num>
  <w:num w:numId="3" w16cid:durableId="2115712200">
    <w:abstractNumId w:val="10"/>
  </w:num>
  <w:num w:numId="4" w16cid:durableId="1158423255">
    <w:abstractNumId w:val="5"/>
  </w:num>
  <w:num w:numId="5" w16cid:durableId="881332244">
    <w:abstractNumId w:val="14"/>
  </w:num>
  <w:num w:numId="6" w16cid:durableId="344329535">
    <w:abstractNumId w:val="13"/>
  </w:num>
  <w:num w:numId="7" w16cid:durableId="1972705106">
    <w:abstractNumId w:val="1"/>
  </w:num>
  <w:num w:numId="8" w16cid:durableId="1738745325">
    <w:abstractNumId w:val="0"/>
  </w:num>
  <w:num w:numId="9" w16cid:durableId="1175195742">
    <w:abstractNumId w:val="9"/>
  </w:num>
  <w:num w:numId="10" w16cid:durableId="900595713">
    <w:abstractNumId w:val="7"/>
  </w:num>
  <w:num w:numId="11" w16cid:durableId="1383796480">
    <w:abstractNumId w:val="4"/>
  </w:num>
  <w:num w:numId="12" w16cid:durableId="1912494975">
    <w:abstractNumId w:val="12"/>
  </w:num>
  <w:num w:numId="13" w16cid:durableId="1496725498">
    <w:abstractNumId w:val="8"/>
  </w:num>
  <w:num w:numId="14" w16cid:durableId="1359618097">
    <w:abstractNumId w:val="6"/>
  </w:num>
  <w:num w:numId="15" w16cid:durableId="10786752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953"/>
    <w:rsid w:val="0000526B"/>
    <w:rsid w:val="000138F3"/>
    <w:rsid w:val="00023E50"/>
    <w:rsid w:val="000407DA"/>
    <w:rsid w:val="00050782"/>
    <w:rsid w:val="00062684"/>
    <w:rsid w:val="00066089"/>
    <w:rsid w:val="000662B6"/>
    <w:rsid w:val="00066E0D"/>
    <w:rsid w:val="00074716"/>
    <w:rsid w:val="000773C2"/>
    <w:rsid w:val="00086847"/>
    <w:rsid w:val="00090515"/>
    <w:rsid w:val="000C0313"/>
    <w:rsid w:val="000C2CD2"/>
    <w:rsid w:val="000D2BE5"/>
    <w:rsid w:val="000E0F94"/>
    <w:rsid w:val="00123748"/>
    <w:rsid w:val="00180A22"/>
    <w:rsid w:val="001960E4"/>
    <w:rsid w:val="001B61FF"/>
    <w:rsid w:val="001D0131"/>
    <w:rsid w:val="001D1000"/>
    <w:rsid w:val="001D5464"/>
    <w:rsid w:val="001D60B6"/>
    <w:rsid w:val="001E249D"/>
    <w:rsid w:val="001F4F62"/>
    <w:rsid w:val="001F6986"/>
    <w:rsid w:val="002054F4"/>
    <w:rsid w:val="00224E56"/>
    <w:rsid w:val="0023325D"/>
    <w:rsid w:val="00257073"/>
    <w:rsid w:val="00262205"/>
    <w:rsid w:val="00263BE6"/>
    <w:rsid w:val="00267B0F"/>
    <w:rsid w:val="002736EC"/>
    <w:rsid w:val="002A0145"/>
    <w:rsid w:val="002A3043"/>
    <w:rsid w:val="002A36EB"/>
    <w:rsid w:val="002C1570"/>
    <w:rsid w:val="002E1D24"/>
    <w:rsid w:val="002E244F"/>
    <w:rsid w:val="002F1E80"/>
    <w:rsid w:val="00301C30"/>
    <w:rsid w:val="00302D02"/>
    <w:rsid w:val="00322601"/>
    <w:rsid w:val="0033321E"/>
    <w:rsid w:val="00334DCC"/>
    <w:rsid w:val="003359D8"/>
    <w:rsid w:val="003400E5"/>
    <w:rsid w:val="00382A97"/>
    <w:rsid w:val="003A08A3"/>
    <w:rsid w:val="003A5D35"/>
    <w:rsid w:val="003A6B51"/>
    <w:rsid w:val="003A7940"/>
    <w:rsid w:val="003C22BD"/>
    <w:rsid w:val="003C5CAC"/>
    <w:rsid w:val="003F510D"/>
    <w:rsid w:val="00443DDE"/>
    <w:rsid w:val="00447355"/>
    <w:rsid w:val="004665C7"/>
    <w:rsid w:val="004A1ADD"/>
    <w:rsid w:val="004B7085"/>
    <w:rsid w:val="004C06EC"/>
    <w:rsid w:val="004D19B8"/>
    <w:rsid w:val="004E6FB4"/>
    <w:rsid w:val="004F37BB"/>
    <w:rsid w:val="004F5D00"/>
    <w:rsid w:val="004F7A29"/>
    <w:rsid w:val="00504484"/>
    <w:rsid w:val="005108BA"/>
    <w:rsid w:val="005114D9"/>
    <w:rsid w:val="00521D74"/>
    <w:rsid w:val="005270B0"/>
    <w:rsid w:val="005555FB"/>
    <w:rsid w:val="0056554B"/>
    <w:rsid w:val="00577BA4"/>
    <w:rsid w:val="005C494C"/>
    <w:rsid w:val="005D2EEF"/>
    <w:rsid w:val="005E348F"/>
    <w:rsid w:val="005E659D"/>
    <w:rsid w:val="00620971"/>
    <w:rsid w:val="00632303"/>
    <w:rsid w:val="006375B2"/>
    <w:rsid w:val="006635CD"/>
    <w:rsid w:val="006774C2"/>
    <w:rsid w:val="006A711E"/>
    <w:rsid w:val="006C082A"/>
    <w:rsid w:val="006D47DC"/>
    <w:rsid w:val="006E0228"/>
    <w:rsid w:val="006E3E5C"/>
    <w:rsid w:val="006E5207"/>
    <w:rsid w:val="006F5650"/>
    <w:rsid w:val="006F593C"/>
    <w:rsid w:val="006F7B1C"/>
    <w:rsid w:val="00704366"/>
    <w:rsid w:val="007204A5"/>
    <w:rsid w:val="00733369"/>
    <w:rsid w:val="007366CE"/>
    <w:rsid w:val="00797F39"/>
    <w:rsid w:val="007B4462"/>
    <w:rsid w:val="007D4838"/>
    <w:rsid w:val="007D58DA"/>
    <w:rsid w:val="007E53F7"/>
    <w:rsid w:val="007F4CD4"/>
    <w:rsid w:val="0080072F"/>
    <w:rsid w:val="00814878"/>
    <w:rsid w:val="0082560C"/>
    <w:rsid w:val="00826149"/>
    <w:rsid w:val="00841FDE"/>
    <w:rsid w:val="00886C37"/>
    <w:rsid w:val="008A47FA"/>
    <w:rsid w:val="008B2204"/>
    <w:rsid w:val="008B653E"/>
    <w:rsid w:val="008B70AA"/>
    <w:rsid w:val="008F6CA0"/>
    <w:rsid w:val="0090023D"/>
    <w:rsid w:val="009003D5"/>
    <w:rsid w:val="00910755"/>
    <w:rsid w:val="00916902"/>
    <w:rsid w:val="00921F3A"/>
    <w:rsid w:val="00973D1E"/>
    <w:rsid w:val="0099053C"/>
    <w:rsid w:val="009B4011"/>
    <w:rsid w:val="009C1138"/>
    <w:rsid w:val="009C40C6"/>
    <w:rsid w:val="009E0E32"/>
    <w:rsid w:val="009E142E"/>
    <w:rsid w:val="009E40EB"/>
    <w:rsid w:val="009E59D1"/>
    <w:rsid w:val="009F358A"/>
    <w:rsid w:val="00A31257"/>
    <w:rsid w:val="00A42CCE"/>
    <w:rsid w:val="00A54104"/>
    <w:rsid w:val="00A70222"/>
    <w:rsid w:val="00AE5235"/>
    <w:rsid w:val="00AF1C80"/>
    <w:rsid w:val="00B06A73"/>
    <w:rsid w:val="00B21CDC"/>
    <w:rsid w:val="00B30D0B"/>
    <w:rsid w:val="00B330CA"/>
    <w:rsid w:val="00B40E8D"/>
    <w:rsid w:val="00B503FC"/>
    <w:rsid w:val="00B541AB"/>
    <w:rsid w:val="00B63809"/>
    <w:rsid w:val="00B63936"/>
    <w:rsid w:val="00B74200"/>
    <w:rsid w:val="00BA1DC7"/>
    <w:rsid w:val="00BA616A"/>
    <w:rsid w:val="00BB2E7E"/>
    <w:rsid w:val="00BC4210"/>
    <w:rsid w:val="00BD2AB0"/>
    <w:rsid w:val="00BE490F"/>
    <w:rsid w:val="00BE4A7F"/>
    <w:rsid w:val="00C03909"/>
    <w:rsid w:val="00C122B2"/>
    <w:rsid w:val="00C2407C"/>
    <w:rsid w:val="00C35369"/>
    <w:rsid w:val="00C37B1D"/>
    <w:rsid w:val="00C402F9"/>
    <w:rsid w:val="00C44520"/>
    <w:rsid w:val="00C70C37"/>
    <w:rsid w:val="00C729E9"/>
    <w:rsid w:val="00C862BA"/>
    <w:rsid w:val="00CA6F13"/>
    <w:rsid w:val="00CB2037"/>
    <w:rsid w:val="00CB62A4"/>
    <w:rsid w:val="00CC2B67"/>
    <w:rsid w:val="00CD6E98"/>
    <w:rsid w:val="00CF4CFB"/>
    <w:rsid w:val="00CF5206"/>
    <w:rsid w:val="00D10537"/>
    <w:rsid w:val="00D123D4"/>
    <w:rsid w:val="00D12834"/>
    <w:rsid w:val="00D142E6"/>
    <w:rsid w:val="00D15D73"/>
    <w:rsid w:val="00D20BF1"/>
    <w:rsid w:val="00D42F64"/>
    <w:rsid w:val="00D54100"/>
    <w:rsid w:val="00D80AC7"/>
    <w:rsid w:val="00D80E39"/>
    <w:rsid w:val="00D92947"/>
    <w:rsid w:val="00D97185"/>
    <w:rsid w:val="00DD7C84"/>
    <w:rsid w:val="00DF4412"/>
    <w:rsid w:val="00E0265E"/>
    <w:rsid w:val="00E06424"/>
    <w:rsid w:val="00E11953"/>
    <w:rsid w:val="00E1703A"/>
    <w:rsid w:val="00E45288"/>
    <w:rsid w:val="00E551C8"/>
    <w:rsid w:val="00E6185C"/>
    <w:rsid w:val="00E80A0D"/>
    <w:rsid w:val="00EE7220"/>
    <w:rsid w:val="00EF580C"/>
    <w:rsid w:val="00F01F6B"/>
    <w:rsid w:val="00F07D6F"/>
    <w:rsid w:val="00F17294"/>
    <w:rsid w:val="00F23107"/>
    <w:rsid w:val="00F25129"/>
    <w:rsid w:val="00F549EC"/>
    <w:rsid w:val="00F63805"/>
    <w:rsid w:val="00F7067F"/>
    <w:rsid w:val="00F921C7"/>
    <w:rsid w:val="00F9566D"/>
    <w:rsid w:val="00FA3581"/>
    <w:rsid w:val="00FB381D"/>
    <w:rsid w:val="00FD596F"/>
    <w:rsid w:val="00FE2A72"/>
    <w:rsid w:val="00FE537D"/>
    <w:rsid w:val="00FE567E"/>
    <w:rsid w:val="00FE6B70"/>
    <w:rsid w:val="00FF1959"/>
    <w:rsid w:val="00FF43B5"/>
    <w:rsid w:val="0105DB93"/>
    <w:rsid w:val="011D50EA"/>
    <w:rsid w:val="0180813F"/>
    <w:rsid w:val="01C0973A"/>
    <w:rsid w:val="01D7060E"/>
    <w:rsid w:val="01E31E7C"/>
    <w:rsid w:val="0205D85B"/>
    <w:rsid w:val="024A45A5"/>
    <w:rsid w:val="02660EE4"/>
    <w:rsid w:val="029F4013"/>
    <w:rsid w:val="03032943"/>
    <w:rsid w:val="0308CF0C"/>
    <w:rsid w:val="03D4FC18"/>
    <w:rsid w:val="0409C748"/>
    <w:rsid w:val="04C0888C"/>
    <w:rsid w:val="04EEE899"/>
    <w:rsid w:val="04F7D0BB"/>
    <w:rsid w:val="052C53F1"/>
    <w:rsid w:val="0551FA21"/>
    <w:rsid w:val="05549A61"/>
    <w:rsid w:val="0568380D"/>
    <w:rsid w:val="057235D9"/>
    <w:rsid w:val="057E5942"/>
    <w:rsid w:val="0581E667"/>
    <w:rsid w:val="05ED204C"/>
    <w:rsid w:val="06B8A1EA"/>
    <w:rsid w:val="070135E9"/>
    <w:rsid w:val="070FDE70"/>
    <w:rsid w:val="073AB3EE"/>
    <w:rsid w:val="07483909"/>
    <w:rsid w:val="07535265"/>
    <w:rsid w:val="078CEEB3"/>
    <w:rsid w:val="07DBF4D0"/>
    <w:rsid w:val="081C7AB9"/>
    <w:rsid w:val="08456E3D"/>
    <w:rsid w:val="084D2645"/>
    <w:rsid w:val="08E4F114"/>
    <w:rsid w:val="0959B397"/>
    <w:rsid w:val="0963CB14"/>
    <w:rsid w:val="098F4251"/>
    <w:rsid w:val="09FAD099"/>
    <w:rsid w:val="0A3C2F2D"/>
    <w:rsid w:val="0A4165B7"/>
    <w:rsid w:val="0A5E4034"/>
    <w:rsid w:val="0AD2ED03"/>
    <w:rsid w:val="0AE49399"/>
    <w:rsid w:val="0B3528AA"/>
    <w:rsid w:val="0B67810D"/>
    <w:rsid w:val="0BD677E5"/>
    <w:rsid w:val="0BFEAA04"/>
    <w:rsid w:val="0C8D310C"/>
    <w:rsid w:val="0CE02DB2"/>
    <w:rsid w:val="0D0DAED1"/>
    <w:rsid w:val="0D11F3EB"/>
    <w:rsid w:val="0D5F28E3"/>
    <w:rsid w:val="0D9DCE7C"/>
    <w:rsid w:val="0DEDF04D"/>
    <w:rsid w:val="0DF2B4C0"/>
    <w:rsid w:val="0E0D9083"/>
    <w:rsid w:val="0ECE41BC"/>
    <w:rsid w:val="0ED3EF26"/>
    <w:rsid w:val="0ED6507A"/>
    <w:rsid w:val="0F653D0F"/>
    <w:rsid w:val="0F655166"/>
    <w:rsid w:val="0FEF3F9A"/>
    <w:rsid w:val="1010BDCA"/>
    <w:rsid w:val="10434E07"/>
    <w:rsid w:val="10B22A48"/>
    <w:rsid w:val="10E11625"/>
    <w:rsid w:val="11255E33"/>
    <w:rsid w:val="12C13DBF"/>
    <w:rsid w:val="1306E83A"/>
    <w:rsid w:val="13073470"/>
    <w:rsid w:val="13680D12"/>
    <w:rsid w:val="13683BF2"/>
    <w:rsid w:val="13CDCB20"/>
    <w:rsid w:val="13E31173"/>
    <w:rsid w:val="13F3E7A3"/>
    <w:rsid w:val="1420FCF6"/>
    <w:rsid w:val="142B47CD"/>
    <w:rsid w:val="14336BB3"/>
    <w:rsid w:val="144001CF"/>
    <w:rsid w:val="1467D03A"/>
    <w:rsid w:val="14D6D466"/>
    <w:rsid w:val="157EE1D4"/>
    <w:rsid w:val="1583A1F5"/>
    <w:rsid w:val="158C37BA"/>
    <w:rsid w:val="15A8E061"/>
    <w:rsid w:val="15CD8384"/>
    <w:rsid w:val="165A6530"/>
    <w:rsid w:val="169FADD4"/>
    <w:rsid w:val="16A1D7EB"/>
    <w:rsid w:val="1786861C"/>
    <w:rsid w:val="179BB26A"/>
    <w:rsid w:val="1838AC1F"/>
    <w:rsid w:val="1875FF52"/>
    <w:rsid w:val="18C7C9F3"/>
    <w:rsid w:val="199653B6"/>
    <w:rsid w:val="19D9BAC8"/>
    <w:rsid w:val="1A0753B8"/>
    <w:rsid w:val="1A2C29B6"/>
    <w:rsid w:val="1A381361"/>
    <w:rsid w:val="1A729F69"/>
    <w:rsid w:val="1B17CF1A"/>
    <w:rsid w:val="1B328F6E"/>
    <w:rsid w:val="1B5B0C89"/>
    <w:rsid w:val="1BACCBCA"/>
    <w:rsid w:val="1C384E99"/>
    <w:rsid w:val="1C40146B"/>
    <w:rsid w:val="1C467997"/>
    <w:rsid w:val="1C601AE4"/>
    <w:rsid w:val="1C7FAC52"/>
    <w:rsid w:val="1CC1EB9A"/>
    <w:rsid w:val="1D64C0B8"/>
    <w:rsid w:val="1DA1426D"/>
    <w:rsid w:val="1DE38210"/>
    <w:rsid w:val="1E1E4431"/>
    <w:rsid w:val="1E2A08EC"/>
    <w:rsid w:val="1E31E574"/>
    <w:rsid w:val="1E3C5818"/>
    <w:rsid w:val="1E6DE826"/>
    <w:rsid w:val="1E71ED16"/>
    <w:rsid w:val="1E82ED36"/>
    <w:rsid w:val="1EB58F3A"/>
    <w:rsid w:val="1F508031"/>
    <w:rsid w:val="1F72E0E0"/>
    <w:rsid w:val="1FEC3B07"/>
    <w:rsid w:val="201A77A3"/>
    <w:rsid w:val="204192F5"/>
    <w:rsid w:val="204BA762"/>
    <w:rsid w:val="204EBBBF"/>
    <w:rsid w:val="2061AEE1"/>
    <w:rsid w:val="20659543"/>
    <w:rsid w:val="209A5D0E"/>
    <w:rsid w:val="20A9E53C"/>
    <w:rsid w:val="20E2387F"/>
    <w:rsid w:val="2176C007"/>
    <w:rsid w:val="21856B28"/>
    <w:rsid w:val="218A7FE8"/>
    <w:rsid w:val="21AF1393"/>
    <w:rsid w:val="21DE22B0"/>
    <w:rsid w:val="21F99935"/>
    <w:rsid w:val="221152C8"/>
    <w:rsid w:val="225313AB"/>
    <w:rsid w:val="2256E3C4"/>
    <w:rsid w:val="226E3B0C"/>
    <w:rsid w:val="22858C81"/>
    <w:rsid w:val="22876369"/>
    <w:rsid w:val="23055697"/>
    <w:rsid w:val="238F6B6A"/>
    <w:rsid w:val="23B72E93"/>
    <w:rsid w:val="23CE79E8"/>
    <w:rsid w:val="24315F72"/>
    <w:rsid w:val="24BB6FED"/>
    <w:rsid w:val="24BCED8A"/>
    <w:rsid w:val="24D9065D"/>
    <w:rsid w:val="25242BC9"/>
    <w:rsid w:val="25307D28"/>
    <w:rsid w:val="254E623D"/>
    <w:rsid w:val="258C8EC9"/>
    <w:rsid w:val="262E41A0"/>
    <w:rsid w:val="2645A107"/>
    <w:rsid w:val="26612933"/>
    <w:rsid w:val="26B0D479"/>
    <w:rsid w:val="26ED793E"/>
    <w:rsid w:val="277F90CD"/>
    <w:rsid w:val="27E1C039"/>
    <w:rsid w:val="282C8678"/>
    <w:rsid w:val="28762450"/>
    <w:rsid w:val="28807687"/>
    <w:rsid w:val="28EACD66"/>
    <w:rsid w:val="295E97E7"/>
    <w:rsid w:val="299A3DF3"/>
    <w:rsid w:val="29EAB65C"/>
    <w:rsid w:val="2A3BEE3E"/>
    <w:rsid w:val="2A3E10C8"/>
    <w:rsid w:val="2A4904D1"/>
    <w:rsid w:val="2A54DA06"/>
    <w:rsid w:val="2A5E1741"/>
    <w:rsid w:val="2A72DF9C"/>
    <w:rsid w:val="2A771DDE"/>
    <w:rsid w:val="2A844000"/>
    <w:rsid w:val="2A86E040"/>
    <w:rsid w:val="2B1C27F8"/>
    <w:rsid w:val="2B2DEB1E"/>
    <w:rsid w:val="2B2E7F7B"/>
    <w:rsid w:val="2B6F46DF"/>
    <w:rsid w:val="2B9DB5E1"/>
    <w:rsid w:val="2C14B398"/>
    <w:rsid w:val="2C6CF9CD"/>
    <w:rsid w:val="2CD36192"/>
    <w:rsid w:val="2D166BB8"/>
    <w:rsid w:val="2DA558A5"/>
    <w:rsid w:val="2DA71F1D"/>
    <w:rsid w:val="2DB083F9"/>
    <w:rsid w:val="2DED0AE2"/>
    <w:rsid w:val="2E4ACBC5"/>
    <w:rsid w:val="2E4D5684"/>
    <w:rsid w:val="2E656BC6"/>
    <w:rsid w:val="2E6D31E4"/>
    <w:rsid w:val="2EB89D9C"/>
    <w:rsid w:val="2F23DFF0"/>
    <w:rsid w:val="2F412906"/>
    <w:rsid w:val="2F5A5163"/>
    <w:rsid w:val="2F85217A"/>
    <w:rsid w:val="2FD8461D"/>
    <w:rsid w:val="2FE278D9"/>
    <w:rsid w:val="2FEE73F4"/>
    <w:rsid w:val="300A112F"/>
    <w:rsid w:val="307613B8"/>
    <w:rsid w:val="312121F8"/>
    <w:rsid w:val="318F1C48"/>
    <w:rsid w:val="31A8035F"/>
    <w:rsid w:val="31AE3AB0"/>
    <w:rsid w:val="31BFE242"/>
    <w:rsid w:val="323A42F1"/>
    <w:rsid w:val="324E5BFC"/>
    <w:rsid w:val="32C6AC00"/>
    <w:rsid w:val="332C049C"/>
    <w:rsid w:val="33958FDC"/>
    <w:rsid w:val="33DFA16E"/>
    <w:rsid w:val="3405A4A5"/>
    <w:rsid w:val="341C5350"/>
    <w:rsid w:val="34625B53"/>
    <w:rsid w:val="34DB9E1E"/>
    <w:rsid w:val="353203D3"/>
    <w:rsid w:val="35AFABA2"/>
    <w:rsid w:val="35DAFC62"/>
    <w:rsid w:val="35F43F88"/>
    <w:rsid w:val="36295306"/>
    <w:rsid w:val="364ADB8E"/>
    <w:rsid w:val="36E0F07C"/>
    <w:rsid w:val="370872EC"/>
    <w:rsid w:val="371F0000"/>
    <w:rsid w:val="3731AC14"/>
    <w:rsid w:val="377E8221"/>
    <w:rsid w:val="37AEC773"/>
    <w:rsid w:val="37BAC11C"/>
    <w:rsid w:val="37F1F5F7"/>
    <w:rsid w:val="3815FB69"/>
    <w:rsid w:val="3845C1FE"/>
    <w:rsid w:val="38573776"/>
    <w:rsid w:val="38BAD061"/>
    <w:rsid w:val="38D7AE33"/>
    <w:rsid w:val="3963484B"/>
    <w:rsid w:val="39C55246"/>
    <w:rsid w:val="39E0F9F0"/>
    <w:rsid w:val="39EF893D"/>
    <w:rsid w:val="39F2AC3D"/>
    <w:rsid w:val="3A093E4D"/>
    <w:rsid w:val="3A1F864B"/>
    <w:rsid w:val="3A5E8C1F"/>
    <w:rsid w:val="3ACD1D04"/>
    <w:rsid w:val="3B557D0F"/>
    <w:rsid w:val="3B665931"/>
    <w:rsid w:val="3BA45EF2"/>
    <w:rsid w:val="3BC75BCD"/>
    <w:rsid w:val="3C1985EB"/>
    <w:rsid w:val="3C332EA2"/>
    <w:rsid w:val="3C352F4B"/>
    <w:rsid w:val="3C404FB1"/>
    <w:rsid w:val="3CD9DDAE"/>
    <w:rsid w:val="3D161B65"/>
    <w:rsid w:val="3D446143"/>
    <w:rsid w:val="3D745E99"/>
    <w:rsid w:val="3D751625"/>
    <w:rsid w:val="3D8E4184"/>
    <w:rsid w:val="3DA30F29"/>
    <w:rsid w:val="3DCEFF03"/>
    <w:rsid w:val="3E97FF86"/>
    <w:rsid w:val="3E9A592B"/>
    <w:rsid w:val="3FD1A4FE"/>
    <w:rsid w:val="3FFD64F0"/>
    <w:rsid w:val="4024C544"/>
    <w:rsid w:val="402BBC33"/>
    <w:rsid w:val="406614BA"/>
    <w:rsid w:val="4071A596"/>
    <w:rsid w:val="4080D34F"/>
    <w:rsid w:val="40C72380"/>
    <w:rsid w:val="40ECD322"/>
    <w:rsid w:val="40F701B3"/>
    <w:rsid w:val="41172AA9"/>
    <w:rsid w:val="413E8739"/>
    <w:rsid w:val="41A52969"/>
    <w:rsid w:val="41E9DAFE"/>
    <w:rsid w:val="423CBD73"/>
    <w:rsid w:val="42458831"/>
    <w:rsid w:val="4256EE8C"/>
    <w:rsid w:val="42E550FE"/>
    <w:rsid w:val="42E6A360"/>
    <w:rsid w:val="433708EC"/>
    <w:rsid w:val="43415D06"/>
    <w:rsid w:val="436297BC"/>
    <w:rsid w:val="437023C6"/>
    <w:rsid w:val="43917C9B"/>
    <w:rsid w:val="43A2B7F1"/>
    <w:rsid w:val="43CBC5CA"/>
    <w:rsid w:val="43CCF9B1"/>
    <w:rsid w:val="447DEAF1"/>
    <w:rsid w:val="44BCD1DD"/>
    <w:rsid w:val="44EBEEE2"/>
    <w:rsid w:val="44F2BE9A"/>
    <w:rsid w:val="450AE447"/>
    <w:rsid w:val="456332FB"/>
    <w:rsid w:val="457EC4B6"/>
    <w:rsid w:val="45AC3BF9"/>
    <w:rsid w:val="45ADABAA"/>
    <w:rsid w:val="45FF786B"/>
    <w:rsid w:val="4655EB52"/>
    <w:rsid w:val="465D4A25"/>
    <w:rsid w:val="4673EEFA"/>
    <w:rsid w:val="46B2B8D9"/>
    <w:rsid w:val="46B66941"/>
    <w:rsid w:val="46EA7B10"/>
    <w:rsid w:val="472DB9E4"/>
    <w:rsid w:val="47402152"/>
    <w:rsid w:val="47B64A57"/>
    <w:rsid w:val="47EEB0EC"/>
    <w:rsid w:val="48265650"/>
    <w:rsid w:val="48949B8F"/>
    <w:rsid w:val="48B9EE44"/>
    <w:rsid w:val="48EAD3C4"/>
    <w:rsid w:val="48FDE7D5"/>
    <w:rsid w:val="491F76CF"/>
    <w:rsid w:val="49A02210"/>
    <w:rsid w:val="49A43949"/>
    <w:rsid w:val="49F812FF"/>
    <w:rsid w:val="4A1DBC86"/>
    <w:rsid w:val="4A3FCD8D"/>
    <w:rsid w:val="4A66713C"/>
    <w:rsid w:val="4AB610A6"/>
    <w:rsid w:val="4ACF3903"/>
    <w:rsid w:val="4B2B3D50"/>
    <w:rsid w:val="4B2B7539"/>
    <w:rsid w:val="4B32E1E7"/>
    <w:rsid w:val="4B4009AA"/>
    <w:rsid w:val="4B5D4040"/>
    <w:rsid w:val="4B64D7AB"/>
    <w:rsid w:val="4B6EF444"/>
    <w:rsid w:val="4B881CA1"/>
    <w:rsid w:val="4BC2568C"/>
    <w:rsid w:val="4C2B9C4F"/>
    <w:rsid w:val="4C5A2453"/>
    <w:rsid w:val="4CB1D2B0"/>
    <w:rsid w:val="4D5492FF"/>
    <w:rsid w:val="4D73DBF7"/>
    <w:rsid w:val="4DD9BF95"/>
    <w:rsid w:val="4E0F8276"/>
    <w:rsid w:val="4E6C1573"/>
    <w:rsid w:val="4F038562"/>
    <w:rsid w:val="4F0E93C1"/>
    <w:rsid w:val="4F1A7D9D"/>
    <w:rsid w:val="4F43C156"/>
    <w:rsid w:val="4F77AA31"/>
    <w:rsid w:val="4FB30925"/>
    <w:rsid w:val="4FBFA74C"/>
    <w:rsid w:val="502ADD27"/>
    <w:rsid w:val="50392C7F"/>
    <w:rsid w:val="50CDABB5"/>
    <w:rsid w:val="50E7F28D"/>
    <w:rsid w:val="51512E41"/>
    <w:rsid w:val="5152A7B9"/>
    <w:rsid w:val="51675A55"/>
    <w:rsid w:val="5169E472"/>
    <w:rsid w:val="521E31D5"/>
    <w:rsid w:val="52C3A940"/>
    <w:rsid w:val="52D7546B"/>
    <w:rsid w:val="52E33392"/>
    <w:rsid w:val="5319CF04"/>
    <w:rsid w:val="53D503E0"/>
    <w:rsid w:val="53F71191"/>
    <w:rsid w:val="540FD89D"/>
    <w:rsid w:val="5491D80F"/>
    <w:rsid w:val="54B346F9"/>
    <w:rsid w:val="54E02318"/>
    <w:rsid w:val="54F0EC6F"/>
    <w:rsid w:val="55220FA3"/>
    <w:rsid w:val="553C4FBD"/>
    <w:rsid w:val="559999CD"/>
    <w:rsid w:val="55F75D88"/>
    <w:rsid w:val="5639F792"/>
    <w:rsid w:val="563CAD0B"/>
    <w:rsid w:val="56436E67"/>
    <w:rsid w:val="56B03BE3"/>
    <w:rsid w:val="5775CF0C"/>
    <w:rsid w:val="577F4D5B"/>
    <w:rsid w:val="57B8CAF7"/>
    <w:rsid w:val="58091EE3"/>
    <w:rsid w:val="582AD753"/>
    <w:rsid w:val="584D774C"/>
    <w:rsid w:val="58AFC4AC"/>
    <w:rsid w:val="595C51C1"/>
    <w:rsid w:val="59719854"/>
    <w:rsid w:val="597AD515"/>
    <w:rsid w:val="59A977C1"/>
    <w:rsid w:val="59C44E6A"/>
    <w:rsid w:val="59E85222"/>
    <w:rsid w:val="5A5388DF"/>
    <w:rsid w:val="5A679BCD"/>
    <w:rsid w:val="5A71AD7F"/>
    <w:rsid w:val="5A7B3EE2"/>
    <w:rsid w:val="5A90C9C4"/>
    <w:rsid w:val="5AC630B6"/>
    <w:rsid w:val="5B498689"/>
    <w:rsid w:val="5B7EB990"/>
    <w:rsid w:val="5B9268E4"/>
    <w:rsid w:val="5BB1DF2E"/>
    <w:rsid w:val="5BBA27F6"/>
    <w:rsid w:val="5BDFD848"/>
    <w:rsid w:val="5BE015C5"/>
    <w:rsid w:val="5C0F4E69"/>
    <w:rsid w:val="5C48EB01"/>
    <w:rsid w:val="5D2E3945"/>
    <w:rsid w:val="5D4F6685"/>
    <w:rsid w:val="5D5BC7C4"/>
    <w:rsid w:val="5D72A44F"/>
    <w:rsid w:val="5D9F4FB7"/>
    <w:rsid w:val="5E03D532"/>
    <w:rsid w:val="5E2BE11A"/>
    <w:rsid w:val="5E6E0982"/>
    <w:rsid w:val="5E79E16A"/>
    <w:rsid w:val="5ECA1059"/>
    <w:rsid w:val="5EF02E06"/>
    <w:rsid w:val="5F0821F6"/>
    <w:rsid w:val="5F452145"/>
    <w:rsid w:val="5F67554B"/>
    <w:rsid w:val="5F787021"/>
    <w:rsid w:val="5FC27CD1"/>
    <w:rsid w:val="6011D7FB"/>
    <w:rsid w:val="604B625E"/>
    <w:rsid w:val="605C4955"/>
    <w:rsid w:val="6108E780"/>
    <w:rsid w:val="61432298"/>
    <w:rsid w:val="6177D90F"/>
    <w:rsid w:val="617A8D87"/>
    <w:rsid w:val="61E551B7"/>
    <w:rsid w:val="624BEF61"/>
    <w:rsid w:val="625C3CFD"/>
    <w:rsid w:val="62872D63"/>
    <w:rsid w:val="62F84759"/>
    <w:rsid w:val="63214780"/>
    <w:rsid w:val="63B3589C"/>
    <w:rsid w:val="63D2FC67"/>
    <w:rsid w:val="63DB30A3"/>
    <w:rsid w:val="63ECB095"/>
    <w:rsid w:val="641A9577"/>
    <w:rsid w:val="6432117D"/>
    <w:rsid w:val="64C3D2CE"/>
    <w:rsid w:val="6535B978"/>
    <w:rsid w:val="6554BA85"/>
    <w:rsid w:val="658EC2E0"/>
    <w:rsid w:val="659E6131"/>
    <w:rsid w:val="65A7B0D5"/>
    <w:rsid w:val="65AD7480"/>
    <w:rsid w:val="65F37FF7"/>
    <w:rsid w:val="6622D268"/>
    <w:rsid w:val="6636F2FF"/>
    <w:rsid w:val="66457468"/>
    <w:rsid w:val="66758161"/>
    <w:rsid w:val="6686A56A"/>
    <w:rsid w:val="66B6D8D2"/>
    <w:rsid w:val="670AD78C"/>
    <w:rsid w:val="67C3C5E0"/>
    <w:rsid w:val="67F7D43E"/>
    <w:rsid w:val="680E5BF2"/>
    <w:rsid w:val="68460DEB"/>
    <w:rsid w:val="68885F93"/>
    <w:rsid w:val="68A53402"/>
    <w:rsid w:val="68A8DFCB"/>
    <w:rsid w:val="69142F09"/>
    <w:rsid w:val="6958233F"/>
    <w:rsid w:val="6A2FA75E"/>
    <w:rsid w:val="6AC247CC"/>
    <w:rsid w:val="6ACF5ED9"/>
    <w:rsid w:val="6B63E47E"/>
    <w:rsid w:val="6B70C132"/>
    <w:rsid w:val="6B8A49F5"/>
    <w:rsid w:val="6B922E28"/>
    <w:rsid w:val="6C26C3E1"/>
    <w:rsid w:val="6C3519EA"/>
    <w:rsid w:val="6C3C2DA2"/>
    <w:rsid w:val="6C6909AC"/>
    <w:rsid w:val="6CC2A45F"/>
    <w:rsid w:val="6CD732A6"/>
    <w:rsid w:val="6D65E741"/>
    <w:rsid w:val="6DD65C77"/>
    <w:rsid w:val="6DFA086C"/>
    <w:rsid w:val="6EC93776"/>
    <w:rsid w:val="6ECA3AE8"/>
    <w:rsid w:val="6EDE8FD6"/>
    <w:rsid w:val="6EE1906A"/>
    <w:rsid w:val="6EE560B4"/>
    <w:rsid w:val="6EF8B114"/>
    <w:rsid w:val="6EF9CA1C"/>
    <w:rsid w:val="6F1C9F7A"/>
    <w:rsid w:val="6F9D6235"/>
    <w:rsid w:val="6FCE61F8"/>
    <w:rsid w:val="7000F87D"/>
    <w:rsid w:val="7037FA0D"/>
    <w:rsid w:val="70DE5788"/>
    <w:rsid w:val="71A6868B"/>
    <w:rsid w:val="71D33714"/>
    <w:rsid w:val="72231E5C"/>
    <w:rsid w:val="726A1FD7"/>
    <w:rsid w:val="72DD96DD"/>
    <w:rsid w:val="73062DD5"/>
    <w:rsid w:val="73138195"/>
    <w:rsid w:val="734FF15E"/>
    <w:rsid w:val="73783869"/>
    <w:rsid w:val="737B4106"/>
    <w:rsid w:val="739DF7DC"/>
    <w:rsid w:val="73D528C5"/>
    <w:rsid w:val="73D957B5"/>
    <w:rsid w:val="74D4F005"/>
    <w:rsid w:val="74EF6F15"/>
    <w:rsid w:val="750EF536"/>
    <w:rsid w:val="75239E47"/>
    <w:rsid w:val="7560D460"/>
    <w:rsid w:val="7569D816"/>
    <w:rsid w:val="7574AB46"/>
    <w:rsid w:val="758BE0FE"/>
    <w:rsid w:val="75B11C4B"/>
    <w:rsid w:val="75CC7667"/>
    <w:rsid w:val="75D943A8"/>
    <w:rsid w:val="75EEE106"/>
    <w:rsid w:val="7635E111"/>
    <w:rsid w:val="76802227"/>
    <w:rsid w:val="76E53C4A"/>
    <w:rsid w:val="777591D7"/>
    <w:rsid w:val="777CF790"/>
    <w:rsid w:val="7793A6D7"/>
    <w:rsid w:val="77C0769B"/>
    <w:rsid w:val="77CBAFEA"/>
    <w:rsid w:val="782835C1"/>
    <w:rsid w:val="7870BA83"/>
    <w:rsid w:val="78BE273C"/>
    <w:rsid w:val="78C3FD9D"/>
    <w:rsid w:val="790D8A76"/>
    <w:rsid w:val="7933E115"/>
    <w:rsid w:val="79564780"/>
    <w:rsid w:val="7966300D"/>
    <w:rsid w:val="79742584"/>
    <w:rsid w:val="79805C1E"/>
    <w:rsid w:val="79B1B5EF"/>
    <w:rsid w:val="79BC41D8"/>
    <w:rsid w:val="79FEBE70"/>
    <w:rsid w:val="7AA0B2CD"/>
    <w:rsid w:val="7B01C877"/>
    <w:rsid w:val="7B29A367"/>
    <w:rsid w:val="7B31D8E5"/>
    <w:rsid w:val="7B32FC4B"/>
    <w:rsid w:val="7B613133"/>
    <w:rsid w:val="7BC755D7"/>
    <w:rsid w:val="7C080D2D"/>
    <w:rsid w:val="7C6F82E3"/>
    <w:rsid w:val="7C7F41DC"/>
    <w:rsid w:val="7C935F6D"/>
    <w:rsid w:val="7C994B0E"/>
    <w:rsid w:val="7CB2E7BA"/>
    <w:rsid w:val="7CD0FF4E"/>
    <w:rsid w:val="7CDDB618"/>
    <w:rsid w:val="7D018E25"/>
    <w:rsid w:val="7D30AA9E"/>
    <w:rsid w:val="7D46ED32"/>
    <w:rsid w:val="7D59633F"/>
    <w:rsid w:val="7D7C0B0B"/>
    <w:rsid w:val="7D9950C3"/>
    <w:rsid w:val="7DEEFB9B"/>
    <w:rsid w:val="7E53D882"/>
    <w:rsid w:val="7EED7E1E"/>
    <w:rsid w:val="7EFBD8EF"/>
    <w:rsid w:val="7F683A1D"/>
    <w:rsid w:val="7F6B73E6"/>
    <w:rsid w:val="7FE4B0DD"/>
    <w:rsid w:val="7FF0FC03"/>
  </w:rsids>
  <m:mathPr>
    <m:mathFont m:val="Cambria Math"/>
    <m:brkBin m:val="before"/>
    <m:brkBinSub m:val="--"/>
    <m:smallFrac m:val="0"/>
    <m:dispDef/>
    <m:lMargin m:val="0"/>
    <m:rMargin m:val="0"/>
    <m:defJc m:val="centerGroup"/>
    <m:wrapIndent m:val="1440"/>
    <m:intLim m:val="subSup"/>
    <m:naryLim m:val="undOvr"/>
  </m:mathPr>
  <w:themeFontLang w:val="el-G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3B91"/>
  <w15:docId w15:val="{36B9BB93-D30C-4460-AB52-9959C1B76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40EB"/>
    <w:rPr>
      <w:kern w:val="0"/>
      <w:lang w:val="en-US"/>
    </w:rPr>
  </w:style>
  <w:style w:type="paragraph" w:styleId="1">
    <w:name w:val="heading 1"/>
    <w:basedOn w:val="a"/>
    <w:next w:val="a"/>
    <w:link w:val="1Char"/>
    <w:uiPriority w:val="9"/>
    <w:qFormat/>
    <w:rsid w:val="002C157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Char"/>
    <w:uiPriority w:val="9"/>
    <w:unhideWhenUsed/>
    <w:qFormat/>
    <w:rsid w:val="009E40EB"/>
    <w:pPr>
      <w:keepNext/>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Char"/>
    <w:uiPriority w:val="9"/>
    <w:unhideWhenUsed/>
    <w:qFormat/>
    <w:rsid w:val="009E40EB"/>
    <w:pPr>
      <w:keepNext/>
      <w:spacing w:before="40" w:after="0"/>
      <w:outlineLvl w:val="2"/>
    </w:pPr>
    <w:rPr>
      <w:rFonts w:asciiTheme="majorHAnsi" w:eastAsiaTheme="majorEastAsia" w:hAnsiTheme="majorHAnsi" w:cstheme="majorBidi"/>
      <w:color w:val="1F3763"/>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Επικεφαλίδα 2 Char"/>
    <w:basedOn w:val="a0"/>
    <w:link w:val="2"/>
    <w:uiPriority w:val="9"/>
    <w:rsid w:val="009E40EB"/>
    <w:rPr>
      <w:rFonts w:asciiTheme="majorHAnsi" w:eastAsiaTheme="majorEastAsia" w:hAnsiTheme="majorHAnsi" w:cstheme="majorBidi"/>
      <w:color w:val="2F5496" w:themeColor="accent1" w:themeShade="BF"/>
      <w:kern w:val="0"/>
      <w:sz w:val="26"/>
      <w:szCs w:val="26"/>
      <w:lang w:val="en-US"/>
    </w:rPr>
  </w:style>
  <w:style w:type="character" w:customStyle="1" w:styleId="3Char">
    <w:name w:val="Επικεφαλίδα 3 Char"/>
    <w:basedOn w:val="a0"/>
    <w:link w:val="3"/>
    <w:uiPriority w:val="9"/>
    <w:rsid w:val="009E40EB"/>
    <w:rPr>
      <w:rFonts w:asciiTheme="majorHAnsi" w:eastAsiaTheme="majorEastAsia" w:hAnsiTheme="majorHAnsi" w:cstheme="majorBidi"/>
      <w:color w:val="1F3763"/>
      <w:kern w:val="0"/>
      <w:sz w:val="24"/>
      <w:szCs w:val="24"/>
      <w:lang w:val="en-US"/>
    </w:rPr>
  </w:style>
  <w:style w:type="paragraph" w:styleId="a3">
    <w:name w:val="List Paragraph"/>
    <w:basedOn w:val="a"/>
    <w:uiPriority w:val="34"/>
    <w:qFormat/>
    <w:rsid w:val="009E40EB"/>
    <w:pPr>
      <w:ind w:left="720"/>
      <w:contextualSpacing/>
    </w:pPr>
  </w:style>
  <w:style w:type="character" w:styleId="-">
    <w:name w:val="Hyperlink"/>
    <w:basedOn w:val="a0"/>
    <w:uiPriority w:val="99"/>
    <w:unhideWhenUsed/>
    <w:rsid w:val="009E40EB"/>
    <w:rPr>
      <w:color w:val="0563C1" w:themeColor="hyperlink"/>
      <w:u w:val="single"/>
    </w:rPr>
  </w:style>
  <w:style w:type="table" w:styleId="a4">
    <w:name w:val="Table Grid"/>
    <w:basedOn w:val="a1"/>
    <w:uiPriority w:val="59"/>
    <w:rsid w:val="009E40EB"/>
    <w:pPr>
      <w:spacing w:after="0" w:line="240" w:lineRule="auto"/>
    </w:pPr>
    <w:rPr>
      <w:kern w:val="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0">
    <w:name w:val="FollowedHyperlink"/>
    <w:basedOn w:val="a0"/>
    <w:uiPriority w:val="99"/>
    <w:semiHidden/>
    <w:unhideWhenUsed/>
    <w:rsid w:val="003A5D35"/>
    <w:rPr>
      <w:color w:val="954F72" w:themeColor="followedHyperlink"/>
      <w:u w:val="single"/>
    </w:rPr>
  </w:style>
  <w:style w:type="character" w:customStyle="1" w:styleId="1Char">
    <w:name w:val="Επικεφαλίδα 1 Char"/>
    <w:basedOn w:val="a0"/>
    <w:link w:val="1"/>
    <w:uiPriority w:val="9"/>
    <w:rsid w:val="002C1570"/>
    <w:rPr>
      <w:rFonts w:asciiTheme="majorHAnsi" w:eastAsiaTheme="majorEastAsia" w:hAnsiTheme="majorHAnsi" w:cstheme="majorBidi"/>
      <w:color w:val="2F5496" w:themeColor="accent1" w:themeShade="BF"/>
      <w:kern w:val="0"/>
      <w:sz w:val="32"/>
      <w:szCs w:val="32"/>
      <w:lang w:val="en-US"/>
    </w:rPr>
  </w:style>
  <w:style w:type="paragraph" w:styleId="a5">
    <w:name w:val="TOC Heading"/>
    <w:basedOn w:val="1"/>
    <w:next w:val="a"/>
    <w:uiPriority w:val="39"/>
    <w:unhideWhenUsed/>
    <w:qFormat/>
    <w:rsid w:val="002C1570"/>
    <w:pPr>
      <w:outlineLvl w:val="9"/>
    </w:pPr>
    <w:rPr>
      <w:lang w:val="el-GR" w:eastAsia="el-GR"/>
    </w:rPr>
  </w:style>
  <w:style w:type="paragraph" w:styleId="10">
    <w:name w:val="toc 1"/>
    <w:basedOn w:val="a"/>
    <w:next w:val="a"/>
    <w:autoRedefine/>
    <w:uiPriority w:val="39"/>
    <w:unhideWhenUsed/>
    <w:rsid w:val="002C1570"/>
    <w:pPr>
      <w:spacing w:after="100"/>
    </w:pPr>
  </w:style>
  <w:style w:type="paragraph" w:styleId="30">
    <w:name w:val="toc 3"/>
    <w:basedOn w:val="a"/>
    <w:next w:val="a"/>
    <w:autoRedefine/>
    <w:uiPriority w:val="39"/>
    <w:unhideWhenUsed/>
    <w:rsid w:val="002C1570"/>
    <w:pPr>
      <w:spacing w:after="100"/>
      <w:ind w:left="440"/>
    </w:pPr>
  </w:style>
  <w:style w:type="paragraph" w:styleId="20">
    <w:name w:val="toc 2"/>
    <w:basedOn w:val="a"/>
    <w:next w:val="a"/>
    <w:autoRedefine/>
    <w:uiPriority w:val="39"/>
    <w:unhideWhenUsed/>
    <w:rsid w:val="002C1570"/>
    <w:pPr>
      <w:spacing w:after="100"/>
      <w:ind w:left="220"/>
    </w:pPr>
    <w:rPr>
      <w:rFonts w:eastAsiaTheme="minorEastAsia" w:cs="Times New Roman"/>
      <w:lang w:val="el-GR" w:eastAsia="el-GR"/>
    </w:rPr>
  </w:style>
  <w:style w:type="paragraph" w:styleId="a6">
    <w:name w:val="Title"/>
    <w:basedOn w:val="a"/>
    <w:next w:val="a"/>
    <w:link w:val="Char"/>
    <w:uiPriority w:val="10"/>
    <w:qFormat/>
    <w:rsid w:val="002C157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6"/>
    <w:uiPriority w:val="10"/>
    <w:rsid w:val="002C1570"/>
    <w:rPr>
      <w:rFonts w:asciiTheme="majorHAnsi" w:eastAsiaTheme="majorEastAsia" w:hAnsiTheme="majorHAnsi" w:cstheme="majorBidi"/>
      <w:spacing w:val="-10"/>
      <w:kern w:val="28"/>
      <w:sz w:val="56"/>
      <w:szCs w:val="56"/>
      <w:lang w:val="en-US"/>
    </w:rPr>
  </w:style>
  <w:style w:type="paragraph" w:customStyle="1" w:styleId="paragraph">
    <w:name w:val="paragraph"/>
    <w:basedOn w:val="a"/>
    <w:rsid w:val="007F4CD4"/>
    <w:pPr>
      <w:spacing w:before="100" w:beforeAutospacing="1" w:after="100" w:afterAutospacing="1" w:line="240" w:lineRule="auto"/>
    </w:pPr>
    <w:rPr>
      <w:rFonts w:ascii="Times New Roman" w:eastAsia="Times New Roman" w:hAnsi="Times New Roman" w:cs="Times New Roman"/>
      <w:sz w:val="24"/>
      <w:szCs w:val="24"/>
      <w:lang w:val="el-GR" w:eastAsia="el-GR"/>
    </w:rPr>
  </w:style>
  <w:style w:type="character" w:customStyle="1" w:styleId="spellingerror">
    <w:name w:val="spellingerror"/>
    <w:basedOn w:val="a0"/>
    <w:rsid w:val="007F4CD4"/>
  </w:style>
  <w:style w:type="character" w:customStyle="1" w:styleId="normaltextrun">
    <w:name w:val="normaltextrun"/>
    <w:basedOn w:val="a0"/>
    <w:rsid w:val="007F4CD4"/>
  </w:style>
  <w:style w:type="character" w:customStyle="1" w:styleId="eop">
    <w:name w:val="eop"/>
    <w:basedOn w:val="a0"/>
    <w:rsid w:val="007F4CD4"/>
  </w:style>
  <w:style w:type="character" w:styleId="HTML">
    <w:name w:val="HTML Cite"/>
    <w:basedOn w:val="a0"/>
    <w:uiPriority w:val="99"/>
    <w:semiHidden/>
    <w:unhideWhenUsed/>
    <w:rsid w:val="0080072F"/>
    <w:rPr>
      <w:i/>
      <w:iCs/>
    </w:rPr>
  </w:style>
  <w:style w:type="character" w:customStyle="1" w:styleId="mw-cite-backlink">
    <w:name w:val="mw-cite-backlink"/>
    <w:basedOn w:val="a0"/>
    <w:rsid w:val="0080072F"/>
  </w:style>
  <w:style w:type="character" w:customStyle="1" w:styleId="cite-accessibility-label">
    <w:name w:val="cite-accessibility-label"/>
    <w:basedOn w:val="a0"/>
    <w:rsid w:val="0080072F"/>
  </w:style>
  <w:style w:type="character" w:styleId="a7">
    <w:name w:val="Strong"/>
    <w:basedOn w:val="a0"/>
    <w:uiPriority w:val="22"/>
    <w:qFormat/>
    <w:rsid w:val="00267B0F"/>
    <w:rPr>
      <w:b/>
      <w:bCs/>
    </w:rPr>
  </w:style>
  <w:style w:type="paragraph" w:styleId="a8">
    <w:name w:val="caption"/>
    <w:basedOn w:val="a"/>
    <w:next w:val="a"/>
    <w:uiPriority w:val="35"/>
    <w:unhideWhenUsed/>
    <w:qFormat/>
    <w:rsid w:val="000C2CD2"/>
    <w:pPr>
      <w:spacing w:after="200" w:line="240" w:lineRule="auto"/>
    </w:pPr>
    <w:rPr>
      <w:i/>
      <w:iCs/>
      <w:color w:val="44546A" w:themeColor="text2"/>
      <w:sz w:val="18"/>
      <w:szCs w:val="18"/>
    </w:rPr>
  </w:style>
  <w:style w:type="character" w:styleId="a9">
    <w:name w:val="Placeholder Text"/>
    <w:basedOn w:val="a0"/>
    <w:uiPriority w:val="99"/>
    <w:semiHidden/>
    <w:rsid w:val="009C40C6"/>
    <w:rPr>
      <w:color w:val="666666"/>
    </w:rPr>
  </w:style>
  <w:style w:type="character" w:customStyle="1" w:styleId="bcx0">
    <w:name w:val="bcx0"/>
    <w:basedOn w:val="a0"/>
    <w:rsid w:val="00704366"/>
  </w:style>
  <w:style w:type="paragraph" w:styleId="Web">
    <w:name w:val="Normal (Web)"/>
    <w:basedOn w:val="a"/>
    <w:uiPriority w:val="99"/>
    <w:semiHidden/>
    <w:unhideWhenUsed/>
    <w:rsid w:val="002A36EB"/>
    <w:pPr>
      <w:spacing w:before="100" w:beforeAutospacing="1" w:after="100" w:afterAutospacing="1" w:line="240" w:lineRule="auto"/>
    </w:pPr>
    <w:rPr>
      <w:rFonts w:ascii="Times New Roman" w:eastAsia="Times New Roman" w:hAnsi="Times New Roman" w:cs="Times New Roman"/>
      <w:sz w:val="24"/>
      <w:szCs w:val="24"/>
      <w:lang w:val="el-GR" w:eastAsia="el-GR"/>
    </w:rPr>
  </w:style>
  <w:style w:type="table" w:styleId="aa">
    <w:name w:val="Grid Table Light"/>
    <w:basedOn w:val="a1"/>
    <w:uiPriority w:val="40"/>
    <w:rsid w:val="007E53F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21">
    <w:name w:val="Plain Table 2"/>
    <w:basedOn w:val="a1"/>
    <w:uiPriority w:val="42"/>
    <w:rsid w:val="009E59D1"/>
    <w:pPr>
      <w:spacing w:after="0" w:line="240" w:lineRule="auto"/>
    </w:pPr>
    <w:rPr>
      <w:kern w:val="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11">
    <w:name w:val="List Table 1 Light"/>
    <w:basedOn w:val="a1"/>
    <w:uiPriority w:val="46"/>
    <w:rsid w:val="00D54100"/>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ab">
    <w:name w:val="header"/>
    <w:basedOn w:val="a"/>
    <w:link w:val="Char0"/>
    <w:uiPriority w:val="99"/>
    <w:unhideWhenUsed/>
    <w:rsid w:val="001F6986"/>
    <w:pPr>
      <w:tabs>
        <w:tab w:val="center" w:pos="4153"/>
        <w:tab w:val="right" w:pos="8306"/>
      </w:tabs>
      <w:spacing w:after="0" w:line="240" w:lineRule="auto"/>
    </w:pPr>
  </w:style>
  <w:style w:type="character" w:customStyle="1" w:styleId="Char0">
    <w:name w:val="Κεφαλίδα Char"/>
    <w:basedOn w:val="a0"/>
    <w:link w:val="ab"/>
    <w:uiPriority w:val="99"/>
    <w:rsid w:val="001F6986"/>
    <w:rPr>
      <w:kern w:val="0"/>
      <w:lang w:val="en-US"/>
    </w:rPr>
  </w:style>
  <w:style w:type="paragraph" w:styleId="ac">
    <w:name w:val="footer"/>
    <w:basedOn w:val="a"/>
    <w:link w:val="Char1"/>
    <w:uiPriority w:val="99"/>
    <w:unhideWhenUsed/>
    <w:rsid w:val="001F6986"/>
    <w:pPr>
      <w:tabs>
        <w:tab w:val="center" w:pos="4153"/>
        <w:tab w:val="right" w:pos="8306"/>
      </w:tabs>
      <w:spacing w:after="0" w:line="240" w:lineRule="auto"/>
    </w:pPr>
  </w:style>
  <w:style w:type="character" w:customStyle="1" w:styleId="Char1">
    <w:name w:val="Υποσέλιδο Char"/>
    <w:basedOn w:val="a0"/>
    <w:link w:val="ac"/>
    <w:uiPriority w:val="99"/>
    <w:rsid w:val="001F6986"/>
    <w:rPr>
      <w:kern w:val="0"/>
      <w:lang w:val="en-US"/>
    </w:rPr>
  </w:style>
  <w:style w:type="paragraph" w:styleId="ad">
    <w:name w:val="Revision"/>
    <w:hidden/>
    <w:uiPriority w:val="99"/>
    <w:semiHidden/>
    <w:rsid w:val="00BB2E7E"/>
    <w:pPr>
      <w:spacing w:after="0" w:line="240" w:lineRule="auto"/>
    </w:pPr>
    <w:rPr>
      <w:kern w:val="0"/>
      <w:lang w:val="en-US"/>
    </w:rPr>
  </w:style>
  <w:style w:type="character" w:styleId="ae">
    <w:name w:val="annotation reference"/>
    <w:basedOn w:val="a0"/>
    <w:uiPriority w:val="99"/>
    <w:semiHidden/>
    <w:unhideWhenUsed/>
    <w:rsid w:val="00B63809"/>
    <w:rPr>
      <w:sz w:val="16"/>
      <w:szCs w:val="16"/>
    </w:rPr>
  </w:style>
  <w:style w:type="paragraph" w:styleId="af">
    <w:name w:val="annotation text"/>
    <w:basedOn w:val="a"/>
    <w:link w:val="Char2"/>
    <w:uiPriority w:val="99"/>
    <w:unhideWhenUsed/>
    <w:rsid w:val="00B63809"/>
    <w:pPr>
      <w:spacing w:line="240" w:lineRule="auto"/>
    </w:pPr>
    <w:rPr>
      <w:sz w:val="20"/>
      <w:szCs w:val="20"/>
    </w:rPr>
  </w:style>
  <w:style w:type="character" w:customStyle="1" w:styleId="Char2">
    <w:name w:val="Κείμενο σχολίου Char"/>
    <w:basedOn w:val="a0"/>
    <w:link w:val="af"/>
    <w:uiPriority w:val="99"/>
    <w:rsid w:val="00B63809"/>
    <w:rPr>
      <w:kern w:val="0"/>
      <w:sz w:val="20"/>
      <w:szCs w:val="20"/>
      <w:lang w:val="en-US"/>
    </w:rPr>
  </w:style>
  <w:style w:type="paragraph" w:styleId="af0">
    <w:name w:val="annotation subject"/>
    <w:basedOn w:val="af"/>
    <w:next w:val="af"/>
    <w:link w:val="Char3"/>
    <w:uiPriority w:val="99"/>
    <w:semiHidden/>
    <w:unhideWhenUsed/>
    <w:rsid w:val="00B63809"/>
    <w:rPr>
      <w:b/>
      <w:bCs/>
    </w:rPr>
  </w:style>
  <w:style w:type="character" w:customStyle="1" w:styleId="Char3">
    <w:name w:val="Θέμα σχολίου Char"/>
    <w:basedOn w:val="Char2"/>
    <w:link w:val="af0"/>
    <w:uiPriority w:val="99"/>
    <w:semiHidden/>
    <w:rsid w:val="00B63809"/>
    <w:rPr>
      <w:b/>
      <w:bCs/>
      <w:kern w:val="0"/>
      <w:sz w:val="20"/>
      <w:szCs w:val="20"/>
      <w:lang w:val="en-US"/>
    </w:rPr>
  </w:style>
  <w:style w:type="paragraph" w:styleId="af1">
    <w:name w:val="footnote text"/>
    <w:basedOn w:val="a"/>
    <w:link w:val="Char4"/>
    <w:uiPriority w:val="99"/>
    <w:semiHidden/>
    <w:unhideWhenUsed/>
    <w:rsid w:val="00FE6B70"/>
    <w:pPr>
      <w:spacing w:after="0" w:line="240" w:lineRule="auto"/>
    </w:pPr>
    <w:rPr>
      <w:sz w:val="20"/>
      <w:szCs w:val="20"/>
    </w:rPr>
  </w:style>
  <w:style w:type="character" w:customStyle="1" w:styleId="Char4">
    <w:name w:val="Κείμενο υποσημείωσης Char"/>
    <w:basedOn w:val="a0"/>
    <w:link w:val="af1"/>
    <w:uiPriority w:val="99"/>
    <w:semiHidden/>
    <w:rsid w:val="00FE6B70"/>
    <w:rPr>
      <w:kern w:val="0"/>
      <w:sz w:val="20"/>
      <w:szCs w:val="20"/>
      <w:lang w:val="en-US"/>
    </w:rPr>
  </w:style>
  <w:style w:type="character" w:styleId="af2">
    <w:name w:val="footnote reference"/>
    <w:basedOn w:val="a0"/>
    <w:uiPriority w:val="99"/>
    <w:semiHidden/>
    <w:unhideWhenUsed/>
    <w:rsid w:val="00FE6B7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253900">
      <w:bodyDiv w:val="1"/>
      <w:marLeft w:val="0"/>
      <w:marRight w:val="0"/>
      <w:marTop w:val="0"/>
      <w:marBottom w:val="0"/>
      <w:divBdr>
        <w:top w:val="none" w:sz="0" w:space="0" w:color="auto"/>
        <w:left w:val="none" w:sz="0" w:space="0" w:color="auto"/>
        <w:bottom w:val="none" w:sz="0" w:space="0" w:color="auto"/>
        <w:right w:val="none" w:sz="0" w:space="0" w:color="auto"/>
      </w:divBdr>
      <w:divsChild>
        <w:div w:id="1096053645">
          <w:marLeft w:val="0"/>
          <w:marRight w:val="0"/>
          <w:marTop w:val="0"/>
          <w:marBottom w:val="0"/>
          <w:divBdr>
            <w:top w:val="none" w:sz="0" w:space="0" w:color="auto"/>
            <w:left w:val="none" w:sz="0" w:space="0" w:color="auto"/>
            <w:bottom w:val="none" w:sz="0" w:space="0" w:color="auto"/>
            <w:right w:val="none" w:sz="0" w:space="0" w:color="auto"/>
          </w:divBdr>
        </w:div>
        <w:div w:id="271282718">
          <w:marLeft w:val="0"/>
          <w:marRight w:val="0"/>
          <w:marTop w:val="0"/>
          <w:marBottom w:val="0"/>
          <w:divBdr>
            <w:top w:val="none" w:sz="0" w:space="0" w:color="auto"/>
            <w:left w:val="none" w:sz="0" w:space="0" w:color="auto"/>
            <w:bottom w:val="none" w:sz="0" w:space="0" w:color="auto"/>
            <w:right w:val="none" w:sz="0" w:space="0" w:color="auto"/>
          </w:divBdr>
        </w:div>
      </w:divsChild>
    </w:div>
    <w:div w:id="137649572">
      <w:bodyDiv w:val="1"/>
      <w:marLeft w:val="0"/>
      <w:marRight w:val="0"/>
      <w:marTop w:val="0"/>
      <w:marBottom w:val="0"/>
      <w:divBdr>
        <w:top w:val="none" w:sz="0" w:space="0" w:color="auto"/>
        <w:left w:val="none" w:sz="0" w:space="0" w:color="auto"/>
        <w:bottom w:val="none" w:sz="0" w:space="0" w:color="auto"/>
        <w:right w:val="none" w:sz="0" w:space="0" w:color="auto"/>
      </w:divBdr>
    </w:div>
    <w:div w:id="169180525">
      <w:bodyDiv w:val="1"/>
      <w:marLeft w:val="0"/>
      <w:marRight w:val="0"/>
      <w:marTop w:val="0"/>
      <w:marBottom w:val="0"/>
      <w:divBdr>
        <w:top w:val="none" w:sz="0" w:space="0" w:color="auto"/>
        <w:left w:val="none" w:sz="0" w:space="0" w:color="auto"/>
        <w:bottom w:val="none" w:sz="0" w:space="0" w:color="auto"/>
        <w:right w:val="none" w:sz="0" w:space="0" w:color="auto"/>
      </w:divBdr>
    </w:div>
    <w:div w:id="193155522">
      <w:bodyDiv w:val="1"/>
      <w:marLeft w:val="0"/>
      <w:marRight w:val="0"/>
      <w:marTop w:val="0"/>
      <w:marBottom w:val="0"/>
      <w:divBdr>
        <w:top w:val="none" w:sz="0" w:space="0" w:color="auto"/>
        <w:left w:val="none" w:sz="0" w:space="0" w:color="auto"/>
        <w:bottom w:val="none" w:sz="0" w:space="0" w:color="auto"/>
        <w:right w:val="none" w:sz="0" w:space="0" w:color="auto"/>
      </w:divBdr>
    </w:div>
    <w:div w:id="539782097">
      <w:bodyDiv w:val="1"/>
      <w:marLeft w:val="0"/>
      <w:marRight w:val="0"/>
      <w:marTop w:val="0"/>
      <w:marBottom w:val="0"/>
      <w:divBdr>
        <w:top w:val="none" w:sz="0" w:space="0" w:color="auto"/>
        <w:left w:val="none" w:sz="0" w:space="0" w:color="auto"/>
        <w:bottom w:val="none" w:sz="0" w:space="0" w:color="auto"/>
        <w:right w:val="none" w:sz="0" w:space="0" w:color="auto"/>
      </w:divBdr>
    </w:div>
    <w:div w:id="590547225">
      <w:bodyDiv w:val="1"/>
      <w:marLeft w:val="0"/>
      <w:marRight w:val="0"/>
      <w:marTop w:val="0"/>
      <w:marBottom w:val="0"/>
      <w:divBdr>
        <w:top w:val="none" w:sz="0" w:space="0" w:color="auto"/>
        <w:left w:val="none" w:sz="0" w:space="0" w:color="auto"/>
        <w:bottom w:val="none" w:sz="0" w:space="0" w:color="auto"/>
        <w:right w:val="none" w:sz="0" w:space="0" w:color="auto"/>
      </w:divBdr>
    </w:div>
    <w:div w:id="616645051">
      <w:bodyDiv w:val="1"/>
      <w:marLeft w:val="0"/>
      <w:marRight w:val="0"/>
      <w:marTop w:val="0"/>
      <w:marBottom w:val="0"/>
      <w:divBdr>
        <w:top w:val="none" w:sz="0" w:space="0" w:color="auto"/>
        <w:left w:val="none" w:sz="0" w:space="0" w:color="auto"/>
        <w:bottom w:val="none" w:sz="0" w:space="0" w:color="auto"/>
        <w:right w:val="none" w:sz="0" w:space="0" w:color="auto"/>
      </w:divBdr>
    </w:div>
    <w:div w:id="691420335">
      <w:bodyDiv w:val="1"/>
      <w:marLeft w:val="0"/>
      <w:marRight w:val="0"/>
      <w:marTop w:val="0"/>
      <w:marBottom w:val="0"/>
      <w:divBdr>
        <w:top w:val="none" w:sz="0" w:space="0" w:color="auto"/>
        <w:left w:val="none" w:sz="0" w:space="0" w:color="auto"/>
        <w:bottom w:val="none" w:sz="0" w:space="0" w:color="auto"/>
        <w:right w:val="none" w:sz="0" w:space="0" w:color="auto"/>
      </w:divBdr>
    </w:div>
    <w:div w:id="1067722398">
      <w:bodyDiv w:val="1"/>
      <w:marLeft w:val="0"/>
      <w:marRight w:val="0"/>
      <w:marTop w:val="0"/>
      <w:marBottom w:val="0"/>
      <w:divBdr>
        <w:top w:val="none" w:sz="0" w:space="0" w:color="auto"/>
        <w:left w:val="none" w:sz="0" w:space="0" w:color="auto"/>
        <w:bottom w:val="none" w:sz="0" w:space="0" w:color="auto"/>
        <w:right w:val="none" w:sz="0" w:space="0" w:color="auto"/>
      </w:divBdr>
    </w:div>
    <w:div w:id="1074551992">
      <w:bodyDiv w:val="1"/>
      <w:marLeft w:val="0"/>
      <w:marRight w:val="0"/>
      <w:marTop w:val="0"/>
      <w:marBottom w:val="0"/>
      <w:divBdr>
        <w:top w:val="none" w:sz="0" w:space="0" w:color="auto"/>
        <w:left w:val="none" w:sz="0" w:space="0" w:color="auto"/>
        <w:bottom w:val="none" w:sz="0" w:space="0" w:color="auto"/>
        <w:right w:val="none" w:sz="0" w:space="0" w:color="auto"/>
      </w:divBdr>
    </w:div>
    <w:div w:id="1106736191">
      <w:bodyDiv w:val="1"/>
      <w:marLeft w:val="0"/>
      <w:marRight w:val="0"/>
      <w:marTop w:val="0"/>
      <w:marBottom w:val="0"/>
      <w:divBdr>
        <w:top w:val="none" w:sz="0" w:space="0" w:color="auto"/>
        <w:left w:val="none" w:sz="0" w:space="0" w:color="auto"/>
        <w:bottom w:val="none" w:sz="0" w:space="0" w:color="auto"/>
        <w:right w:val="none" w:sz="0" w:space="0" w:color="auto"/>
      </w:divBdr>
    </w:div>
    <w:div w:id="1139805692">
      <w:bodyDiv w:val="1"/>
      <w:marLeft w:val="0"/>
      <w:marRight w:val="0"/>
      <w:marTop w:val="0"/>
      <w:marBottom w:val="0"/>
      <w:divBdr>
        <w:top w:val="none" w:sz="0" w:space="0" w:color="auto"/>
        <w:left w:val="none" w:sz="0" w:space="0" w:color="auto"/>
        <w:bottom w:val="none" w:sz="0" w:space="0" w:color="auto"/>
        <w:right w:val="none" w:sz="0" w:space="0" w:color="auto"/>
      </w:divBdr>
    </w:div>
    <w:div w:id="1520972012">
      <w:bodyDiv w:val="1"/>
      <w:marLeft w:val="0"/>
      <w:marRight w:val="0"/>
      <w:marTop w:val="0"/>
      <w:marBottom w:val="0"/>
      <w:divBdr>
        <w:top w:val="none" w:sz="0" w:space="0" w:color="auto"/>
        <w:left w:val="none" w:sz="0" w:space="0" w:color="auto"/>
        <w:bottom w:val="none" w:sz="0" w:space="0" w:color="auto"/>
        <w:right w:val="none" w:sz="0" w:space="0" w:color="auto"/>
      </w:divBdr>
    </w:div>
    <w:div w:id="1640063756">
      <w:bodyDiv w:val="1"/>
      <w:marLeft w:val="0"/>
      <w:marRight w:val="0"/>
      <w:marTop w:val="0"/>
      <w:marBottom w:val="0"/>
      <w:divBdr>
        <w:top w:val="none" w:sz="0" w:space="0" w:color="auto"/>
        <w:left w:val="none" w:sz="0" w:space="0" w:color="auto"/>
        <w:bottom w:val="none" w:sz="0" w:space="0" w:color="auto"/>
        <w:right w:val="none" w:sz="0" w:space="0" w:color="auto"/>
      </w:divBdr>
      <w:divsChild>
        <w:div w:id="1015838798">
          <w:marLeft w:val="0"/>
          <w:marRight w:val="0"/>
          <w:marTop w:val="0"/>
          <w:marBottom w:val="0"/>
          <w:divBdr>
            <w:top w:val="none" w:sz="0" w:space="0" w:color="auto"/>
            <w:left w:val="none" w:sz="0" w:space="0" w:color="auto"/>
            <w:bottom w:val="none" w:sz="0" w:space="0" w:color="auto"/>
            <w:right w:val="none" w:sz="0" w:space="0" w:color="auto"/>
          </w:divBdr>
        </w:div>
      </w:divsChild>
    </w:div>
    <w:div w:id="1662544657">
      <w:bodyDiv w:val="1"/>
      <w:marLeft w:val="0"/>
      <w:marRight w:val="0"/>
      <w:marTop w:val="0"/>
      <w:marBottom w:val="0"/>
      <w:divBdr>
        <w:top w:val="none" w:sz="0" w:space="0" w:color="auto"/>
        <w:left w:val="none" w:sz="0" w:space="0" w:color="auto"/>
        <w:bottom w:val="none" w:sz="0" w:space="0" w:color="auto"/>
        <w:right w:val="none" w:sz="0" w:space="0" w:color="auto"/>
      </w:divBdr>
    </w:div>
    <w:div w:id="18550283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hyperlink" Target="https://arxiv.org/abs/2107.11346v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ebd8ee8-032f-4c19-814f-30c35290cde7" xsi:nil="true"/>
    <lcf76f155ced4ddcb4097134ff3c332f xmlns="2058698c-0261-44a3-b283-a359666a140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24D1A9F800FC741A0BB4E93AFF53DFF" ma:contentTypeVersion="16" ma:contentTypeDescription="Create a new document." ma:contentTypeScope="" ma:versionID="8ede2c4baa2eb9171917ec3bead7f864">
  <xsd:schema xmlns:xsd="http://www.w3.org/2001/XMLSchema" xmlns:xs="http://www.w3.org/2001/XMLSchema" xmlns:p="http://schemas.microsoft.com/office/2006/metadata/properties" xmlns:ns2="2058698c-0261-44a3-b283-a359666a1401" xmlns:ns3="2ebd8ee8-032f-4c19-814f-30c35290cde7" targetNamespace="http://schemas.microsoft.com/office/2006/metadata/properties" ma:root="true" ma:fieldsID="d5a43ca9d7fb7d59869940ec58ea2e66" ns2:_="" ns3:_="">
    <xsd:import namespace="2058698c-0261-44a3-b283-a359666a1401"/>
    <xsd:import namespace="2ebd8ee8-032f-4c19-814f-30c35290cde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58698c-0261-44a3-b283-a359666a14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f9dd247-5f48-452a-8dc4-ff9a39258eb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ebd8ee8-032f-4c19-814f-30c35290cde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32b24a8-2068-4cc0-98fa-b59b3bf41a26}" ma:internalName="TaxCatchAll" ma:showField="CatchAllData" ma:web="2ebd8ee8-032f-4c19-814f-30c35290cde7">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C5EA78E-E106-432B-896B-7C1E965D9B30}">
  <ds:schemaRefs>
    <ds:schemaRef ds:uri="http://schemas.microsoft.com/office/2006/metadata/properties"/>
    <ds:schemaRef ds:uri="http://schemas.microsoft.com/office/infopath/2007/PartnerControls"/>
    <ds:schemaRef ds:uri="2ebd8ee8-032f-4c19-814f-30c35290cde7"/>
    <ds:schemaRef ds:uri="2058698c-0261-44a3-b283-a359666a1401"/>
  </ds:schemaRefs>
</ds:datastoreItem>
</file>

<file path=customXml/itemProps2.xml><?xml version="1.0" encoding="utf-8"?>
<ds:datastoreItem xmlns:ds="http://schemas.openxmlformats.org/officeDocument/2006/customXml" ds:itemID="{0F104400-F514-4B2B-B8C1-3945973BC1C6}">
  <ds:schemaRefs>
    <ds:schemaRef ds:uri="http://schemas.openxmlformats.org/officeDocument/2006/bibliography"/>
  </ds:schemaRefs>
</ds:datastoreItem>
</file>

<file path=customXml/itemProps3.xml><?xml version="1.0" encoding="utf-8"?>
<ds:datastoreItem xmlns:ds="http://schemas.openxmlformats.org/officeDocument/2006/customXml" ds:itemID="{0572A847-46C9-4D5E-9DCC-C9FCE07FF9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58698c-0261-44a3-b283-a359666a1401"/>
    <ds:schemaRef ds:uri="2ebd8ee8-032f-4c19-814f-30c35290cd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E622EAE-6BE8-4CED-8999-8FE8B0F3BED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20</Pages>
  <Words>4312</Words>
  <Characters>23287</Characters>
  <Application>Microsoft Office Word</Application>
  <DocSecurity>0</DocSecurity>
  <Lines>194</Lines>
  <Paragraphs>55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27544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Konstantinos Prousalis</dc:creator>
  <cp:keywords/>
  <dc:description/>
  <cp:lastModifiedBy>Konstantinos Prousalis</cp:lastModifiedBy>
  <cp:revision>54</cp:revision>
  <dcterms:created xsi:type="dcterms:W3CDTF">2024-01-24T09:47:00Z</dcterms:created>
  <dcterms:modified xsi:type="dcterms:W3CDTF">2024-02-10T09:22:00Z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0x010100F24D1A9F800FC741A0BB4E93AFF53DFF</vt:lpwstr>
  </property>
  <property fmtid="{D5CDD505-2E9C-101B-9397-08002B2CF9AE}" pid="3" name="MSIP_Label_4791b42f-c435-42ca-9531-75a3f42aae3d_Enabled">
    <vt:lpwstr>true</vt:lpwstr>
  </property>
  <property fmtid="{D5CDD505-2E9C-101B-9397-08002B2CF9AE}" pid="4" name="MSIP_Label_4791b42f-c435-42ca-9531-75a3f42aae3d_SetDate">
    <vt:lpwstr>2024-01-17T08:18:22Z</vt:lpwstr>
  </property>
  <property fmtid="{D5CDD505-2E9C-101B-9397-08002B2CF9AE}" pid="5" name="MSIP_Label_4791b42f-c435-42ca-9531-75a3f42aae3d_Method">
    <vt:lpwstr>Privileged</vt:lpwstr>
  </property>
  <property fmtid="{D5CDD505-2E9C-101B-9397-08002B2CF9AE}" pid="6" name="MSIP_Label_4791b42f-c435-42ca-9531-75a3f42aae3d_Name">
    <vt:lpwstr>4791b42f-c435-42ca-9531-75a3f42aae3d</vt:lpwstr>
  </property>
  <property fmtid="{D5CDD505-2E9C-101B-9397-08002B2CF9AE}" pid="7" name="MSIP_Label_4791b42f-c435-42ca-9531-75a3f42aae3d_SiteId">
    <vt:lpwstr>7a916015-20ae-4ad1-9170-eefd915e9272</vt:lpwstr>
  </property>
  <property fmtid="{D5CDD505-2E9C-101B-9397-08002B2CF9AE}" pid="8" name="MSIP_Label_4791b42f-c435-42ca-9531-75a3f42aae3d_ActionId">
    <vt:lpwstr>056b49f8-4db5-4c61-b40d-2390d69d0eb5</vt:lpwstr>
  </property>
  <property fmtid="{D5CDD505-2E9C-101B-9397-08002B2CF9AE}" pid="9" name="MSIP_Label_4791b42f-c435-42ca-9531-75a3f42aae3d_ContentBits">
    <vt:lpwstr>0</vt:lpwstr>
  </property>
  <property fmtid="{D5CDD505-2E9C-101B-9397-08002B2CF9AE}" pid="10" name="MediaServiceImageTags">
    <vt:lpwstr/>
  </property>
</Properties>
</file>