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133E8" w14:textId="1559DD56" w:rsidR="00960642" w:rsidRPr="00CB0315" w:rsidRDefault="00960642">
      <w:pPr>
        <w:rPr>
          <w:rFonts w:ascii="Times New Roman" w:hAnsi="Times New Roman" w:cs="Times New Roman"/>
          <w:b/>
          <w:bCs/>
          <w:sz w:val="20"/>
          <w:szCs w:val="20"/>
          <w:lang w:val="en-GB"/>
        </w:rPr>
      </w:pPr>
      <w:r w:rsidRPr="00CB0315">
        <w:rPr>
          <w:rFonts w:ascii="Times New Roman" w:hAnsi="Times New Roman" w:cs="Times New Roman"/>
          <w:b/>
          <w:bCs/>
          <w:sz w:val="20"/>
          <w:szCs w:val="20"/>
          <w:lang w:val="en-GB"/>
        </w:rPr>
        <w:t xml:space="preserve">Appendix 1 </w:t>
      </w:r>
      <w:r w:rsidR="00CB0315">
        <w:rPr>
          <w:rFonts w:ascii="Times New Roman" w:hAnsi="Times New Roman" w:cs="Times New Roman"/>
          <w:b/>
          <w:bCs/>
          <w:sz w:val="20"/>
          <w:szCs w:val="20"/>
          <w:lang w:val="en-GB"/>
        </w:rPr>
        <w:t>C</w:t>
      </w:r>
      <w:r w:rsidRPr="00CB0315">
        <w:rPr>
          <w:rFonts w:ascii="Times New Roman" w:hAnsi="Times New Roman" w:cs="Times New Roman"/>
          <w:b/>
          <w:bCs/>
          <w:sz w:val="20"/>
          <w:szCs w:val="20"/>
          <w:lang w:val="en-GB"/>
        </w:rPr>
        <w:t>lassification of hospitals according to the Medical Care Act, along with the medical reimbursement and nursing staffing per ward</w:t>
      </w:r>
    </w:p>
    <w:tbl>
      <w:tblPr>
        <w:tblW w:w="15491" w:type="dxa"/>
        <w:tblLayout w:type="fixed"/>
        <w:tblCellMar>
          <w:top w:w="15" w:type="dxa"/>
          <w:left w:w="99" w:type="dxa"/>
          <w:right w:w="99" w:type="dxa"/>
        </w:tblCellMar>
        <w:tblLook w:val="04A0" w:firstRow="1" w:lastRow="0" w:firstColumn="1" w:lastColumn="0" w:noHBand="0" w:noVBand="1"/>
      </w:tblPr>
      <w:tblGrid>
        <w:gridCol w:w="1696"/>
        <w:gridCol w:w="2694"/>
        <w:gridCol w:w="2173"/>
        <w:gridCol w:w="2173"/>
        <w:gridCol w:w="2174"/>
        <w:gridCol w:w="2181"/>
        <w:gridCol w:w="2182"/>
        <w:gridCol w:w="218"/>
      </w:tblGrid>
      <w:tr w:rsidR="00AA16F7" w:rsidRPr="00CB0315" w14:paraId="672626FD" w14:textId="77777777" w:rsidTr="00AA16F7">
        <w:trPr>
          <w:gridAfter w:val="1"/>
          <w:wAfter w:w="218" w:type="dxa"/>
          <w:trHeight w:val="562"/>
        </w:trPr>
        <w:tc>
          <w:tcPr>
            <w:tcW w:w="1696"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DDD363F" w14:textId="2C9C6610" w:rsidR="000A6FDA" w:rsidRPr="00CB0315" w:rsidRDefault="000A6FDA" w:rsidP="00AA16F7">
            <w:pPr>
              <w:widowControl/>
              <w:rPr>
                <w:rFonts w:ascii="Times New Roman" w:hAnsi="Times New Roman" w:cs="Times New Roman"/>
                <w:color w:val="000000"/>
                <w:kern w:val="0"/>
                <w:sz w:val="20"/>
                <w:szCs w:val="20"/>
                <w:lang w:val="en-GB"/>
              </w:rPr>
            </w:pPr>
          </w:p>
        </w:tc>
        <w:tc>
          <w:tcPr>
            <w:tcW w:w="2694" w:type="dxa"/>
            <w:tcBorders>
              <w:top w:val="single" w:sz="4" w:space="0" w:color="auto"/>
              <w:left w:val="nil"/>
              <w:bottom w:val="single" w:sz="8" w:space="0" w:color="auto"/>
              <w:right w:val="single" w:sz="4" w:space="0" w:color="auto"/>
            </w:tcBorders>
            <w:shd w:val="clear" w:color="auto" w:fill="auto"/>
            <w:noWrap/>
            <w:vAlign w:val="center"/>
            <w:hideMark/>
          </w:tcPr>
          <w:p w14:paraId="0A7709FF" w14:textId="338CF00E"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 xml:space="preserve">Special </w:t>
            </w:r>
            <w:r w:rsidR="00CB0315">
              <w:rPr>
                <w:rFonts w:ascii="Times New Roman" w:hAnsi="Times New Roman" w:cs="Times New Roman"/>
                <w:color w:val="000000"/>
                <w:kern w:val="0"/>
                <w:sz w:val="20"/>
                <w:szCs w:val="20"/>
                <w:lang w:val="en-GB"/>
              </w:rPr>
              <w:t>f</w:t>
            </w:r>
            <w:r w:rsidRPr="00CB0315">
              <w:rPr>
                <w:rFonts w:ascii="Times New Roman" w:hAnsi="Times New Roman" w:cs="Times New Roman"/>
                <w:color w:val="000000"/>
                <w:kern w:val="0"/>
                <w:sz w:val="20"/>
                <w:szCs w:val="20"/>
                <w:lang w:val="en-GB"/>
              </w:rPr>
              <w:t>unction</w:t>
            </w:r>
            <w:r w:rsidR="00775745" w:rsidRPr="00CB0315">
              <w:rPr>
                <w:rFonts w:ascii="Times New Roman" w:hAnsi="Times New Roman" w:cs="Times New Roman"/>
                <w:color w:val="000000"/>
                <w:kern w:val="0"/>
                <w:sz w:val="20"/>
                <w:szCs w:val="20"/>
                <w:vertAlign w:val="superscript"/>
                <w:lang w:val="en-GB"/>
              </w:rPr>
              <w:t>†</w:t>
            </w:r>
          </w:p>
        </w:tc>
        <w:tc>
          <w:tcPr>
            <w:tcW w:w="2173" w:type="dxa"/>
            <w:tcBorders>
              <w:top w:val="single" w:sz="4" w:space="0" w:color="auto"/>
              <w:left w:val="nil"/>
              <w:bottom w:val="single" w:sz="8" w:space="0" w:color="auto"/>
              <w:right w:val="single" w:sz="4" w:space="0" w:color="auto"/>
            </w:tcBorders>
            <w:shd w:val="clear" w:color="auto" w:fill="auto"/>
            <w:noWrap/>
            <w:vAlign w:val="center"/>
            <w:hideMark/>
          </w:tcPr>
          <w:p w14:paraId="13C73FD3" w14:textId="77777777"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General</w:t>
            </w:r>
          </w:p>
        </w:tc>
        <w:tc>
          <w:tcPr>
            <w:tcW w:w="2173" w:type="dxa"/>
            <w:tcBorders>
              <w:top w:val="single" w:sz="4" w:space="0" w:color="auto"/>
              <w:left w:val="nil"/>
              <w:bottom w:val="single" w:sz="8" w:space="0" w:color="auto"/>
              <w:right w:val="single" w:sz="4" w:space="0" w:color="auto"/>
            </w:tcBorders>
            <w:shd w:val="clear" w:color="auto" w:fill="auto"/>
            <w:vAlign w:val="center"/>
            <w:hideMark/>
          </w:tcPr>
          <w:p w14:paraId="5DE8405E" w14:textId="77777777"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Regional medical care support</w:t>
            </w:r>
          </w:p>
        </w:tc>
        <w:tc>
          <w:tcPr>
            <w:tcW w:w="2174" w:type="dxa"/>
            <w:tcBorders>
              <w:top w:val="single" w:sz="4" w:space="0" w:color="auto"/>
              <w:left w:val="nil"/>
              <w:bottom w:val="single" w:sz="8" w:space="0" w:color="auto"/>
              <w:right w:val="single" w:sz="4" w:space="0" w:color="auto"/>
            </w:tcBorders>
            <w:shd w:val="clear" w:color="auto" w:fill="auto"/>
            <w:noWrap/>
            <w:vAlign w:val="center"/>
            <w:hideMark/>
          </w:tcPr>
          <w:p w14:paraId="31FA3143" w14:textId="77777777"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Clinical research core</w:t>
            </w:r>
          </w:p>
        </w:tc>
        <w:tc>
          <w:tcPr>
            <w:tcW w:w="2181" w:type="dxa"/>
            <w:tcBorders>
              <w:top w:val="single" w:sz="4" w:space="0" w:color="auto"/>
              <w:left w:val="nil"/>
              <w:bottom w:val="single" w:sz="8" w:space="0" w:color="auto"/>
              <w:right w:val="single" w:sz="4" w:space="0" w:color="auto"/>
            </w:tcBorders>
            <w:shd w:val="clear" w:color="auto" w:fill="auto"/>
            <w:noWrap/>
            <w:vAlign w:val="center"/>
            <w:hideMark/>
          </w:tcPr>
          <w:p w14:paraId="6640AC62" w14:textId="77777777"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Psychiatric</w:t>
            </w:r>
          </w:p>
        </w:tc>
        <w:tc>
          <w:tcPr>
            <w:tcW w:w="2182" w:type="dxa"/>
            <w:tcBorders>
              <w:top w:val="single" w:sz="4" w:space="0" w:color="auto"/>
              <w:left w:val="nil"/>
              <w:bottom w:val="single" w:sz="8" w:space="0" w:color="auto"/>
              <w:right w:val="single" w:sz="4" w:space="0" w:color="auto"/>
            </w:tcBorders>
            <w:shd w:val="clear" w:color="auto" w:fill="auto"/>
            <w:noWrap/>
            <w:vAlign w:val="center"/>
            <w:hideMark/>
          </w:tcPr>
          <w:p w14:paraId="5A220BA9" w14:textId="77777777" w:rsidR="000A6FDA" w:rsidRPr="00CB0315" w:rsidRDefault="000A6FDA" w:rsidP="000A6FDA">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Tuberculosis</w:t>
            </w:r>
          </w:p>
        </w:tc>
      </w:tr>
      <w:tr w:rsidR="00AA16F7" w:rsidRPr="00CB0315" w14:paraId="7DD4604F" w14:textId="77777777" w:rsidTr="00CD06AD">
        <w:trPr>
          <w:gridAfter w:val="1"/>
          <w:wAfter w:w="218" w:type="dxa"/>
          <w:trHeight w:val="494"/>
        </w:trPr>
        <w:tc>
          <w:tcPr>
            <w:tcW w:w="1696" w:type="dxa"/>
            <w:tcBorders>
              <w:top w:val="nil"/>
              <w:left w:val="single" w:sz="4" w:space="0" w:color="auto"/>
              <w:bottom w:val="single" w:sz="18" w:space="0" w:color="auto"/>
              <w:right w:val="single" w:sz="4" w:space="0" w:color="auto"/>
            </w:tcBorders>
            <w:shd w:val="clear" w:color="auto" w:fill="auto"/>
            <w:vAlign w:val="center"/>
            <w:hideMark/>
          </w:tcPr>
          <w:p w14:paraId="3DB29486" w14:textId="77777777" w:rsidR="000A6FDA" w:rsidRPr="00CB0315" w:rsidRDefault="000A6FDA" w:rsidP="003706BC">
            <w:pPr>
              <w:widowControl/>
              <w:jc w:val="left"/>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Minimum number of beds</w:t>
            </w:r>
          </w:p>
        </w:tc>
        <w:tc>
          <w:tcPr>
            <w:tcW w:w="2694" w:type="dxa"/>
            <w:tcBorders>
              <w:top w:val="nil"/>
              <w:left w:val="nil"/>
              <w:bottom w:val="single" w:sz="18" w:space="0" w:color="auto"/>
              <w:right w:val="single" w:sz="4" w:space="0" w:color="auto"/>
            </w:tcBorders>
            <w:shd w:val="clear" w:color="auto" w:fill="auto"/>
            <w:noWrap/>
            <w:vAlign w:val="center"/>
            <w:hideMark/>
          </w:tcPr>
          <w:p w14:paraId="06F89FA4"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400</w:t>
            </w:r>
          </w:p>
        </w:tc>
        <w:tc>
          <w:tcPr>
            <w:tcW w:w="2173" w:type="dxa"/>
            <w:tcBorders>
              <w:top w:val="nil"/>
              <w:left w:val="nil"/>
              <w:bottom w:val="single" w:sz="18" w:space="0" w:color="auto"/>
              <w:right w:val="single" w:sz="4" w:space="0" w:color="auto"/>
            </w:tcBorders>
            <w:shd w:val="clear" w:color="auto" w:fill="auto"/>
            <w:noWrap/>
            <w:vAlign w:val="center"/>
            <w:hideMark/>
          </w:tcPr>
          <w:p w14:paraId="0B110A95"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20</w:t>
            </w:r>
          </w:p>
        </w:tc>
        <w:tc>
          <w:tcPr>
            <w:tcW w:w="2173" w:type="dxa"/>
            <w:tcBorders>
              <w:top w:val="nil"/>
              <w:left w:val="nil"/>
              <w:bottom w:val="single" w:sz="18" w:space="0" w:color="auto"/>
              <w:right w:val="single" w:sz="4" w:space="0" w:color="auto"/>
            </w:tcBorders>
            <w:shd w:val="clear" w:color="auto" w:fill="auto"/>
            <w:noWrap/>
            <w:vAlign w:val="center"/>
            <w:hideMark/>
          </w:tcPr>
          <w:p w14:paraId="27CFABDB"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200</w:t>
            </w:r>
          </w:p>
        </w:tc>
        <w:tc>
          <w:tcPr>
            <w:tcW w:w="2174" w:type="dxa"/>
            <w:tcBorders>
              <w:top w:val="nil"/>
              <w:left w:val="nil"/>
              <w:bottom w:val="single" w:sz="18" w:space="0" w:color="auto"/>
              <w:right w:val="single" w:sz="4" w:space="0" w:color="auto"/>
            </w:tcBorders>
            <w:shd w:val="clear" w:color="auto" w:fill="auto"/>
            <w:noWrap/>
            <w:vAlign w:val="center"/>
            <w:hideMark/>
          </w:tcPr>
          <w:p w14:paraId="6500AD19"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400</w:t>
            </w:r>
          </w:p>
        </w:tc>
        <w:tc>
          <w:tcPr>
            <w:tcW w:w="2181" w:type="dxa"/>
            <w:tcBorders>
              <w:top w:val="nil"/>
              <w:left w:val="nil"/>
              <w:bottom w:val="single" w:sz="4" w:space="0" w:color="auto"/>
              <w:right w:val="single" w:sz="4" w:space="0" w:color="auto"/>
            </w:tcBorders>
            <w:shd w:val="clear" w:color="auto" w:fill="auto"/>
            <w:noWrap/>
            <w:vAlign w:val="center"/>
            <w:hideMark/>
          </w:tcPr>
          <w:p w14:paraId="65FD8F4A"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20</w:t>
            </w:r>
          </w:p>
        </w:tc>
        <w:tc>
          <w:tcPr>
            <w:tcW w:w="2182" w:type="dxa"/>
            <w:tcBorders>
              <w:top w:val="nil"/>
              <w:left w:val="nil"/>
              <w:bottom w:val="single" w:sz="4" w:space="0" w:color="auto"/>
              <w:right w:val="single" w:sz="4" w:space="0" w:color="auto"/>
            </w:tcBorders>
            <w:shd w:val="clear" w:color="auto" w:fill="auto"/>
            <w:noWrap/>
            <w:vAlign w:val="center"/>
            <w:hideMark/>
          </w:tcPr>
          <w:p w14:paraId="4B6F09B6" w14:textId="77777777" w:rsidR="000A6FDA" w:rsidRPr="00CB0315" w:rsidRDefault="000A6FDA" w:rsidP="0006458B">
            <w:pPr>
              <w:widowControl/>
              <w:jc w:val="center"/>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20</w:t>
            </w:r>
          </w:p>
        </w:tc>
      </w:tr>
      <w:tr w:rsidR="00533591" w:rsidRPr="00CB0315" w14:paraId="67DA6A98" w14:textId="77777777" w:rsidTr="00CD06AD">
        <w:trPr>
          <w:gridAfter w:val="1"/>
          <w:wAfter w:w="218" w:type="dxa"/>
          <w:trHeight w:val="346"/>
        </w:trPr>
        <w:tc>
          <w:tcPr>
            <w:tcW w:w="1696" w:type="dxa"/>
            <w:vMerge w:val="restart"/>
            <w:tcBorders>
              <w:top w:val="single" w:sz="18" w:space="0" w:color="auto"/>
              <w:left w:val="single" w:sz="18" w:space="0" w:color="auto"/>
              <w:bottom w:val="single" w:sz="4" w:space="0" w:color="auto"/>
              <w:right w:val="single" w:sz="18" w:space="0" w:color="auto"/>
            </w:tcBorders>
            <w:shd w:val="clear" w:color="auto" w:fill="auto"/>
            <w:hideMark/>
          </w:tcPr>
          <w:p w14:paraId="577FA4B1" w14:textId="52386193" w:rsidR="000A6FDA" w:rsidRPr="00CB0315" w:rsidRDefault="000A6FDA" w:rsidP="003706BC">
            <w:pPr>
              <w:widowControl/>
              <w:jc w:val="left"/>
              <w:rPr>
                <w:rFonts w:ascii="Times New Roman" w:hAnsi="Times New Roman" w:cs="Times New Roman"/>
                <w:b/>
                <w:bCs/>
                <w:color w:val="000000"/>
                <w:kern w:val="0"/>
                <w:sz w:val="20"/>
                <w:szCs w:val="20"/>
                <w:lang w:val="en-GB"/>
              </w:rPr>
            </w:pPr>
            <w:r w:rsidRPr="00CB0315">
              <w:rPr>
                <w:rFonts w:ascii="Times New Roman" w:hAnsi="Times New Roman" w:cs="Times New Roman"/>
                <w:b/>
                <w:bCs/>
                <w:color w:val="000000"/>
                <w:kern w:val="0"/>
                <w:sz w:val="20"/>
                <w:szCs w:val="20"/>
                <w:lang w:val="en-GB"/>
              </w:rPr>
              <w:t>Basic</w:t>
            </w:r>
            <w:r w:rsidR="00C8286A">
              <w:rPr>
                <w:rFonts w:ascii="Times New Roman" w:hAnsi="Times New Roman" w:cs="Times New Roman"/>
                <w:b/>
                <w:bCs/>
                <w:color w:val="000000"/>
                <w:kern w:val="0"/>
                <w:sz w:val="20"/>
                <w:szCs w:val="20"/>
                <w:lang w:val="en-GB"/>
              </w:rPr>
              <w:t xml:space="preserve">  </w:t>
            </w:r>
            <w:r w:rsidR="00770351" w:rsidRPr="00CB0315">
              <w:rPr>
                <w:rFonts w:ascii="Times New Roman" w:hAnsi="Times New Roman" w:cs="Times New Roman"/>
                <w:b/>
                <w:bCs/>
                <w:color w:val="000000"/>
                <w:kern w:val="0"/>
                <w:sz w:val="20"/>
                <w:szCs w:val="20"/>
                <w:lang w:val="en-GB"/>
              </w:rPr>
              <w:t>admission</w:t>
            </w:r>
            <w:r w:rsidRPr="00CB0315">
              <w:rPr>
                <w:rFonts w:ascii="Times New Roman" w:hAnsi="Times New Roman" w:cs="Times New Roman"/>
                <w:b/>
                <w:bCs/>
                <w:color w:val="000000"/>
                <w:kern w:val="0"/>
                <w:sz w:val="20"/>
                <w:szCs w:val="20"/>
                <w:lang w:val="en-GB"/>
              </w:rPr>
              <w:t xml:space="preserve"> fee </w:t>
            </w:r>
            <w:r w:rsidR="00C8286A">
              <w:rPr>
                <w:rFonts w:ascii="Times New Roman" w:hAnsi="Times New Roman" w:cs="Times New Roman"/>
                <w:b/>
                <w:bCs/>
                <w:color w:val="000000"/>
                <w:kern w:val="0"/>
                <w:sz w:val="20"/>
                <w:szCs w:val="20"/>
                <w:lang w:val="en-GB"/>
              </w:rPr>
              <w:t xml:space="preserve"> </w:t>
            </w:r>
            <w:r w:rsidRPr="00CB0315">
              <w:rPr>
                <w:rFonts w:ascii="Times New Roman" w:hAnsi="Times New Roman" w:cs="Times New Roman"/>
                <w:b/>
                <w:bCs/>
                <w:color w:val="000000"/>
                <w:kern w:val="0"/>
                <w:sz w:val="20"/>
                <w:szCs w:val="20"/>
                <w:lang w:val="en-GB"/>
              </w:rPr>
              <w:t>per ward</w:t>
            </w:r>
            <w:r w:rsidR="008B6BF7" w:rsidRPr="00CB0315">
              <w:rPr>
                <w:rFonts w:ascii="Times New Roman" w:hAnsi="Times New Roman" w:cs="Times New Roman"/>
                <w:b/>
                <w:bCs/>
                <w:color w:val="000000"/>
                <w:kern w:val="0"/>
                <w:sz w:val="20"/>
                <w:szCs w:val="20"/>
                <w:lang w:val="en-GB"/>
              </w:rPr>
              <w:t xml:space="preserve"> </w:t>
            </w:r>
            <w:r w:rsidR="008B6BF7" w:rsidRPr="00CB0315">
              <w:rPr>
                <w:rFonts w:ascii="Times New Roman" w:hAnsi="Times New Roman" w:cs="Times New Roman"/>
                <w:b/>
                <w:bCs/>
                <w:color w:val="000000"/>
                <w:kern w:val="0"/>
                <w:sz w:val="20"/>
                <w:szCs w:val="20"/>
                <w:vertAlign w:val="superscript"/>
                <w:lang w:val="en-GB"/>
              </w:rPr>
              <w:t>a)</w:t>
            </w:r>
          </w:p>
        </w:tc>
        <w:tc>
          <w:tcPr>
            <w:tcW w:w="2694"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56DE0D04" w14:textId="40E20B53"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b/>
                <w:bCs/>
                <w:kern w:val="0"/>
                <w:sz w:val="20"/>
                <w:szCs w:val="20"/>
                <w:lang w:val="en-GB"/>
              </w:rPr>
              <w:t xml:space="preserve">General </w:t>
            </w:r>
            <w:r w:rsidRPr="002F32FD">
              <w:rPr>
                <w:rFonts w:ascii="Times New Roman" w:hAnsi="Times New Roman" w:cs="Times New Roman"/>
                <w:kern w:val="0"/>
                <w:sz w:val="20"/>
                <w:szCs w:val="20"/>
                <w:lang w:val="en-GB"/>
              </w:rPr>
              <w:t>(7,</w:t>
            </w:r>
            <w:r w:rsidRPr="00CB0315">
              <w:rPr>
                <w:rFonts w:ascii="Times New Roman" w:hAnsi="Times New Roman" w:cs="Times New Roman"/>
                <w:color w:val="000000"/>
                <w:kern w:val="0"/>
                <w:sz w:val="20"/>
                <w:szCs w:val="20"/>
                <w:lang w:val="en-GB"/>
              </w:rPr>
              <w:t>10:1)</w:t>
            </w:r>
            <w:r w:rsidR="00775745" w:rsidRPr="00CB0315">
              <w:rPr>
                <w:rFonts w:ascii="Times New Roman" w:hAnsi="Times New Roman" w:cs="Times New Roman"/>
                <w:color w:val="000000"/>
                <w:kern w:val="0"/>
                <w:sz w:val="20"/>
                <w:szCs w:val="20"/>
                <w:vertAlign w:val="superscript"/>
                <w:lang w:val="en-GB"/>
              </w:rPr>
              <w:t>＊</w:t>
            </w:r>
          </w:p>
        </w:tc>
        <w:tc>
          <w:tcPr>
            <w:tcW w:w="6520" w:type="dxa"/>
            <w:gridSpan w:val="3"/>
            <w:tcBorders>
              <w:top w:val="single" w:sz="18" w:space="0" w:color="auto"/>
              <w:left w:val="nil"/>
              <w:bottom w:val="single" w:sz="4" w:space="0" w:color="auto"/>
              <w:right w:val="single" w:sz="18" w:space="0" w:color="auto"/>
            </w:tcBorders>
            <w:shd w:val="clear" w:color="auto" w:fill="auto"/>
            <w:noWrap/>
            <w:vAlign w:val="center"/>
            <w:hideMark/>
          </w:tcPr>
          <w:p w14:paraId="1FA62FD1" w14:textId="473CA270" w:rsidR="000A6FDA" w:rsidRPr="00CB0315" w:rsidRDefault="000A6FDA" w:rsidP="00F93416">
            <w:pPr>
              <w:widowControl/>
              <w:rPr>
                <w:rFonts w:ascii="Times New Roman" w:hAnsi="Times New Roman" w:cs="Times New Roman"/>
                <w:b/>
                <w:bCs/>
                <w:kern w:val="0"/>
                <w:sz w:val="20"/>
                <w:szCs w:val="20"/>
                <w:lang w:val="en-GB"/>
              </w:rPr>
            </w:pPr>
            <w:r w:rsidRPr="00CB0315">
              <w:rPr>
                <w:rFonts w:ascii="Times New Roman" w:hAnsi="Times New Roman" w:cs="Times New Roman"/>
                <w:b/>
                <w:bCs/>
                <w:kern w:val="0"/>
                <w:sz w:val="20"/>
                <w:szCs w:val="20"/>
                <w:lang w:val="en-GB"/>
              </w:rPr>
              <w:t>General Type</w:t>
            </w:r>
            <w:r w:rsidR="005001CC" w:rsidRPr="00CB0315">
              <w:rPr>
                <w:rFonts w:ascii="Times New Roman" w:hAnsi="Times New Roman" w:cs="Times New Roman"/>
                <w:b/>
                <w:bCs/>
                <w:kern w:val="0"/>
                <w:sz w:val="20"/>
                <w:szCs w:val="20"/>
                <w:lang w:val="en-GB"/>
              </w:rPr>
              <w:t xml:space="preserve"> </w:t>
            </w:r>
            <w:r w:rsidRPr="00CB0315">
              <w:rPr>
                <w:rFonts w:ascii="Times New Roman" w:hAnsi="Times New Roman" w:cs="Times New Roman"/>
                <w:b/>
                <w:bCs/>
                <w:kern w:val="0"/>
                <w:sz w:val="20"/>
                <w:szCs w:val="20"/>
                <w:lang w:val="en-GB"/>
              </w:rPr>
              <w:t>1 (7:1)</w:t>
            </w:r>
            <w:r w:rsidR="00775745" w:rsidRPr="00CB0315">
              <w:rPr>
                <w:rFonts w:ascii="Times New Roman" w:hAnsi="Times New Roman" w:cs="Times New Roman"/>
                <w:b/>
                <w:bCs/>
                <w:kern w:val="0"/>
                <w:sz w:val="20"/>
                <w:szCs w:val="20"/>
                <w:vertAlign w:val="superscript"/>
                <w:lang w:val="en-GB"/>
              </w:rPr>
              <w:t>＊</w:t>
            </w:r>
          </w:p>
        </w:tc>
        <w:tc>
          <w:tcPr>
            <w:tcW w:w="2181" w:type="dxa"/>
            <w:vMerge w:val="restart"/>
            <w:tcBorders>
              <w:top w:val="nil"/>
              <w:left w:val="single" w:sz="18" w:space="0" w:color="auto"/>
              <w:bottom w:val="single" w:sz="4" w:space="0" w:color="auto"/>
              <w:right w:val="single" w:sz="4" w:space="0" w:color="auto"/>
            </w:tcBorders>
            <w:shd w:val="clear" w:color="auto" w:fill="auto"/>
            <w:noWrap/>
            <w:vAlign w:val="center"/>
            <w:hideMark/>
          </w:tcPr>
          <w:p w14:paraId="458524D7" w14:textId="3AD93882"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(10,13,15,18,20:1)</w:t>
            </w:r>
            <w:r w:rsidR="00775745" w:rsidRPr="00CB0315">
              <w:rPr>
                <w:rFonts w:ascii="Times New Roman" w:hAnsi="Times New Roman" w:cs="Times New Roman"/>
                <w:color w:val="000000"/>
                <w:kern w:val="0"/>
                <w:sz w:val="20"/>
                <w:szCs w:val="20"/>
                <w:vertAlign w:val="superscript"/>
                <w:lang w:val="en-GB"/>
              </w:rPr>
              <w:t>＊</w:t>
            </w:r>
          </w:p>
        </w:tc>
        <w:tc>
          <w:tcPr>
            <w:tcW w:w="218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E323A0" w14:textId="0AA3BC69"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(7,10,13,15,18,20:1)</w:t>
            </w:r>
            <w:r w:rsidR="00775745" w:rsidRPr="00CB0315">
              <w:rPr>
                <w:rFonts w:ascii="Times New Roman" w:hAnsi="Times New Roman" w:cs="Times New Roman"/>
                <w:color w:val="000000"/>
                <w:kern w:val="0"/>
                <w:sz w:val="20"/>
                <w:szCs w:val="20"/>
                <w:vertAlign w:val="superscript"/>
                <w:lang w:val="en-GB"/>
              </w:rPr>
              <w:t>＊</w:t>
            </w:r>
          </w:p>
        </w:tc>
      </w:tr>
      <w:tr w:rsidR="00533591" w:rsidRPr="00CB0315" w14:paraId="346207A4" w14:textId="77777777" w:rsidTr="00CD06AD">
        <w:trPr>
          <w:gridAfter w:val="1"/>
          <w:wAfter w:w="218" w:type="dxa"/>
          <w:trHeight w:val="346"/>
        </w:trPr>
        <w:tc>
          <w:tcPr>
            <w:tcW w:w="1696" w:type="dxa"/>
            <w:vMerge/>
            <w:tcBorders>
              <w:top w:val="nil"/>
              <w:left w:val="single" w:sz="18" w:space="0" w:color="auto"/>
              <w:bottom w:val="single" w:sz="4" w:space="0" w:color="auto"/>
              <w:right w:val="single" w:sz="18" w:space="0" w:color="auto"/>
            </w:tcBorders>
            <w:vAlign w:val="center"/>
            <w:hideMark/>
          </w:tcPr>
          <w:p w14:paraId="41382F45"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694" w:type="dxa"/>
            <w:tcBorders>
              <w:top w:val="nil"/>
              <w:left w:val="single" w:sz="18" w:space="0" w:color="auto"/>
              <w:bottom w:val="single" w:sz="4" w:space="0" w:color="auto"/>
              <w:right w:val="single" w:sz="4" w:space="0" w:color="auto"/>
            </w:tcBorders>
            <w:shd w:val="clear" w:color="auto" w:fill="auto"/>
            <w:noWrap/>
            <w:vAlign w:val="center"/>
            <w:hideMark/>
          </w:tcPr>
          <w:p w14:paraId="237A530B" w14:textId="35598553"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b/>
                <w:bCs/>
                <w:kern w:val="0"/>
                <w:sz w:val="20"/>
                <w:szCs w:val="20"/>
                <w:lang w:val="en-GB"/>
              </w:rPr>
              <w:t xml:space="preserve">Psychiatric </w:t>
            </w:r>
            <w:r w:rsidRPr="002F32FD">
              <w:rPr>
                <w:rFonts w:ascii="Times New Roman" w:hAnsi="Times New Roman" w:cs="Times New Roman"/>
                <w:kern w:val="0"/>
                <w:sz w:val="20"/>
                <w:szCs w:val="20"/>
                <w:lang w:val="en-GB"/>
              </w:rPr>
              <w:t>(7,</w:t>
            </w:r>
            <w:r w:rsidRPr="00CB0315">
              <w:rPr>
                <w:rFonts w:ascii="Times New Roman" w:hAnsi="Times New Roman" w:cs="Times New Roman"/>
                <w:color w:val="000000"/>
                <w:kern w:val="0"/>
                <w:sz w:val="20"/>
                <w:szCs w:val="20"/>
                <w:lang w:val="en-GB"/>
              </w:rPr>
              <w:t>10,13,15:1)</w:t>
            </w:r>
            <w:r w:rsidR="00775745" w:rsidRPr="00CB0315">
              <w:rPr>
                <w:rFonts w:ascii="Times New Roman" w:hAnsi="Times New Roman" w:cs="Times New Roman"/>
                <w:color w:val="000000"/>
                <w:kern w:val="0"/>
                <w:sz w:val="20"/>
                <w:szCs w:val="20"/>
                <w:vertAlign w:val="superscript"/>
                <w:lang w:val="en-GB"/>
              </w:rPr>
              <w:t>＊</w:t>
            </w:r>
          </w:p>
        </w:tc>
        <w:tc>
          <w:tcPr>
            <w:tcW w:w="6520" w:type="dxa"/>
            <w:gridSpan w:val="3"/>
            <w:tcBorders>
              <w:top w:val="single" w:sz="4" w:space="0" w:color="auto"/>
              <w:left w:val="nil"/>
              <w:bottom w:val="single" w:sz="18" w:space="0" w:color="auto"/>
              <w:right w:val="single" w:sz="18" w:space="0" w:color="auto"/>
            </w:tcBorders>
            <w:shd w:val="clear" w:color="auto" w:fill="auto"/>
            <w:noWrap/>
            <w:vAlign w:val="center"/>
            <w:hideMark/>
          </w:tcPr>
          <w:p w14:paraId="26D092D5" w14:textId="333EABBF" w:rsidR="000A6FDA" w:rsidRPr="00CB0315" w:rsidRDefault="000A6FDA" w:rsidP="00F93416">
            <w:pPr>
              <w:widowControl/>
              <w:rPr>
                <w:rFonts w:ascii="Times New Roman" w:hAnsi="Times New Roman" w:cs="Times New Roman"/>
                <w:b/>
                <w:bCs/>
                <w:kern w:val="0"/>
                <w:sz w:val="20"/>
                <w:szCs w:val="20"/>
                <w:lang w:val="en-GB"/>
              </w:rPr>
            </w:pPr>
            <w:r w:rsidRPr="00CB0315">
              <w:rPr>
                <w:rFonts w:ascii="Times New Roman" w:hAnsi="Times New Roman" w:cs="Times New Roman"/>
                <w:b/>
                <w:bCs/>
                <w:kern w:val="0"/>
                <w:sz w:val="20"/>
                <w:szCs w:val="20"/>
                <w:lang w:val="en-GB"/>
              </w:rPr>
              <w:t>General Type 2</w:t>
            </w:r>
            <w:r w:rsidR="005001CC" w:rsidRPr="00CB0315">
              <w:rPr>
                <w:rFonts w:ascii="Times New Roman" w:hAnsi="Times New Roman" w:cs="Times New Roman"/>
                <w:b/>
                <w:bCs/>
                <w:kern w:val="0"/>
                <w:sz w:val="20"/>
                <w:szCs w:val="20"/>
                <w:lang w:val="en-GB"/>
              </w:rPr>
              <w:t>–</w:t>
            </w:r>
            <w:r w:rsidRPr="00CB0315">
              <w:rPr>
                <w:rFonts w:ascii="Times New Roman" w:hAnsi="Times New Roman" w:cs="Times New Roman"/>
                <w:b/>
                <w:bCs/>
                <w:kern w:val="0"/>
                <w:sz w:val="20"/>
                <w:szCs w:val="20"/>
                <w:lang w:val="en-GB"/>
              </w:rPr>
              <w:t>6 (10:1)</w:t>
            </w:r>
            <w:r w:rsidR="00775745" w:rsidRPr="00CB0315">
              <w:rPr>
                <w:rFonts w:ascii="Times New Roman" w:hAnsi="Times New Roman" w:cs="Times New Roman"/>
                <w:b/>
                <w:bCs/>
                <w:kern w:val="0"/>
                <w:sz w:val="20"/>
                <w:szCs w:val="20"/>
                <w:vertAlign w:val="superscript"/>
                <w:lang w:val="en-GB"/>
              </w:rPr>
              <w:t>＊</w:t>
            </w:r>
          </w:p>
        </w:tc>
        <w:tc>
          <w:tcPr>
            <w:tcW w:w="2181" w:type="dxa"/>
            <w:vMerge/>
            <w:tcBorders>
              <w:top w:val="nil"/>
              <w:left w:val="single" w:sz="18" w:space="0" w:color="auto"/>
              <w:bottom w:val="single" w:sz="4" w:space="0" w:color="auto"/>
              <w:right w:val="single" w:sz="4" w:space="0" w:color="auto"/>
            </w:tcBorders>
            <w:vAlign w:val="center"/>
            <w:hideMark/>
          </w:tcPr>
          <w:p w14:paraId="2A9DB3F2"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7F0D1816" w14:textId="77777777" w:rsidR="000A6FDA" w:rsidRPr="00CB0315" w:rsidRDefault="000A6FDA" w:rsidP="00F93416">
            <w:pPr>
              <w:widowControl/>
              <w:rPr>
                <w:rFonts w:ascii="Times New Roman" w:hAnsi="Times New Roman" w:cs="Times New Roman"/>
                <w:color w:val="000000"/>
                <w:kern w:val="0"/>
                <w:sz w:val="20"/>
                <w:szCs w:val="20"/>
                <w:lang w:val="en-GB"/>
              </w:rPr>
            </w:pPr>
          </w:p>
        </w:tc>
      </w:tr>
      <w:tr w:rsidR="00533591" w:rsidRPr="00CB0315" w14:paraId="58E8DB23" w14:textId="77777777" w:rsidTr="00CD06AD">
        <w:trPr>
          <w:gridAfter w:val="1"/>
          <w:wAfter w:w="218" w:type="dxa"/>
          <w:trHeight w:val="346"/>
        </w:trPr>
        <w:tc>
          <w:tcPr>
            <w:tcW w:w="1696" w:type="dxa"/>
            <w:vMerge/>
            <w:tcBorders>
              <w:top w:val="nil"/>
              <w:left w:val="single" w:sz="18" w:space="0" w:color="auto"/>
              <w:bottom w:val="single" w:sz="4" w:space="0" w:color="auto"/>
              <w:right w:val="single" w:sz="18" w:space="0" w:color="auto"/>
            </w:tcBorders>
            <w:vAlign w:val="center"/>
            <w:hideMark/>
          </w:tcPr>
          <w:p w14:paraId="2FCBFDF7"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694" w:type="dxa"/>
            <w:tcBorders>
              <w:top w:val="nil"/>
              <w:left w:val="single" w:sz="18" w:space="0" w:color="auto"/>
              <w:bottom w:val="single" w:sz="18" w:space="0" w:color="auto"/>
              <w:right w:val="single" w:sz="18" w:space="0" w:color="auto"/>
            </w:tcBorders>
            <w:shd w:val="clear" w:color="auto" w:fill="auto"/>
            <w:noWrap/>
            <w:vAlign w:val="center"/>
            <w:hideMark/>
          </w:tcPr>
          <w:p w14:paraId="3FDAA8F9" w14:textId="39440385"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b/>
                <w:bCs/>
                <w:kern w:val="0"/>
                <w:sz w:val="20"/>
                <w:szCs w:val="20"/>
                <w:lang w:val="en-GB"/>
              </w:rPr>
              <w:t xml:space="preserve">Tuberculosis </w:t>
            </w:r>
            <w:r w:rsidRPr="002F32FD">
              <w:rPr>
                <w:rFonts w:ascii="Times New Roman" w:hAnsi="Times New Roman" w:cs="Times New Roman"/>
                <w:kern w:val="0"/>
                <w:sz w:val="20"/>
                <w:szCs w:val="20"/>
                <w:lang w:val="en-GB"/>
              </w:rPr>
              <w:t>(7,</w:t>
            </w:r>
            <w:r w:rsidRPr="00CB0315">
              <w:rPr>
                <w:rFonts w:ascii="Times New Roman" w:hAnsi="Times New Roman" w:cs="Times New Roman"/>
                <w:color w:val="000000"/>
                <w:kern w:val="0"/>
                <w:sz w:val="20"/>
                <w:szCs w:val="20"/>
                <w:lang w:val="en-GB"/>
              </w:rPr>
              <w:t>10,13,15:1)</w:t>
            </w:r>
            <w:r w:rsidR="00775745" w:rsidRPr="00CB0315">
              <w:rPr>
                <w:rFonts w:ascii="Times New Roman" w:hAnsi="Times New Roman" w:cs="Times New Roman"/>
                <w:color w:val="000000"/>
                <w:kern w:val="0"/>
                <w:sz w:val="20"/>
                <w:szCs w:val="20"/>
                <w:vertAlign w:val="superscript"/>
                <w:lang w:val="en-GB"/>
              </w:rPr>
              <w:t xml:space="preserve"> </w:t>
            </w:r>
            <w:r w:rsidR="00775745" w:rsidRPr="00CB0315">
              <w:rPr>
                <w:rFonts w:ascii="Times New Roman" w:hAnsi="Times New Roman" w:cs="Times New Roman"/>
                <w:color w:val="000000"/>
                <w:kern w:val="0"/>
                <w:sz w:val="20"/>
                <w:szCs w:val="20"/>
                <w:vertAlign w:val="superscript"/>
                <w:lang w:val="en-GB"/>
              </w:rPr>
              <w:t>＊</w:t>
            </w:r>
          </w:p>
        </w:tc>
        <w:tc>
          <w:tcPr>
            <w:tcW w:w="6520" w:type="dxa"/>
            <w:gridSpan w:val="3"/>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429133CB" w14:textId="064F9C6D"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Local Type 1</w:t>
            </w:r>
            <w:r w:rsidR="005001CC"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2 (13:1)</w:t>
            </w:r>
            <w:r w:rsidR="00775745" w:rsidRPr="00CB0315">
              <w:rPr>
                <w:rFonts w:ascii="Times New Roman" w:hAnsi="Times New Roman" w:cs="Times New Roman"/>
                <w:color w:val="000000"/>
                <w:kern w:val="0"/>
                <w:sz w:val="20"/>
                <w:szCs w:val="20"/>
                <w:vertAlign w:val="superscript"/>
                <w:lang w:val="en-GB"/>
              </w:rPr>
              <w:t>＊</w:t>
            </w:r>
          </w:p>
        </w:tc>
        <w:tc>
          <w:tcPr>
            <w:tcW w:w="2181" w:type="dxa"/>
            <w:vMerge/>
            <w:tcBorders>
              <w:top w:val="nil"/>
              <w:left w:val="single" w:sz="4" w:space="0" w:color="auto"/>
              <w:bottom w:val="single" w:sz="4" w:space="0" w:color="auto"/>
              <w:right w:val="single" w:sz="4" w:space="0" w:color="auto"/>
            </w:tcBorders>
            <w:vAlign w:val="center"/>
            <w:hideMark/>
          </w:tcPr>
          <w:p w14:paraId="577CDCB2"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6C2B6C5B" w14:textId="77777777" w:rsidR="000A6FDA" w:rsidRPr="00CB0315" w:rsidRDefault="000A6FDA" w:rsidP="00F93416">
            <w:pPr>
              <w:widowControl/>
              <w:rPr>
                <w:rFonts w:ascii="Times New Roman" w:hAnsi="Times New Roman" w:cs="Times New Roman"/>
                <w:color w:val="000000"/>
                <w:kern w:val="0"/>
                <w:sz w:val="20"/>
                <w:szCs w:val="20"/>
                <w:lang w:val="en-GB"/>
              </w:rPr>
            </w:pPr>
          </w:p>
        </w:tc>
      </w:tr>
      <w:tr w:rsidR="00533591" w:rsidRPr="00CB0315" w14:paraId="06EF5D72" w14:textId="77777777" w:rsidTr="00CD06AD">
        <w:trPr>
          <w:gridAfter w:val="1"/>
          <w:wAfter w:w="218" w:type="dxa"/>
          <w:trHeight w:val="346"/>
        </w:trPr>
        <w:tc>
          <w:tcPr>
            <w:tcW w:w="1696" w:type="dxa"/>
            <w:vMerge/>
            <w:tcBorders>
              <w:top w:val="nil"/>
              <w:left w:val="single" w:sz="18" w:space="0" w:color="auto"/>
              <w:bottom w:val="single" w:sz="4" w:space="0" w:color="auto"/>
              <w:right w:val="single" w:sz="18" w:space="0" w:color="auto"/>
            </w:tcBorders>
            <w:vAlign w:val="center"/>
            <w:hideMark/>
          </w:tcPr>
          <w:p w14:paraId="782BC61F"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694"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425C8F7E" w14:textId="467FC6B6" w:rsidR="000A6FDA" w:rsidRPr="00CB0315" w:rsidRDefault="000A6FDA" w:rsidP="00F93416">
            <w:pPr>
              <w:widowControl/>
              <w:rPr>
                <w:rFonts w:ascii="Times New Roman" w:hAnsi="Times New Roman" w:cs="Times New Roman"/>
                <w:color w:val="000000"/>
                <w:kern w:val="0"/>
                <w:sz w:val="20"/>
                <w:szCs w:val="20"/>
                <w:lang w:val="en-GB"/>
              </w:rPr>
            </w:pP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73F9B4E7" w14:textId="20A873C8"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Local Type 3 (15:1)</w:t>
            </w:r>
            <w:r w:rsidR="00775745" w:rsidRPr="00CB0315">
              <w:rPr>
                <w:rFonts w:ascii="Times New Roman" w:hAnsi="Times New Roman" w:cs="Times New Roman"/>
                <w:color w:val="000000"/>
                <w:kern w:val="0"/>
                <w:sz w:val="20"/>
                <w:szCs w:val="20"/>
                <w:vertAlign w:val="superscript"/>
                <w:lang w:val="en-GB"/>
              </w:rPr>
              <w:t>＊</w:t>
            </w:r>
          </w:p>
        </w:tc>
        <w:tc>
          <w:tcPr>
            <w:tcW w:w="2181" w:type="dxa"/>
            <w:vMerge/>
            <w:tcBorders>
              <w:top w:val="nil"/>
              <w:left w:val="single" w:sz="4" w:space="0" w:color="auto"/>
              <w:bottom w:val="single" w:sz="4" w:space="0" w:color="auto"/>
              <w:right w:val="single" w:sz="4" w:space="0" w:color="auto"/>
            </w:tcBorders>
            <w:vAlign w:val="center"/>
            <w:hideMark/>
          </w:tcPr>
          <w:p w14:paraId="4D9E03D8"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42064E1C" w14:textId="77777777" w:rsidR="000A6FDA" w:rsidRPr="00CB0315" w:rsidRDefault="000A6FDA" w:rsidP="00F93416">
            <w:pPr>
              <w:widowControl/>
              <w:rPr>
                <w:rFonts w:ascii="Times New Roman" w:hAnsi="Times New Roman" w:cs="Times New Roman"/>
                <w:color w:val="000000"/>
                <w:kern w:val="0"/>
                <w:sz w:val="20"/>
                <w:szCs w:val="20"/>
                <w:lang w:val="en-GB"/>
              </w:rPr>
            </w:pPr>
          </w:p>
        </w:tc>
      </w:tr>
      <w:tr w:rsidR="00533591" w:rsidRPr="00CB0315" w14:paraId="42B9AB02" w14:textId="77777777" w:rsidTr="00CD06AD">
        <w:trPr>
          <w:gridAfter w:val="1"/>
          <w:wAfter w:w="218" w:type="dxa"/>
          <w:trHeight w:val="346"/>
        </w:trPr>
        <w:tc>
          <w:tcPr>
            <w:tcW w:w="1696" w:type="dxa"/>
            <w:vMerge/>
            <w:tcBorders>
              <w:top w:val="nil"/>
              <w:left w:val="single" w:sz="18" w:space="0" w:color="auto"/>
              <w:bottom w:val="single" w:sz="4" w:space="0" w:color="auto"/>
              <w:right w:val="single" w:sz="18" w:space="0" w:color="auto"/>
            </w:tcBorders>
            <w:vAlign w:val="center"/>
            <w:hideMark/>
          </w:tcPr>
          <w:p w14:paraId="27E086A7"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694" w:type="dxa"/>
            <w:tcBorders>
              <w:top w:val="nil"/>
              <w:left w:val="single" w:sz="18" w:space="0" w:color="auto"/>
              <w:bottom w:val="single" w:sz="4" w:space="0" w:color="auto"/>
              <w:right w:val="single" w:sz="4" w:space="0" w:color="auto"/>
            </w:tcBorders>
            <w:shd w:val="clear" w:color="auto" w:fill="auto"/>
            <w:noWrap/>
            <w:vAlign w:val="center"/>
            <w:hideMark/>
          </w:tcPr>
          <w:p w14:paraId="6B9A7CE6" w14:textId="2EF7014B" w:rsidR="000A6FDA" w:rsidRPr="00CB0315" w:rsidRDefault="000A6FDA" w:rsidP="00F93416">
            <w:pPr>
              <w:widowControl/>
              <w:rPr>
                <w:rFonts w:ascii="Times New Roman" w:hAnsi="Times New Roman" w:cs="Times New Roman"/>
                <w:color w:val="000000"/>
                <w:kern w:val="0"/>
                <w:sz w:val="20"/>
                <w:szCs w:val="20"/>
                <w:lang w:val="en-GB"/>
              </w:rPr>
            </w:pP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20B6614B" w14:textId="3A59A666"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Psychiatric (10,13,15,18,20:1)</w:t>
            </w:r>
            <w:r w:rsidR="00775745" w:rsidRPr="00CB0315">
              <w:rPr>
                <w:rFonts w:ascii="Times New Roman" w:hAnsi="Times New Roman" w:cs="Times New Roman"/>
                <w:color w:val="000000"/>
                <w:kern w:val="0"/>
                <w:sz w:val="20"/>
                <w:szCs w:val="20"/>
                <w:vertAlign w:val="superscript"/>
                <w:lang w:val="en-GB"/>
              </w:rPr>
              <w:t>＊</w:t>
            </w:r>
          </w:p>
        </w:tc>
        <w:tc>
          <w:tcPr>
            <w:tcW w:w="2181" w:type="dxa"/>
            <w:vMerge/>
            <w:tcBorders>
              <w:top w:val="nil"/>
              <w:left w:val="single" w:sz="4" w:space="0" w:color="auto"/>
              <w:bottom w:val="single" w:sz="4" w:space="0" w:color="auto"/>
              <w:right w:val="single" w:sz="4" w:space="0" w:color="auto"/>
            </w:tcBorders>
            <w:vAlign w:val="center"/>
            <w:hideMark/>
          </w:tcPr>
          <w:p w14:paraId="0FBF36B7"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35A2D45C" w14:textId="77777777" w:rsidR="000A6FDA" w:rsidRPr="00CB0315" w:rsidRDefault="000A6FDA" w:rsidP="00F93416">
            <w:pPr>
              <w:widowControl/>
              <w:rPr>
                <w:rFonts w:ascii="Times New Roman" w:hAnsi="Times New Roman" w:cs="Times New Roman"/>
                <w:color w:val="000000"/>
                <w:kern w:val="0"/>
                <w:sz w:val="20"/>
                <w:szCs w:val="20"/>
                <w:lang w:val="en-GB"/>
              </w:rPr>
            </w:pPr>
          </w:p>
        </w:tc>
      </w:tr>
      <w:tr w:rsidR="00533591" w:rsidRPr="00CB0315" w14:paraId="3844294B" w14:textId="77777777" w:rsidTr="00CD06AD">
        <w:trPr>
          <w:gridAfter w:val="1"/>
          <w:wAfter w:w="218" w:type="dxa"/>
          <w:trHeight w:val="346"/>
        </w:trPr>
        <w:tc>
          <w:tcPr>
            <w:tcW w:w="1696" w:type="dxa"/>
            <w:vMerge/>
            <w:tcBorders>
              <w:top w:val="nil"/>
              <w:left w:val="single" w:sz="18" w:space="0" w:color="auto"/>
              <w:bottom w:val="single" w:sz="18" w:space="0" w:color="auto"/>
              <w:right w:val="single" w:sz="18" w:space="0" w:color="auto"/>
            </w:tcBorders>
            <w:vAlign w:val="center"/>
            <w:hideMark/>
          </w:tcPr>
          <w:p w14:paraId="67E2408B"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694" w:type="dxa"/>
            <w:tcBorders>
              <w:top w:val="nil"/>
              <w:left w:val="single" w:sz="18" w:space="0" w:color="auto"/>
              <w:bottom w:val="single" w:sz="4" w:space="0" w:color="auto"/>
              <w:right w:val="single" w:sz="4" w:space="0" w:color="auto"/>
            </w:tcBorders>
            <w:shd w:val="clear" w:color="auto" w:fill="auto"/>
            <w:noWrap/>
            <w:vAlign w:val="center"/>
            <w:hideMark/>
          </w:tcPr>
          <w:p w14:paraId="6DD30603" w14:textId="54F97788" w:rsidR="000A6FDA" w:rsidRPr="00CB0315" w:rsidRDefault="000A6FDA" w:rsidP="00F93416">
            <w:pPr>
              <w:widowControl/>
              <w:rPr>
                <w:rFonts w:ascii="Times New Roman" w:hAnsi="Times New Roman" w:cs="Times New Roman"/>
                <w:color w:val="000000"/>
                <w:kern w:val="0"/>
                <w:sz w:val="20"/>
                <w:szCs w:val="20"/>
                <w:lang w:val="en-GB"/>
              </w:rPr>
            </w:pPr>
          </w:p>
        </w:tc>
        <w:tc>
          <w:tcPr>
            <w:tcW w:w="65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39A820C" w14:textId="18B821FC" w:rsidR="000A6FDA" w:rsidRPr="00CB0315" w:rsidRDefault="000A6FDA"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Tuberculosis (7,10,13,15,18,20:1)</w:t>
            </w:r>
            <w:r w:rsidR="00775745" w:rsidRPr="00CB0315">
              <w:rPr>
                <w:rFonts w:ascii="Times New Roman" w:hAnsi="Times New Roman" w:cs="Times New Roman"/>
                <w:color w:val="000000"/>
                <w:kern w:val="0"/>
                <w:sz w:val="20"/>
                <w:szCs w:val="20"/>
                <w:vertAlign w:val="superscript"/>
                <w:lang w:val="en-GB"/>
              </w:rPr>
              <w:t>＊</w:t>
            </w:r>
          </w:p>
        </w:tc>
        <w:tc>
          <w:tcPr>
            <w:tcW w:w="2181" w:type="dxa"/>
            <w:vMerge/>
            <w:tcBorders>
              <w:top w:val="nil"/>
              <w:left w:val="single" w:sz="4" w:space="0" w:color="auto"/>
              <w:bottom w:val="single" w:sz="4" w:space="0" w:color="auto"/>
              <w:right w:val="single" w:sz="4" w:space="0" w:color="auto"/>
            </w:tcBorders>
            <w:vAlign w:val="center"/>
            <w:hideMark/>
          </w:tcPr>
          <w:p w14:paraId="697BE1FF" w14:textId="77777777" w:rsidR="000A6FDA" w:rsidRPr="00CB0315" w:rsidRDefault="000A6FDA" w:rsidP="00F93416">
            <w:pPr>
              <w:widowControl/>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5099D318" w14:textId="77777777" w:rsidR="000A6FDA" w:rsidRPr="00CB0315" w:rsidRDefault="000A6FDA" w:rsidP="00F93416">
            <w:pPr>
              <w:widowControl/>
              <w:rPr>
                <w:rFonts w:ascii="Times New Roman" w:hAnsi="Times New Roman" w:cs="Times New Roman"/>
                <w:color w:val="000000"/>
                <w:kern w:val="0"/>
                <w:sz w:val="20"/>
                <w:szCs w:val="20"/>
                <w:lang w:val="en-GB"/>
              </w:rPr>
            </w:pPr>
          </w:p>
        </w:tc>
      </w:tr>
      <w:tr w:rsidR="000753D0" w:rsidRPr="00CB0315" w14:paraId="094184BF" w14:textId="77777777" w:rsidTr="00CD06AD">
        <w:trPr>
          <w:gridAfter w:val="1"/>
          <w:wAfter w:w="218" w:type="dxa"/>
          <w:trHeight w:val="360"/>
        </w:trPr>
        <w:tc>
          <w:tcPr>
            <w:tcW w:w="1696" w:type="dxa"/>
            <w:vMerge w:val="restart"/>
            <w:tcBorders>
              <w:top w:val="single" w:sz="18" w:space="0" w:color="auto"/>
              <w:left w:val="single" w:sz="4" w:space="0" w:color="auto"/>
              <w:bottom w:val="single" w:sz="4" w:space="0" w:color="auto"/>
              <w:right w:val="single" w:sz="4" w:space="0" w:color="auto"/>
            </w:tcBorders>
            <w:shd w:val="clear" w:color="auto" w:fill="auto"/>
            <w:hideMark/>
          </w:tcPr>
          <w:p w14:paraId="47DF8B4C" w14:textId="0E72A75F" w:rsidR="00C8286A" w:rsidRDefault="00C8286A" w:rsidP="003706BC">
            <w:pPr>
              <w:widowControl/>
              <w:jc w:val="left"/>
              <w:rPr>
                <w:rFonts w:ascii="Times New Roman" w:hAnsi="Times New Roman" w:cs="Times New Roman"/>
                <w:color w:val="000000"/>
                <w:kern w:val="0"/>
                <w:sz w:val="20"/>
                <w:szCs w:val="20"/>
                <w:lang w:val="en-GB"/>
              </w:rPr>
            </w:pPr>
            <w:r>
              <w:rPr>
                <w:rFonts w:ascii="Times New Roman" w:hAnsi="Times New Roman" w:cs="Times New Roman"/>
                <w:color w:val="000000"/>
                <w:kern w:val="0"/>
                <w:sz w:val="20"/>
                <w:szCs w:val="20"/>
                <w:lang w:val="en-GB"/>
              </w:rPr>
              <w:t>Specific admission</w:t>
            </w:r>
            <w:r w:rsidRPr="00CB0315">
              <w:rPr>
                <w:rFonts w:ascii="Times New Roman" w:hAnsi="Times New Roman" w:cs="Times New Roman"/>
                <w:color w:val="000000"/>
                <w:kern w:val="0"/>
                <w:sz w:val="20"/>
                <w:szCs w:val="20"/>
                <w:lang w:val="en-GB"/>
              </w:rPr>
              <w:t xml:space="preserve"> </w:t>
            </w:r>
            <w:r w:rsidR="000753D0" w:rsidRPr="00CB0315">
              <w:rPr>
                <w:rFonts w:ascii="Times New Roman" w:hAnsi="Times New Roman" w:cs="Times New Roman"/>
                <w:color w:val="000000"/>
                <w:kern w:val="0"/>
                <w:sz w:val="20"/>
                <w:szCs w:val="20"/>
                <w:lang w:val="en-GB"/>
              </w:rPr>
              <w:t xml:space="preserve">fee </w:t>
            </w:r>
          </w:p>
          <w:p w14:paraId="29F0F977" w14:textId="06E63081" w:rsidR="000753D0" w:rsidRPr="00CB0315" w:rsidRDefault="000753D0" w:rsidP="003706BC">
            <w:pPr>
              <w:widowControl/>
              <w:jc w:val="left"/>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per ward</w:t>
            </w:r>
            <w:r w:rsidRPr="00CB0315">
              <w:rPr>
                <w:rFonts w:ascii="Times New Roman" w:hAnsi="Times New Roman" w:cs="Times New Roman"/>
                <w:color w:val="000000"/>
                <w:kern w:val="0"/>
                <w:sz w:val="20"/>
                <w:szCs w:val="20"/>
                <w:vertAlign w:val="superscript"/>
                <w:lang w:val="en-GB"/>
              </w:rPr>
              <w:t xml:space="preserve"> b)</w:t>
            </w:r>
          </w:p>
        </w:tc>
        <w:tc>
          <w:tcPr>
            <w:tcW w:w="9214" w:type="dxa"/>
            <w:gridSpan w:val="4"/>
            <w:vMerge w:val="restart"/>
            <w:tcBorders>
              <w:top w:val="single" w:sz="4" w:space="0" w:color="auto"/>
              <w:left w:val="single" w:sz="4" w:space="0" w:color="auto"/>
              <w:right w:val="single" w:sz="4" w:space="0" w:color="auto"/>
            </w:tcBorders>
            <w:shd w:val="clear" w:color="auto" w:fill="auto"/>
            <w:vAlign w:val="center"/>
            <w:hideMark/>
          </w:tcPr>
          <w:p w14:paraId="1C9F0E31" w14:textId="79372BF3" w:rsidR="000753D0" w:rsidRPr="00CB0315" w:rsidRDefault="000753D0" w:rsidP="00770351">
            <w:pPr>
              <w:widowControl/>
              <w:jc w:val="left"/>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Emergency room</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Intensive care unit</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High care unit</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Coronary care unit</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Stroke care unit</w:t>
            </w:r>
            <w:r w:rsidR="00C806B0" w:rsidRPr="00CB0315">
              <w:rPr>
                <w:rFonts w:ascii="Times New Roman" w:hAnsi="Times New Roman" w:cs="Times New Roman"/>
                <w:color w:val="000000"/>
                <w:kern w:val="0"/>
                <w:sz w:val="20"/>
                <w:szCs w:val="20"/>
                <w:lang w:val="en-GB"/>
              </w:rPr>
              <w:t>/</w:t>
            </w:r>
            <w:r w:rsidR="00CB0315" w:rsidRPr="00CB0315">
              <w:rPr>
                <w:rFonts w:ascii="Times New Roman" w:hAnsi="Times New Roman" w:cs="Times New Roman"/>
                <w:color w:val="000000"/>
                <w:kern w:val="0"/>
                <w:sz w:val="20"/>
                <w:szCs w:val="20"/>
                <w:lang w:val="en-GB"/>
              </w:rPr>
              <w:t>Paediatric</w:t>
            </w:r>
            <w:r w:rsidRPr="00CB0315">
              <w:rPr>
                <w:rFonts w:ascii="Times New Roman" w:hAnsi="Times New Roman" w:cs="Times New Roman"/>
                <w:color w:val="000000"/>
                <w:kern w:val="0"/>
                <w:sz w:val="20"/>
                <w:szCs w:val="20"/>
                <w:lang w:val="en-GB"/>
              </w:rPr>
              <w:t xml:space="preserve"> intensive care unit</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Class</w:t>
            </w:r>
            <w:r w:rsidR="0062602E" w:rsidRPr="00CB0315">
              <w:rPr>
                <w:rFonts w:ascii="Times New Roman" w:hAnsi="Times New Roman" w:cs="Times New Roman"/>
                <w:color w:val="000000"/>
                <w:kern w:val="0"/>
                <w:sz w:val="20"/>
                <w:szCs w:val="20"/>
                <w:lang w:val="en-GB"/>
              </w:rPr>
              <w:t xml:space="preserve"> </w:t>
            </w:r>
            <w:r w:rsidRPr="00CB0315">
              <w:rPr>
                <w:rFonts w:ascii="Times New Roman" w:hAnsi="Times New Roman" w:cs="Times New Roman"/>
                <w:color w:val="000000"/>
                <w:kern w:val="0"/>
                <w:sz w:val="20"/>
                <w:szCs w:val="20"/>
                <w:lang w:val="en-GB"/>
              </w:rPr>
              <w:t>1 infectious disease</w:t>
            </w:r>
            <w:r w:rsidR="001A6AF5" w:rsidRPr="00CB0315">
              <w:rPr>
                <w:rFonts w:ascii="Times New Roman" w:hAnsi="Times New Roman" w:cs="Times New Roman"/>
                <w:color w:val="000000"/>
                <w:kern w:val="0"/>
                <w:sz w:val="20"/>
                <w:szCs w:val="20"/>
                <w:lang w:val="en-GB"/>
              </w:rPr>
              <w:t xml:space="preserve"> care</w:t>
            </w:r>
            <w:r w:rsidR="00C806B0" w:rsidRPr="00CB0315">
              <w:rPr>
                <w:rFonts w:ascii="Times New Roman" w:hAnsi="Times New Roman" w:cs="Times New Roman"/>
                <w:color w:val="000000"/>
                <w:kern w:val="0"/>
                <w:sz w:val="20"/>
                <w:szCs w:val="20"/>
                <w:vertAlign w:val="superscript"/>
                <w:lang w:val="en-GB"/>
              </w:rPr>
              <w:t>/</w:t>
            </w:r>
            <w:r w:rsidR="00CB0315" w:rsidRPr="00CB0315">
              <w:rPr>
                <w:rFonts w:ascii="Times New Roman" w:hAnsi="Times New Roman" w:cs="Times New Roman"/>
                <w:color w:val="000000"/>
                <w:kern w:val="0"/>
                <w:sz w:val="20"/>
                <w:szCs w:val="20"/>
                <w:lang w:val="en-GB"/>
              </w:rPr>
              <w:t>Paediatric</w:t>
            </w:r>
            <w:r w:rsidR="001A6AF5" w:rsidRPr="00CB0315">
              <w:rPr>
                <w:rFonts w:ascii="Times New Roman" w:hAnsi="Times New Roman" w:cs="Times New Roman"/>
                <w:color w:val="000000"/>
                <w:kern w:val="0"/>
                <w:sz w:val="20"/>
                <w:szCs w:val="20"/>
                <w:lang w:val="en-GB"/>
              </w:rPr>
              <w:t xml:space="preserve"> care</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 xml:space="preserve">Palliative </w:t>
            </w:r>
            <w:r w:rsidR="00C806B0" w:rsidRPr="00CB0315">
              <w:rPr>
                <w:rFonts w:ascii="Times New Roman" w:hAnsi="Times New Roman" w:cs="Times New Roman"/>
                <w:color w:val="000000"/>
                <w:kern w:val="0"/>
                <w:sz w:val="20"/>
                <w:szCs w:val="20"/>
                <w:lang w:val="en-GB"/>
              </w:rPr>
              <w:t>c</w:t>
            </w:r>
            <w:r w:rsidRPr="00CB0315">
              <w:rPr>
                <w:rFonts w:ascii="Times New Roman" w:hAnsi="Times New Roman" w:cs="Times New Roman"/>
                <w:color w:val="000000"/>
                <w:kern w:val="0"/>
                <w:sz w:val="20"/>
                <w:szCs w:val="20"/>
                <w:lang w:val="en-GB"/>
              </w:rPr>
              <w:t>are</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Disabled</w:t>
            </w:r>
            <w:r w:rsidR="00C806B0" w:rsidRPr="00CB0315">
              <w:rPr>
                <w:rFonts w:ascii="Times New Roman" w:hAnsi="Times New Roman" w:cs="Times New Roman"/>
                <w:color w:val="000000"/>
                <w:kern w:val="0"/>
                <w:sz w:val="20"/>
                <w:szCs w:val="20"/>
                <w:lang w:val="en-GB"/>
              </w:rPr>
              <w:t>/</w:t>
            </w:r>
            <w:r w:rsidR="00330EAA" w:rsidRPr="00CB0315">
              <w:rPr>
                <w:rFonts w:ascii="Times New Roman" w:hAnsi="Times New Roman" w:cs="Times New Roman"/>
                <w:color w:val="000000"/>
                <w:kern w:val="0"/>
                <w:sz w:val="20"/>
                <w:szCs w:val="20"/>
                <w:lang w:val="en-GB"/>
              </w:rPr>
              <w:t>Rare</w:t>
            </w:r>
            <w:r w:rsidR="00770351" w:rsidRPr="00CB0315">
              <w:rPr>
                <w:rFonts w:ascii="Times New Roman" w:hAnsi="Times New Roman" w:cs="Times New Roman"/>
                <w:color w:val="000000"/>
                <w:kern w:val="0"/>
                <w:sz w:val="20"/>
                <w:szCs w:val="20"/>
                <w:lang w:val="en-GB"/>
              </w:rPr>
              <w:t xml:space="preserve"> </w:t>
            </w:r>
            <w:r w:rsidR="00330EAA" w:rsidRPr="00CB0315">
              <w:rPr>
                <w:rFonts w:ascii="Times New Roman" w:hAnsi="Times New Roman" w:cs="Times New Roman"/>
                <w:color w:val="000000"/>
                <w:kern w:val="0"/>
                <w:sz w:val="20"/>
                <w:szCs w:val="20"/>
                <w:lang w:val="en-GB"/>
              </w:rPr>
              <w:t>disease</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Rehabilitation</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Community care</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Convalescent care</w:t>
            </w:r>
          </w:p>
        </w:tc>
        <w:tc>
          <w:tcPr>
            <w:tcW w:w="2181" w:type="dxa"/>
            <w:vMerge w:val="restart"/>
            <w:tcBorders>
              <w:top w:val="nil"/>
              <w:left w:val="single" w:sz="4" w:space="0" w:color="auto"/>
              <w:bottom w:val="single" w:sz="4" w:space="0" w:color="auto"/>
              <w:right w:val="single" w:sz="4" w:space="0" w:color="auto"/>
            </w:tcBorders>
            <w:shd w:val="clear" w:color="auto" w:fill="auto"/>
            <w:vAlign w:val="center"/>
            <w:hideMark/>
          </w:tcPr>
          <w:p w14:paraId="1CF03DFA" w14:textId="30B6BA34" w:rsidR="000753D0" w:rsidRPr="00CB0315" w:rsidRDefault="000753D0" w:rsidP="003706BC">
            <w:pPr>
              <w:widowControl/>
              <w:jc w:val="left"/>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Psychiatric</w:t>
            </w:r>
            <w:r w:rsidR="00AA16F7" w:rsidRPr="00CB0315">
              <w:rPr>
                <w:rFonts w:ascii="Times New Roman" w:hAnsi="Times New Roman" w:cs="Times New Roman"/>
                <w:color w:val="000000"/>
                <w:kern w:val="0"/>
                <w:sz w:val="20"/>
                <w:szCs w:val="20"/>
                <w:lang w:val="en-GB"/>
              </w:rPr>
              <w:t xml:space="preserve"> </w:t>
            </w:r>
            <w:r w:rsidRPr="00CB0315">
              <w:rPr>
                <w:rFonts w:ascii="Times New Roman" w:hAnsi="Times New Roman" w:cs="Times New Roman"/>
                <w:color w:val="000000"/>
                <w:kern w:val="0"/>
                <w:sz w:val="20"/>
                <w:szCs w:val="20"/>
                <w:lang w:val="en-GB"/>
              </w:rPr>
              <w:t>emergency/</w:t>
            </w:r>
            <w:r w:rsidR="00AA16F7" w:rsidRPr="00CB0315">
              <w:rPr>
                <w:rFonts w:ascii="Times New Roman" w:hAnsi="Times New Roman" w:cs="Times New Roman"/>
                <w:color w:val="000000"/>
                <w:kern w:val="0"/>
                <w:sz w:val="20"/>
                <w:szCs w:val="20"/>
                <w:lang w:val="en-GB"/>
              </w:rPr>
              <w:t xml:space="preserve"> </w:t>
            </w:r>
            <w:r w:rsidRPr="00CB0315">
              <w:rPr>
                <w:rFonts w:ascii="Times New Roman" w:hAnsi="Times New Roman" w:cs="Times New Roman"/>
                <w:color w:val="000000"/>
                <w:kern w:val="0"/>
                <w:sz w:val="20"/>
                <w:szCs w:val="20"/>
                <w:lang w:val="en-GB"/>
              </w:rPr>
              <w:t>Psychiatric</w:t>
            </w:r>
            <w:r w:rsidR="00AA16F7" w:rsidRPr="00CB0315">
              <w:rPr>
                <w:rFonts w:ascii="Times New Roman" w:hAnsi="Times New Roman" w:cs="Times New Roman"/>
                <w:color w:val="000000"/>
                <w:kern w:val="0"/>
                <w:sz w:val="20"/>
                <w:szCs w:val="20"/>
                <w:lang w:val="en-GB"/>
              </w:rPr>
              <w:t xml:space="preserve"> </w:t>
            </w:r>
            <w:r w:rsidRPr="00CB0315">
              <w:rPr>
                <w:rFonts w:ascii="Times New Roman" w:hAnsi="Times New Roman" w:cs="Times New Roman"/>
                <w:color w:val="000000"/>
                <w:kern w:val="0"/>
                <w:sz w:val="20"/>
                <w:szCs w:val="20"/>
                <w:lang w:val="en-GB"/>
              </w:rPr>
              <w:t>convalescent</w:t>
            </w:r>
            <w:r w:rsidR="00C806B0" w:rsidRPr="00CB0315">
              <w:rPr>
                <w:rFonts w:ascii="Times New Roman" w:hAnsi="Times New Roman" w:cs="Times New Roman"/>
                <w:color w:val="000000"/>
                <w:kern w:val="0"/>
                <w:sz w:val="20"/>
                <w:szCs w:val="20"/>
                <w:lang w:val="en-GB"/>
              </w:rPr>
              <w:t>/</w:t>
            </w:r>
            <w:r w:rsidRPr="00CB0315">
              <w:rPr>
                <w:rFonts w:ascii="Times New Roman" w:hAnsi="Times New Roman" w:cs="Times New Roman"/>
                <w:color w:val="000000"/>
                <w:kern w:val="0"/>
                <w:sz w:val="20"/>
                <w:szCs w:val="20"/>
                <w:lang w:val="en-GB"/>
              </w:rPr>
              <w:t>Dementia</w:t>
            </w:r>
          </w:p>
        </w:tc>
        <w:tc>
          <w:tcPr>
            <w:tcW w:w="218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8660EF" w14:textId="6D122CFD" w:rsidR="000753D0" w:rsidRPr="00CB0315" w:rsidRDefault="000753D0" w:rsidP="00F93416">
            <w:pPr>
              <w:widowControl/>
              <w:rPr>
                <w:rFonts w:ascii="Times New Roman" w:hAnsi="Times New Roman" w:cs="Times New Roman"/>
                <w:color w:val="000000"/>
                <w:kern w:val="0"/>
                <w:sz w:val="20"/>
                <w:szCs w:val="20"/>
                <w:lang w:val="en-GB"/>
              </w:rPr>
            </w:pPr>
            <w:r w:rsidRPr="00CB0315">
              <w:rPr>
                <w:rFonts w:ascii="Times New Roman" w:hAnsi="Times New Roman" w:cs="Times New Roman"/>
                <w:color w:val="000000"/>
                <w:kern w:val="0"/>
                <w:sz w:val="20"/>
                <w:szCs w:val="20"/>
                <w:lang w:val="en-GB"/>
              </w:rPr>
              <w:t>N</w:t>
            </w:r>
            <w:r w:rsidR="0062602E" w:rsidRPr="00CB0315">
              <w:rPr>
                <w:rFonts w:ascii="Times New Roman" w:hAnsi="Times New Roman" w:cs="Times New Roman"/>
                <w:color w:val="000000"/>
                <w:kern w:val="0"/>
                <w:sz w:val="20"/>
                <w:szCs w:val="20"/>
                <w:lang w:val="en-GB"/>
              </w:rPr>
              <w:t>ot applicable</w:t>
            </w:r>
          </w:p>
        </w:tc>
      </w:tr>
      <w:tr w:rsidR="000753D0" w:rsidRPr="00CB0315" w14:paraId="5ACE66A5" w14:textId="77777777" w:rsidTr="00AA16F7">
        <w:trPr>
          <w:trHeight w:val="346"/>
        </w:trPr>
        <w:tc>
          <w:tcPr>
            <w:tcW w:w="1696" w:type="dxa"/>
            <w:vMerge/>
            <w:tcBorders>
              <w:top w:val="nil"/>
              <w:left w:val="single" w:sz="4" w:space="0" w:color="auto"/>
              <w:bottom w:val="single" w:sz="4" w:space="0" w:color="auto"/>
              <w:right w:val="single" w:sz="4" w:space="0" w:color="auto"/>
            </w:tcBorders>
            <w:vAlign w:val="center"/>
            <w:hideMark/>
          </w:tcPr>
          <w:p w14:paraId="318E57A6"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9214" w:type="dxa"/>
            <w:gridSpan w:val="4"/>
            <w:vMerge/>
            <w:tcBorders>
              <w:left w:val="single" w:sz="4" w:space="0" w:color="auto"/>
              <w:right w:val="single" w:sz="4" w:space="0" w:color="auto"/>
            </w:tcBorders>
            <w:shd w:val="clear" w:color="auto" w:fill="auto"/>
            <w:vAlign w:val="center"/>
            <w:hideMark/>
          </w:tcPr>
          <w:p w14:paraId="3CC540FD" w14:textId="22B8C230"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1" w:type="dxa"/>
            <w:vMerge/>
            <w:tcBorders>
              <w:top w:val="nil"/>
              <w:left w:val="single" w:sz="4" w:space="0" w:color="auto"/>
              <w:bottom w:val="single" w:sz="4" w:space="0" w:color="auto"/>
              <w:right w:val="single" w:sz="4" w:space="0" w:color="auto"/>
            </w:tcBorders>
            <w:vAlign w:val="center"/>
            <w:hideMark/>
          </w:tcPr>
          <w:p w14:paraId="765B00E6"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1C3E7357"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 w:type="dxa"/>
            <w:tcBorders>
              <w:top w:val="nil"/>
              <w:left w:val="nil"/>
              <w:bottom w:val="nil"/>
              <w:right w:val="nil"/>
            </w:tcBorders>
            <w:shd w:val="clear" w:color="auto" w:fill="auto"/>
            <w:noWrap/>
            <w:vAlign w:val="center"/>
            <w:hideMark/>
          </w:tcPr>
          <w:p w14:paraId="22DB86C8" w14:textId="77777777" w:rsidR="000753D0" w:rsidRPr="00CB0315" w:rsidRDefault="000753D0" w:rsidP="000A6FDA">
            <w:pPr>
              <w:widowControl/>
              <w:jc w:val="center"/>
              <w:rPr>
                <w:rFonts w:ascii="Times New Roman" w:hAnsi="Times New Roman" w:cs="Times New Roman"/>
                <w:color w:val="000000"/>
                <w:kern w:val="0"/>
                <w:sz w:val="20"/>
                <w:szCs w:val="20"/>
                <w:lang w:val="en-GB"/>
              </w:rPr>
            </w:pPr>
          </w:p>
        </w:tc>
      </w:tr>
      <w:tr w:rsidR="000753D0" w:rsidRPr="00CB0315" w14:paraId="6968CF5C" w14:textId="77777777" w:rsidTr="00AA16F7">
        <w:trPr>
          <w:trHeight w:val="346"/>
        </w:trPr>
        <w:tc>
          <w:tcPr>
            <w:tcW w:w="1696" w:type="dxa"/>
            <w:vMerge/>
            <w:tcBorders>
              <w:top w:val="nil"/>
              <w:left w:val="single" w:sz="4" w:space="0" w:color="auto"/>
              <w:bottom w:val="single" w:sz="4" w:space="0" w:color="auto"/>
              <w:right w:val="single" w:sz="4" w:space="0" w:color="auto"/>
            </w:tcBorders>
            <w:vAlign w:val="center"/>
            <w:hideMark/>
          </w:tcPr>
          <w:p w14:paraId="3B44A66D"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9214" w:type="dxa"/>
            <w:gridSpan w:val="4"/>
            <w:vMerge/>
            <w:tcBorders>
              <w:left w:val="single" w:sz="4" w:space="0" w:color="auto"/>
              <w:bottom w:val="single" w:sz="4" w:space="0" w:color="auto"/>
              <w:right w:val="single" w:sz="4" w:space="0" w:color="auto"/>
            </w:tcBorders>
            <w:shd w:val="clear" w:color="auto" w:fill="auto"/>
            <w:vAlign w:val="center"/>
            <w:hideMark/>
          </w:tcPr>
          <w:p w14:paraId="53B17F4F"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1" w:type="dxa"/>
            <w:vMerge/>
            <w:tcBorders>
              <w:top w:val="nil"/>
              <w:left w:val="single" w:sz="4" w:space="0" w:color="auto"/>
              <w:bottom w:val="single" w:sz="4" w:space="0" w:color="auto"/>
              <w:right w:val="single" w:sz="4" w:space="0" w:color="auto"/>
            </w:tcBorders>
            <w:vAlign w:val="center"/>
            <w:hideMark/>
          </w:tcPr>
          <w:p w14:paraId="5B6DE020"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2" w:type="dxa"/>
            <w:vMerge/>
            <w:tcBorders>
              <w:top w:val="nil"/>
              <w:left w:val="single" w:sz="4" w:space="0" w:color="auto"/>
              <w:bottom w:val="single" w:sz="4" w:space="0" w:color="auto"/>
              <w:right w:val="single" w:sz="4" w:space="0" w:color="auto"/>
            </w:tcBorders>
            <w:vAlign w:val="center"/>
            <w:hideMark/>
          </w:tcPr>
          <w:p w14:paraId="213C1115" w14:textId="77777777" w:rsidR="000753D0" w:rsidRPr="00CB0315" w:rsidRDefault="000753D0" w:rsidP="000A6FDA">
            <w:pPr>
              <w:widowControl/>
              <w:jc w:val="left"/>
              <w:rPr>
                <w:rFonts w:ascii="Times New Roman" w:hAnsi="Times New Roman" w:cs="Times New Roman"/>
                <w:color w:val="000000"/>
                <w:kern w:val="0"/>
                <w:sz w:val="20"/>
                <w:szCs w:val="20"/>
                <w:lang w:val="en-GB"/>
              </w:rPr>
            </w:pPr>
          </w:p>
        </w:tc>
        <w:tc>
          <w:tcPr>
            <w:tcW w:w="218" w:type="dxa"/>
            <w:tcBorders>
              <w:top w:val="nil"/>
              <w:left w:val="nil"/>
              <w:bottom w:val="nil"/>
              <w:right w:val="nil"/>
            </w:tcBorders>
            <w:shd w:val="clear" w:color="auto" w:fill="auto"/>
            <w:noWrap/>
            <w:vAlign w:val="center"/>
            <w:hideMark/>
          </w:tcPr>
          <w:p w14:paraId="186803DC" w14:textId="77777777" w:rsidR="000753D0" w:rsidRPr="00CB0315" w:rsidRDefault="000753D0" w:rsidP="000A6FDA">
            <w:pPr>
              <w:widowControl/>
              <w:jc w:val="left"/>
              <w:rPr>
                <w:rFonts w:ascii="Times New Roman" w:eastAsia="Times New Roman" w:hAnsi="Times New Roman" w:cs="Times New Roman"/>
                <w:kern w:val="0"/>
                <w:sz w:val="20"/>
                <w:szCs w:val="20"/>
                <w:lang w:val="en-GB"/>
              </w:rPr>
            </w:pPr>
          </w:p>
        </w:tc>
      </w:tr>
    </w:tbl>
    <w:p w14:paraId="3D19EE16" w14:textId="77777777" w:rsidR="00960642" w:rsidRPr="00CB0315" w:rsidRDefault="00960642">
      <w:pPr>
        <w:rPr>
          <w:rFonts w:ascii="Times New Roman" w:hAnsi="Times New Roman" w:cs="Times New Roman"/>
          <w:sz w:val="20"/>
          <w:szCs w:val="20"/>
          <w:lang w:val="en-GB"/>
        </w:rPr>
      </w:pPr>
    </w:p>
    <w:p w14:paraId="3F20BF4E" w14:textId="4CE190D0" w:rsidR="00786D24" w:rsidRPr="00CB0315" w:rsidRDefault="00786D24" w:rsidP="006A1201">
      <w:pPr>
        <w:rPr>
          <w:rFonts w:ascii="Times New Roman" w:hAnsi="Times New Roman" w:cs="Times New Roman"/>
          <w:sz w:val="20"/>
          <w:szCs w:val="20"/>
          <w:lang w:val="en-GB"/>
        </w:rPr>
      </w:pPr>
      <w:r w:rsidRPr="00CB0315">
        <w:rPr>
          <w:rFonts w:ascii="Times New Roman" w:hAnsi="Times New Roman" w:cs="Times New Roman"/>
          <w:sz w:val="20"/>
          <w:szCs w:val="20"/>
          <w:lang w:val="en-GB"/>
        </w:rPr>
        <w:t xml:space="preserve">The target of this study is the wards with </w:t>
      </w:r>
      <w:r w:rsidR="00CB0315">
        <w:rPr>
          <w:rFonts w:ascii="Times New Roman" w:hAnsi="Times New Roman" w:cs="Times New Roman"/>
          <w:sz w:val="20"/>
          <w:szCs w:val="20"/>
          <w:lang w:val="en-GB"/>
        </w:rPr>
        <w:t>bolded</w:t>
      </w:r>
      <w:r w:rsidR="00CB0315" w:rsidRPr="00CB0315">
        <w:rPr>
          <w:rFonts w:ascii="Times New Roman" w:hAnsi="Times New Roman" w:cs="Times New Roman"/>
          <w:sz w:val="20"/>
          <w:szCs w:val="20"/>
          <w:lang w:val="en-GB"/>
        </w:rPr>
        <w:t xml:space="preserve"> </w:t>
      </w:r>
      <w:r w:rsidR="00CB0315">
        <w:rPr>
          <w:rFonts w:ascii="Times New Roman" w:hAnsi="Times New Roman" w:cs="Times New Roman"/>
          <w:sz w:val="20"/>
          <w:szCs w:val="20"/>
          <w:lang w:val="en-GB"/>
        </w:rPr>
        <w:t>borders</w:t>
      </w:r>
      <w:r w:rsidRPr="00CB0315">
        <w:rPr>
          <w:rFonts w:ascii="Times New Roman" w:hAnsi="Times New Roman" w:cs="Times New Roman"/>
          <w:sz w:val="20"/>
          <w:szCs w:val="20"/>
          <w:lang w:val="en-GB"/>
        </w:rPr>
        <w:t>.</w:t>
      </w:r>
    </w:p>
    <w:p w14:paraId="3873A964" w14:textId="7C0CD0D8" w:rsidR="00DE5A4D" w:rsidRPr="00CB0315" w:rsidRDefault="00412419" w:rsidP="006A1201">
      <w:pPr>
        <w:rPr>
          <w:rFonts w:ascii="Times New Roman" w:hAnsi="Times New Roman" w:cs="Times New Roman"/>
          <w:sz w:val="20"/>
          <w:szCs w:val="20"/>
          <w:lang w:val="en-GB"/>
        </w:rPr>
      </w:pPr>
      <w:r w:rsidRPr="00CB0315">
        <w:rPr>
          <w:rFonts w:ascii="Times New Roman" w:hAnsi="Times New Roman" w:cs="Times New Roman"/>
          <w:sz w:val="20"/>
          <w:szCs w:val="20"/>
          <w:lang w:val="en-GB"/>
        </w:rPr>
        <w:t xml:space="preserve">In terms of the medical fee system, there is a classification called </w:t>
      </w:r>
      <w:r w:rsidR="00CB0315">
        <w:rPr>
          <w:rFonts w:ascii="Times New Roman" w:hAnsi="Times New Roman" w:cs="Times New Roman"/>
          <w:sz w:val="20"/>
          <w:szCs w:val="20"/>
          <w:lang w:val="en-GB"/>
        </w:rPr>
        <w:t>‘</w:t>
      </w:r>
      <w:r w:rsidRPr="00CB0315">
        <w:rPr>
          <w:rFonts w:ascii="Times New Roman" w:hAnsi="Times New Roman" w:cs="Times New Roman"/>
          <w:sz w:val="20"/>
          <w:szCs w:val="20"/>
          <w:lang w:val="en-GB"/>
        </w:rPr>
        <w:t>specialized hospitals</w:t>
      </w:r>
      <w:r w:rsidR="00CB0315">
        <w:rPr>
          <w:rFonts w:ascii="Times New Roman" w:hAnsi="Times New Roman" w:cs="Times New Roman"/>
          <w:sz w:val="20"/>
          <w:szCs w:val="20"/>
          <w:lang w:val="en-GB"/>
        </w:rPr>
        <w:t>’</w:t>
      </w:r>
      <w:r w:rsidRPr="00CB0315">
        <w:rPr>
          <w:rFonts w:ascii="Times New Roman" w:hAnsi="Times New Roman" w:cs="Times New Roman"/>
          <w:sz w:val="20"/>
          <w:szCs w:val="20"/>
          <w:lang w:val="en-GB"/>
        </w:rPr>
        <w:t xml:space="preserve"> that primarily admit patients with conditions such as malignant </w:t>
      </w:r>
      <w:r w:rsidR="00CB0315" w:rsidRPr="00CB0315">
        <w:rPr>
          <w:rFonts w:ascii="Times New Roman" w:hAnsi="Times New Roman" w:cs="Times New Roman"/>
          <w:sz w:val="20"/>
          <w:szCs w:val="20"/>
          <w:lang w:val="en-GB"/>
        </w:rPr>
        <w:t>tumours</w:t>
      </w:r>
      <w:r w:rsidRPr="00CB0315">
        <w:rPr>
          <w:rFonts w:ascii="Times New Roman" w:hAnsi="Times New Roman" w:cs="Times New Roman"/>
          <w:sz w:val="20"/>
          <w:szCs w:val="20"/>
          <w:lang w:val="en-GB"/>
        </w:rPr>
        <w:t xml:space="preserve"> or cardiovascular diseases. However, these are not the target of this study </w:t>
      </w:r>
      <w:r w:rsidR="00C806B0" w:rsidRPr="00CB0315">
        <w:rPr>
          <w:rFonts w:ascii="Times New Roman" w:hAnsi="Times New Roman" w:cs="Times New Roman"/>
          <w:sz w:val="20"/>
          <w:szCs w:val="20"/>
          <w:lang w:val="en-GB"/>
        </w:rPr>
        <w:t xml:space="preserve">owing </w:t>
      </w:r>
      <w:r w:rsidRPr="00CB0315">
        <w:rPr>
          <w:rFonts w:ascii="Times New Roman" w:hAnsi="Times New Roman" w:cs="Times New Roman"/>
          <w:sz w:val="20"/>
          <w:szCs w:val="20"/>
          <w:lang w:val="en-GB"/>
        </w:rPr>
        <w:t>to their specific nature.</w:t>
      </w:r>
    </w:p>
    <w:p w14:paraId="202E0CF9" w14:textId="6D3C1AA0" w:rsidR="006A1201" w:rsidRPr="00CB0315" w:rsidRDefault="00DE5A4D" w:rsidP="006A1201">
      <w:pPr>
        <w:rPr>
          <w:rFonts w:ascii="Times New Roman" w:hAnsi="Times New Roman" w:cs="Times New Roman"/>
          <w:sz w:val="20"/>
          <w:szCs w:val="20"/>
          <w:lang w:val="en-GB"/>
        </w:rPr>
      </w:pPr>
      <w:r w:rsidRPr="00CB0315">
        <w:rPr>
          <w:rFonts w:ascii="Times New Roman" w:hAnsi="Times New Roman" w:cs="Times New Roman"/>
          <w:sz w:val="20"/>
          <w:szCs w:val="20"/>
          <w:lang w:val="en-GB"/>
        </w:rPr>
        <w:t>†</w:t>
      </w:r>
      <w:r w:rsidR="00C806B0" w:rsidRPr="00CB0315">
        <w:rPr>
          <w:rFonts w:ascii="Times New Roman" w:hAnsi="Times New Roman" w:cs="Times New Roman"/>
          <w:sz w:val="20"/>
          <w:szCs w:val="20"/>
          <w:lang w:val="en-GB"/>
        </w:rPr>
        <w:t xml:space="preserve">Owing </w:t>
      </w:r>
      <w:r w:rsidR="006A1201" w:rsidRPr="00CB0315">
        <w:rPr>
          <w:rFonts w:ascii="Times New Roman" w:hAnsi="Times New Roman" w:cs="Times New Roman"/>
          <w:sz w:val="20"/>
          <w:szCs w:val="20"/>
          <w:lang w:val="en-GB"/>
        </w:rPr>
        <w:t xml:space="preserve">to the nature of the data, it was not possible to distinguish between general, psychiatric, and tuberculosis wards in specific functional hospitals. Therefore, both psychiatric and tuberculosis wards were included, but in the 2021 fiscal year, </w:t>
      </w:r>
      <w:r w:rsidRPr="00CB0315">
        <w:rPr>
          <w:rFonts w:asciiTheme="majorBidi" w:hAnsiTheme="majorBidi" w:cstheme="majorBidi"/>
          <w:sz w:val="20"/>
          <w:szCs w:val="20"/>
          <w:lang w:val="en-GB"/>
        </w:rPr>
        <w:t>there were no hospitals other than a 7:1 patient-to-nurse ratio.</w:t>
      </w:r>
    </w:p>
    <w:p w14:paraId="255DF288" w14:textId="1C571F4F" w:rsidR="006A1201" w:rsidRPr="00CB0315" w:rsidRDefault="006A1201">
      <w:pPr>
        <w:rPr>
          <w:rFonts w:ascii="Times New Roman" w:hAnsi="Times New Roman" w:cs="Times New Roman"/>
          <w:sz w:val="20"/>
          <w:szCs w:val="20"/>
          <w:lang w:val="en-GB"/>
        </w:rPr>
      </w:pPr>
      <w:r w:rsidRPr="00CB0315">
        <w:rPr>
          <w:rFonts w:ascii="Times New Roman" w:hAnsi="Times New Roman" w:cs="Times New Roman"/>
          <w:sz w:val="20"/>
          <w:szCs w:val="20"/>
          <w:lang w:val="en-GB"/>
        </w:rPr>
        <w:t>*</w:t>
      </w:r>
      <w:r w:rsidR="00DE5A4D" w:rsidRPr="00CB0315">
        <w:rPr>
          <w:rFonts w:ascii="Times New Roman" w:hAnsi="Times New Roman" w:cs="Times New Roman"/>
          <w:sz w:val="20"/>
          <w:szCs w:val="20"/>
          <w:lang w:val="en-GB"/>
        </w:rPr>
        <w:t xml:space="preserve"> </w:t>
      </w:r>
      <w:r w:rsidRPr="00CB0315">
        <w:rPr>
          <w:rFonts w:ascii="Times New Roman" w:hAnsi="Times New Roman" w:cs="Times New Roman"/>
          <w:sz w:val="20"/>
          <w:szCs w:val="20"/>
          <w:lang w:val="en-GB"/>
        </w:rPr>
        <w:t>The number in parentheses indicates the patient-to-nurse ratio, which affects the medical reimbursement.</w:t>
      </w:r>
    </w:p>
    <w:p w14:paraId="1658FD4F" w14:textId="728136D1" w:rsidR="00960642" w:rsidRPr="00CB0315" w:rsidRDefault="00DC3420">
      <w:pPr>
        <w:rPr>
          <w:rFonts w:ascii="Times New Roman" w:hAnsi="Times New Roman" w:cs="Times New Roman"/>
          <w:sz w:val="20"/>
          <w:szCs w:val="20"/>
          <w:lang w:val="en-GB"/>
        </w:rPr>
      </w:pPr>
      <w:r w:rsidRPr="00CB0315">
        <w:rPr>
          <w:rFonts w:ascii="Times New Roman" w:hAnsi="Times New Roman" w:cs="Times New Roman"/>
          <w:sz w:val="20"/>
          <w:szCs w:val="20"/>
          <w:lang w:val="en-GB"/>
        </w:rPr>
        <w:t>a)</w:t>
      </w:r>
      <w:r w:rsidR="00DE5A4D" w:rsidRPr="00CB0315">
        <w:rPr>
          <w:rFonts w:ascii="Times New Roman" w:hAnsi="Times New Roman" w:cs="Times New Roman"/>
          <w:sz w:val="20"/>
          <w:szCs w:val="20"/>
          <w:lang w:val="en-GB"/>
        </w:rPr>
        <w:t xml:space="preserve"> </w:t>
      </w:r>
      <w:r w:rsidR="000D1422" w:rsidRPr="00CB0315">
        <w:rPr>
          <w:rFonts w:ascii="Times New Roman" w:hAnsi="Times New Roman" w:cs="Times New Roman"/>
          <w:sz w:val="20"/>
          <w:szCs w:val="20"/>
          <w:lang w:val="en-GB"/>
        </w:rPr>
        <w:t xml:space="preserve">The notification is made on a ward-by-ward basis, and payment is calculated per day. Payment is determined based on factors such as ward type, average length of stay, nursing staffing levels, and nurse-to-patient ratios. Must meet the general criteria for </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hospitalization treatment planning</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 xml:space="preserve">, </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hospital infection prevention measures</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 xml:space="preserve">, </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medical safety management system</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 xml:space="preserve">, </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pressure ulcer prevention measures</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 xml:space="preserve">, and </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nutritional management system</w:t>
      </w:r>
      <w:r w:rsidR="00CB0315">
        <w:rPr>
          <w:rFonts w:ascii="Times New Roman" w:hAnsi="Times New Roman" w:cs="Times New Roman"/>
          <w:sz w:val="20"/>
          <w:szCs w:val="20"/>
          <w:lang w:val="en-GB"/>
        </w:rPr>
        <w:t>’</w:t>
      </w:r>
      <w:r w:rsidR="000D1422" w:rsidRPr="00CB0315">
        <w:rPr>
          <w:rFonts w:ascii="Times New Roman" w:hAnsi="Times New Roman" w:cs="Times New Roman"/>
          <w:sz w:val="20"/>
          <w:szCs w:val="20"/>
          <w:lang w:val="en-GB"/>
        </w:rPr>
        <w:t>.</w:t>
      </w:r>
    </w:p>
    <w:p w14:paraId="5D1CA866" w14:textId="03110791" w:rsidR="00775745" w:rsidRPr="00CB0315" w:rsidRDefault="00DC3420">
      <w:pPr>
        <w:rPr>
          <w:rFonts w:ascii="Times New Roman" w:hAnsi="Times New Roman" w:cs="Times New Roman"/>
          <w:sz w:val="20"/>
          <w:szCs w:val="20"/>
          <w:lang w:val="en-GB"/>
        </w:rPr>
      </w:pPr>
      <w:r w:rsidRPr="00CB0315">
        <w:rPr>
          <w:rFonts w:ascii="Times New Roman" w:hAnsi="Times New Roman" w:cs="Times New Roman"/>
          <w:sz w:val="20"/>
          <w:szCs w:val="20"/>
          <w:lang w:val="en-GB"/>
        </w:rPr>
        <w:t>b)</w:t>
      </w:r>
      <w:r w:rsidR="00DE5A4D" w:rsidRPr="00CB0315">
        <w:rPr>
          <w:rFonts w:ascii="Times New Roman" w:hAnsi="Times New Roman" w:cs="Times New Roman"/>
          <w:sz w:val="20"/>
          <w:szCs w:val="20"/>
          <w:lang w:val="en-GB"/>
        </w:rPr>
        <w:t xml:space="preserve"> </w:t>
      </w:r>
      <w:r w:rsidR="00EC2123" w:rsidRPr="00CB0315">
        <w:rPr>
          <w:rFonts w:ascii="Times New Roman" w:hAnsi="Times New Roman" w:cs="Times New Roman"/>
          <w:sz w:val="20"/>
          <w:szCs w:val="20"/>
          <w:lang w:val="en-GB"/>
        </w:rPr>
        <w:t>For patients within a specific range categorized by disease, condition, and age, a fixed daily hospitalization fee is calculated, encompassing a certain range of costs for medical procedures.</w:t>
      </w:r>
    </w:p>
    <w:sectPr w:rsidR="00775745" w:rsidRPr="00CB0315" w:rsidSect="00AA789C">
      <w:pgSz w:w="16838" w:h="11906" w:orient="landscape"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3E7A8F" w14:textId="77777777" w:rsidR="00BA21CD" w:rsidRDefault="00BA21CD" w:rsidP="00C8286A">
      <w:r>
        <w:separator/>
      </w:r>
    </w:p>
  </w:endnote>
  <w:endnote w:type="continuationSeparator" w:id="0">
    <w:p w14:paraId="5A131392" w14:textId="77777777" w:rsidR="00BA21CD" w:rsidRDefault="00BA21CD" w:rsidP="00C82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C7B1D" w14:textId="77777777" w:rsidR="00BA21CD" w:rsidRDefault="00BA21CD" w:rsidP="00C8286A">
      <w:r>
        <w:separator/>
      </w:r>
    </w:p>
  </w:footnote>
  <w:footnote w:type="continuationSeparator" w:id="0">
    <w:p w14:paraId="6ADADC06" w14:textId="77777777" w:rsidR="00BA21CD" w:rsidRDefault="00BA21CD" w:rsidP="00C828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608FE"/>
    <w:multiLevelType w:val="hybridMultilevel"/>
    <w:tmpl w:val="75F48FD4"/>
    <w:lvl w:ilvl="0" w:tplc="25024280">
      <w:start w:val="3"/>
      <w:numFmt w:val="bullet"/>
      <w:lvlText w:val=""/>
      <w:lvlJc w:val="left"/>
      <w:pPr>
        <w:ind w:left="360" w:hanging="360"/>
      </w:pPr>
      <w:rPr>
        <w:rFonts w:ascii="Wingdings" w:eastAsia="游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DE377A1"/>
    <w:multiLevelType w:val="hybridMultilevel"/>
    <w:tmpl w:val="23003806"/>
    <w:lvl w:ilvl="0" w:tplc="196E05F0">
      <w:start w:val="3"/>
      <w:numFmt w:val="bullet"/>
      <w:lvlText w:val=""/>
      <w:lvlJc w:val="left"/>
      <w:pPr>
        <w:ind w:left="360" w:hanging="360"/>
      </w:pPr>
      <w:rPr>
        <w:rFonts w:ascii="Wingdings" w:eastAsia="游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5950418"/>
    <w:multiLevelType w:val="hybridMultilevel"/>
    <w:tmpl w:val="1FCA0C98"/>
    <w:lvl w:ilvl="0" w:tplc="9202D572">
      <w:start w:val="3"/>
      <w:numFmt w:val="bullet"/>
      <w:lvlText w:val=""/>
      <w:lvlJc w:val="left"/>
      <w:pPr>
        <w:ind w:left="360" w:hanging="360"/>
      </w:pPr>
      <w:rPr>
        <w:rFonts w:ascii="Wingdings" w:eastAsia="游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99335F9"/>
    <w:multiLevelType w:val="hybridMultilevel"/>
    <w:tmpl w:val="FE8618E0"/>
    <w:lvl w:ilvl="0" w:tplc="9FF4C346">
      <w:start w:val="3"/>
      <w:numFmt w:val="bullet"/>
      <w:lvlText w:val=""/>
      <w:lvlJc w:val="left"/>
      <w:pPr>
        <w:ind w:left="360" w:hanging="360"/>
      </w:pPr>
      <w:rPr>
        <w:rFonts w:ascii="Wingdings" w:eastAsia="游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9885C0A"/>
    <w:multiLevelType w:val="hybridMultilevel"/>
    <w:tmpl w:val="9B9298D0"/>
    <w:lvl w:ilvl="0" w:tplc="5F7213D8">
      <w:start w:val="3"/>
      <w:numFmt w:val="bullet"/>
      <w:lvlText w:val=""/>
      <w:lvlJc w:val="left"/>
      <w:pPr>
        <w:ind w:left="360" w:hanging="360"/>
      </w:pPr>
      <w:rPr>
        <w:rFonts w:ascii="Wingdings" w:eastAsia="游ゴシック" w:hAnsi="Wingdings"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86210084">
    <w:abstractNumId w:val="2"/>
  </w:num>
  <w:num w:numId="2" w16cid:durableId="2012758961">
    <w:abstractNumId w:val="0"/>
  </w:num>
  <w:num w:numId="3" w16cid:durableId="1533689923">
    <w:abstractNumId w:val="1"/>
  </w:num>
  <w:num w:numId="4" w16cid:durableId="1383945076">
    <w:abstractNumId w:val="3"/>
  </w:num>
  <w:num w:numId="5" w16cid:durableId="754209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642"/>
    <w:rsid w:val="0006458B"/>
    <w:rsid w:val="000753D0"/>
    <w:rsid w:val="000A31EC"/>
    <w:rsid w:val="000A6FDA"/>
    <w:rsid w:val="000D1422"/>
    <w:rsid w:val="00111E1A"/>
    <w:rsid w:val="001A6AF5"/>
    <w:rsid w:val="00211A84"/>
    <w:rsid w:val="00284735"/>
    <w:rsid w:val="002F32FD"/>
    <w:rsid w:val="0031593B"/>
    <w:rsid w:val="00330EAA"/>
    <w:rsid w:val="003706BC"/>
    <w:rsid w:val="003F7324"/>
    <w:rsid w:val="00412419"/>
    <w:rsid w:val="004140FA"/>
    <w:rsid w:val="005001CC"/>
    <w:rsid w:val="00533591"/>
    <w:rsid w:val="005E724F"/>
    <w:rsid w:val="0062602E"/>
    <w:rsid w:val="00646742"/>
    <w:rsid w:val="006A1201"/>
    <w:rsid w:val="00770351"/>
    <w:rsid w:val="00775745"/>
    <w:rsid w:val="00786D24"/>
    <w:rsid w:val="007A78CF"/>
    <w:rsid w:val="007F18E2"/>
    <w:rsid w:val="00853BB7"/>
    <w:rsid w:val="00895D73"/>
    <w:rsid w:val="008B6BF7"/>
    <w:rsid w:val="00960642"/>
    <w:rsid w:val="009C318E"/>
    <w:rsid w:val="009E050B"/>
    <w:rsid w:val="00A25112"/>
    <w:rsid w:val="00AA16F7"/>
    <w:rsid w:val="00AA789C"/>
    <w:rsid w:val="00AC6727"/>
    <w:rsid w:val="00B85666"/>
    <w:rsid w:val="00BA21CD"/>
    <w:rsid w:val="00BC0F4A"/>
    <w:rsid w:val="00BC1CE0"/>
    <w:rsid w:val="00C806B0"/>
    <w:rsid w:val="00C8286A"/>
    <w:rsid w:val="00CB0315"/>
    <w:rsid w:val="00CD06AD"/>
    <w:rsid w:val="00D240E6"/>
    <w:rsid w:val="00D3739C"/>
    <w:rsid w:val="00D4497B"/>
    <w:rsid w:val="00D67E8B"/>
    <w:rsid w:val="00DC3420"/>
    <w:rsid w:val="00DE5A4D"/>
    <w:rsid w:val="00EC2123"/>
    <w:rsid w:val="00F35E30"/>
    <w:rsid w:val="00F93416"/>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04EDB4"/>
  <w15:chartTrackingRefBased/>
  <w15:docId w15:val="{7AE6C5F9-5898-4278-B626-06142168E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ゴシック" w:eastAsia="游ゴシック" w:hAnsi="游ゴシック"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593B"/>
    <w:pPr>
      <w:ind w:leftChars="400" w:left="840"/>
    </w:pPr>
  </w:style>
  <w:style w:type="paragraph" w:styleId="a4">
    <w:name w:val="Revision"/>
    <w:hidden/>
    <w:uiPriority w:val="99"/>
    <w:semiHidden/>
    <w:rsid w:val="00D240E6"/>
  </w:style>
  <w:style w:type="paragraph" w:styleId="a5">
    <w:name w:val="header"/>
    <w:basedOn w:val="a"/>
    <w:link w:val="a6"/>
    <w:uiPriority w:val="99"/>
    <w:unhideWhenUsed/>
    <w:rsid w:val="00C8286A"/>
    <w:pPr>
      <w:tabs>
        <w:tab w:val="center" w:pos="4252"/>
        <w:tab w:val="right" w:pos="8504"/>
      </w:tabs>
      <w:snapToGrid w:val="0"/>
    </w:pPr>
  </w:style>
  <w:style w:type="character" w:customStyle="1" w:styleId="a6">
    <w:name w:val="ヘッダー (文字)"/>
    <w:basedOn w:val="a0"/>
    <w:link w:val="a5"/>
    <w:uiPriority w:val="99"/>
    <w:rsid w:val="00C8286A"/>
  </w:style>
  <w:style w:type="paragraph" w:styleId="a7">
    <w:name w:val="footer"/>
    <w:basedOn w:val="a"/>
    <w:link w:val="a8"/>
    <w:uiPriority w:val="99"/>
    <w:unhideWhenUsed/>
    <w:rsid w:val="00C8286A"/>
    <w:pPr>
      <w:tabs>
        <w:tab w:val="center" w:pos="4252"/>
        <w:tab w:val="right" w:pos="8504"/>
      </w:tabs>
      <w:snapToGrid w:val="0"/>
    </w:pPr>
  </w:style>
  <w:style w:type="character" w:customStyle="1" w:styleId="a8">
    <w:name w:val="フッター (文字)"/>
    <w:basedOn w:val="a0"/>
    <w:link w:val="a7"/>
    <w:uiPriority w:val="99"/>
    <w:rsid w:val="00C828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00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2ABC8-5AC7-404A-8906-02A90EE1D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326</Words>
  <Characters>2041</Characters>
  <Application>Microsoft Office Word</Application>
  <DocSecurity>0</DocSecurity>
  <Lines>80</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TMDU fnls</dc:creator>
  <cp:keywords/>
  <dc:description/>
  <cp:lastModifiedBy>TMDU fnls</cp:lastModifiedBy>
  <cp:revision>48</cp:revision>
  <dcterms:created xsi:type="dcterms:W3CDTF">2024-03-21T01:19:00Z</dcterms:created>
  <dcterms:modified xsi:type="dcterms:W3CDTF">2024-04-21T03:01:00Z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a0ed65dd-3446-4a21-8d74-22e3494a40d3</vt:lpwstr>
  </property>
</Properties>
</file>