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2256"/>
      </w:tblGrid>
      <w:tr w:rsidR="0068130F" w:rsidRPr="007158B6" w:rsidTr="007158B6">
        <w:trPr>
          <w:trHeight w:val="406"/>
          <w:jc w:val="center"/>
        </w:trPr>
        <w:tc>
          <w:tcPr>
            <w:tcW w:w="55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130F" w:rsidRPr="007158B6" w:rsidRDefault="0068130F" w:rsidP="007158B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7158B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Table 1.</w:t>
            </w:r>
            <w:r w:rsidRPr="007158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7158B6" w:rsidRPr="007158B6">
              <w:rPr>
                <w:rFonts w:ascii="Times New Roman" w:hAnsi="Times New Roman" w:cs="Times New Roman"/>
                <w:lang w:val="en-US"/>
              </w:rPr>
              <w:t>Demographic characteristics.</w:t>
            </w:r>
          </w:p>
        </w:tc>
      </w:tr>
      <w:tr w:rsidR="0068130F" w:rsidRPr="007158B6" w:rsidTr="0068130F">
        <w:trPr>
          <w:trHeight w:val="244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130F" w:rsidRPr="007158B6" w:rsidTr="0068130F">
        <w:trPr>
          <w:trHeight w:val="237"/>
          <w:jc w:val="center"/>
        </w:trPr>
        <w:tc>
          <w:tcPr>
            <w:tcW w:w="3303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 xml:space="preserve">Male 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14 (29.2%)</w:t>
            </w:r>
          </w:p>
        </w:tc>
      </w:tr>
      <w:tr w:rsidR="0068130F" w:rsidRPr="007158B6" w:rsidTr="0068130F">
        <w:trPr>
          <w:trHeight w:val="244"/>
          <w:jc w:val="center"/>
        </w:trPr>
        <w:tc>
          <w:tcPr>
            <w:tcW w:w="330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34 (70.8%)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Age, </w:t>
            </w:r>
            <w:r w:rsidRPr="007158B6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70.9 ± 9.3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BMI </w:t>
            </w:r>
            <w:r w:rsidRPr="007158B6">
              <w:rPr>
                <w:rFonts w:ascii="Times New Roman" w:hAnsi="Times New Roman" w:cs="Times New Roman"/>
                <w:lang w:val="en-US"/>
              </w:rPr>
              <w:t>(kg/m</w:t>
            </w:r>
            <w:r w:rsidRPr="007158B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7158B6">
              <w:rPr>
                <w:rFonts w:ascii="Times New Roman" w:hAnsi="Times New Roman" w:cs="Times New Roman"/>
                <w:lang w:val="en-US"/>
              </w:rPr>
              <w:t>), SD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26.5 ± 4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T-Score</w:t>
            </w:r>
            <w:r w:rsidRPr="007158B6">
              <w:rPr>
                <w:rFonts w:ascii="Times New Roman" w:hAnsi="Times New Roman" w:cs="Times New Roman"/>
                <w:lang w:val="en-US"/>
              </w:rPr>
              <w:t>, SD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-1.9 ± 1.1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Vertebral fracture age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&lt; 6 weeks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49 (45.5%)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&gt; 6 weeks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59 (54.6%)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Vertebral segment treated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Thoracic (T1 - T10)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42 (38.9%)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Thoracolumbar (T11 – L2)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37 (34.3%)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Lumbar (L3 – L5)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29 (26.8%)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Type of fracture*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Wedge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33 (30,6%)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Biconcave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75 (69.4%)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Severity of fracture*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Grade I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39 (36.1%)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Grade II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29 (26.9%)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Grade III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40 (37%)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IVVC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85 (78.7%)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30F" w:rsidRPr="007158B6" w:rsidRDefault="0068130F" w:rsidP="00BE496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23 (21.3%)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3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158B6">
              <w:rPr>
                <w:rFonts w:ascii="Times New Roman" w:hAnsi="Times New Roman" w:cs="Times New Roman"/>
                <w:b/>
                <w:bCs/>
                <w:lang w:val="en-US"/>
              </w:rPr>
              <w:t>Volume of cement injected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130F" w:rsidRPr="007158B6" w:rsidRDefault="0068130F" w:rsidP="00BE49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3.5 ± 1.18</w:t>
            </w:r>
          </w:p>
        </w:tc>
      </w:tr>
      <w:tr w:rsidR="0068130F" w:rsidRPr="007158B6" w:rsidTr="0068130F">
        <w:trPr>
          <w:trHeight w:val="253"/>
          <w:jc w:val="center"/>
        </w:trPr>
        <w:tc>
          <w:tcPr>
            <w:tcW w:w="5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8130F" w:rsidRPr="007158B6" w:rsidRDefault="0068130F" w:rsidP="00BE4960">
            <w:pPr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BMI: Body Mass Index</w:t>
            </w:r>
          </w:p>
          <w:p w:rsidR="0068130F" w:rsidRPr="007158B6" w:rsidRDefault="0068130F" w:rsidP="00BE4960">
            <w:pPr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SD: Standard Deviation</w:t>
            </w:r>
          </w:p>
          <w:p w:rsidR="0068130F" w:rsidRPr="007158B6" w:rsidRDefault="0068130F" w:rsidP="00BE4960">
            <w:pPr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>IVVC: Intervertebral vacuum cleft</w:t>
            </w:r>
          </w:p>
          <w:p w:rsidR="0068130F" w:rsidRPr="007158B6" w:rsidRDefault="0068130F" w:rsidP="00BE4960">
            <w:pPr>
              <w:rPr>
                <w:rFonts w:ascii="Times New Roman" w:hAnsi="Times New Roman" w:cs="Times New Roman"/>
                <w:lang w:val="en-US"/>
              </w:rPr>
            </w:pPr>
            <w:r w:rsidRPr="007158B6">
              <w:rPr>
                <w:rFonts w:ascii="Times New Roman" w:hAnsi="Times New Roman" w:cs="Times New Roman"/>
                <w:lang w:val="en-US"/>
              </w:rPr>
              <w:t xml:space="preserve">*According </w:t>
            </w:r>
            <w:proofErr w:type="spellStart"/>
            <w:r w:rsidRPr="007158B6">
              <w:rPr>
                <w:rFonts w:ascii="Times New Roman" w:hAnsi="Times New Roman" w:cs="Times New Roman"/>
                <w:lang w:val="en-US"/>
              </w:rPr>
              <w:t>Genant</w:t>
            </w:r>
            <w:proofErr w:type="spellEnd"/>
            <w:r w:rsidRPr="007158B6">
              <w:rPr>
                <w:rFonts w:ascii="Times New Roman" w:hAnsi="Times New Roman" w:cs="Times New Roman"/>
                <w:lang w:val="en-US"/>
              </w:rPr>
              <w:t xml:space="preserve"> classification</w:t>
            </w:r>
            <w:r w:rsidR="00854728" w:rsidRPr="007158B6">
              <w:rPr>
                <w:rFonts w:ascii="Times New Roman" w:hAnsi="Times New Roman" w:cs="Times New Roman"/>
                <w:vertAlign w:val="superscript"/>
                <w:lang w:val="en-US"/>
              </w:rPr>
              <w:t>17</w:t>
            </w:r>
          </w:p>
        </w:tc>
      </w:tr>
    </w:tbl>
    <w:p w:rsidR="00696BC4" w:rsidRPr="007158B6" w:rsidRDefault="00696BC4">
      <w:pPr>
        <w:rPr>
          <w:rFonts w:ascii="Times New Roman" w:hAnsi="Times New Roman" w:cs="Times New Roman"/>
          <w:lang w:val="en-US"/>
        </w:rPr>
      </w:pPr>
    </w:p>
    <w:sectPr w:rsidR="00696BC4" w:rsidRPr="007158B6" w:rsidSect="00762AB6">
      <w:pgSz w:w="11910" w:h="16840"/>
      <w:pgMar w:top="1417" w:right="1701" w:bottom="1417" w:left="1701" w:header="709" w:footer="873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C05E8"/>
    <w:multiLevelType w:val="multilevel"/>
    <w:tmpl w:val="8C32D0F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" w15:restartNumberingAfterBreak="0">
    <w:nsid w:val="6FF83F36"/>
    <w:multiLevelType w:val="multilevel"/>
    <w:tmpl w:val="8EF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0F"/>
    <w:rsid w:val="001C684D"/>
    <w:rsid w:val="002501FE"/>
    <w:rsid w:val="0068130F"/>
    <w:rsid w:val="00696BC4"/>
    <w:rsid w:val="006A5F61"/>
    <w:rsid w:val="007158B6"/>
    <w:rsid w:val="00762AB6"/>
    <w:rsid w:val="00854728"/>
    <w:rsid w:val="00D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EA9B"/>
  <w15:chartTrackingRefBased/>
  <w15:docId w15:val="{295825E8-D857-E945-AAB0-37C186A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D5138D"/>
    <w:pPr>
      <w:keepNext/>
      <w:keepLines/>
      <w:numPr>
        <w:ilvl w:val="3"/>
        <w:numId w:val="2"/>
      </w:numPr>
      <w:spacing w:before="40" w:line="480" w:lineRule="auto"/>
      <w:ind w:left="2347" w:hanging="646"/>
      <w:jc w:val="both"/>
      <w:outlineLvl w:val="3"/>
    </w:pPr>
    <w:rPr>
      <w:rFonts w:ascii="Arial" w:eastAsiaTheme="majorEastAsia" w:hAnsi="Arial" w:cstheme="majorBidi"/>
      <w:b/>
      <w:iCs/>
      <w:color w:val="000000" w:themeColor="tex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5138D"/>
    <w:rPr>
      <w:rFonts w:ascii="Arial" w:eastAsiaTheme="majorEastAsia" w:hAnsi="Arial" w:cstheme="majorBidi"/>
      <w:b/>
      <w:iCs/>
      <w:color w:val="000000" w:themeColor="text1"/>
      <w:sz w:val="22"/>
    </w:rPr>
  </w:style>
  <w:style w:type="paragraph" w:customStyle="1" w:styleId="Titulo4">
    <w:name w:val="Titulo 4"/>
    <w:basedOn w:val="Ttulo3"/>
    <w:qFormat/>
    <w:rsid w:val="00D5138D"/>
    <w:pPr>
      <w:spacing w:before="200" w:line="480" w:lineRule="auto"/>
      <w:ind w:left="1985"/>
      <w:jc w:val="both"/>
    </w:pPr>
    <w:rPr>
      <w:rFonts w:ascii="Arial" w:hAnsi="Arial" w:cs="Arial"/>
      <w:b/>
      <w:bCs/>
      <w:color w:val="auto"/>
      <w:sz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38D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68130F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Payo Ollero</dc:creator>
  <cp:keywords/>
  <dc:description/>
  <cp:lastModifiedBy>Jesús Payo Ollero</cp:lastModifiedBy>
  <cp:revision>3</cp:revision>
  <dcterms:created xsi:type="dcterms:W3CDTF">2020-07-16T17:42:00Z</dcterms:created>
  <dcterms:modified xsi:type="dcterms:W3CDTF">2020-07-16T22:55:00Z</dcterms:modified>
</cp:coreProperties>
</file>