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804F24" w:rsidRPr="00F00603" w:rsidRDefault="00F00603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F00603"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Additional </w:t>
      </w:r>
      <w:r w:rsidR="00664FB9">
        <w:rPr>
          <w:rFonts w:ascii="Times New Roman" w:hAnsi="Times New Roman" w:cs="Times New Roman" w:hint="eastAsia"/>
          <w:b/>
          <w:bCs/>
          <w:sz w:val="20"/>
          <w:szCs w:val="20"/>
        </w:rPr>
        <w:t>file</w:t>
      </w:r>
      <w:r w:rsidR="002C5A53" w:rsidRPr="00F00603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2C5A53" w:rsidRPr="00F00603"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1 </w:t>
      </w:r>
      <w:r w:rsidR="002C5A53" w:rsidRPr="00F00603">
        <w:rPr>
          <w:rFonts w:ascii="Times New Roman" w:hAnsi="Times New Roman" w:cs="Times New Roman"/>
          <w:sz w:val="20"/>
          <w:szCs w:val="20"/>
        </w:rPr>
        <w:t>Baseline c</w:t>
      </w:r>
      <w:r w:rsidR="002C5A53" w:rsidRPr="00F00603">
        <w:rPr>
          <w:rFonts w:ascii="Times New Roman" w:hAnsi="Times New Roman" w:cs="Times New Roman" w:hint="eastAsia"/>
          <w:sz w:val="20"/>
          <w:szCs w:val="20"/>
        </w:rPr>
        <w:t xml:space="preserve">haracteristics of the study </w:t>
      </w:r>
      <w:r w:rsidR="002C5A53" w:rsidRPr="00F00603">
        <w:rPr>
          <w:rFonts w:ascii="Times New Roman" w:hAnsi="Times New Roman" w:cs="Times New Roman"/>
          <w:sz w:val="20"/>
          <w:szCs w:val="20"/>
        </w:rPr>
        <w:t>population</w:t>
      </w:r>
    </w:p>
    <w:tbl>
      <w:tblPr>
        <w:tblW w:w="13467" w:type="dxa"/>
        <w:tblLayout w:type="fixed"/>
        <w:tblLook w:val="04A0" w:firstRow="1" w:lastRow="0" w:firstColumn="1" w:lastColumn="0" w:noHBand="0" w:noVBand="1"/>
      </w:tblPr>
      <w:tblGrid>
        <w:gridCol w:w="2835"/>
        <w:gridCol w:w="2268"/>
        <w:gridCol w:w="2268"/>
        <w:gridCol w:w="2268"/>
        <w:gridCol w:w="2268"/>
        <w:gridCol w:w="1560"/>
      </w:tblGrid>
      <w:tr w:rsidR="005A331D" w:rsidRPr="00F00603" w:rsidTr="005A331D">
        <w:trPr>
          <w:trHeight w:val="655"/>
        </w:trPr>
        <w:tc>
          <w:tcPr>
            <w:tcW w:w="2835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2C5A53" w:rsidRPr="00F00603" w:rsidRDefault="002C5A53" w:rsidP="00336C82">
            <w:pPr>
              <w:widowControl/>
              <w:spacing w:line="200" w:lineRule="exact"/>
              <w:jc w:val="left"/>
              <w:textAlignment w:val="center"/>
              <w:rPr>
                <w:rFonts w:ascii="Times New Roman" w:eastAsia="Yu Gothic UI Semilight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00603">
              <w:rPr>
                <w:rFonts w:ascii="Times New Roman" w:eastAsia="Yu Gothic UI Semilight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Variables</w:t>
            </w:r>
          </w:p>
        </w:tc>
        <w:tc>
          <w:tcPr>
            <w:tcW w:w="2268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vAlign w:val="center"/>
          </w:tcPr>
          <w:p w:rsidR="002C5A53" w:rsidRPr="00F00603" w:rsidRDefault="002C5A53" w:rsidP="005A331D">
            <w:pPr>
              <w:widowControl/>
              <w:spacing w:line="200" w:lineRule="exact"/>
              <w:jc w:val="left"/>
              <w:textAlignment w:val="center"/>
              <w:rPr>
                <w:rFonts w:ascii="Times New Roman" w:eastAsia="Yu Gothic UI Semilight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Total</w:t>
            </w:r>
          </w:p>
          <w:p w:rsidR="002C5A53" w:rsidRPr="00F00603" w:rsidRDefault="002C5A53" w:rsidP="005A331D">
            <w:pPr>
              <w:widowControl/>
              <w:spacing w:line="200" w:lineRule="exact"/>
              <w:jc w:val="left"/>
              <w:textAlignment w:val="center"/>
              <w:rPr>
                <w:rFonts w:ascii="Times New Roman" w:eastAsia="Yu Gothic UI Semilight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Yu Gothic UI Semilight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(n=</w:t>
            </w:r>
            <w:r w:rsidRPr="00F0060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5989</w:t>
            </w:r>
            <w:r w:rsidRPr="00F00603">
              <w:rPr>
                <w:rFonts w:ascii="Times New Roman" w:eastAsia="Yu Gothic UI Semilight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2268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vAlign w:val="center"/>
          </w:tcPr>
          <w:p w:rsidR="002C5A53" w:rsidRPr="00F00603" w:rsidRDefault="002C5A53" w:rsidP="005A331D">
            <w:pPr>
              <w:widowControl/>
              <w:spacing w:line="200" w:lineRule="exact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T1</w:t>
            </w:r>
          </w:p>
          <w:p w:rsidR="002C5A53" w:rsidRPr="00F00603" w:rsidRDefault="002C5A53" w:rsidP="005A331D">
            <w:pPr>
              <w:spacing w:line="200" w:lineRule="exact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Yu Gothic UI Semilight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(n=</w:t>
            </w:r>
            <w:r w:rsidRPr="00F0060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1995</w:t>
            </w:r>
            <w:r w:rsidRPr="00F00603">
              <w:rPr>
                <w:rFonts w:ascii="Times New Roman" w:eastAsia="Yu Gothic UI Semilight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2268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vAlign w:val="center"/>
          </w:tcPr>
          <w:p w:rsidR="002C5A53" w:rsidRPr="00F00603" w:rsidRDefault="002C5A53" w:rsidP="005A331D">
            <w:pPr>
              <w:widowControl/>
              <w:spacing w:line="200" w:lineRule="exact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T2</w:t>
            </w:r>
          </w:p>
          <w:p w:rsidR="002C5A53" w:rsidRPr="00F00603" w:rsidRDefault="002C5A53" w:rsidP="005A331D">
            <w:pPr>
              <w:spacing w:line="200" w:lineRule="exact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Yu Gothic UI Semilight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(n=</w:t>
            </w:r>
            <w:r w:rsidRPr="00F0060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1996</w:t>
            </w:r>
            <w:r w:rsidRPr="00F00603">
              <w:rPr>
                <w:rFonts w:ascii="Times New Roman" w:eastAsia="Yu Gothic UI Semilight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2268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vAlign w:val="center"/>
          </w:tcPr>
          <w:p w:rsidR="002C5A53" w:rsidRPr="00F00603" w:rsidRDefault="002C5A53" w:rsidP="005A331D">
            <w:pPr>
              <w:widowControl/>
              <w:spacing w:line="200" w:lineRule="exact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T3</w:t>
            </w:r>
          </w:p>
          <w:p w:rsidR="002C5A53" w:rsidRPr="00F00603" w:rsidRDefault="002C5A53" w:rsidP="005A331D">
            <w:pPr>
              <w:spacing w:line="200" w:lineRule="exact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Yu Gothic UI Semilight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(n=</w:t>
            </w:r>
            <w:r w:rsidRPr="00F0060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1998</w:t>
            </w:r>
            <w:r w:rsidRPr="00F00603">
              <w:rPr>
                <w:rFonts w:ascii="Times New Roman" w:eastAsia="Yu Gothic UI Semilight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56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vAlign w:val="center"/>
          </w:tcPr>
          <w:p w:rsidR="002C5A53" w:rsidRPr="00F00603" w:rsidRDefault="002C5A53" w:rsidP="00336C82">
            <w:pPr>
              <w:widowControl/>
              <w:spacing w:line="200" w:lineRule="exact"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</w:t>
            </w:r>
            <w:r w:rsidRPr="00F0060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-value</w:t>
            </w:r>
          </w:p>
        </w:tc>
      </w:tr>
      <w:tr w:rsidR="005A331D" w:rsidRPr="00F00603" w:rsidTr="005A331D">
        <w:trPr>
          <w:trHeight w:val="294"/>
        </w:trPr>
        <w:tc>
          <w:tcPr>
            <w:tcW w:w="2835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Yu Gothic UI Semilight" w:hAnsi="Times New Roman" w:cs="Times New Roman"/>
                <w:color w:val="000000"/>
                <w:sz w:val="20"/>
                <w:szCs w:val="20"/>
              </w:rPr>
            </w:pPr>
            <w:r w:rsidRPr="00F00603">
              <w:rPr>
                <w:rFonts w:ascii="Times New Roman" w:eastAsia="Yu Gothic UI Semilight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Age, yr</w:t>
            </w:r>
          </w:p>
        </w:tc>
        <w:tc>
          <w:tcPr>
            <w:tcW w:w="2268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56.68 (56.00, 57.36)</w:t>
            </w:r>
          </w:p>
        </w:tc>
        <w:tc>
          <w:tcPr>
            <w:tcW w:w="2268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59.72 (58.54, 60.90)</w:t>
            </w:r>
          </w:p>
        </w:tc>
        <w:tc>
          <w:tcPr>
            <w:tcW w:w="2268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57.48 (56.57, 58.40)</w:t>
            </w:r>
          </w:p>
        </w:tc>
        <w:tc>
          <w:tcPr>
            <w:tcW w:w="2268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53.11 (52.18, 54.05)</w:t>
            </w:r>
          </w:p>
        </w:tc>
        <w:tc>
          <w:tcPr>
            <w:tcW w:w="1560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5A331D" w:rsidRPr="00F00603" w:rsidTr="005A331D">
        <w:trPr>
          <w:trHeight w:val="294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F00603">
              <w:rPr>
                <w:rFonts w:ascii="Times New Roman" w:eastAsia="Yu Gothic UI Semilight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Male, %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49.93 (48.61, 51.26)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38.67 (35.24, 42.21)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55.92 (53.11, 58.69)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55.09 (52.40, 57.75)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5A331D" w:rsidRPr="00F00603" w:rsidTr="005A331D">
        <w:trPr>
          <w:trHeight w:val="294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F00603">
              <w:rPr>
                <w:rFonts w:ascii="Times New Roman" w:eastAsia="Yu Gothic UI Semilight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Race, %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ind w:firstLineChars="50" w:firstLine="1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0.005</w:t>
            </w:r>
          </w:p>
        </w:tc>
      </w:tr>
      <w:tr w:rsidR="005A331D" w:rsidRPr="00F00603" w:rsidTr="005A331D">
        <w:trPr>
          <w:trHeight w:val="294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Yu Gothic UI Semilight" w:hAnsi="Times New Roman" w:cs="Times New Roman"/>
                <w:color w:val="000000"/>
                <w:sz w:val="20"/>
                <w:szCs w:val="20"/>
              </w:rPr>
            </w:pPr>
            <w:r w:rsidRPr="00F00603">
              <w:rPr>
                <w:rFonts w:ascii="Times New Roman" w:eastAsia="Yu Gothic UI Semilight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 Mexican American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5.63 (4.31, 7.31)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4.98 (3.45, 7.13)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6.28 (4.80, 8.17)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5.65 (4.35, 7.30)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5A331D" w:rsidRPr="00F00603" w:rsidTr="005A331D">
        <w:trPr>
          <w:trHeight w:val="294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Yu Gothic UI Semilight" w:hAnsi="Times New Roman" w:cs="Times New Roman"/>
                <w:color w:val="000000"/>
                <w:sz w:val="20"/>
                <w:szCs w:val="20"/>
              </w:rPr>
            </w:pPr>
            <w:r w:rsidRPr="00F00603">
              <w:rPr>
                <w:rFonts w:ascii="Times New Roman" w:eastAsia="Yu Gothic UI Semilight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 Other Hispanic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3.83 (2.82, 5.19)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3.23 (2.32, 4.48)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4.53 (3.16, 6.44)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3.78 (2.59, 5.48)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5A331D" w:rsidRPr="00F00603" w:rsidTr="005A331D">
        <w:trPr>
          <w:trHeight w:val="294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Yu Gothic UI Semilight" w:hAnsi="Times New Roman" w:cs="Times New Roman"/>
                <w:color w:val="000000"/>
                <w:sz w:val="20"/>
                <w:szCs w:val="20"/>
              </w:rPr>
            </w:pPr>
            <w:r w:rsidRPr="00F00603">
              <w:rPr>
                <w:rFonts w:ascii="Times New Roman" w:eastAsia="Yu Gothic UI Semilight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 Non-Hispanic white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70.99 (67.53, 74.23)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73.95 (70.38, 77.24)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69.33 (64.90, 73.42)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69.72 (65.50, 73.64)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5A331D" w:rsidRPr="00F00603" w:rsidTr="005A331D">
        <w:trPr>
          <w:trHeight w:val="294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Yu Gothic UI Semilight" w:hAnsi="Times New Roman" w:cs="Times New Roman"/>
                <w:color w:val="000000"/>
                <w:sz w:val="20"/>
                <w:szCs w:val="20"/>
              </w:rPr>
            </w:pPr>
            <w:r w:rsidRPr="00F00603">
              <w:rPr>
                <w:rFonts w:ascii="Times New Roman" w:eastAsia="Yu Gothic UI Semilight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 Non-Hispanic black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14.00 (11.95, 16.34)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12.60 (10.72, 14.76)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15.44 (12.70, 18.64)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14.01 (11.41, 17.09)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5A331D" w:rsidRPr="00F00603" w:rsidTr="005A331D">
        <w:trPr>
          <w:trHeight w:val="302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Yu Gothic UI Semilight" w:hAnsi="Times New Roman" w:cs="Times New Roman"/>
                <w:color w:val="000000"/>
                <w:sz w:val="20"/>
                <w:szCs w:val="20"/>
              </w:rPr>
            </w:pPr>
            <w:r w:rsidRPr="00F00603">
              <w:rPr>
                <w:rFonts w:ascii="Times New Roman" w:eastAsia="Yu Gothic UI Semilight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 Other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5.55 (4.66, 6.60)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5.24 (3.81, 7.16)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4.44 (3.39, 5.79)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6.84 (5.42, 8.59)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5A331D" w:rsidRPr="00F00603" w:rsidTr="005A331D">
        <w:trPr>
          <w:trHeight w:val="294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F00603">
              <w:rPr>
                <w:rFonts w:ascii="Times New Roman" w:eastAsia="Yu Gothic UI Semilight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Drinking status, %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5A331D" w:rsidRPr="00F00603" w:rsidTr="005A331D">
        <w:trPr>
          <w:trHeight w:val="294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Yu Gothic UI Semilight" w:hAnsi="Times New Roman" w:cs="Times New Roman"/>
                <w:color w:val="000000"/>
                <w:sz w:val="20"/>
                <w:szCs w:val="20"/>
              </w:rPr>
            </w:pPr>
            <w:r w:rsidRPr="00F00603">
              <w:rPr>
                <w:rFonts w:ascii="Times New Roman" w:eastAsia="Yu Gothic UI Semilight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 Never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24.01 (21.99, 26.16)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27.13 (24.23, 30.24)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24.04 (21.16, 27.19)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21.07 (18.38, 24.03)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5A331D" w:rsidRPr="00F00603" w:rsidTr="005A331D">
        <w:trPr>
          <w:trHeight w:val="294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Yu Gothic UI Semilight" w:hAnsi="Times New Roman" w:cs="Times New Roman"/>
                <w:color w:val="000000"/>
                <w:sz w:val="20"/>
                <w:szCs w:val="20"/>
              </w:rPr>
            </w:pPr>
            <w:r w:rsidRPr="00F00603">
              <w:rPr>
                <w:rFonts w:ascii="Times New Roman" w:eastAsia="Yu Gothic UI Semilight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 Current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58.21 (55.71, 60.68)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52.95 (49.36, 56.51)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58.54 (54.56, 62.42)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62.84 (59.55, 66.01)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5A331D" w:rsidRPr="00F00603" w:rsidTr="005A331D">
        <w:trPr>
          <w:trHeight w:val="294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Yu Gothic UI Semilight" w:hAnsi="Times New Roman" w:cs="Times New Roman"/>
                <w:color w:val="000000"/>
                <w:sz w:val="20"/>
                <w:szCs w:val="20"/>
              </w:rPr>
            </w:pPr>
            <w:r w:rsidRPr="00F00603">
              <w:rPr>
                <w:rFonts w:ascii="Times New Roman" w:eastAsia="Yu Gothic UI Semilight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 Ever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12.70 (11.06, 14.54)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14.67 (11.97, 17.85)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13.56 (10.81, 16.88)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10.08 (8.08, 12.51)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5A331D" w:rsidRPr="00F00603" w:rsidTr="005A331D">
        <w:trPr>
          <w:trHeight w:val="294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 Unknown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5.07 (4.24, 6.06)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5.25 (3.87, 7.09)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3.85 (2.98, 4.96)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6.00 (4.39, 8.16)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5A331D" w:rsidRPr="00F00603" w:rsidTr="005A331D">
        <w:trPr>
          <w:trHeight w:val="294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F00603">
              <w:rPr>
                <w:rFonts w:ascii="Times New Roman" w:eastAsia="Yu Gothic UI Semilight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Smoking status, %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5A331D" w:rsidRPr="00F00603" w:rsidTr="005A331D">
        <w:trPr>
          <w:trHeight w:val="294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Yu Gothic UI Semilight" w:hAnsi="Times New Roman" w:cs="Times New Roman"/>
                <w:color w:val="000000"/>
                <w:sz w:val="20"/>
                <w:szCs w:val="20"/>
              </w:rPr>
            </w:pPr>
            <w:r w:rsidRPr="00F00603">
              <w:rPr>
                <w:rFonts w:ascii="Times New Roman" w:eastAsia="Yu Gothic UI Semilight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 Never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49.20 (46.68, 51.73)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54.10 (50.60, 57.57)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47.91 (44.77, 51.07)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45.77 (42.04, 49.55)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5A331D" w:rsidRPr="00F00603" w:rsidTr="005A331D">
        <w:trPr>
          <w:trHeight w:val="294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Yu Gothic UI Semilight" w:hAnsi="Times New Roman" w:cs="Times New Roman"/>
                <w:color w:val="000000"/>
                <w:sz w:val="20"/>
                <w:szCs w:val="20"/>
              </w:rPr>
            </w:pPr>
            <w:r w:rsidRPr="00F00603">
              <w:rPr>
                <w:rFonts w:ascii="Times New Roman" w:eastAsia="Yu Gothic UI Semilight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 Current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19.43 (17.80, 21.17)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15.05 (12.53, 17.98)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18.04 (16.11, 20.15)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24.78 (22.26, 27.49)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5A331D" w:rsidRPr="00F00603" w:rsidTr="005A331D">
        <w:trPr>
          <w:trHeight w:val="294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Yu Gothic UI Semilight" w:hAnsi="Times New Roman" w:cs="Times New Roman"/>
                <w:color w:val="000000"/>
                <w:sz w:val="20"/>
                <w:szCs w:val="20"/>
              </w:rPr>
            </w:pPr>
            <w:r w:rsidRPr="00F00603">
              <w:rPr>
                <w:rFonts w:ascii="Times New Roman" w:eastAsia="Yu Gothic UI Semilight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 Ever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31.34 (29.52, 33.22)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30.79 (28.03, 33.69)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34.05 (31.32, 36.88)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29.42 (26.32, 32.72)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5A331D" w:rsidRPr="00F00603" w:rsidTr="005A331D">
        <w:trPr>
          <w:trHeight w:val="294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5A53" w:rsidRPr="00F00603" w:rsidRDefault="002C5A53" w:rsidP="00336C82">
            <w:pPr>
              <w:widowControl/>
              <w:ind w:firstLineChars="100" w:firstLine="200"/>
              <w:jc w:val="left"/>
              <w:textAlignment w:val="center"/>
              <w:rPr>
                <w:rFonts w:ascii="Times New Roman" w:eastAsia="Yu Gothic UI Semilight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Unknown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0.03 (0.01, 0.11)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0.06 (0.01, 0.35)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0.00 (0.00, 0.00)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0.03 (0.01, 0.13)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5A331D" w:rsidRPr="00F00603" w:rsidTr="005A331D">
        <w:trPr>
          <w:trHeight w:val="294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Yu Gothic UI Semilight" w:hAnsi="Times New Roman" w:cs="Times New Roman"/>
                <w:color w:val="000000"/>
                <w:sz w:val="20"/>
                <w:szCs w:val="20"/>
              </w:rPr>
            </w:pPr>
            <w:r w:rsidRPr="00F00603">
              <w:rPr>
                <w:rFonts w:ascii="Times New Roman" w:eastAsia="Yu Gothic UI Semilight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BMI, Kg/m</w:t>
            </w:r>
            <w:r w:rsidRPr="00F00603">
              <w:rPr>
                <w:rFonts w:ascii="Times New Roman" w:eastAsia="Yu Gothic UI Semilight" w:hAnsi="Times New Roman" w:cs="Times New Roman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30.60 (30.31, 30.89)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29.76 (29.27, 30.25)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30.68 (30.21, 31.14)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31.33 (30.83, 31.83)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5A331D" w:rsidRPr="00F00603" w:rsidTr="005A331D">
        <w:trPr>
          <w:trHeight w:val="294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Yu Gothic UI Semilight" w:hAnsi="Times New Roman" w:cs="Times New Roman"/>
                <w:color w:val="000000"/>
                <w:sz w:val="20"/>
                <w:szCs w:val="20"/>
              </w:rPr>
            </w:pPr>
            <w:r w:rsidRPr="00F00603">
              <w:rPr>
                <w:rFonts w:ascii="Times New Roman" w:eastAsia="Yu Gothic UI Semilight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SBP, mmHg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133.54 (132.66, 134.42)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135.54 (133.91, 137.18)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133.66 (132.59, 134.72)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131.56 (130.20, 132.92)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5A331D" w:rsidRPr="00F00603" w:rsidTr="005A331D">
        <w:trPr>
          <w:trHeight w:val="294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Yu Gothic UI Semilight" w:hAnsi="Times New Roman" w:cs="Times New Roman"/>
                <w:color w:val="000000"/>
                <w:sz w:val="20"/>
                <w:szCs w:val="20"/>
              </w:rPr>
            </w:pPr>
            <w:r w:rsidRPr="00F00603">
              <w:rPr>
                <w:rFonts w:ascii="Times New Roman" w:eastAsia="Yu Gothic UI Semilight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DBP, mmHg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73.89 (73.19, 74.59)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72.25 (71.07, 73.43)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74.46 (73.66, 75.26)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74.91 (74.05, 75.76)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5A331D" w:rsidRPr="00F00603" w:rsidTr="005A331D">
        <w:trPr>
          <w:trHeight w:val="294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hAnsi="Times New Roman" w:cs="宋体" w:hint="eastAsia"/>
                <w:color w:val="000000"/>
                <w:kern w:val="0"/>
                <w:sz w:val="20"/>
                <w:szCs w:val="20"/>
                <w:lang w:bidi="ar"/>
              </w:rPr>
              <w:t>W</w:t>
            </w:r>
            <w:r w:rsidRPr="00F00603">
              <w:rPr>
                <w:rFonts w:ascii="Times New Roman" w:hAnsi="Times New Roman" w:cs="宋体"/>
                <w:color w:val="000000"/>
                <w:kern w:val="0"/>
                <w:sz w:val="20"/>
                <w:szCs w:val="20"/>
                <w:lang w:bidi="ar"/>
              </w:rPr>
              <w:t>hite blood cell count,</w:t>
            </w:r>
            <w:r w:rsidR="00F00603">
              <w:rPr>
                <w:rFonts w:ascii="Times New Roman" w:hAnsi="Times New Roman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 w:rsidRPr="00F00603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×10</w:t>
            </w:r>
            <w:r w:rsidRPr="00F00603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9</w:t>
            </w:r>
            <w:r w:rsidRPr="00F00603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7.32 (7.22, 7.42)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7.25 (7.09, 7.41)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7.24 (7.10, 7.38)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7.45 (7.29, 7.62)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ind w:firstLineChars="50" w:firstLine="10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0.111</w:t>
            </w:r>
          </w:p>
        </w:tc>
      </w:tr>
      <w:tr w:rsidR="005A331D" w:rsidRPr="00F00603" w:rsidTr="005A331D">
        <w:trPr>
          <w:trHeight w:val="294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Yu Gothic UI Semilight" w:hAnsi="Times New Roman" w:cs="Times New Roman"/>
                <w:color w:val="000000"/>
                <w:sz w:val="20"/>
                <w:szCs w:val="20"/>
              </w:rPr>
            </w:pPr>
            <w:r w:rsidRPr="00F00603">
              <w:rPr>
                <w:rFonts w:ascii="Times New Roman" w:eastAsia="Yu Gothic UI Semilight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Glycohemoglobin, %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5.85 (5.81, 5.89)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5.86 (5.80, 5.93)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5.89 (5.82, 5.95)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5.80 (5.74, 5.86)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ind w:firstLineChars="50" w:firstLine="10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0.117</w:t>
            </w:r>
          </w:p>
        </w:tc>
      </w:tr>
      <w:tr w:rsidR="005A331D" w:rsidRPr="00F00603" w:rsidTr="005A331D">
        <w:trPr>
          <w:trHeight w:val="294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Yu Gothic UI Semilight" w:hAnsi="Times New Roman" w:cs="Times New Roman"/>
                <w:color w:val="000000"/>
                <w:sz w:val="20"/>
                <w:szCs w:val="20"/>
              </w:rPr>
            </w:pPr>
            <w:r w:rsidRPr="00F00603">
              <w:rPr>
                <w:rFonts w:ascii="Times New Roman" w:eastAsia="Yu Gothic UI Semilight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Total cholesterol, mmol/L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5.12 (5.08, 5.16)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5.17 (5.09, 5.25)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5.10 (5.04, 5.17)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5.10 (5.02, 5.18)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ind w:firstLineChars="50" w:firstLine="10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0.345</w:t>
            </w:r>
          </w:p>
        </w:tc>
      </w:tr>
      <w:tr w:rsidR="005A331D" w:rsidRPr="00F00603" w:rsidTr="005A331D">
        <w:trPr>
          <w:trHeight w:val="294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Yu Gothic UI Semilight" w:hAnsi="Times New Roman" w:cs="Times New Roman"/>
                <w:color w:val="000000"/>
                <w:sz w:val="20"/>
                <w:szCs w:val="20"/>
              </w:rPr>
            </w:pPr>
            <w:r w:rsidRPr="00F00603">
              <w:rPr>
                <w:rFonts w:ascii="Times New Roman" w:eastAsia="Yu Gothic UI Semilight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Serum creatinine, </w:t>
            </w:r>
            <w:proofErr w:type="spellStart"/>
            <w:r w:rsidRPr="00F00603">
              <w:rPr>
                <w:rFonts w:ascii="Times New Roman" w:eastAsia="Yu Gothic UI Semilight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umol</w:t>
            </w:r>
            <w:proofErr w:type="spellEnd"/>
            <w:r w:rsidRPr="00F00603">
              <w:rPr>
                <w:rFonts w:ascii="Times New Roman" w:eastAsia="Yu Gothic UI Semilight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83.50 (82.54, 84.47)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87.12 (84.92, 89.32)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83.18 (81.76, 84.60)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80.40 (79.22, 81.58)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5A331D" w:rsidRPr="00F00603" w:rsidTr="005A331D">
        <w:trPr>
          <w:trHeight w:val="294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Yu Gothic UI Semilight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Yu Gothic UI Semilight" w:hAnsi="Times New Roman" w:cs="宋体" w:hint="eastAsia"/>
                <w:color w:val="000000"/>
                <w:kern w:val="0"/>
                <w:sz w:val="20"/>
                <w:szCs w:val="20"/>
                <w:lang w:bidi="ar"/>
              </w:rPr>
              <w:t>Urinary nitrate, mg/dL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5.09 (4.89, 5.30)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1.71 (1.66, 1.75)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3.96 (3.92, 4.00)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9.28 (8.94, 9.62)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5A331D" w:rsidRPr="00F00603" w:rsidTr="005A331D">
        <w:trPr>
          <w:trHeight w:val="294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Yu Gothic UI Semilight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Yu Gothic UI Semilight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Angina pectoris, %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4.22 (3.38, 5.25)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4.56 (3.36, 6.16)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4.82 (3.46, 6.68)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3.35 (2.27, 4.91)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ind w:firstLineChars="50" w:firstLine="10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0.236</w:t>
            </w:r>
          </w:p>
        </w:tc>
      </w:tr>
      <w:tr w:rsidR="005A331D" w:rsidRPr="00F00603" w:rsidTr="005A331D">
        <w:trPr>
          <w:trHeight w:val="294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Yu Gothic UI Semilight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Yu Gothic UI Semilight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Myocardial infarction, %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6.18 (5.31, 7.18)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6.56 (5.27, 8.15)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6.08 (4.74, 7.76)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5.91 (4.46, 7.80)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ind w:firstLineChars="50" w:firstLine="10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0.818</w:t>
            </w:r>
          </w:p>
        </w:tc>
      </w:tr>
      <w:tr w:rsidR="005A331D" w:rsidRPr="00F00603" w:rsidTr="005A331D">
        <w:trPr>
          <w:trHeight w:val="294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F00603">
              <w:rPr>
                <w:rFonts w:ascii="Times New Roman" w:eastAsia="Yu Gothic UI Semilight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Coronary heart disease, %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6.12 (5.12, 7.31)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6.30 (4.86, 8.14)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6.68 (5.21, 8.54)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5.45 (3.93, 7.52)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ind w:firstLineChars="50" w:firstLine="10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0.536</w:t>
            </w:r>
          </w:p>
        </w:tc>
      </w:tr>
      <w:tr w:rsidR="005A331D" w:rsidRPr="00F00603" w:rsidTr="005A331D">
        <w:trPr>
          <w:trHeight w:val="294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H</w:t>
            </w:r>
            <w:r w:rsidRPr="00F00603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eart failure, </w:t>
            </w:r>
            <w:r w:rsidRPr="00F00603">
              <w:rPr>
                <w:rFonts w:ascii="Times New Roman" w:eastAsia="Yu Gothic UI Semilight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%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4.40 (3.70, 5.24)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6.29 (4.94, 7.99)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4.79 (3.53, 6.47)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2.29 (1.59, 3.30)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5A331D" w:rsidRPr="00F00603" w:rsidTr="005A331D">
        <w:trPr>
          <w:trHeight w:val="294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Yu Gothic UI Semilight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Diabetes, %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20.64 (19.10, 22.27)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20.66 (18.40, 23.11)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21.64 (18.90, 24.65)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19.73 (17.04, 22.74)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ind w:firstLineChars="50" w:firstLine="10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0.662</w:t>
            </w:r>
          </w:p>
        </w:tc>
      </w:tr>
      <w:tr w:rsidR="005A331D" w:rsidRPr="00F00603" w:rsidTr="005A331D">
        <w:trPr>
          <w:trHeight w:val="294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F00603">
              <w:rPr>
                <w:rFonts w:ascii="Times New Roman" w:eastAsia="Yu Gothic UI Semilight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Stroke, %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5.66 (4.97, 6.44)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6.82 (5.55, 8.36)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6.56 (5.15, 8.31)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3.77 (2.90, 4.90)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5A331D" w:rsidRPr="00F00603" w:rsidTr="005A331D">
        <w:trPr>
          <w:trHeight w:val="294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F00603">
              <w:rPr>
                <w:rFonts w:ascii="Times New Roman" w:eastAsia="Yu Gothic UI Semilight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Cancer, %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15.02 (13.55, 16.61)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14.74 (12.16, 17.77)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18.23 (15.29, 21.60)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12.38 (10.29, 14.83)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ind w:firstLineChars="50" w:firstLine="10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0.003</w:t>
            </w:r>
          </w:p>
        </w:tc>
      </w:tr>
      <w:tr w:rsidR="005A331D" w:rsidRPr="00F00603" w:rsidTr="005A331D">
        <w:trPr>
          <w:trHeight w:val="294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F00603">
              <w:rPr>
                <w:rFonts w:ascii="Times New Roman" w:eastAsia="Yu Gothic UI Semilight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Antihypertensive medication, %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62.99 (60.36, 65.56)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68.16 (64.40, 71.70)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64.87 (61.69, 67.93)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56.46 (52.39, 60.45)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5A331D" w:rsidRPr="00F00603" w:rsidTr="005A331D">
        <w:trPr>
          <w:trHeight w:val="294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F00603">
              <w:rPr>
                <w:rFonts w:ascii="Times New Roman" w:eastAsia="Yu Gothic UI Semilight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Cholesterol-lowering medication, %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36.19 (34.20, 38.23)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39.94 (36.51, 43.47)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35.91 (32.79, 39.15)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32.94 (28.84, 37.31)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2C5A53" w:rsidRPr="00F00603" w:rsidRDefault="002C5A53" w:rsidP="00336C82">
            <w:pPr>
              <w:widowControl/>
              <w:ind w:firstLineChars="50" w:firstLine="10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0.029</w:t>
            </w:r>
          </w:p>
        </w:tc>
      </w:tr>
      <w:tr w:rsidR="005A331D" w:rsidRPr="00F00603" w:rsidTr="005A331D">
        <w:trPr>
          <w:trHeight w:val="309"/>
        </w:trPr>
        <w:tc>
          <w:tcPr>
            <w:tcW w:w="2835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F00603">
              <w:rPr>
                <w:rFonts w:ascii="Times New Roman" w:eastAsia="Yu Gothic UI Semilight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Glucose-lowering medication, %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16.53 (15.21, 17.93)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17.35 (15.23, 19.69)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16.78 (14.54, 19.30)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2C5A53" w:rsidRPr="00F00603" w:rsidRDefault="002C5A53" w:rsidP="00336C82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15.53 (13.03, 18.41)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2C5A53" w:rsidRPr="00F00603" w:rsidRDefault="002C5A53" w:rsidP="005A331D">
            <w:pPr>
              <w:widowControl/>
              <w:ind w:firstLineChars="50" w:firstLine="10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F0060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0.567</w:t>
            </w:r>
          </w:p>
        </w:tc>
      </w:tr>
    </w:tbl>
    <w:p w:rsidR="00664FB9" w:rsidRDefault="002C5A53" w:rsidP="002C5A53">
      <w:pPr>
        <w:rPr>
          <w:rFonts w:ascii="Times New Roman" w:hAnsi="Times New Roman" w:cs="Times New Roman"/>
          <w:sz w:val="20"/>
          <w:szCs w:val="20"/>
        </w:rPr>
      </w:pPr>
      <w:r w:rsidRPr="00F00603">
        <w:rPr>
          <w:rFonts w:ascii="Times New Roman" w:hAnsi="Times New Roman" w:cs="Times New Roman"/>
          <w:sz w:val="20"/>
          <w:szCs w:val="20"/>
        </w:rPr>
        <w:t xml:space="preserve">Groups were divided according to the urinary nitrate tertiles: T1, 0.05-2.78 mg/dL; T2, 2.79-5.34 mg/dL; T3, 5.35-58.4 mg/dL. Numbers in the table </w:t>
      </w:r>
      <w:r w:rsidRPr="00F00603">
        <w:rPr>
          <w:rFonts w:ascii="Times New Roman" w:hAnsi="Times New Roman" w:cs="Times New Roman" w:hint="eastAsia"/>
          <w:sz w:val="20"/>
          <w:szCs w:val="20"/>
        </w:rPr>
        <w:t>were</w:t>
      </w:r>
      <w:r w:rsidRPr="00F00603">
        <w:rPr>
          <w:rFonts w:ascii="Times New Roman" w:hAnsi="Times New Roman" w:cs="Times New Roman"/>
          <w:sz w:val="20"/>
          <w:szCs w:val="20"/>
        </w:rPr>
        <w:t xml:space="preserve"> weighted</w:t>
      </w:r>
    </w:p>
    <w:p w:rsidR="00664FB9" w:rsidRDefault="002C5A53" w:rsidP="002C5A53">
      <w:pPr>
        <w:rPr>
          <w:rFonts w:ascii="Times New Roman" w:hAnsi="Times New Roman" w:cs="Times New Roman"/>
          <w:sz w:val="20"/>
          <w:szCs w:val="20"/>
        </w:rPr>
      </w:pPr>
      <w:r w:rsidRPr="00F00603">
        <w:rPr>
          <w:rFonts w:ascii="Times New Roman" w:hAnsi="Times New Roman" w:cs="Times New Roman"/>
          <w:sz w:val="20"/>
          <w:szCs w:val="20"/>
        </w:rPr>
        <w:t>means or percentages.</w:t>
      </w:r>
      <w:r w:rsidRPr="00F00603">
        <w:rPr>
          <w:rFonts w:ascii="Times New Roman" w:hAnsi="Times New Roman" w:cs="Times New Roman" w:hint="eastAsia"/>
          <w:sz w:val="20"/>
          <w:szCs w:val="20"/>
        </w:rPr>
        <w:t xml:space="preserve"> Continuous variables were presented as survey-weighted mean (95% CI). Categorical variables were presented as survey-weighted percentage </w:t>
      </w:r>
    </w:p>
    <w:p w:rsidR="002C5A53" w:rsidRPr="00664FB9" w:rsidRDefault="002C5A53" w:rsidP="002C5A53">
      <w:pPr>
        <w:rPr>
          <w:rFonts w:ascii="Times New Roman" w:hAnsi="Times New Roman" w:cs="Times New Roman"/>
          <w:sz w:val="20"/>
          <w:szCs w:val="20"/>
        </w:rPr>
      </w:pPr>
      <w:r w:rsidRPr="00F00603">
        <w:rPr>
          <w:rFonts w:ascii="Times New Roman" w:hAnsi="Times New Roman" w:cs="Times New Roman" w:hint="eastAsia"/>
          <w:sz w:val="20"/>
          <w:szCs w:val="20"/>
        </w:rPr>
        <w:t xml:space="preserve">(95% CI). </w:t>
      </w:r>
      <w:r w:rsidRPr="00F00603">
        <w:rPr>
          <w:rFonts w:ascii="Times New Roman" w:hAnsi="Times New Roman" w:cs="Times New Roman" w:hint="eastAsia"/>
          <w:i/>
          <w:iCs/>
          <w:sz w:val="20"/>
          <w:szCs w:val="20"/>
        </w:rPr>
        <w:t>BMI</w:t>
      </w:r>
      <w:r w:rsidRPr="00F00603">
        <w:rPr>
          <w:rFonts w:ascii="Times New Roman" w:hAnsi="Times New Roman" w:cs="Times New Roman"/>
          <w:sz w:val="20"/>
          <w:szCs w:val="20"/>
        </w:rPr>
        <w:t xml:space="preserve">, </w:t>
      </w:r>
      <w:r w:rsidRPr="00F00603">
        <w:rPr>
          <w:rFonts w:ascii="Times New Roman" w:hAnsi="Times New Roman" w:cs="Times New Roman" w:hint="eastAsia"/>
          <w:sz w:val="20"/>
          <w:szCs w:val="20"/>
        </w:rPr>
        <w:t>body mass index</w:t>
      </w:r>
      <w:r w:rsidRPr="00F00603">
        <w:rPr>
          <w:rFonts w:ascii="Times New Roman" w:hAnsi="Times New Roman" w:cs="Times New Roman"/>
          <w:sz w:val="20"/>
          <w:szCs w:val="20"/>
        </w:rPr>
        <w:t xml:space="preserve">; </w:t>
      </w:r>
      <w:r w:rsidRPr="00F00603">
        <w:rPr>
          <w:rFonts w:ascii="Times New Roman" w:hAnsi="Times New Roman" w:cs="Times New Roman"/>
          <w:i/>
          <w:iCs/>
          <w:sz w:val="20"/>
          <w:szCs w:val="20"/>
        </w:rPr>
        <w:t>SBP</w:t>
      </w:r>
      <w:r w:rsidRPr="00F00603">
        <w:rPr>
          <w:rFonts w:ascii="Times New Roman" w:hAnsi="Times New Roman" w:cs="Times New Roman"/>
          <w:sz w:val="20"/>
          <w:szCs w:val="20"/>
        </w:rPr>
        <w:t xml:space="preserve">, </w:t>
      </w:r>
      <w:r w:rsidRPr="00F00603">
        <w:rPr>
          <w:rFonts w:ascii="Times New Roman" w:eastAsia="Yu Gothic UI Semilight" w:hAnsi="Times New Roman" w:cs="宋体"/>
          <w:color w:val="000000"/>
          <w:kern w:val="0"/>
          <w:sz w:val="20"/>
          <w:szCs w:val="20"/>
          <w:lang w:bidi="ar"/>
        </w:rPr>
        <w:t>s</w:t>
      </w:r>
      <w:r w:rsidRPr="00F00603">
        <w:rPr>
          <w:rFonts w:ascii="Times New Roman" w:eastAsia="Yu Gothic UI Semilight" w:hAnsi="Times New Roman" w:cs="宋体" w:hint="eastAsia"/>
          <w:color w:val="000000"/>
          <w:kern w:val="0"/>
          <w:sz w:val="20"/>
          <w:szCs w:val="20"/>
          <w:lang w:bidi="ar"/>
        </w:rPr>
        <w:t>ystolic blood pressure</w:t>
      </w:r>
      <w:r w:rsidRPr="00F00603">
        <w:rPr>
          <w:rFonts w:ascii="Times New Roman" w:hAnsi="Times New Roman" w:cs="Times New Roman"/>
          <w:sz w:val="20"/>
          <w:szCs w:val="20"/>
        </w:rPr>
        <w:t xml:space="preserve">; </w:t>
      </w:r>
      <w:r w:rsidRPr="00F00603">
        <w:rPr>
          <w:rFonts w:ascii="Times New Roman" w:hAnsi="Times New Roman" w:cs="Times New Roman"/>
          <w:i/>
          <w:iCs/>
          <w:sz w:val="20"/>
          <w:szCs w:val="20"/>
        </w:rPr>
        <w:t>DBP</w:t>
      </w:r>
      <w:r w:rsidRPr="00F00603">
        <w:rPr>
          <w:rFonts w:ascii="Times New Roman" w:hAnsi="Times New Roman" w:cs="Times New Roman"/>
          <w:sz w:val="20"/>
          <w:szCs w:val="20"/>
        </w:rPr>
        <w:t xml:space="preserve">, </w:t>
      </w:r>
      <w:r w:rsidRPr="00F00603">
        <w:rPr>
          <w:rFonts w:ascii="Times New Roman" w:eastAsia="Yu Gothic UI Semilight" w:hAnsi="Times New Roman" w:cs="宋体"/>
          <w:color w:val="000000"/>
          <w:kern w:val="0"/>
          <w:sz w:val="20"/>
          <w:szCs w:val="20"/>
          <w:lang w:bidi="ar"/>
        </w:rPr>
        <w:t>d</w:t>
      </w:r>
      <w:r w:rsidRPr="00F00603">
        <w:rPr>
          <w:rFonts w:ascii="Times New Roman" w:eastAsia="Yu Gothic UI Semilight" w:hAnsi="Times New Roman" w:cs="宋体" w:hint="eastAsia"/>
          <w:color w:val="000000"/>
          <w:kern w:val="0"/>
          <w:sz w:val="20"/>
          <w:szCs w:val="20"/>
          <w:lang w:bidi="ar"/>
        </w:rPr>
        <w:t>iastolic blood pressure</w:t>
      </w:r>
      <w:r w:rsidRPr="00F00603">
        <w:rPr>
          <w:rFonts w:ascii="Times New Roman" w:hAnsi="Times New Roman" w:cs="Times New Roman"/>
          <w:sz w:val="20"/>
          <w:szCs w:val="20"/>
        </w:rPr>
        <w:t>.</w:t>
      </w:r>
    </w:p>
    <w:sectPr w:rsidR="002C5A53" w:rsidRPr="00664FB9" w:rsidSect="00E43B76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E43B76" w:rsidRDefault="00E43B76" w:rsidP="0094589D">
      <w:r>
        <w:separator/>
      </w:r>
    </w:p>
  </w:endnote>
  <w:endnote w:type="continuationSeparator" w:id="0">
    <w:p w:rsidR="00E43B76" w:rsidRDefault="00E43B76" w:rsidP="009458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UI Semilight"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E43B76" w:rsidRDefault="00E43B76" w:rsidP="0094589D">
      <w:r>
        <w:separator/>
      </w:r>
    </w:p>
  </w:footnote>
  <w:footnote w:type="continuationSeparator" w:id="0">
    <w:p w:rsidR="00E43B76" w:rsidRDefault="00E43B76" w:rsidP="009458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5A53"/>
    <w:rsid w:val="00080861"/>
    <w:rsid w:val="002C5A53"/>
    <w:rsid w:val="0036704F"/>
    <w:rsid w:val="00461DF4"/>
    <w:rsid w:val="005A331D"/>
    <w:rsid w:val="00664FB9"/>
    <w:rsid w:val="0076661B"/>
    <w:rsid w:val="00804F24"/>
    <w:rsid w:val="0094589D"/>
    <w:rsid w:val="00CD3538"/>
    <w:rsid w:val="00D20823"/>
    <w:rsid w:val="00E43B76"/>
    <w:rsid w:val="00ED4C6E"/>
    <w:rsid w:val="00F00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C76F97B"/>
  <w15:chartTrackingRefBased/>
  <w15:docId w15:val="{37AE9A69-C51F-4B1B-BEEB-FCA0B72F70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589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589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58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58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591</Words>
  <Characters>3372</Characters>
  <Application>Microsoft Office Word</Application>
  <DocSecurity>0</DocSecurity>
  <Lines>28</Lines>
  <Paragraphs>7</Paragraphs>
  <ScaleCrop>false</ScaleCrop>
  <Company/>
  <LinksUpToDate>false</LinksUpToDate>
  <CharactersWithSpaces>3956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 wei</dc:creator>
  <cp:keywords/>
  <dc:description/>
  <cp:lastModifiedBy>wei wei</cp:lastModifiedBy>
  <cp:revision>4</cp:revision>
  <dcterms:created xsi:type="dcterms:W3CDTF">2023-12-10T10:49:00Z</dcterms:created>
  <dcterms:modified xsi:type="dcterms:W3CDTF">2024-04-21T09:27:00Z</dcterms:modified>
</cp:coreProperties>
</file>