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976" w:rsidRDefault="00150976" w:rsidP="0015097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r w:rsidRPr="005F407B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="0024752E" w:rsidRPr="0024752E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="0024752E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24752E">
        <w:rPr>
          <w:rFonts w:ascii="Times New Roman" w:hAnsi="Times New Roman" w:cs="Times New Roman"/>
          <w:b/>
          <w:sz w:val="24"/>
          <w:szCs w:val="24"/>
          <w:lang w:val="en-GB"/>
        </w:rPr>
        <w:t>epplementary</w:t>
      </w:r>
      <w:proofErr w:type="spellEnd"/>
      <w:r w:rsidRPr="005F407B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 The charact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eristics of </w:t>
      </w:r>
      <w:r w:rsidR="0074123B">
        <w:rPr>
          <w:rFonts w:ascii="Times New Roman" w:hAnsi="Times New Roman" w:cs="Times New Roman"/>
          <w:sz w:val="24"/>
          <w:szCs w:val="24"/>
          <w:lang w:val="en-GB"/>
        </w:rPr>
        <w:t xml:space="preserve">all 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>QTL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regions identified by CIM method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 for the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 number of leave</w:t>
      </w:r>
      <w:r>
        <w:rPr>
          <w:rFonts w:ascii="Times New Roman" w:hAnsi="Times New Roman" w:cs="Times New Roman"/>
          <w:sz w:val="24"/>
          <w:szCs w:val="24"/>
          <w:lang w:val="en-GB"/>
        </w:rPr>
        <w:t>s (NL),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first leaf </w:t>
      </w:r>
      <w:r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ength 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(LFL), </w:t>
      </w:r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first leaf </w:t>
      </w:r>
      <w:r>
        <w:rPr>
          <w:rFonts w:ascii="Times New Roman" w:hAnsi="Times New Roman" w:cs="Times New Roman"/>
          <w:sz w:val="24"/>
          <w:szCs w:val="24"/>
          <w:lang w:val="en-GB"/>
        </w:rPr>
        <w:t>w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idth 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(WFL), </w:t>
      </w:r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second leaf </w:t>
      </w:r>
      <w:r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ength 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(LSL), </w:t>
      </w:r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second leaf </w:t>
      </w:r>
      <w:r>
        <w:rPr>
          <w:rFonts w:ascii="Times New Roman" w:hAnsi="Times New Roman" w:cs="Times New Roman"/>
          <w:sz w:val="24"/>
          <w:szCs w:val="24"/>
          <w:lang w:val="en-GB"/>
        </w:rPr>
        <w:t>w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idth 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(WSL), </w:t>
      </w:r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second leaf blade </w:t>
      </w:r>
      <w:r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ength 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>(LSLB)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 fresh mass 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of leaves </w:t>
      </w:r>
      <w:r>
        <w:rPr>
          <w:rFonts w:ascii="Times New Roman" w:hAnsi="Times New Roman" w:cs="Times New Roman"/>
          <w:sz w:val="24"/>
          <w:szCs w:val="24"/>
          <w:lang w:val="en-GB"/>
        </w:rPr>
        <w:t>(LFM)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 xml:space="preserve">DH </w:t>
      </w:r>
      <w:r w:rsidR="00340B53">
        <w:rPr>
          <w:rFonts w:ascii="Times New Roman" w:hAnsi="Times New Roman" w:cs="Times New Roman"/>
          <w:sz w:val="24"/>
          <w:szCs w:val="24"/>
          <w:lang w:val="en-GB"/>
        </w:rPr>
        <w:t>‘</w:t>
      </w:r>
      <w:proofErr w:type="spellStart"/>
      <w:r w:rsidR="00340B53">
        <w:rPr>
          <w:rFonts w:ascii="Times New Roman" w:hAnsi="Times New Roman" w:cs="Times New Roman"/>
          <w:sz w:val="24"/>
          <w:szCs w:val="24"/>
          <w:lang w:val="en-GB"/>
        </w:rPr>
        <w:t>Hewo</w:t>
      </w:r>
      <w:proofErr w:type="spellEnd"/>
      <w:r w:rsidR="00340B53">
        <w:rPr>
          <w:rFonts w:ascii="Times New Roman" w:hAnsi="Times New Roman" w:cs="Times New Roman"/>
          <w:sz w:val="24"/>
          <w:szCs w:val="24"/>
          <w:lang w:val="en-GB"/>
        </w:rPr>
        <w:t>’ </w:t>
      </w:r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>x ‘</w:t>
      </w:r>
      <w:proofErr w:type="spellStart"/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>Magnat</w:t>
      </w:r>
      <w:proofErr w:type="spellEnd"/>
      <w:r w:rsidR="00FA27EE" w:rsidRPr="005F407B">
        <w:rPr>
          <w:rFonts w:ascii="Times New Roman" w:hAnsi="Times New Roman" w:cs="Times New Roman"/>
          <w:sz w:val="24"/>
          <w:szCs w:val="24"/>
          <w:lang w:val="en-GB"/>
        </w:rPr>
        <w:t>’</w:t>
      </w:r>
      <w:r w:rsidR="00FA27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4123B">
        <w:rPr>
          <w:rFonts w:ascii="Times New Roman" w:hAnsi="Times New Roman" w:cs="Times New Roman"/>
          <w:sz w:val="24"/>
          <w:szCs w:val="24"/>
          <w:lang w:val="en-GB"/>
        </w:rPr>
        <w:t xml:space="preserve">winter triticale </w:t>
      </w:r>
      <w:r w:rsidRPr="005F407B">
        <w:rPr>
          <w:rFonts w:ascii="Times New Roman" w:hAnsi="Times New Roman" w:cs="Times New Roman"/>
          <w:sz w:val="24"/>
          <w:szCs w:val="24"/>
          <w:lang w:val="en-GB"/>
        </w:rPr>
        <w:t>mapping population.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809"/>
        <w:gridCol w:w="1843"/>
        <w:gridCol w:w="567"/>
        <w:gridCol w:w="567"/>
        <w:gridCol w:w="992"/>
        <w:gridCol w:w="1276"/>
        <w:gridCol w:w="567"/>
        <w:gridCol w:w="709"/>
        <w:gridCol w:w="956"/>
      </w:tblGrid>
      <w:tr w:rsidR="00150976" w:rsidRPr="00E94B52" w:rsidTr="003B0299">
        <w:tc>
          <w:tcPr>
            <w:tcW w:w="18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bookmarkEnd w:id="0"/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QTL name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 xml:space="preserve">Flanking markers </w:t>
            </w: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  <w:t>a</w:t>
            </w:r>
          </w:p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 xml:space="preserve">(position in </w:t>
            </w:r>
            <w:proofErr w:type="spellStart"/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cM</w:t>
            </w:r>
            <w:proofErr w:type="spellEnd"/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Exp.</w:t>
            </w:r>
          </w:p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LOD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LOD max. position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Marker</w:t>
            </w:r>
          </w:p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closest to the LOD peak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R</w:t>
            </w: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  <w:t>2</w:t>
            </w:r>
          </w:p>
          <w:p w:rsidR="00150976" w:rsidRPr="00E94B52" w:rsidRDefault="00150976" w:rsidP="003B0299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 xml:space="preserve">(%) </w:t>
            </w: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 xml:space="preserve">Add </w:t>
            </w: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95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napToGrid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vertAlign w:val="superscript"/>
                <w:lang w:val="en-GB"/>
              </w:rPr>
            </w:pPr>
            <w:r w:rsidRPr="00E94B52">
              <w:rPr>
                <w:rFonts w:ascii="Calibri" w:hAnsi="Calibri"/>
                <w:b/>
                <w:bCs/>
                <w:color w:val="000000"/>
                <w:sz w:val="18"/>
                <w:lang w:val="en-US"/>
              </w:rPr>
              <w:t xml:space="preserve">Favorable allele </w:t>
            </w:r>
            <w:r w:rsidRPr="00E94B52">
              <w:rPr>
                <w:rFonts w:ascii="Calibri" w:hAnsi="Calibri"/>
                <w:b/>
                <w:bCs/>
                <w:color w:val="000000"/>
                <w:sz w:val="18"/>
                <w:vertAlign w:val="superscript"/>
                <w:lang w:val="en-US"/>
              </w:rPr>
              <w:t>d</w:t>
            </w:r>
          </w:p>
        </w:tc>
      </w:tr>
      <w:tr w:rsidR="00150976" w:rsidRPr="00E94B52" w:rsidTr="003B0299">
        <w:tc>
          <w:tcPr>
            <w:tcW w:w="92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FA27EE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Number of leave</w:t>
            </w:r>
            <w:r w:rsidR="00150976"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GB"/>
              </w:rPr>
              <w:t>s (NL)</w:t>
            </w:r>
          </w:p>
        </w:tc>
      </w:tr>
      <w:tr w:rsidR="00150976" w:rsidRPr="00E94B52" w:rsidTr="003B0299">
        <w:tc>
          <w:tcPr>
            <w:tcW w:w="1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Qnl.hm.2A.1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3044842 : 4350539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(44.0 – 58.1)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50.2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3616899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16.5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-3.9</w:t>
            </w: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94B52" w:rsidTr="003B0299"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Qnl.hm.3A.1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4368241 : 4028019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(128.9 – 135.4)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131.5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4344747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12.6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4.7</w:t>
            </w:r>
          </w:p>
        </w:tc>
        <w:tc>
          <w:tcPr>
            <w:tcW w:w="95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Qnl.hm.6R.1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3044464 : 4352708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(200.4 – 209.4)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203.7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3617138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16.5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-4.1</w:t>
            </w:r>
          </w:p>
        </w:tc>
        <w:tc>
          <w:tcPr>
            <w:tcW w:w="956" w:type="dxa"/>
            <w:tcBorders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94B52" w:rsidTr="003B0299">
        <w:tc>
          <w:tcPr>
            <w:tcW w:w="18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Qnl.hm.7B.1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4348586 : 4354133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(54.4 – 84.5)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60.7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4357236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18.7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67.5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4367537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19.3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4.3</w:t>
            </w:r>
          </w:p>
        </w:tc>
        <w:tc>
          <w:tcPr>
            <w:tcW w:w="95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75.5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3047237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15.9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FA27EE" w:rsidTr="003B0299">
        <w:tc>
          <w:tcPr>
            <w:tcW w:w="928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74123B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  <w:t>First leaf l</w:t>
            </w:r>
            <w:r w:rsidR="00150976"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  <w:t>ength (LFL)</w:t>
            </w:r>
          </w:p>
        </w:tc>
      </w:tr>
      <w:tr w:rsidR="00150976" w:rsidRPr="00E94B52" w:rsidTr="003B0299"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Qlfl.hm.3A.1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wPt-0313 : 4343854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(96.5 – 118.8)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113.1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4348722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6.4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-3.1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94B52" w:rsidTr="003B0299">
        <w:tc>
          <w:tcPr>
            <w:tcW w:w="1809" w:type="dxa"/>
            <w:vMerge w:val="restart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Qlfl.hm.6R.1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3048140 : 3623117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(0.0 – 18.7)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rPt-507305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12.2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4.4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10.4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4344076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12.2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5.0</w:t>
            </w:r>
          </w:p>
        </w:tc>
        <w:tc>
          <w:tcPr>
            <w:tcW w:w="9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Qlfl.hm.7B.1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4354133 : 4367290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(84.5 – 98.0)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88.2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4215310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14.0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4.9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FA27EE" w:rsidTr="003B0299">
        <w:tc>
          <w:tcPr>
            <w:tcW w:w="92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74123B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  <w:t>F</w:t>
            </w:r>
            <w:r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  <w:t xml:space="preserve">irst leaf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  <w:t>width</w:t>
            </w:r>
            <w:r w:rsidR="00150976" w:rsidRPr="00E94B52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  <w:t xml:space="preserve"> (WFL)</w:t>
            </w:r>
          </w:p>
        </w:tc>
      </w:tr>
      <w:tr w:rsidR="00150976" w:rsidRPr="00E94B52" w:rsidTr="003B0299">
        <w:tc>
          <w:tcPr>
            <w:tcW w:w="18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Qwfl.hm.3R.1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rPt-509031 : 4339269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(0.0 – 11.5)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4.5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rPt-7608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12.7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19.1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Qwfl.hm.4A.1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wPt-0610 : 3042657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(217.4 – 232.1)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226.0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wPt-5271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15.8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-18.5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FA27EE" w:rsidTr="003B0299">
        <w:tc>
          <w:tcPr>
            <w:tcW w:w="928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74123B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>Second leaf length</w:t>
            </w:r>
            <w:r w:rsidR="00150976" w:rsidRPr="00E94B52"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 xml:space="preserve"> (LSL)</w:t>
            </w:r>
          </w:p>
        </w:tc>
      </w:tr>
      <w:tr w:rsidR="00150976" w:rsidRPr="00E94B52" w:rsidTr="003B0299"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Qlsl.hm.6R.1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3605086 : rPt-508835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(167.9 – 191.4)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178.8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rPt-390262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11.8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Qlsl.hm.6R.2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3603593 : 3605086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(160.1 – 167.9)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166.4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4353425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8.4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FA27EE" w:rsidTr="003B0299">
        <w:tc>
          <w:tcPr>
            <w:tcW w:w="92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74123B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 xml:space="preserve">Second leaf width </w:t>
            </w:r>
            <w:r w:rsidR="00150976" w:rsidRPr="00E94B52"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>(WSL)</w:t>
            </w:r>
          </w:p>
        </w:tc>
      </w:tr>
      <w:tr w:rsidR="00150976" w:rsidRPr="00E94B52" w:rsidTr="003B0299"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Qwsl.hm.1A.1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4351734 : 4341156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(171.8 – 186.6)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171.8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3042030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16.1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-4.2</w:t>
            </w: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94B52" w:rsidTr="003B0299">
        <w:tc>
          <w:tcPr>
            <w:tcW w:w="18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5.5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182.6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4344179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20.1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-5.0</w:t>
            </w:r>
          </w:p>
        </w:tc>
        <w:tc>
          <w:tcPr>
            <w:tcW w:w="9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94B52" w:rsidTr="003B0299"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Qwsl.hm.3R.1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3604357 : 3606030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(46.1 – 55.8)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5.4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rPt-389640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18.8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-3.1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24752E" w:rsidTr="003B0299">
        <w:tc>
          <w:tcPr>
            <w:tcW w:w="92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74123B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lastRenderedPageBreak/>
              <w:t>Second leaf blade l</w:t>
            </w:r>
            <w:r w:rsidR="00150976" w:rsidRPr="00E94B52"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>ength (LSLB)</w:t>
            </w:r>
          </w:p>
        </w:tc>
      </w:tr>
      <w:tr w:rsidR="00150976" w:rsidRPr="00E94B52" w:rsidTr="003B0299">
        <w:tc>
          <w:tcPr>
            <w:tcW w:w="180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Qlslb.hm.5R.3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3608273 : 4341429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(46.5 – 62.0)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7.6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49.2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3614123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26.6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13.2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8.2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58.2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4352373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28.2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13.5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24752E" w:rsidTr="003B0299">
        <w:tc>
          <w:tcPr>
            <w:tcW w:w="928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50976" w:rsidRPr="00E94B52" w:rsidRDefault="0074123B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>F</w:t>
            </w:r>
            <w:r w:rsidR="00150976" w:rsidRPr="00E94B52"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 xml:space="preserve">resh mass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 xml:space="preserve">of leaves </w:t>
            </w:r>
            <w:r w:rsidR="00150976" w:rsidRPr="00E94B52">
              <w:rPr>
                <w:rFonts w:ascii="Calibri" w:hAnsi="Calibri"/>
                <w:b/>
                <w:bCs/>
                <w:sz w:val="18"/>
                <w:szCs w:val="18"/>
                <w:lang w:val="en-US"/>
              </w:rPr>
              <w:t>(LFM)</w:t>
            </w:r>
          </w:p>
        </w:tc>
      </w:tr>
      <w:tr w:rsidR="00150976" w:rsidRPr="00E94B52" w:rsidTr="003B0299">
        <w:tc>
          <w:tcPr>
            <w:tcW w:w="18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Qlfm.hm.1B.1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4340628 : 4216397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(56.2 – 78.7)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62.7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3624904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15.6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-8.4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94B52" w:rsidTr="003B0299">
        <w:tc>
          <w:tcPr>
            <w:tcW w:w="1809" w:type="dxa"/>
            <w:vMerge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4.4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75.7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4344789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15.2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-8.3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94B52" w:rsidTr="003B0299"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Qlfm.hm.2B.1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4343115 : 3609757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(134.0 – 152.7)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142.9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4344895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9.2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5.9</w:t>
            </w:r>
          </w:p>
        </w:tc>
        <w:tc>
          <w:tcPr>
            <w:tcW w:w="95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vMerge w:val="restart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Qlfm.hm.5A.1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4340093 : barc40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(27.1 – 54.4)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29.7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4216384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7.4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5.3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3.0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36.7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4367805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9.7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6.1</w:t>
            </w:r>
          </w:p>
        </w:tc>
        <w:tc>
          <w:tcPr>
            <w:tcW w:w="95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H</w:t>
            </w:r>
          </w:p>
        </w:tc>
      </w:tr>
      <w:tr w:rsidR="00150976" w:rsidRPr="00E94B52" w:rsidTr="003B0299">
        <w:tc>
          <w:tcPr>
            <w:tcW w:w="1809" w:type="dxa"/>
            <w:vMerge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37.7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54.4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barc40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5.1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-4.9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  <w:tr w:rsidR="00150976" w:rsidRPr="00E108B9" w:rsidTr="003B0299"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b/>
                <w:bCs/>
                <w:i/>
                <w:color w:val="000000"/>
                <w:sz w:val="18"/>
                <w:szCs w:val="18"/>
                <w:lang w:val="en-US"/>
              </w:rPr>
              <w:t>Qlfm.hm.5B.1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4364008 : 4205798</w:t>
            </w: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 xml:space="preserve"> (0.0 – 6.0)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6.1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0.0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i/>
                <w:color w:val="000000"/>
                <w:sz w:val="18"/>
                <w:szCs w:val="18"/>
                <w:lang w:val="en-US"/>
              </w:rPr>
              <w:t>4364008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22.2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94B52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-11.6</w:t>
            </w:r>
          </w:p>
        </w:tc>
        <w:tc>
          <w:tcPr>
            <w:tcW w:w="95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50976" w:rsidRPr="00E108B9" w:rsidRDefault="00150976" w:rsidP="003B0299">
            <w:pPr>
              <w:spacing w:line="240" w:lineRule="auto"/>
              <w:jc w:val="center"/>
              <w:rPr>
                <w:rFonts w:ascii="Calibri" w:hAnsi="Calibri"/>
                <w:color w:val="000000"/>
                <w:sz w:val="18"/>
                <w:szCs w:val="18"/>
                <w:lang w:val="en-US"/>
              </w:rPr>
            </w:pPr>
            <w:r w:rsidRPr="00E94B52">
              <w:rPr>
                <w:rFonts w:ascii="Calibri" w:hAnsi="Calibri"/>
                <w:color w:val="000000"/>
                <w:sz w:val="18"/>
                <w:szCs w:val="18"/>
                <w:lang w:val="en-US"/>
              </w:rPr>
              <w:t>M</w:t>
            </w:r>
          </w:p>
        </w:tc>
      </w:tr>
    </w:tbl>
    <w:p w:rsidR="00DA2881" w:rsidRPr="003B0299" w:rsidRDefault="00247C15" w:rsidP="003B0299">
      <w:pPr>
        <w:spacing w:line="240" w:lineRule="auto"/>
        <w:jc w:val="both"/>
        <w:rPr>
          <w:rFonts w:ascii="Calibri" w:hAnsi="Calibri"/>
          <w:color w:val="000000"/>
          <w:sz w:val="18"/>
          <w:szCs w:val="18"/>
          <w:lang w:val="en-US"/>
        </w:rPr>
      </w:pPr>
      <w:r w:rsidRPr="00247C15">
        <w:rPr>
          <w:rFonts w:ascii="Calibri" w:hAnsi="Calibri"/>
          <w:color w:val="000000"/>
          <w:sz w:val="18"/>
          <w:szCs w:val="18"/>
          <w:lang w:val="en-US"/>
        </w:rPr>
        <w:t xml:space="preserve">a – an identifiable region of the QTL defined by the first and last marker of the QTL region; b – R2 (%) – percentage of the phenotypic variance explained by the QTL; c – Add – additive effect; d - favorable allele for each QTL: H - cv. </w:t>
      </w:r>
      <w:proofErr w:type="spellStart"/>
      <w:r w:rsidRPr="00247C15">
        <w:rPr>
          <w:rFonts w:ascii="Calibri" w:hAnsi="Calibri"/>
          <w:color w:val="000000"/>
          <w:sz w:val="18"/>
          <w:szCs w:val="18"/>
          <w:lang w:val="en-US"/>
        </w:rPr>
        <w:t>Hewo</w:t>
      </w:r>
      <w:proofErr w:type="spellEnd"/>
      <w:r w:rsidRPr="00247C15">
        <w:rPr>
          <w:rFonts w:ascii="Calibri" w:hAnsi="Calibri"/>
          <w:color w:val="000000"/>
          <w:sz w:val="18"/>
          <w:szCs w:val="18"/>
          <w:lang w:val="en-US"/>
        </w:rPr>
        <w:t xml:space="preserve"> and M - cv. </w:t>
      </w:r>
      <w:proofErr w:type="spellStart"/>
      <w:r w:rsidRPr="00247C15">
        <w:rPr>
          <w:rFonts w:ascii="Calibri" w:hAnsi="Calibri"/>
          <w:color w:val="000000"/>
          <w:sz w:val="18"/>
          <w:szCs w:val="18"/>
          <w:lang w:val="en-US"/>
        </w:rPr>
        <w:t>Magnat</w:t>
      </w:r>
      <w:proofErr w:type="spellEnd"/>
      <w:r w:rsidRPr="00247C15">
        <w:rPr>
          <w:rFonts w:ascii="Calibri" w:hAnsi="Calibri"/>
          <w:color w:val="000000"/>
          <w:sz w:val="18"/>
          <w:szCs w:val="18"/>
          <w:lang w:val="en-US"/>
        </w:rPr>
        <w:t>.</w:t>
      </w:r>
    </w:p>
    <w:sectPr w:rsidR="00DA2881" w:rsidRPr="003B0299" w:rsidSect="00DA28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50976"/>
    <w:rsid w:val="00150976"/>
    <w:rsid w:val="0024752E"/>
    <w:rsid w:val="00247C15"/>
    <w:rsid w:val="00340B53"/>
    <w:rsid w:val="003B0299"/>
    <w:rsid w:val="0074123B"/>
    <w:rsid w:val="00DA2881"/>
    <w:rsid w:val="00FA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09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NTT</cp:lastModifiedBy>
  <cp:revision>8</cp:revision>
  <dcterms:created xsi:type="dcterms:W3CDTF">2021-03-07T15:46:00Z</dcterms:created>
  <dcterms:modified xsi:type="dcterms:W3CDTF">2021-03-08T12:37:00Z</dcterms:modified>
</cp:coreProperties>
</file>