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E4F61" w14:textId="69CFD64F" w:rsidR="00095ADF" w:rsidRDefault="004D3F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F4C">
        <w:rPr>
          <w:rFonts w:ascii="Times New Roman" w:hAnsi="Times New Roman" w:cs="Times New Roman"/>
          <w:b/>
          <w:bCs/>
          <w:sz w:val="24"/>
          <w:szCs w:val="24"/>
        </w:rPr>
        <w:t>TABLE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21E3D">
        <w:rPr>
          <w:rFonts w:ascii="Times New Roman" w:hAnsi="Times New Roman" w:cs="Times New Roman"/>
          <w:sz w:val="24"/>
          <w:szCs w:val="24"/>
        </w:rPr>
        <w:t>Definition of Variables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551"/>
        <w:gridCol w:w="2374"/>
        <w:gridCol w:w="5147"/>
      </w:tblGrid>
      <w:tr w:rsidR="004D3F4C" w:rsidRPr="004D3F4C" w14:paraId="1F9149B0" w14:textId="77777777" w:rsidTr="004D3F4C">
        <w:tc>
          <w:tcPr>
            <w:tcW w:w="1551" w:type="dxa"/>
          </w:tcPr>
          <w:p w14:paraId="12F2F678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Variable </w:t>
            </w:r>
          </w:p>
        </w:tc>
        <w:tc>
          <w:tcPr>
            <w:tcW w:w="2374" w:type="dxa"/>
          </w:tcPr>
          <w:p w14:paraId="0DE616E3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  <w:tc>
          <w:tcPr>
            <w:tcW w:w="5147" w:type="dxa"/>
          </w:tcPr>
          <w:p w14:paraId="4F08CC45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Source of Data</w:t>
            </w:r>
          </w:p>
        </w:tc>
      </w:tr>
      <w:tr w:rsidR="004D3F4C" w:rsidRPr="004D3F4C" w14:paraId="0FE1433E" w14:textId="77777777" w:rsidTr="004D3F4C">
        <w:trPr>
          <w:trHeight w:val="860"/>
        </w:trPr>
        <w:tc>
          <w:tcPr>
            <w:tcW w:w="1551" w:type="dxa"/>
          </w:tcPr>
          <w:p w14:paraId="23C49784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Costs</w:t>
            </w:r>
          </w:p>
        </w:tc>
        <w:tc>
          <w:tcPr>
            <w:tcW w:w="2374" w:type="dxa"/>
          </w:tcPr>
          <w:p w14:paraId="47F56DBB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Selling, general and administrative costs of firms in INR millions</w:t>
            </w:r>
          </w:p>
        </w:tc>
        <w:tc>
          <w:tcPr>
            <w:tcW w:w="5147" w:type="dxa"/>
          </w:tcPr>
          <w:p w14:paraId="2D7F836A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CMIE </w:t>
            </w:r>
            <w:proofErr w:type="spellStart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ProwessIQ</w:t>
            </w:r>
            <w:proofErr w:type="spellEnd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Database</w:t>
            </w:r>
          </w:p>
        </w:tc>
      </w:tr>
      <w:tr w:rsidR="004D3F4C" w:rsidRPr="004D3F4C" w14:paraId="1E5D491A" w14:textId="77777777" w:rsidTr="004D3F4C">
        <w:trPr>
          <w:trHeight w:val="972"/>
        </w:trPr>
        <w:tc>
          <w:tcPr>
            <w:tcW w:w="1551" w:type="dxa"/>
          </w:tcPr>
          <w:p w14:paraId="4FDD4ACF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Sales</w:t>
            </w:r>
          </w:p>
        </w:tc>
        <w:tc>
          <w:tcPr>
            <w:tcW w:w="2374" w:type="dxa"/>
          </w:tcPr>
          <w:p w14:paraId="778BC442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Total sales revenue earned by a firm in INR millions</w:t>
            </w:r>
          </w:p>
        </w:tc>
        <w:tc>
          <w:tcPr>
            <w:tcW w:w="5147" w:type="dxa"/>
          </w:tcPr>
          <w:p w14:paraId="47F508BE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CMIE </w:t>
            </w:r>
            <w:proofErr w:type="spellStart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ProwessIQ</w:t>
            </w:r>
            <w:proofErr w:type="spellEnd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Database</w:t>
            </w:r>
          </w:p>
        </w:tc>
      </w:tr>
      <w:tr w:rsidR="004D3F4C" w:rsidRPr="004D3F4C" w14:paraId="3A47D1B8" w14:textId="77777777" w:rsidTr="004D3F4C">
        <w:trPr>
          <w:trHeight w:val="985"/>
        </w:trPr>
        <w:tc>
          <w:tcPr>
            <w:tcW w:w="1551" w:type="dxa"/>
          </w:tcPr>
          <w:p w14:paraId="7BCA2962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GPR</w:t>
            </w:r>
          </w:p>
        </w:tc>
        <w:tc>
          <w:tcPr>
            <w:tcW w:w="2374" w:type="dxa"/>
          </w:tcPr>
          <w:p w14:paraId="15A2849F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Annualised GPR Index (Caldara and </w:t>
            </w:r>
            <w:proofErr w:type="spellStart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lacoviello</w:t>
            </w:r>
            <w:proofErr w:type="spellEnd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2022) for India </w:t>
            </w:r>
          </w:p>
        </w:tc>
        <w:tc>
          <w:tcPr>
            <w:tcW w:w="5147" w:type="dxa"/>
          </w:tcPr>
          <w:p w14:paraId="16C69085" w14:textId="77777777" w:rsidR="004D3F4C" w:rsidRPr="004D3F4C" w:rsidRDefault="004D3F4C" w:rsidP="00C37739">
            <w:hyperlink r:id="rId4" w:history="1">
              <w:r w:rsidRPr="004D3F4C">
                <w:rPr>
                  <w:rStyle w:val="15"/>
                  <w:rFonts w:ascii="Times New Roman" w:eastAsia="Calibri" w:hAnsi="Times New Roman" w:cs="Times New Roman"/>
                </w:rPr>
                <w:t>https://www.matteoiacoviello.com/gpr.htm</w:t>
              </w:r>
            </w:hyperlink>
            <w:r w:rsidRPr="004D3F4C">
              <w:rPr>
                <w:rFonts w:ascii="Times New Roman" w:eastAsia="Calibri" w:hAnsi="Times New Roman"/>
              </w:rPr>
              <w:t>.</w:t>
            </w:r>
          </w:p>
          <w:p w14:paraId="5AA3001A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4D3F4C" w:rsidRPr="004D3F4C" w14:paraId="0F6A5C77" w14:textId="77777777" w:rsidTr="004D3F4C">
        <w:trPr>
          <w:trHeight w:val="976"/>
        </w:trPr>
        <w:tc>
          <w:tcPr>
            <w:tcW w:w="1551" w:type="dxa"/>
          </w:tcPr>
          <w:p w14:paraId="70454560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EPU</w:t>
            </w:r>
          </w:p>
        </w:tc>
        <w:tc>
          <w:tcPr>
            <w:tcW w:w="2374" w:type="dxa"/>
          </w:tcPr>
          <w:p w14:paraId="2C83634B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Annualised BBD Index (Baker et al., 2016) for India</w:t>
            </w:r>
          </w:p>
        </w:tc>
        <w:tc>
          <w:tcPr>
            <w:tcW w:w="5147" w:type="dxa"/>
          </w:tcPr>
          <w:p w14:paraId="478511FB" w14:textId="77777777" w:rsidR="004D3F4C" w:rsidRPr="004D3F4C" w:rsidRDefault="004D3F4C" w:rsidP="00C37739">
            <w:hyperlink r:id="rId5" w:history="1">
              <w:r w:rsidRPr="004D3F4C">
                <w:rPr>
                  <w:rStyle w:val="15"/>
                  <w:rFonts w:ascii="Times New Roman" w:eastAsia="Calibri" w:hAnsi="Times New Roman" w:cs="Times New Roman"/>
                </w:rPr>
                <w:t>https://www.policyuncertainty.com/india_monthly.html</w:t>
              </w:r>
            </w:hyperlink>
            <w:r w:rsidRPr="004D3F4C">
              <w:rPr>
                <w:rFonts w:ascii="Times New Roman" w:eastAsia="Calibri" w:hAnsi="Times New Roman"/>
              </w:rPr>
              <w:t>.</w:t>
            </w:r>
          </w:p>
          <w:p w14:paraId="570FACF0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4D3F4C" w:rsidRPr="004D3F4C" w14:paraId="05A8A91B" w14:textId="77777777" w:rsidTr="004D3F4C">
        <w:trPr>
          <w:trHeight w:val="990"/>
        </w:trPr>
        <w:tc>
          <w:tcPr>
            <w:tcW w:w="1551" w:type="dxa"/>
          </w:tcPr>
          <w:p w14:paraId="7E69FC92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FSI</w:t>
            </w:r>
          </w:p>
        </w:tc>
        <w:tc>
          <w:tcPr>
            <w:tcW w:w="2374" w:type="dxa"/>
          </w:tcPr>
          <w:p w14:paraId="430B67D9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Annualised FSI (Park and Mercado, 2014) for India</w:t>
            </w:r>
          </w:p>
        </w:tc>
        <w:tc>
          <w:tcPr>
            <w:tcW w:w="5147" w:type="dxa"/>
          </w:tcPr>
          <w:p w14:paraId="279BBE95" w14:textId="77777777" w:rsidR="004D3F4C" w:rsidRPr="004D3F4C" w:rsidRDefault="004D3F4C" w:rsidP="00C37739">
            <w:hyperlink r:id="rId6" w:history="1">
              <w:r w:rsidRPr="004D3F4C">
                <w:rPr>
                  <w:rStyle w:val="15"/>
                  <w:rFonts w:ascii="Times New Roman" w:eastAsia="Calibri" w:hAnsi="Times New Roman" w:cs="Times New Roman"/>
                </w:rPr>
                <w:t>https://aric.adb.org/database/fsi</w:t>
              </w:r>
            </w:hyperlink>
            <w:r w:rsidRPr="004D3F4C">
              <w:rPr>
                <w:rFonts w:ascii="Times New Roman" w:eastAsia="Calibri" w:hAnsi="Times New Roman"/>
              </w:rPr>
              <w:t>.</w:t>
            </w:r>
          </w:p>
          <w:p w14:paraId="1CEB304D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4D3F4C" w:rsidRPr="004D3F4C" w14:paraId="4C426355" w14:textId="77777777" w:rsidTr="004D3F4C">
        <w:trPr>
          <w:trHeight w:val="989"/>
        </w:trPr>
        <w:tc>
          <w:tcPr>
            <w:tcW w:w="1551" w:type="dxa"/>
          </w:tcPr>
          <w:p w14:paraId="326C2DF4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Profitability</w:t>
            </w:r>
          </w:p>
        </w:tc>
        <w:tc>
          <w:tcPr>
            <w:tcW w:w="2374" w:type="dxa"/>
          </w:tcPr>
          <w:p w14:paraId="7B2BA581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Return on total assets, calculated as EBIT/ Total assets in percent</w:t>
            </w:r>
          </w:p>
        </w:tc>
        <w:tc>
          <w:tcPr>
            <w:tcW w:w="5147" w:type="dxa"/>
          </w:tcPr>
          <w:p w14:paraId="54794B16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CMIE </w:t>
            </w:r>
            <w:proofErr w:type="spellStart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ProwessIQ</w:t>
            </w:r>
            <w:proofErr w:type="spellEnd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Database</w:t>
            </w:r>
          </w:p>
        </w:tc>
      </w:tr>
      <w:tr w:rsidR="004D3F4C" w:rsidRPr="004D3F4C" w14:paraId="11A98037" w14:textId="77777777" w:rsidTr="004D3F4C">
        <w:trPr>
          <w:trHeight w:val="976"/>
        </w:trPr>
        <w:tc>
          <w:tcPr>
            <w:tcW w:w="1551" w:type="dxa"/>
          </w:tcPr>
          <w:p w14:paraId="29E993A4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Liquidity</w:t>
            </w:r>
          </w:p>
        </w:tc>
        <w:tc>
          <w:tcPr>
            <w:tcW w:w="2374" w:type="dxa"/>
          </w:tcPr>
          <w:p w14:paraId="00D1B34E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(Current assets- Current liabilities)/ Total assets</w:t>
            </w:r>
          </w:p>
        </w:tc>
        <w:tc>
          <w:tcPr>
            <w:tcW w:w="5147" w:type="dxa"/>
          </w:tcPr>
          <w:p w14:paraId="07D857B5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CMIE </w:t>
            </w:r>
            <w:proofErr w:type="spellStart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ProwessIQ</w:t>
            </w:r>
            <w:proofErr w:type="spellEnd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Database</w:t>
            </w:r>
          </w:p>
        </w:tc>
      </w:tr>
      <w:tr w:rsidR="004D3F4C" w:rsidRPr="004D3F4C" w14:paraId="14ED098D" w14:textId="77777777" w:rsidTr="004D3F4C">
        <w:trPr>
          <w:trHeight w:val="976"/>
        </w:trPr>
        <w:tc>
          <w:tcPr>
            <w:tcW w:w="1551" w:type="dxa"/>
          </w:tcPr>
          <w:p w14:paraId="2EA88B92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Tangibility</w:t>
            </w:r>
          </w:p>
        </w:tc>
        <w:tc>
          <w:tcPr>
            <w:tcW w:w="2374" w:type="dxa"/>
          </w:tcPr>
          <w:p w14:paraId="12FF2A1C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Net fixed assets/ Total assets</w:t>
            </w:r>
          </w:p>
        </w:tc>
        <w:tc>
          <w:tcPr>
            <w:tcW w:w="5147" w:type="dxa"/>
          </w:tcPr>
          <w:p w14:paraId="61FF29A2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CMIE </w:t>
            </w:r>
            <w:proofErr w:type="spellStart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ProwessIQ</w:t>
            </w:r>
            <w:proofErr w:type="spellEnd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Database</w:t>
            </w:r>
          </w:p>
        </w:tc>
      </w:tr>
      <w:tr w:rsidR="004D3F4C" w:rsidRPr="004D3F4C" w14:paraId="50C1A6CE" w14:textId="77777777" w:rsidTr="004D3F4C">
        <w:trPr>
          <w:trHeight w:val="699"/>
        </w:trPr>
        <w:tc>
          <w:tcPr>
            <w:tcW w:w="1551" w:type="dxa"/>
          </w:tcPr>
          <w:p w14:paraId="64943259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Leverage</w:t>
            </w:r>
          </w:p>
        </w:tc>
        <w:tc>
          <w:tcPr>
            <w:tcW w:w="2374" w:type="dxa"/>
          </w:tcPr>
          <w:p w14:paraId="245C6F27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Long term borrowing/ Total assets</w:t>
            </w:r>
          </w:p>
        </w:tc>
        <w:tc>
          <w:tcPr>
            <w:tcW w:w="5147" w:type="dxa"/>
          </w:tcPr>
          <w:p w14:paraId="0920F773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CMIE </w:t>
            </w:r>
            <w:proofErr w:type="spellStart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ProwessIQ</w:t>
            </w:r>
            <w:proofErr w:type="spellEnd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Database</w:t>
            </w:r>
          </w:p>
        </w:tc>
      </w:tr>
      <w:tr w:rsidR="004D3F4C" w:rsidRPr="004D3F4C" w14:paraId="49A9C1CA" w14:textId="77777777" w:rsidTr="004D3F4C">
        <w:trPr>
          <w:trHeight w:val="695"/>
        </w:trPr>
        <w:tc>
          <w:tcPr>
            <w:tcW w:w="1551" w:type="dxa"/>
          </w:tcPr>
          <w:p w14:paraId="3029173C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Sizes</w:t>
            </w:r>
          </w:p>
        </w:tc>
        <w:tc>
          <w:tcPr>
            <w:tcW w:w="2374" w:type="dxa"/>
          </w:tcPr>
          <w:p w14:paraId="336D2FF1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Natural log of total assets</w:t>
            </w:r>
          </w:p>
        </w:tc>
        <w:tc>
          <w:tcPr>
            <w:tcW w:w="5147" w:type="dxa"/>
          </w:tcPr>
          <w:p w14:paraId="7ED4ED8A" w14:textId="77777777" w:rsidR="004D3F4C" w:rsidRPr="004D3F4C" w:rsidRDefault="004D3F4C" w:rsidP="00C37739">
            <w:pPr>
              <w:spacing w:line="276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CMIE </w:t>
            </w:r>
            <w:proofErr w:type="spellStart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ProwessIQ</w:t>
            </w:r>
            <w:proofErr w:type="spellEnd"/>
            <w:r w:rsidRPr="004D3F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Database</w:t>
            </w:r>
          </w:p>
        </w:tc>
      </w:tr>
    </w:tbl>
    <w:p w14:paraId="727104E2" w14:textId="77777777" w:rsidR="004D3F4C" w:rsidRDefault="004D3F4C" w:rsidP="004D3F4C">
      <w:pPr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Note: </w:t>
      </w:r>
      <w:r w:rsidRPr="00DE40E7">
        <w:rPr>
          <w:rFonts w:ascii="Times New Roman" w:hAnsi="Times New Roman" w:cs="Times New Roman"/>
          <w:sz w:val="24"/>
          <w:szCs w:val="24"/>
        </w:rPr>
        <w:t>The definition of variables employed in this study is presented in this table.</w:t>
      </w:r>
      <w:r>
        <w:rPr>
          <w:rFonts w:ascii="Times New Roman" w:hAnsi="Times New Roman" w:cs="Times New Roman"/>
          <w:sz w:val="24"/>
          <w:szCs w:val="24"/>
        </w:rPr>
        <w:t xml:space="preserve"> INR stands for Indian Rupees. </w:t>
      </w:r>
    </w:p>
    <w:p w14:paraId="045DC97A" w14:textId="77777777" w:rsidR="004D3F4C" w:rsidRDefault="004D3F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0A25E5" w14:textId="391E98FE" w:rsidR="004D3F4C" w:rsidRDefault="004D3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2: </w:t>
      </w:r>
      <w:r>
        <w:rPr>
          <w:rFonts w:ascii="Times New Roman" w:hAnsi="Times New Roman" w:cs="Times New Roman"/>
          <w:sz w:val="24"/>
          <w:szCs w:val="24"/>
        </w:rPr>
        <w:t>Summary Statistics</w:t>
      </w:r>
    </w:p>
    <w:tbl>
      <w:tblPr>
        <w:tblStyle w:val="TableGrid"/>
        <w:tblW w:w="9951" w:type="dxa"/>
        <w:tblLook w:val="04A0" w:firstRow="1" w:lastRow="0" w:firstColumn="1" w:lastColumn="0" w:noHBand="0" w:noVBand="1"/>
      </w:tblPr>
      <w:tblGrid>
        <w:gridCol w:w="1991"/>
        <w:gridCol w:w="1990"/>
        <w:gridCol w:w="1990"/>
        <w:gridCol w:w="1990"/>
        <w:gridCol w:w="1990"/>
      </w:tblGrid>
      <w:tr w:rsidR="004D3F4C" w14:paraId="539EF5F1" w14:textId="77777777" w:rsidTr="00C37739">
        <w:trPr>
          <w:trHeight w:val="290"/>
        </w:trPr>
        <w:tc>
          <w:tcPr>
            <w:tcW w:w="1991" w:type="dxa"/>
            <w:noWrap/>
            <w:hideMark/>
          </w:tcPr>
          <w:p w14:paraId="0931DE1C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990" w:type="dxa"/>
            <w:noWrap/>
            <w:hideMark/>
          </w:tcPr>
          <w:p w14:paraId="59228401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990" w:type="dxa"/>
            <w:noWrap/>
            <w:hideMark/>
          </w:tcPr>
          <w:p w14:paraId="1C2EFE2C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Std. dev.</w:t>
            </w:r>
          </w:p>
          <w:p w14:paraId="51D98F5D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(overall)</w:t>
            </w:r>
          </w:p>
        </w:tc>
        <w:tc>
          <w:tcPr>
            <w:tcW w:w="1990" w:type="dxa"/>
            <w:hideMark/>
          </w:tcPr>
          <w:p w14:paraId="225DB12A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Std. dev.</w:t>
            </w:r>
          </w:p>
          <w:p w14:paraId="7F624B95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(between)</w:t>
            </w:r>
          </w:p>
        </w:tc>
        <w:tc>
          <w:tcPr>
            <w:tcW w:w="1990" w:type="dxa"/>
            <w:hideMark/>
          </w:tcPr>
          <w:p w14:paraId="78FA7D39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Std. dev.</w:t>
            </w:r>
          </w:p>
          <w:p w14:paraId="3CA2FBB4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(within)</w:t>
            </w:r>
          </w:p>
        </w:tc>
      </w:tr>
      <w:tr w:rsidR="004D3F4C" w14:paraId="5B8616AD" w14:textId="77777777" w:rsidTr="00C37739">
        <w:trPr>
          <w:trHeight w:val="290"/>
        </w:trPr>
        <w:tc>
          <w:tcPr>
            <w:tcW w:w="1991" w:type="dxa"/>
            <w:noWrap/>
            <w:hideMark/>
          </w:tcPr>
          <w:p w14:paraId="144DF85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Costs</w:t>
            </w:r>
          </w:p>
        </w:tc>
        <w:tc>
          <w:tcPr>
            <w:tcW w:w="1990" w:type="dxa"/>
            <w:noWrap/>
            <w:hideMark/>
          </w:tcPr>
          <w:p w14:paraId="0E3C0622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2,598.149</w:t>
            </w:r>
          </w:p>
        </w:tc>
        <w:tc>
          <w:tcPr>
            <w:tcW w:w="1990" w:type="dxa"/>
            <w:noWrap/>
            <w:hideMark/>
          </w:tcPr>
          <w:p w14:paraId="2FC3FD80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11,271.850</w:t>
            </w:r>
          </w:p>
        </w:tc>
        <w:tc>
          <w:tcPr>
            <w:tcW w:w="1990" w:type="dxa"/>
            <w:hideMark/>
          </w:tcPr>
          <w:p w14:paraId="0CE0E55B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10577.070</w:t>
            </w:r>
          </w:p>
        </w:tc>
        <w:tc>
          <w:tcPr>
            <w:tcW w:w="1990" w:type="dxa"/>
            <w:hideMark/>
          </w:tcPr>
          <w:p w14:paraId="2ACB7CF9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3907.832</w:t>
            </w:r>
          </w:p>
        </w:tc>
      </w:tr>
      <w:tr w:rsidR="004D3F4C" w14:paraId="65E0286A" w14:textId="77777777" w:rsidTr="00C37739">
        <w:trPr>
          <w:trHeight w:val="290"/>
        </w:trPr>
        <w:tc>
          <w:tcPr>
            <w:tcW w:w="1991" w:type="dxa"/>
            <w:noWrap/>
            <w:hideMark/>
          </w:tcPr>
          <w:p w14:paraId="4220C9DB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Sales</w:t>
            </w:r>
          </w:p>
        </w:tc>
        <w:tc>
          <w:tcPr>
            <w:tcW w:w="1990" w:type="dxa"/>
            <w:noWrap/>
            <w:hideMark/>
          </w:tcPr>
          <w:p w14:paraId="7EECBCAF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19,232.510</w:t>
            </w:r>
          </w:p>
        </w:tc>
        <w:tc>
          <w:tcPr>
            <w:tcW w:w="1990" w:type="dxa"/>
            <w:noWrap/>
            <w:hideMark/>
          </w:tcPr>
          <w:p w14:paraId="5B0F7584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65,376.980</w:t>
            </w:r>
          </w:p>
        </w:tc>
        <w:tc>
          <w:tcPr>
            <w:tcW w:w="1990" w:type="dxa"/>
            <w:hideMark/>
          </w:tcPr>
          <w:p w14:paraId="7B1C312D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63780.920</w:t>
            </w:r>
          </w:p>
        </w:tc>
        <w:tc>
          <w:tcPr>
            <w:tcW w:w="1990" w:type="dxa"/>
            <w:hideMark/>
          </w:tcPr>
          <w:p w14:paraId="03977E97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14472.430</w:t>
            </w:r>
          </w:p>
        </w:tc>
      </w:tr>
      <w:tr w:rsidR="004D3F4C" w14:paraId="0180C797" w14:textId="77777777" w:rsidTr="00C37739">
        <w:trPr>
          <w:trHeight w:val="290"/>
        </w:trPr>
        <w:tc>
          <w:tcPr>
            <w:tcW w:w="1991" w:type="dxa"/>
            <w:noWrap/>
            <w:hideMark/>
          </w:tcPr>
          <w:p w14:paraId="637B683C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GPR</w:t>
            </w:r>
          </w:p>
        </w:tc>
        <w:tc>
          <w:tcPr>
            <w:tcW w:w="1990" w:type="dxa"/>
            <w:noWrap/>
            <w:hideMark/>
          </w:tcPr>
          <w:p w14:paraId="105ABE0F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0.165</w:t>
            </w:r>
          </w:p>
        </w:tc>
        <w:tc>
          <w:tcPr>
            <w:tcW w:w="1990" w:type="dxa"/>
            <w:noWrap/>
            <w:hideMark/>
          </w:tcPr>
          <w:p w14:paraId="043A0D62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0.029</w:t>
            </w:r>
          </w:p>
        </w:tc>
        <w:tc>
          <w:tcPr>
            <w:tcW w:w="1990" w:type="dxa"/>
            <w:hideMark/>
          </w:tcPr>
          <w:p w14:paraId="42202A77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0.000</w:t>
            </w:r>
          </w:p>
        </w:tc>
        <w:tc>
          <w:tcPr>
            <w:tcW w:w="1990" w:type="dxa"/>
            <w:hideMark/>
          </w:tcPr>
          <w:p w14:paraId="6709E41B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0.029</w:t>
            </w:r>
          </w:p>
        </w:tc>
      </w:tr>
      <w:tr w:rsidR="004D3F4C" w14:paraId="776FFF19" w14:textId="77777777" w:rsidTr="00C37739">
        <w:trPr>
          <w:trHeight w:val="290"/>
        </w:trPr>
        <w:tc>
          <w:tcPr>
            <w:tcW w:w="1991" w:type="dxa"/>
            <w:noWrap/>
            <w:hideMark/>
          </w:tcPr>
          <w:p w14:paraId="44758EEC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EPU</w:t>
            </w:r>
          </w:p>
        </w:tc>
        <w:tc>
          <w:tcPr>
            <w:tcW w:w="1990" w:type="dxa"/>
            <w:noWrap/>
            <w:hideMark/>
          </w:tcPr>
          <w:p w14:paraId="6CF8CDDF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103.181</w:t>
            </w:r>
          </w:p>
        </w:tc>
        <w:tc>
          <w:tcPr>
            <w:tcW w:w="1990" w:type="dxa"/>
            <w:noWrap/>
            <w:hideMark/>
          </w:tcPr>
          <w:p w14:paraId="1FFEDD06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39.412</w:t>
            </w:r>
          </w:p>
        </w:tc>
        <w:tc>
          <w:tcPr>
            <w:tcW w:w="1990" w:type="dxa"/>
            <w:hideMark/>
          </w:tcPr>
          <w:p w14:paraId="0F71F025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0.000</w:t>
            </w:r>
          </w:p>
        </w:tc>
        <w:tc>
          <w:tcPr>
            <w:tcW w:w="1990" w:type="dxa"/>
            <w:hideMark/>
          </w:tcPr>
          <w:p w14:paraId="2116816D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39.412</w:t>
            </w:r>
          </w:p>
        </w:tc>
      </w:tr>
      <w:tr w:rsidR="004D3F4C" w14:paraId="01A1A3B2" w14:textId="77777777" w:rsidTr="00C37739">
        <w:trPr>
          <w:trHeight w:val="290"/>
        </w:trPr>
        <w:tc>
          <w:tcPr>
            <w:tcW w:w="1991" w:type="dxa"/>
            <w:noWrap/>
            <w:hideMark/>
          </w:tcPr>
          <w:p w14:paraId="1E9A4D62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FSI</w:t>
            </w:r>
          </w:p>
        </w:tc>
        <w:tc>
          <w:tcPr>
            <w:tcW w:w="1990" w:type="dxa"/>
            <w:noWrap/>
            <w:hideMark/>
          </w:tcPr>
          <w:p w14:paraId="20976047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-0.547</w:t>
            </w:r>
          </w:p>
        </w:tc>
        <w:tc>
          <w:tcPr>
            <w:tcW w:w="1990" w:type="dxa"/>
            <w:noWrap/>
            <w:hideMark/>
          </w:tcPr>
          <w:p w14:paraId="6A5535B1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1.060</w:t>
            </w:r>
          </w:p>
        </w:tc>
        <w:tc>
          <w:tcPr>
            <w:tcW w:w="1990" w:type="dxa"/>
            <w:hideMark/>
          </w:tcPr>
          <w:p w14:paraId="61F9C674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0.000</w:t>
            </w:r>
          </w:p>
        </w:tc>
        <w:tc>
          <w:tcPr>
            <w:tcW w:w="1990" w:type="dxa"/>
            <w:hideMark/>
          </w:tcPr>
          <w:p w14:paraId="463F3358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1.060</w:t>
            </w:r>
          </w:p>
        </w:tc>
      </w:tr>
      <w:tr w:rsidR="004D3F4C" w14:paraId="2C7E0A72" w14:textId="77777777" w:rsidTr="00C37739">
        <w:trPr>
          <w:trHeight w:val="290"/>
        </w:trPr>
        <w:tc>
          <w:tcPr>
            <w:tcW w:w="1991" w:type="dxa"/>
            <w:noWrap/>
            <w:hideMark/>
          </w:tcPr>
          <w:p w14:paraId="31118648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Profitability</w:t>
            </w:r>
          </w:p>
        </w:tc>
        <w:tc>
          <w:tcPr>
            <w:tcW w:w="1990" w:type="dxa"/>
            <w:noWrap/>
            <w:hideMark/>
          </w:tcPr>
          <w:p w14:paraId="08594EDA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2.857</w:t>
            </w:r>
          </w:p>
        </w:tc>
        <w:tc>
          <w:tcPr>
            <w:tcW w:w="1990" w:type="dxa"/>
            <w:noWrap/>
            <w:hideMark/>
          </w:tcPr>
          <w:p w14:paraId="6532C63D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6.999</w:t>
            </w:r>
          </w:p>
        </w:tc>
        <w:tc>
          <w:tcPr>
            <w:tcW w:w="1990" w:type="dxa"/>
            <w:hideMark/>
          </w:tcPr>
          <w:p w14:paraId="67EC0DD4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5.794</w:t>
            </w:r>
          </w:p>
        </w:tc>
        <w:tc>
          <w:tcPr>
            <w:tcW w:w="1990" w:type="dxa"/>
            <w:hideMark/>
          </w:tcPr>
          <w:p w14:paraId="65DB6351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6.017</w:t>
            </w:r>
          </w:p>
        </w:tc>
      </w:tr>
      <w:tr w:rsidR="004D3F4C" w14:paraId="4535A0CF" w14:textId="77777777" w:rsidTr="00C37739">
        <w:trPr>
          <w:trHeight w:val="290"/>
        </w:trPr>
        <w:tc>
          <w:tcPr>
            <w:tcW w:w="1991" w:type="dxa"/>
            <w:noWrap/>
            <w:hideMark/>
          </w:tcPr>
          <w:p w14:paraId="7A638017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Liquidity</w:t>
            </w:r>
          </w:p>
        </w:tc>
        <w:tc>
          <w:tcPr>
            <w:tcW w:w="1990" w:type="dxa"/>
            <w:noWrap/>
            <w:hideMark/>
          </w:tcPr>
          <w:p w14:paraId="5635F9E6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0.083</w:t>
            </w:r>
          </w:p>
        </w:tc>
        <w:tc>
          <w:tcPr>
            <w:tcW w:w="1990" w:type="dxa"/>
            <w:noWrap/>
            <w:hideMark/>
          </w:tcPr>
          <w:p w14:paraId="6FC0DD05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0.202</w:t>
            </w:r>
          </w:p>
        </w:tc>
        <w:tc>
          <w:tcPr>
            <w:tcW w:w="1990" w:type="dxa"/>
            <w:hideMark/>
          </w:tcPr>
          <w:p w14:paraId="54EBFB4E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0.192</w:t>
            </w:r>
          </w:p>
        </w:tc>
        <w:tc>
          <w:tcPr>
            <w:tcW w:w="1990" w:type="dxa"/>
            <w:hideMark/>
          </w:tcPr>
          <w:p w14:paraId="7C14CE27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0.133</w:t>
            </w:r>
          </w:p>
        </w:tc>
      </w:tr>
      <w:tr w:rsidR="004D3F4C" w14:paraId="6239E974" w14:textId="77777777" w:rsidTr="00C37739">
        <w:trPr>
          <w:trHeight w:val="290"/>
        </w:trPr>
        <w:tc>
          <w:tcPr>
            <w:tcW w:w="1991" w:type="dxa"/>
            <w:noWrap/>
            <w:hideMark/>
          </w:tcPr>
          <w:p w14:paraId="3566FBBE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Tangibility</w:t>
            </w:r>
          </w:p>
        </w:tc>
        <w:tc>
          <w:tcPr>
            <w:tcW w:w="1990" w:type="dxa"/>
            <w:noWrap/>
            <w:hideMark/>
          </w:tcPr>
          <w:p w14:paraId="4AD479FF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0.340</w:t>
            </w:r>
          </w:p>
        </w:tc>
        <w:tc>
          <w:tcPr>
            <w:tcW w:w="1990" w:type="dxa"/>
            <w:noWrap/>
            <w:hideMark/>
          </w:tcPr>
          <w:p w14:paraId="5458FA89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0.188</w:t>
            </w:r>
          </w:p>
        </w:tc>
        <w:tc>
          <w:tcPr>
            <w:tcW w:w="1990" w:type="dxa"/>
            <w:hideMark/>
          </w:tcPr>
          <w:p w14:paraId="74903DDF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0.171</w:t>
            </w:r>
          </w:p>
        </w:tc>
        <w:tc>
          <w:tcPr>
            <w:tcW w:w="1990" w:type="dxa"/>
            <w:hideMark/>
          </w:tcPr>
          <w:p w14:paraId="5CA287A0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0.079</w:t>
            </w:r>
          </w:p>
        </w:tc>
      </w:tr>
      <w:tr w:rsidR="004D3F4C" w14:paraId="424E93FE" w14:textId="77777777" w:rsidTr="00C37739">
        <w:trPr>
          <w:trHeight w:val="290"/>
        </w:trPr>
        <w:tc>
          <w:tcPr>
            <w:tcW w:w="1991" w:type="dxa"/>
            <w:noWrap/>
            <w:hideMark/>
          </w:tcPr>
          <w:p w14:paraId="62BDE94B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Leverage</w:t>
            </w:r>
          </w:p>
        </w:tc>
        <w:tc>
          <w:tcPr>
            <w:tcW w:w="1990" w:type="dxa"/>
            <w:noWrap/>
            <w:hideMark/>
          </w:tcPr>
          <w:p w14:paraId="2AABE080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0.151</w:t>
            </w:r>
          </w:p>
        </w:tc>
        <w:tc>
          <w:tcPr>
            <w:tcW w:w="1990" w:type="dxa"/>
            <w:noWrap/>
            <w:hideMark/>
          </w:tcPr>
          <w:p w14:paraId="1ED06AD0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0.162</w:t>
            </w:r>
          </w:p>
        </w:tc>
        <w:tc>
          <w:tcPr>
            <w:tcW w:w="1990" w:type="dxa"/>
            <w:hideMark/>
          </w:tcPr>
          <w:p w14:paraId="3C9E7F03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0.298</w:t>
            </w:r>
          </w:p>
        </w:tc>
        <w:tc>
          <w:tcPr>
            <w:tcW w:w="1990" w:type="dxa"/>
            <w:hideMark/>
          </w:tcPr>
          <w:p w14:paraId="277B5A93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0.198</w:t>
            </w:r>
          </w:p>
        </w:tc>
      </w:tr>
      <w:tr w:rsidR="004D3F4C" w14:paraId="33274AD9" w14:textId="77777777" w:rsidTr="00C37739">
        <w:trPr>
          <w:trHeight w:val="290"/>
        </w:trPr>
        <w:tc>
          <w:tcPr>
            <w:tcW w:w="1991" w:type="dxa"/>
            <w:noWrap/>
            <w:hideMark/>
          </w:tcPr>
          <w:p w14:paraId="5B9041E7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Size</w:t>
            </w:r>
          </w:p>
        </w:tc>
        <w:tc>
          <w:tcPr>
            <w:tcW w:w="1990" w:type="dxa"/>
            <w:noWrap/>
            <w:hideMark/>
          </w:tcPr>
          <w:p w14:paraId="483D1176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8.197</w:t>
            </w:r>
          </w:p>
        </w:tc>
        <w:tc>
          <w:tcPr>
            <w:tcW w:w="1990" w:type="dxa"/>
            <w:noWrap/>
            <w:hideMark/>
          </w:tcPr>
          <w:p w14:paraId="69D3ADD6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1.958</w:t>
            </w:r>
          </w:p>
        </w:tc>
        <w:tc>
          <w:tcPr>
            <w:tcW w:w="1990" w:type="dxa"/>
            <w:hideMark/>
          </w:tcPr>
          <w:p w14:paraId="78C0E000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1.961</w:t>
            </w:r>
          </w:p>
        </w:tc>
        <w:tc>
          <w:tcPr>
            <w:tcW w:w="1990" w:type="dxa"/>
            <w:hideMark/>
          </w:tcPr>
          <w:p w14:paraId="1A5E6A78" w14:textId="77777777" w:rsidR="004D3F4C" w:rsidRDefault="004D3F4C" w:rsidP="00C37739">
            <w:pPr>
              <w:spacing w:after="120"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0.345</w:t>
            </w:r>
          </w:p>
        </w:tc>
      </w:tr>
    </w:tbl>
    <w:p w14:paraId="3653827C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Note: </w:t>
      </w:r>
      <w:r w:rsidRPr="004D3F4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The information presented in the table gives the panel descriptive statistics of the </w:t>
      </w:r>
      <w:proofErr w:type="spellStart"/>
      <w:r w:rsidRPr="004D3F4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winsorized</w:t>
      </w:r>
      <w:proofErr w:type="spellEnd"/>
      <w:r w:rsidRPr="004D3F4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variables employed in the study.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p w14:paraId="62334816" w14:textId="77777777" w:rsidR="004D3F4C" w:rsidRPr="004D3F4C" w:rsidRDefault="004D3F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9D5E7D" w14:textId="4E1D736D" w:rsidR="004D3F4C" w:rsidRDefault="004D3F4C">
      <w:pPr>
        <w:rPr>
          <w:rFonts w:ascii="Times New Roman" w:hAnsi="Times New Roman" w:cs="Times New Roman"/>
          <w:sz w:val="24"/>
          <w:szCs w:val="24"/>
        </w:rPr>
      </w:pPr>
      <w:r w:rsidRPr="004D3F4C">
        <w:rPr>
          <w:rFonts w:ascii="Times New Roman" w:hAnsi="Times New Roman" w:cs="Times New Roman"/>
          <w:b/>
          <w:bCs/>
          <w:sz w:val="24"/>
          <w:szCs w:val="24"/>
        </w:rPr>
        <w:t>TABLE 3:</w:t>
      </w:r>
      <w:r>
        <w:rPr>
          <w:rFonts w:ascii="Times New Roman" w:hAnsi="Times New Roman" w:cs="Times New Roman"/>
          <w:sz w:val="24"/>
          <w:szCs w:val="24"/>
        </w:rPr>
        <w:t xml:space="preserve"> Correlation Matrix</w:t>
      </w:r>
    </w:p>
    <w:tbl>
      <w:tblPr>
        <w:tblStyle w:val="TableGrid"/>
        <w:tblW w:w="10064" w:type="dxa"/>
        <w:tblLook w:val="04A0" w:firstRow="1" w:lastRow="0" w:firstColumn="1" w:lastColumn="0" w:noHBand="0" w:noVBand="1"/>
      </w:tblPr>
      <w:tblGrid>
        <w:gridCol w:w="1183"/>
        <w:gridCol w:w="808"/>
        <w:gridCol w:w="772"/>
        <w:gridCol w:w="773"/>
        <w:gridCol w:w="772"/>
        <w:gridCol w:w="773"/>
        <w:gridCol w:w="1257"/>
        <w:gridCol w:w="1017"/>
        <w:gridCol w:w="1143"/>
        <w:gridCol w:w="1005"/>
        <w:gridCol w:w="561"/>
      </w:tblGrid>
      <w:tr w:rsidR="004D3F4C" w14:paraId="2BA81FEF" w14:textId="77777777" w:rsidTr="004D3F4C">
        <w:trPr>
          <w:trHeight w:val="287"/>
        </w:trPr>
        <w:tc>
          <w:tcPr>
            <w:tcW w:w="1183" w:type="dxa"/>
            <w:noWrap/>
            <w:hideMark/>
          </w:tcPr>
          <w:p w14:paraId="2509BCC4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808" w:type="dxa"/>
            <w:noWrap/>
            <w:hideMark/>
          </w:tcPr>
          <w:p w14:paraId="019B70E4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Costs</w:t>
            </w:r>
          </w:p>
        </w:tc>
        <w:tc>
          <w:tcPr>
            <w:tcW w:w="772" w:type="dxa"/>
            <w:noWrap/>
            <w:hideMark/>
          </w:tcPr>
          <w:p w14:paraId="43468B7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Sales</w:t>
            </w:r>
          </w:p>
        </w:tc>
        <w:tc>
          <w:tcPr>
            <w:tcW w:w="773" w:type="dxa"/>
            <w:noWrap/>
            <w:hideMark/>
          </w:tcPr>
          <w:p w14:paraId="0460DCED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GPR</w:t>
            </w:r>
          </w:p>
        </w:tc>
        <w:tc>
          <w:tcPr>
            <w:tcW w:w="772" w:type="dxa"/>
            <w:noWrap/>
            <w:hideMark/>
          </w:tcPr>
          <w:p w14:paraId="130831BD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EPU</w:t>
            </w:r>
          </w:p>
        </w:tc>
        <w:tc>
          <w:tcPr>
            <w:tcW w:w="773" w:type="dxa"/>
            <w:noWrap/>
            <w:hideMark/>
          </w:tcPr>
          <w:p w14:paraId="3C68D7A2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FSI</w:t>
            </w:r>
          </w:p>
        </w:tc>
        <w:tc>
          <w:tcPr>
            <w:tcW w:w="1257" w:type="dxa"/>
            <w:noWrap/>
            <w:hideMark/>
          </w:tcPr>
          <w:p w14:paraId="1D252FA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Profitability</w:t>
            </w:r>
          </w:p>
        </w:tc>
        <w:tc>
          <w:tcPr>
            <w:tcW w:w="1017" w:type="dxa"/>
            <w:noWrap/>
            <w:hideMark/>
          </w:tcPr>
          <w:p w14:paraId="36A0FBCC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Liquidity</w:t>
            </w:r>
          </w:p>
        </w:tc>
        <w:tc>
          <w:tcPr>
            <w:tcW w:w="1143" w:type="dxa"/>
            <w:noWrap/>
            <w:hideMark/>
          </w:tcPr>
          <w:p w14:paraId="58E87F73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Tangibility</w:t>
            </w:r>
          </w:p>
        </w:tc>
        <w:tc>
          <w:tcPr>
            <w:tcW w:w="1005" w:type="dxa"/>
            <w:noWrap/>
            <w:hideMark/>
          </w:tcPr>
          <w:p w14:paraId="6A6E3D69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Leverage</w:t>
            </w:r>
          </w:p>
        </w:tc>
        <w:tc>
          <w:tcPr>
            <w:tcW w:w="561" w:type="dxa"/>
            <w:noWrap/>
            <w:hideMark/>
          </w:tcPr>
          <w:p w14:paraId="2236CECC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Size</w:t>
            </w:r>
          </w:p>
        </w:tc>
      </w:tr>
      <w:tr w:rsidR="004D3F4C" w14:paraId="7012FE4D" w14:textId="77777777" w:rsidTr="004D3F4C">
        <w:trPr>
          <w:trHeight w:val="287"/>
        </w:trPr>
        <w:tc>
          <w:tcPr>
            <w:tcW w:w="1183" w:type="dxa"/>
            <w:noWrap/>
            <w:hideMark/>
          </w:tcPr>
          <w:p w14:paraId="6BDDD3A9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Costs</w:t>
            </w:r>
          </w:p>
        </w:tc>
        <w:tc>
          <w:tcPr>
            <w:tcW w:w="808" w:type="dxa"/>
            <w:noWrap/>
            <w:hideMark/>
          </w:tcPr>
          <w:p w14:paraId="380DF14E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noWrap/>
          </w:tcPr>
          <w:p w14:paraId="09EF215E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73" w:type="dxa"/>
            <w:noWrap/>
          </w:tcPr>
          <w:p w14:paraId="35DFD96F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72" w:type="dxa"/>
            <w:noWrap/>
          </w:tcPr>
          <w:p w14:paraId="67A5395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73" w:type="dxa"/>
            <w:noWrap/>
          </w:tcPr>
          <w:p w14:paraId="4895730E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57" w:type="dxa"/>
            <w:noWrap/>
          </w:tcPr>
          <w:p w14:paraId="286BBF9F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17" w:type="dxa"/>
            <w:noWrap/>
          </w:tcPr>
          <w:p w14:paraId="48A300F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43" w:type="dxa"/>
            <w:noWrap/>
          </w:tcPr>
          <w:p w14:paraId="3067F0A6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5" w:type="dxa"/>
            <w:noWrap/>
          </w:tcPr>
          <w:p w14:paraId="1E87D4A4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61" w:type="dxa"/>
            <w:noWrap/>
          </w:tcPr>
          <w:p w14:paraId="5BF5643A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D3F4C" w14:paraId="7E8422BA" w14:textId="77777777" w:rsidTr="004D3F4C">
        <w:trPr>
          <w:trHeight w:val="287"/>
        </w:trPr>
        <w:tc>
          <w:tcPr>
            <w:tcW w:w="1183" w:type="dxa"/>
            <w:noWrap/>
            <w:hideMark/>
          </w:tcPr>
          <w:p w14:paraId="23B2CC22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Sales</w:t>
            </w:r>
          </w:p>
        </w:tc>
        <w:tc>
          <w:tcPr>
            <w:tcW w:w="808" w:type="dxa"/>
            <w:noWrap/>
            <w:hideMark/>
          </w:tcPr>
          <w:p w14:paraId="1D4DE71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0.744</w:t>
            </w:r>
          </w:p>
        </w:tc>
        <w:tc>
          <w:tcPr>
            <w:tcW w:w="772" w:type="dxa"/>
            <w:noWrap/>
            <w:hideMark/>
          </w:tcPr>
          <w:p w14:paraId="50A6C2FB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773" w:type="dxa"/>
            <w:noWrap/>
          </w:tcPr>
          <w:p w14:paraId="2892F36C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72" w:type="dxa"/>
            <w:noWrap/>
          </w:tcPr>
          <w:p w14:paraId="289140B7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73" w:type="dxa"/>
            <w:noWrap/>
          </w:tcPr>
          <w:p w14:paraId="676C751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57" w:type="dxa"/>
            <w:noWrap/>
          </w:tcPr>
          <w:p w14:paraId="46D4A73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17" w:type="dxa"/>
            <w:noWrap/>
          </w:tcPr>
          <w:p w14:paraId="671F6A67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43" w:type="dxa"/>
            <w:noWrap/>
          </w:tcPr>
          <w:p w14:paraId="3B41DC9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5" w:type="dxa"/>
            <w:noWrap/>
          </w:tcPr>
          <w:p w14:paraId="68B776C6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61" w:type="dxa"/>
            <w:noWrap/>
          </w:tcPr>
          <w:p w14:paraId="61546A70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D3F4C" w14:paraId="71E2DDF5" w14:textId="77777777" w:rsidTr="004D3F4C">
        <w:trPr>
          <w:trHeight w:val="287"/>
        </w:trPr>
        <w:tc>
          <w:tcPr>
            <w:tcW w:w="1183" w:type="dxa"/>
            <w:noWrap/>
            <w:hideMark/>
          </w:tcPr>
          <w:p w14:paraId="2E3523D2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GPR</w:t>
            </w:r>
          </w:p>
        </w:tc>
        <w:tc>
          <w:tcPr>
            <w:tcW w:w="808" w:type="dxa"/>
            <w:noWrap/>
            <w:hideMark/>
          </w:tcPr>
          <w:p w14:paraId="47ABF8A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772" w:type="dxa"/>
            <w:noWrap/>
            <w:hideMark/>
          </w:tcPr>
          <w:p w14:paraId="2B6EA51D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0.016</w:t>
            </w:r>
          </w:p>
        </w:tc>
        <w:tc>
          <w:tcPr>
            <w:tcW w:w="773" w:type="dxa"/>
            <w:noWrap/>
            <w:hideMark/>
          </w:tcPr>
          <w:p w14:paraId="4EC114D6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noWrap/>
          </w:tcPr>
          <w:p w14:paraId="604944A2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73" w:type="dxa"/>
            <w:noWrap/>
          </w:tcPr>
          <w:p w14:paraId="75DAF47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57" w:type="dxa"/>
            <w:noWrap/>
          </w:tcPr>
          <w:p w14:paraId="6BE12523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17" w:type="dxa"/>
            <w:noWrap/>
          </w:tcPr>
          <w:p w14:paraId="375A9AA3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43" w:type="dxa"/>
            <w:noWrap/>
          </w:tcPr>
          <w:p w14:paraId="29EB40D9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5" w:type="dxa"/>
            <w:noWrap/>
          </w:tcPr>
          <w:p w14:paraId="4123924F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61" w:type="dxa"/>
            <w:noWrap/>
          </w:tcPr>
          <w:p w14:paraId="0CB0B380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D3F4C" w14:paraId="533C1D2E" w14:textId="77777777" w:rsidTr="004D3F4C">
        <w:trPr>
          <w:trHeight w:val="287"/>
        </w:trPr>
        <w:tc>
          <w:tcPr>
            <w:tcW w:w="1183" w:type="dxa"/>
            <w:noWrap/>
            <w:hideMark/>
          </w:tcPr>
          <w:p w14:paraId="276A038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EPU</w:t>
            </w:r>
          </w:p>
        </w:tc>
        <w:tc>
          <w:tcPr>
            <w:tcW w:w="808" w:type="dxa"/>
            <w:noWrap/>
            <w:hideMark/>
          </w:tcPr>
          <w:p w14:paraId="29153D50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-0.019</w:t>
            </w:r>
          </w:p>
        </w:tc>
        <w:tc>
          <w:tcPr>
            <w:tcW w:w="772" w:type="dxa"/>
            <w:noWrap/>
            <w:hideMark/>
          </w:tcPr>
          <w:p w14:paraId="2EDDEA8C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-0.033</w:t>
            </w:r>
          </w:p>
        </w:tc>
        <w:tc>
          <w:tcPr>
            <w:tcW w:w="773" w:type="dxa"/>
            <w:noWrap/>
            <w:hideMark/>
          </w:tcPr>
          <w:p w14:paraId="127BD773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-0.168</w:t>
            </w:r>
          </w:p>
        </w:tc>
        <w:tc>
          <w:tcPr>
            <w:tcW w:w="772" w:type="dxa"/>
            <w:noWrap/>
            <w:hideMark/>
          </w:tcPr>
          <w:p w14:paraId="34052168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773" w:type="dxa"/>
            <w:noWrap/>
          </w:tcPr>
          <w:p w14:paraId="43DF6953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57" w:type="dxa"/>
            <w:noWrap/>
          </w:tcPr>
          <w:p w14:paraId="6CD8671F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17" w:type="dxa"/>
            <w:noWrap/>
          </w:tcPr>
          <w:p w14:paraId="44F90586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43" w:type="dxa"/>
            <w:noWrap/>
          </w:tcPr>
          <w:p w14:paraId="2055C9DC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5" w:type="dxa"/>
            <w:noWrap/>
          </w:tcPr>
          <w:p w14:paraId="162DD12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61" w:type="dxa"/>
            <w:noWrap/>
          </w:tcPr>
          <w:p w14:paraId="76BD323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D3F4C" w14:paraId="23B7AC5C" w14:textId="77777777" w:rsidTr="004D3F4C">
        <w:trPr>
          <w:trHeight w:val="287"/>
        </w:trPr>
        <w:tc>
          <w:tcPr>
            <w:tcW w:w="1183" w:type="dxa"/>
            <w:noWrap/>
            <w:hideMark/>
          </w:tcPr>
          <w:p w14:paraId="4438465A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FSI</w:t>
            </w:r>
          </w:p>
        </w:tc>
        <w:tc>
          <w:tcPr>
            <w:tcW w:w="808" w:type="dxa"/>
            <w:noWrap/>
            <w:hideMark/>
          </w:tcPr>
          <w:p w14:paraId="3DEFBFF7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-0.01</w:t>
            </w:r>
          </w:p>
        </w:tc>
        <w:tc>
          <w:tcPr>
            <w:tcW w:w="772" w:type="dxa"/>
            <w:noWrap/>
            <w:hideMark/>
          </w:tcPr>
          <w:p w14:paraId="31A4355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-0.002</w:t>
            </w:r>
          </w:p>
        </w:tc>
        <w:tc>
          <w:tcPr>
            <w:tcW w:w="773" w:type="dxa"/>
            <w:noWrap/>
            <w:hideMark/>
          </w:tcPr>
          <w:p w14:paraId="039EC61D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0.005</w:t>
            </w:r>
          </w:p>
        </w:tc>
        <w:tc>
          <w:tcPr>
            <w:tcW w:w="772" w:type="dxa"/>
            <w:noWrap/>
            <w:hideMark/>
          </w:tcPr>
          <w:p w14:paraId="7D22FDE7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0.535</w:t>
            </w:r>
          </w:p>
        </w:tc>
        <w:tc>
          <w:tcPr>
            <w:tcW w:w="773" w:type="dxa"/>
            <w:noWrap/>
            <w:hideMark/>
          </w:tcPr>
          <w:p w14:paraId="42739009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257" w:type="dxa"/>
            <w:noWrap/>
          </w:tcPr>
          <w:p w14:paraId="666992B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17" w:type="dxa"/>
            <w:noWrap/>
          </w:tcPr>
          <w:p w14:paraId="7B2D7FF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43" w:type="dxa"/>
            <w:noWrap/>
          </w:tcPr>
          <w:p w14:paraId="1B92331E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5" w:type="dxa"/>
            <w:noWrap/>
          </w:tcPr>
          <w:p w14:paraId="52BFD566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61" w:type="dxa"/>
            <w:noWrap/>
          </w:tcPr>
          <w:p w14:paraId="246A792E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D3F4C" w14:paraId="7B891A61" w14:textId="77777777" w:rsidTr="004D3F4C">
        <w:trPr>
          <w:trHeight w:val="287"/>
        </w:trPr>
        <w:tc>
          <w:tcPr>
            <w:tcW w:w="1183" w:type="dxa"/>
            <w:noWrap/>
            <w:hideMark/>
          </w:tcPr>
          <w:p w14:paraId="585C064F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Profitability</w:t>
            </w:r>
          </w:p>
        </w:tc>
        <w:tc>
          <w:tcPr>
            <w:tcW w:w="808" w:type="dxa"/>
            <w:noWrap/>
            <w:hideMark/>
          </w:tcPr>
          <w:p w14:paraId="5D6AEA13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0.126</w:t>
            </w:r>
          </w:p>
        </w:tc>
        <w:tc>
          <w:tcPr>
            <w:tcW w:w="772" w:type="dxa"/>
            <w:noWrap/>
            <w:hideMark/>
          </w:tcPr>
          <w:p w14:paraId="69A2D1E3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0.112</w:t>
            </w:r>
          </w:p>
        </w:tc>
        <w:tc>
          <w:tcPr>
            <w:tcW w:w="773" w:type="dxa"/>
            <w:noWrap/>
            <w:hideMark/>
          </w:tcPr>
          <w:p w14:paraId="265ADC64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0.033</w:t>
            </w:r>
          </w:p>
        </w:tc>
        <w:tc>
          <w:tcPr>
            <w:tcW w:w="772" w:type="dxa"/>
            <w:noWrap/>
            <w:hideMark/>
          </w:tcPr>
          <w:p w14:paraId="06C5A386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0.079</w:t>
            </w:r>
          </w:p>
        </w:tc>
        <w:tc>
          <w:tcPr>
            <w:tcW w:w="773" w:type="dxa"/>
            <w:noWrap/>
            <w:hideMark/>
          </w:tcPr>
          <w:p w14:paraId="671F122F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0.04</w:t>
            </w:r>
          </w:p>
        </w:tc>
        <w:tc>
          <w:tcPr>
            <w:tcW w:w="1257" w:type="dxa"/>
            <w:noWrap/>
            <w:hideMark/>
          </w:tcPr>
          <w:p w14:paraId="2E09925B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017" w:type="dxa"/>
            <w:noWrap/>
          </w:tcPr>
          <w:p w14:paraId="40407B82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43" w:type="dxa"/>
            <w:noWrap/>
          </w:tcPr>
          <w:p w14:paraId="04CF0AE3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5" w:type="dxa"/>
            <w:noWrap/>
          </w:tcPr>
          <w:p w14:paraId="15E1661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61" w:type="dxa"/>
            <w:noWrap/>
          </w:tcPr>
          <w:p w14:paraId="0315EF47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D3F4C" w14:paraId="1E79CFE4" w14:textId="77777777" w:rsidTr="004D3F4C">
        <w:trPr>
          <w:trHeight w:val="287"/>
        </w:trPr>
        <w:tc>
          <w:tcPr>
            <w:tcW w:w="1183" w:type="dxa"/>
            <w:noWrap/>
            <w:hideMark/>
          </w:tcPr>
          <w:p w14:paraId="55C60628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Liquidity</w:t>
            </w:r>
          </w:p>
        </w:tc>
        <w:tc>
          <w:tcPr>
            <w:tcW w:w="808" w:type="dxa"/>
            <w:noWrap/>
            <w:hideMark/>
          </w:tcPr>
          <w:p w14:paraId="28E7144F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772" w:type="dxa"/>
            <w:noWrap/>
            <w:hideMark/>
          </w:tcPr>
          <w:p w14:paraId="4402E42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-0.041</w:t>
            </w:r>
          </w:p>
        </w:tc>
        <w:tc>
          <w:tcPr>
            <w:tcW w:w="773" w:type="dxa"/>
            <w:noWrap/>
            <w:hideMark/>
          </w:tcPr>
          <w:p w14:paraId="3DF6A02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0.038</w:t>
            </w:r>
          </w:p>
        </w:tc>
        <w:tc>
          <w:tcPr>
            <w:tcW w:w="772" w:type="dxa"/>
            <w:noWrap/>
            <w:hideMark/>
          </w:tcPr>
          <w:p w14:paraId="3969D92C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-0.005</w:t>
            </w:r>
          </w:p>
        </w:tc>
        <w:tc>
          <w:tcPr>
            <w:tcW w:w="773" w:type="dxa"/>
            <w:noWrap/>
            <w:hideMark/>
          </w:tcPr>
          <w:p w14:paraId="2CBD35E4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0.019</w:t>
            </w:r>
          </w:p>
        </w:tc>
        <w:tc>
          <w:tcPr>
            <w:tcW w:w="1257" w:type="dxa"/>
            <w:noWrap/>
            <w:hideMark/>
          </w:tcPr>
          <w:p w14:paraId="71C93B8D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0.383</w:t>
            </w:r>
          </w:p>
        </w:tc>
        <w:tc>
          <w:tcPr>
            <w:tcW w:w="1017" w:type="dxa"/>
            <w:noWrap/>
            <w:hideMark/>
          </w:tcPr>
          <w:p w14:paraId="4FFE7440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143" w:type="dxa"/>
            <w:noWrap/>
          </w:tcPr>
          <w:p w14:paraId="6FBEA7F8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5" w:type="dxa"/>
            <w:noWrap/>
          </w:tcPr>
          <w:p w14:paraId="003EC47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61" w:type="dxa"/>
            <w:noWrap/>
          </w:tcPr>
          <w:p w14:paraId="0302D389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D3F4C" w14:paraId="056EDF71" w14:textId="77777777" w:rsidTr="004D3F4C">
        <w:trPr>
          <w:trHeight w:val="287"/>
        </w:trPr>
        <w:tc>
          <w:tcPr>
            <w:tcW w:w="1183" w:type="dxa"/>
            <w:noWrap/>
            <w:hideMark/>
          </w:tcPr>
          <w:p w14:paraId="42292A9E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Tangibility</w:t>
            </w:r>
          </w:p>
        </w:tc>
        <w:tc>
          <w:tcPr>
            <w:tcW w:w="808" w:type="dxa"/>
            <w:noWrap/>
            <w:hideMark/>
          </w:tcPr>
          <w:p w14:paraId="4054D052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-0.06</w:t>
            </w:r>
          </w:p>
        </w:tc>
        <w:tc>
          <w:tcPr>
            <w:tcW w:w="772" w:type="dxa"/>
            <w:noWrap/>
            <w:hideMark/>
          </w:tcPr>
          <w:p w14:paraId="10C89E94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-0.027</w:t>
            </w:r>
          </w:p>
        </w:tc>
        <w:tc>
          <w:tcPr>
            <w:tcW w:w="773" w:type="dxa"/>
            <w:noWrap/>
            <w:hideMark/>
          </w:tcPr>
          <w:p w14:paraId="7B783D7F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-0.024</w:t>
            </w:r>
          </w:p>
        </w:tc>
        <w:tc>
          <w:tcPr>
            <w:tcW w:w="772" w:type="dxa"/>
            <w:noWrap/>
            <w:hideMark/>
          </w:tcPr>
          <w:p w14:paraId="4EDC3802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0.019</w:t>
            </w:r>
          </w:p>
        </w:tc>
        <w:tc>
          <w:tcPr>
            <w:tcW w:w="773" w:type="dxa"/>
            <w:noWrap/>
            <w:hideMark/>
          </w:tcPr>
          <w:p w14:paraId="715D7CC4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-0.002</w:t>
            </w:r>
          </w:p>
        </w:tc>
        <w:tc>
          <w:tcPr>
            <w:tcW w:w="1257" w:type="dxa"/>
            <w:noWrap/>
            <w:hideMark/>
          </w:tcPr>
          <w:p w14:paraId="2A885574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-0.081</w:t>
            </w:r>
          </w:p>
        </w:tc>
        <w:tc>
          <w:tcPr>
            <w:tcW w:w="1017" w:type="dxa"/>
            <w:noWrap/>
            <w:hideMark/>
          </w:tcPr>
          <w:p w14:paraId="4B430C7F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-0.465</w:t>
            </w:r>
          </w:p>
        </w:tc>
        <w:tc>
          <w:tcPr>
            <w:tcW w:w="1143" w:type="dxa"/>
            <w:noWrap/>
            <w:hideMark/>
          </w:tcPr>
          <w:p w14:paraId="6643374E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005" w:type="dxa"/>
            <w:noWrap/>
          </w:tcPr>
          <w:p w14:paraId="3BAD9D0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61" w:type="dxa"/>
            <w:noWrap/>
          </w:tcPr>
          <w:p w14:paraId="0E6CF7E6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D3F4C" w14:paraId="50E426FD" w14:textId="77777777" w:rsidTr="004D3F4C">
        <w:trPr>
          <w:trHeight w:val="287"/>
        </w:trPr>
        <w:tc>
          <w:tcPr>
            <w:tcW w:w="1183" w:type="dxa"/>
            <w:noWrap/>
            <w:hideMark/>
          </w:tcPr>
          <w:p w14:paraId="097E9DF6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Leverage</w:t>
            </w:r>
          </w:p>
        </w:tc>
        <w:tc>
          <w:tcPr>
            <w:tcW w:w="808" w:type="dxa"/>
            <w:noWrap/>
            <w:hideMark/>
          </w:tcPr>
          <w:p w14:paraId="597EAAC7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-0.06</w:t>
            </w:r>
          </w:p>
        </w:tc>
        <w:tc>
          <w:tcPr>
            <w:tcW w:w="772" w:type="dxa"/>
            <w:noWrap/>
            <w:hideMark/>
          </w:tcPr>
          <w:p w14:paraId="6B6A67E9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-0.017</w:t>
            </w:r>
          </w:p>
        </w:tc>
        <w:tc>
          <w:tcPr>
            <w:tcW w:w="773" w:type="dxa"/>
            <w:noWrap/>
            <w:hideMark/>
          </w:tcPr>
          <w:p w14:paraId="6C214AC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-0.063</w:t>
            </w:r>
          </w:p>
        </w:tc>
        <w:tc>
          <w:tcPr>
            <w:tcW w:w="772" w:type="dxa"/>
            <w:noWrap/>
            <w:hideMark/>
          </w:tcPr>
          <w:p w14:paraId="543DCAB8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0.062</w:t>
            </w:r>
          </w:p>
        </w:tc>
        <w:tc>
          <w:tcPr>
            <w:tcW w:w="773" w:type="dxa"/>
            <w:noWrap/>
            <w:hideMark/>
          </w:tcPr>
          <w:p w14:paraId="6196D161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-0.008</w:t>
            </w:r>
          </w:p>
        </w:tc>
        <w:tc>
          <w:tcPr>
            <w:tcW w:w="1257" w:type="dxa"/>
            <w:noWrap/>
            <w:hideMark/>
          </w:tcPr>
          <w:p w14:paraId="71EB5C96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-0.36</w:t>
            </w:r>
          </w:p>
        </w:tc>
        <w:tc>
          <w:tcPr>
            <w:tcW w:w="1017" w:type="dxa"/>
            <w:noWrap/>
            <w:hideMark/>
          </w:tcPr>
          <w:p w14:paraId="6D4BEB56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-0.296</w:t>
            </w:r>
          </w:p>
        </w:tc>
        <w:tc>
          <w:tcPr>
            <w:tcW w:w="1143" w:type="dxa"/>
            <w:noWrap/>
            <w:hideMark/>
          </w:tcPr>
          <w:p w14:paraId="1490446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0.339</w:t>
            </w:r>
          </w:p>
        </w:tc>
        <w:tc>
          <w:tcPr>
            <w:tcW w:w="1005" w:type="dxa"/>
            <w:noWrap/>
            <w:hideMark/>
          </w:tcPr>
          <w:p w14:paraId="7D9C9DCC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</w:tcPr>
          <w:p w14:paraId="7C5E8368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D3F4C" w14:paraId="2B3CE95A" w14:textId="77777777" w:rsidTr="004D3F4C">
        <w:trPr>
          <w:trHeight w:val="287"/>
        </w:trPr>
        <w:tc>
          <w:tcPr>
            <w:tcW w:w="1183" w:type="dxa"/>
            <w:noWrap/>
            <w:hideMark/>
          </w:tcPr>
          <w:p w14:paraId="5BB89BA3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Size</w:t>
            </w:r>
          </w:p>
        </w:tc>
        <w:tc>
          <w:tcPr>
            <w:tcW w:w="808" w:type="dxa"/>
            <w:noWrap/>
            <w:hideMark/>
          </w:tcPr>
          <w:p w14:paraId="5437B35A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0.415</w:t>
            </w:r>
          </w:p>
        </w:tc>
        <w:tc>
          <w:tcPr>
            <w:tcW w:w="772" w:type="dxa"/>
            <w:noWrap/>
            <w:hideMark/>
          </w:tcPr>
          <w:p w14:paraId="77E85630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0.557</w:t>
            </w:r>
          </w:p>
        </w:tc>
        <w:tc>
          <w:tcPr>
            <w:tcW w:w="773" w:type="dxa"/>
            <w:noWrap/>
            <w:hideMark/>
          </w:tcPr>
          <w:p w14:paraId="273F6F1E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0.048</w:t>
            </w:r>
          </w:p>
        </w:tc>
        <w:tc>
          <w:tcPr>
            <w:tcW w:w="772" w:type="dxa"/>
            <w:noWrap/>
            <w:hideMark/>
          </w:tcPr>
          <w:p w14:paraId="47969928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-0.081</w:t>
            </w:r>
          </w:p>
        </w:tc>
        <w:tc>
          <w:tcPr>
            <w:tcW w:w="773" w:type="dxa"/>
            <w:noWrap/>
            <w:hideMark/>
          </w:tcPr>
          <w:p w14:paraId="777E6367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-0.005</w:t>
            </w:r>
          </w:p>
        </w:tc>
        <w:tc>
          <w:tcPr>
            <w:tcW w:w="1257" w:type="dxa"/>
            <w:noWrap/>
            <w:hideMark/>
          </w:tcPr>
          <w:p w14:paraId="46B85862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0.119</w:t>
            </w:r>
          </w:p>
        </w:tc>
        <w:tc>
          <w:tcPr>
            <w:tcW w:w="1017" w:type="dxa"/>
            <w:noWrap/>
            <w:hideMark/>
          </w:tcPr>
          <w:p w14:paraId="29238C15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-0.119</w:t>
            </w:r>
          </w:p>
        </w:tc>
        <w:tc>
          <w:tcPr>
            <w:tcW w:w="1143" w:type="dxa"/>
            <w:noWrap/>
            <w:hideMark/>
          </w:tcPr>
          <w:p w14:paraId="53C1CB5C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0.007</w:t>
            </w:r>
          </w:p>
        </w:tc>
        <w:tc>
          <w:tcPr>
            <w:tcW w:w="1005" w:type="dxa"/>
            <w:noWrap/>
            <w:hideMark/>
          </w:tcPr>
          <w:p w14:paraId="4CA35812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-0.004</w:t>
            </w:r>
          </w:p>
        </w:tc>
        <w:tc>
          <w:tcPr>
            <w:tcW w:w="561" w:type="dxa"/>
            <w:noWrap/>
            <w:hideMark/>
          </w:tcPr>
          <w:p w14:paraId="3176879A" w14:textId="77777777" w:rsidR="004D3F4C" w:rsidRDefault="004D3F4C" w:rsidP="00C37739">
            <w:pPr>
              <w:spacing w:after="120"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</w:tr>
    </w:tbl>
    <w:p w14:paraId="0AD60C5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Note: </w:t>
      </w:r>
      <w:r w:rsidRPr="004D3F4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The data in this table displays the relationship between variables that were </w:t>
      </w:r>
      <w:proofErr w:type="spellStart"/>
      <w:r w:rsidRPr="004D3F4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analyzed</w:t>
      </w:r>
      <w:proofErr w:type="spellEnd"/>
      <w:r w:rsidRPr="004D3F4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in this study.</w:t>
      </w:r>
    </w:p>
    <w:p w14:paraId="5F408898" w14:textId="67813238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121E3D">
        <w:rPr>
          <w:rStyle w:val="Strong"/>
          <w:rFonts w:ascii="Times New Roman" w:hAnsi="Times New Roman" w:cs="Times New Roman"/>
          <w:sz w:val="24"/>
          <w:szCs w:val="24"/>
        </w:rPr>
        <w:t>TABLE 4: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RESULTS AND DISCUSSION</w:t>
      </w:r>
    </w:p>
    <w:tbl>
      <w:tblPr>
        <w:tblStyle w:val="TableGrid"/>
        <w:tblpPr w:leftFromText="180" w:rightFromText="180" w:vertAnchor="text" w:tblpY="166"/>
        <w:tblW w:w="5000" w:type="pct"/>
        <w:tblLook w:val="04A0" w:firstRow="1" w:lastRow="0" w:firstColumn="1" w:lastColumn="0" w:noHBand="0" w:noVBand="1"/>
      </w:tblPr>
      <w:tblGrid>
        <w:gridCol w:w="1807"/>
        <w:gridCol w:w="1803"/>
        <w:gridCol w:w="1803"/>
        <w:gridCol w:w="1803"/>
        <w:gridCol w:w="1800"/>
      </w:tblGrid>
      <w:tr w:rsidR="004D3F4C" w14:paraId="29D53C70" w14:textId="77777777" w:rsidTr="00C37739">
        <w:trPr>
          <w:trHeight w:val="284"/>
        </w:trPr>
        <w:tc>
          <w:tcPr>
            <w:tcW w:w="1002" w:type="pct"/>
            <w:hideMark/>
          </w:tcPr>
          <w:p w14:paraId="1A2FC825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000" w:type="pct"/>
            <w:hideMark/>
          </w:tcPr>
          <w:p w14:paraId="361E01E4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1000" w:type="pct"/>
          </w:tcPr>
          <w:p w14:paraId="383B687D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FE Estimate of ∆log(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Costs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t>i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</w:rPr>
              <w:t>t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)</w:t>
            </w:r>
          </w:p>
          <w:p w14:paraId="5A244306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  <w:p w14:paraId="3C2C1F30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14:paraId="03B53E65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FE Estimate of ∆log(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Costs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t>i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</w:rPr>
              <w:t>t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)</w:t>
            </w:r>
          </w:p>
          <w:p w14:paraId="5B2766E1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  <w:p w14:paraId="11A2BCCD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8" w:type="pct"/>
          </w:tcPr>
          <w:p w14:paraId="2B31D001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FE Estimate of ∆log(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Costs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t>i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</w:rPr>
              <w:t>t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)</w:t>
            </w:r>
          </w:p>
          <w:p w14:paraId="31056D70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  <w:p w14:paraId="38442892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4D3F4C" w14:paraId="3D362323" w14:textId="77777777" w:rsidTr="00C37739">
        <w:trPr>
          <w:trHeight w:val="284"/>
        </w:trPr>
        <w:tc>
          <w:tcPr>
            <w:tcW w:w="1002" w:type="pct"/>
            <w:hideMark/>
          </w:tcPr>
          <w:p w14:paraId="747C4E87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Constant</w:t>
            </w:r>
          </w:p>
        </w:tc>
        <w:tc>
          <w:tcPr>
            <w:tcW w:w="1000" w:type="pct"/>
            <w:hideMark/>
          </w:tcPr>
          <w:p w14:paraId="5FDD99EF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α</w:t>
            </w:r>
          </w:p>
        </w:tc>
        <w:tc>
          <w:tcPr>
            <w:tcW w:w="1000" w:type="pct"/>
            <w:hideMark/>
          </w:tcPr>
          <w:p w14:paraId="536760A1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0.016 (0.010)</w:t>
            </w:r>
          </w:p>
        </w:tc>
        <w:tc>
          <w:tcPr>
            <w:tcW w:w="1000" w:type="pct"/>
            <w:hideMark/>
          </w:tcPr>
          <w:p w14:paraId="3FF2F587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-0.139 (0.325)</w:t>
            </w:r>
          </w:p>
        </w:tc>
        <w:tc>
          <w:tcPr>
            <w:tcW w:w="998" w:type="pct"/>
            <w:hideMark/>
          </w:tcPr>
          <w:p w14:paraId="66C20B3D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-0.107 (0.324)</w:t>
            </w:r>
          </w:p>
        </w:tc>
      </w:tr>
      <w:tr w:rsidR="004D3F4C" w14:paraId="2CEACBDE" w14:textId="77777777" w:rsidTr="00C37739">
        <w:trPr>
          <w:trHeight w:val="284"/>
        </w:trPr>
        <w:tc>
          <w:tcPr>
            <w:tcW w:w="1002" w:type="pct"/>
            <w:hideMark/>
          </w:tcPr>
          <w:p w14:paraId="60EED8D8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∆log(Sales</w:t>
            </w:r>
            <w:r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i</w:t>
            </w:r>
            <w:r>
              <w:rPr>
                <w:rFonts w:ascii="Times New Roman" w:eastAsia="Calibri" w:hAnsi="Times New Roman"/>
                <w:sz w:val="20"/>
                <w:szCs w:val="20"/>
                <w:vertAlign w:val="subscript"/>
              </w:rPr>
              <w:t>t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1000" w:type="pct"/>
            <w:hideMark/>
          </w:tcPr>
          <w:p w14:paraId="4601BC39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00" w:type="pct"/>
            <w:hideMark/>
          </w:tcPr>
          <w:p w14:paraId="4B9EA3CF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0.671 (0.064)***</w:t>
            </w:r>
          </w:p>
        </w:tc>
        <w:tc>
          <w:tcPr>
            <w:tcW w:w="1000" w:type="pct"/>
            <w:hideMark/>
          </w:tcPr>
          <w:p w14:paraId="1FFF1285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0.640 (0.066)***</w:t>
            </w:r>
          </w:p>
        </w:tc>
        <w:tc>
          <w:tcPr>
            <w:tcW w:w="998" w:type="pct"/>
            <w:hideMark/>
          </w:tcPr>
          <w:p w14:paraId="17763563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0.640 (0.065)***</w:t>
            </w:r>
          </w:p>
        </w:tc>
      </w:tr>
      <w:tr w:rsidR="004D3F4C" w14:paraId="2E7BE038" w14:textId="77777777" w:rsidTr="00C37739">
        <w:trPr>
          <w:trHeight w:val="284"/>
        </w:trPr>
        <w:tc>
          <w:tcPr>
            <w:tcW w:w="1002" w:type="pct"/>
            <w:hideMark/>
          </w:tcPr>
          <w:p w14:paraId="469BC044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Dec_Dummy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X ∆log(Sales</w:t>
            </w:r>
            <w:r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i</w:t>
            </w:r>
            <w:r>
              <w:rPr>
                <w:rFonts w:ascii="Times New Roman" w:eastAsia="Calibri" w:hAnsi="Times New Roman"/>
                <w:sz w:val="20"/>
                <w:szCs w:val="20"/>
                <w:vertAlign w:val="subscript"/>
              </w:rPr>
              <w:t>t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1000" w:type="pct"/>
            <w:hideMark/>
          </w:tcPr>
          <w:p w14:paraId="602BC884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00" w:type="pct"/>
            <w:hideMark/>
          </w:tcPr>
          <w:p w14:paraId="0AB86BAA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-0.242 (0.140)*</w:t>
            </w:r>
          </w:p>
        </w:tc>
        <w:tc>
          <w:tcPr>
            <w:tcW w:w="1000" w:type="pct"/>
            <w:hideMark/>
          </w:tcPr>
          <w:p w14:paraId="600707F6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-0.282 (0.134)**</w:t>
            </w:r>
          </w:p>
        </w:tc>
        <w:tc>
          <w:tcPr>
            <w:tcW w:w="998" w:type="pct"/>
            <w:hideMark/>
          </w:tcPr>
          <w:p w14:paraId="08C952D8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-0.279 (0.134)**</w:t>
            </w:r>
          </w:p>
        </w:tc>
      </w:tr>
      <w:tr w:rsidR="004D3F4C" w14:paraId="5CF8EBAE" w14:textId="77777777" w:rsidTr="00C37739">
        <w:trPr>
          <w:trHeight w:val="284"/>
        </w:trPr>
        <w:tc>
          <w:tcPr>
            <w:tcW w:w="1002" w:type="pct"/>
            <w:hideMark/>
          </w:tcPr>
          <w:p w14:paraId="61557D36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GPR_Dummy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X ∆log(Sales</w:t>
            </w:r>
            <w:r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i</w:t>
            </w:r>
            <w:r>
              <w:rPr>
                <w:rFonts w:ascii="Times New Roman" w:eastAsia="Calibri" w:hAnsi="Times New Roman"/>
                <w:sz w:val="20"/>
                <w:szCs w:val="20"/>
                <w:vertAlign w:val="subscript"/>
              </w:rPr>
              <w:t>t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1000" w:type="pct"/>
            <w:hideMark/>
          </w:tcPr>
          <w:p w14:paraId="27B17BA7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00" w:type="pct"/>
            <w:hideMark/>
          </w:tcPr>
          <w:p w14:paraId="5EE172E2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-0.376 (0.094)***</w:t>
            </w:r>
          </w:p>
        </w:tc>
        <w:tc>
          <w:tcPr>
            <w:tcW w:w="1000" w:type="pct"/>
            <w:hideMark/>
          </w:tcPr>
          <w:p w14:paraId="0A01314E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-0.375 (0.104)***</w:t>
            </w:r>
          </w:p>
        </w:tc>
        <w:tc>
          <w:tcPr>
            <w:tcW w:w="998" w:type="pct"/>
            <w:hideMark/>
          </w:tcPr>
          <w:p w14:paraId="6ACD31B5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-0.519 (0.127)***</w:t>
            </w:r>
          </w:p>
        </w:tc>
      </w:tr>
      <w:tr w:rsidR="004D3F4C" w14:paraId="3C5DFF5C" w14:textId="77777777" w:rsidTr="00C37739">
        <w:trPr>
          <w:trHeight w:val="284"/>
        </w:trPr>
        <w:tc>
          <w:tcPr>
            <w:tcW w:w="1002" w:type="pct"/>
            <w:hideMark/>
          </w:tcPr>
          <w:p w14:paraId="54766706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GPR_Dummy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X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Dec_Dummy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X ∆log(Sales</w:t>
            </w:r>
            <w:r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i</w:t>
            </w:r>
            <w:r>
              <w:rPr>
                <w:rFonts w:ascii="Times New Roman" w:eastAsia="Calibri" w:hAnsi="Times New Roman"/>
                <w:sz w:val="20"/>
                <w:szCs w:val="20"/>
                <w:vertAlign w:val="subscript"/>
              </w:rPr>
              <w:t>t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1000" w:type="pct"/>
            <w:hideMark/>
          </w:tcPr>
          <w:p w14:paraId="5D5B31D6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00" w:type="pct"/>
            <w:hideMark/>
          </w:tcPr>
          <w:p w14:paraId="0E93C4B9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0.377 (0.190)**</w:t>
            </w:r>
          </w:p>
        </w:tc>
        <w:tc>
          <w:tcPr>
            <w:tcW w:w="1000" w:type="pct"/>
            <w:hideMark/>
          </w:tcPr>
          <w:p w14:paraId="55EEA8D9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0.449 (0.204)**</w:t>
            </w:r>
          </w:p>
        </w:tc>
        <w:tc>
          <w:tcPr>
            <w:tcW w:w="998" w:type="pct"/>
            <w:hideMark/>
          </w:tcPr>
          <w:p w14:paraId="3FD07D26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0.412 (0.229)*</w:t>
            </w:r>
          </w:p>
        </w:tc>
      </w:tr>
      <w:tr w:rsidR="004D3F4C" w14:paraId="2C5CBC57" w14:textId="77777777" w:rsidTr="00C37739">
        <w:trPr>
          <w:trHeight w:val="284"/>
        </w:trPr>
        <w:tc>
          <w:tcPr>
            <w:tcW w:w="1002" w:type="pct"/>
            <w:hideMark/>
          </w:tcPr>
          <w:p w14:paraId="7D1A3D1E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log(EPU)</w:t>
            </w:r>
            <w:r>
              <w:rPr>
                <w:rFonts w:ascii="Times New Roman" w:eastAsia="Calibri" w:hAnsi="Times New Roman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1000" w:type="pct"/>
            <w:hideMark/>
          </w:tcPr>
          <w:p w14:paraId="72A799C9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00" w:type="pct"/>
          </w:tcPr>
          <w:p w14:paraId="22C3B7D2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496FBA3F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0.121 (0.027)***</w:t>
            </w:r>
          </w:p>
        </w:tc>
        <w:tc>
          <w:tcPr>
            <w:tcW w:w="998" w:type="pct"/>
            <w:hideMark/>
          </w:tcPr>
          <w:p w14:paraId="5E48DD40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0.119 (0.027)***</w:t>
            </w:r>
          </w:p>
        </w:tc>
      </w:tr>
      <w:tr w:rsidR="004D3F4C" w14:paraId="49C77912" w14:textId="77777777" w:rsidTr="00C37739">
        <w:trPr>
          <w:trHeight w:val="284"/>
        </w:trPr>
        <w:tc>
          <w:tcPr>
            <w:tcW w:w="1002" w:type="pct"/>
            <w:hideMark/>
          </w:tcPr>
          <w:p w14:paraId="7CB21225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FSI</w:t>
            </w:r>
            <w:r>
              <w:rPr>
                <w:rFonts w:ascii="Times New Roman" w:eastAsia="Calibri" w:hAnsi="Times New Roman"/>
                <w:sz w:val="20"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1000" w:type="pct"/>
            <w:hideMark/>
          </w:tcPr>
          <w:p w14:paraId="566F0CA7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00" w:type="pct"/>
          </w:tcPr>
          <w:p w14:paraId="7D453C34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6423996A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-0.042 (0.009)***</w:t>
            </w:r>
          </w:p>
        </w:tc>
        <w:tc>
          <w:tcPr>
            <w:tcW w:w="998" w:type="pct"/>
            <w:hideMark/>
          </w:tcPr>
          <w:p w14:paraId="44C16188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-0.042 (0.009)***</w:t>
            </w:r>
          </w:p>
        </w:tc>
      </w:tr>
      <w:tr w:rsidR="004D3F4C" w14:paraId="68A0382B" w14:textId="77777777" w:rsidTr="00C37739">
        <w:trPr>
          <w:trHeight w:val="284"/>
        </w:trPr>
        <w:tc>
          <w:tcPr>
            <w:tcW w:w="1002" w:type="pct"/>
            <w:hideMark/>
          </w:tcPr>
          <w:p w14:paraId="047C7924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Profitability</w:t>
            </w:r>
          </w:p>
        </w:tc>
        <w:tc>
          <w:tcPr>
            <w:tcW w:w="1000" w:type="pct"/>
            <w:hideMark/>
          </w:tcPr>
          <w:p w14:paraId="36400623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000" w:type="pct"/>
          </w:tcPr>
          <w:p w14:paraId="51383F0F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75D81430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0.005 (0.001)***</w:t>
            </w:r>
          </w:p>
        </w:tc>
        <w:tc>
          <w:tcPr>
            <w:tcW w:w="998" w:type="pct"/>
            <w:hideMark/>
          </w:tcPr>
          <w:p w14:paraId="7D8B6B4C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0.005 (0.001)***</w:t>
            </w:r>
          </w:p>
        </w:tc>
      </w:tr>
      <w:tr w:rsidR="004D3F4C" w14:paraId="12B64709" w14:textId="77777777" w:rsidTr="00C37739">
        <w:trPr>
          <w:trHeight w:val="284"/>
        </w:trPr>
        <w:tc>
          <w:tcPr>
            <w:tcW w:w="1002" w:type="pct"/>
            <w:hideMark/>
          </w:tcPr>
          <w:p w14:paraId="6597C9AC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Liquidity</w:t>
            </w:r>
          </w:p>
        </w:tc>
        <w:tc>
          <w:tcPr>
            <w:tcW w:w="1000" w:type="pct"/>
            <w:hideMark/>
          </w:tcPr>
          <w:p w14:paraId="0B20B596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000" w:type="pct"/>
          </w:tcPr>
          <w:p w14:paraId="00E2F6C4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1E216451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-0.022 (0.077)</w:t>
            </w:r>
          </w:p>
        </w:tc>
        <w:tc>
          <w:tcPr>
            <w:tcW w:w="998" w:type="pct"/>
            <w:hideMark/>
          </w:tcPr>
          <w:p w14:paraId="02124A3A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-0.033 (0.077)</w:t>
            </w:r>
          </w:p>
        </w:tc>
      </w:tr>
      <w:tr w:rsidR="004D3F4C" w14:paraId="27894B82" w14:textId="77777777" w:rsidTr="00C37739">
        <w:trPr>
          <w:trHeight w:val="284"/>
        </w:trPr>
        <w:tc>
          <w:tcPr>
            <w:tcW w:w="1002" w:type="pct"/>
            <w:hideMark/>
          </w:tcPr>
          <w:p w14:paraId="75CFE9B1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Tangibility</w:t>
            </w:r>
          </w:p>
        </w:tc>
        <w:tc>
          <w:tcPr>
            <w:tcW w:w="1000" w:type="pct"/>
            <w:hideMark/>
          </w:tcPr>
          <w:p w14:paraId="44451417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000" w:type="pct"/>
          </w:tcPr>
          <w:p w14:paraId="29207E10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5E90FF22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-0.151 (0.095)</w:t>
            </w:r>
          </w:p>
        </w:tc>
        <w:tc>
          <w:tcPr>
            <w:tcW w:w="998" w:type="pct"/>
            <w:hideMark/>
          </w:tcPr>
          <w:p w14:paraId="7B989496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-0.157 (0.095)*</w:t>
            </w:r>
          </w:p>
        </w:tc>
      </w:tr>
      <w:tr w:rsidR="004D3F4C" w14:paraId="3D4DA7EE" w14:textId="77777777" w:rsidTr="00C37739">
        <w:trPr>
          <w:trHeight w:val="284"/>
        </w:trPr>
        <w:tc>
          <w:tcPr>
            <w:tcW w:w="1002" w:type="pct"/>
            <w:hideMark/>
          </w:tcPr>
          <w:p w14:paraId="59228E5F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Leverage</w:t>
            </w:r>
          </w:p>
        </w:tc>
        <w:tc>
          <w:tcPr>
            <w:tcW w:w="1000" w:type="pct"/>
            <w:hideMark/>
          </w:tcPr>
          <w:p w14:paraId="1DBCABAE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000" w:type="pct"/>
          </w:tcPr>
          <w:p w14:paraId="6A12EB87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72E29885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0.121 (0.083)</w:t>
            </w:r>
          </w:p>
        </w:tc>
        <w:tc>
          <w:tcPr>
            <w:tcW w:w="998" w:type="pct"/>
            <w:hideMark/>
          </w:tcPr>
          <w:p w14:paraId="7A021788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0.100 (0.085)</w:t>
            </w:r>
          </w:p>
        </w:tc>
      </w:tr>
      <w:tr w:rsidR="004D3F4C" w14:paraId="34BC4BC2" w14:textId="77777777" w:rsidTr="00C37739">
        <w:trPr>
          <w:trHeight w:val="284"/>
        </w:trPr>
        <w:tc>
          <w:tcPr>
            <w:tcW w:w="1002" w:type="pct"/>
            <w:hideMark/>
          </w:tcPr>
          <w:p w14:paraId="6730221C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Size</w:t>
            </w:r>
          </w:p>
        </w:tc>
        <w:tc>
          <w:tcPr>
            <w:tcW w:w="1000" w:type="pct"/>
            <w:hideMark/>
          </w:tcPr>
          <w:p w14:paraId="3C998568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000" w:type="pct"/>
          </w:tcPr>
          <w:p w14:paraId="689FBC92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53122C6B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-0.048 (0.028)*</w:t>
            </w:r>
          </w:p>
        </w:tc>
        <w:tc>
          <w:tcPr>
            <w:tcW w:w="998" w:type="pct"/>
            <w:hideMark/>
          </w:tcPr>
          <w:p w14:paraId="7B3ED69D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-0.050 (0.028)*</w:t>
            </w:r>
          </w:p>
        </w:tc>
      </w:tr>
      <w:tr w:rsidR="004D3F4C" w14:paraId="44022E74" w14:textId="77777777" w:rsidTr="00C37739">
        <w:trPr>
          <w:trHeight w:val="284"/>
        </w:trPr>
        <w:tc>
          <w:tcPr>
            <w:tcW w:w="1002" w:type="pct"/>
            <w:hideMark/>
          </w:tcPr>
          <w:p w14:paraId="36B31BBB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Lev_Dummy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X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GPR_Dummy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X ∆log(Sales</w:t>
            </w:r>
            <w:r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i</w:t>
            </w:r>
            <w:r>
              <w:rPr>
                <w:rFonts w:ascii="Times New Roman" w:eastAsia="Calibri" w:hAnsi="Times New Roman"/>
                <w:sz w:val="20"/>
                <w:szCs w:val="20"/>
                <w:vertAlign w:val="subscript"/>
              </w:rPr>
              <w:t>t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1000" w:type="pct"/>
            <w:hideMark/>
          </w:tcPr>
          <w:p w14:paraId="103BAF00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000" w:type="pct"/>
          </w:tcPr>
          <w:p w14:paraId="5CB55336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14:paraId="33463202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8" w:type="pct"/>
            <w:hideMark/>
          </w:tcPr>
          <w:p w14:paraId="26F94614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0.425 (0.144)***</w:t>
            </w:r>
          </w:p>
        </w:tc>
      </w:tr>
      <w:tr w:rsidR="004D3F4C" w14:paraId="712DF710" w14:textId="77777777" w:rsidTr="00C37739">
        <w:trPr>
          <w:trHeight w:val="284"/>
        </w:trPr>
        <w:tc>
          <w:tcPr>
            <w:tcW w:w="1002" w:type="pct"/>
            <w:hideMark/>
          </w:tcPr>
          <w:p w14:paraId="22BCF308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Lev_Dummy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X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GPR_Dummy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X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Dec_Dummy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X ∆log(Sales</w:t>
            </w:r>
            <w:r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i</w:t>
            </w:r>
            <w:r>
              <w:rPr>
                <w:rFonts w:ascii="Times New Roman" w:eastAsia="Calibri" w:hAnsi="Times New Roman"/>
                <w:sz w:val="20"/>
                <w:szCs w:val="20"/>
                <w:vertAlign w:val="subscript"/>
              </w:rPr>
              <w:t>t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1000" w:type="pct"/>
            <w:hideMark/>
          </w:tcPr>
          <w:p w14:paraId="45C43A0B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lastRenderedPageBreak/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1000" w:type="pct"/>
          </w:tcPr>
          <w:p w14:paraId="13F3A46C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4F77058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8" w:type="pct"/>
            <w:hideMark/>
          </w:tcPr>
          <w:p w14:paraId="239DA0C9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-0.005 (0.293)</w:t>
            </w:r>
          </w:p>
        </w:tc>
      </w:tr>
      <w:tr w:rsidR="004D3F4C" w14:paraId="18E48771" w14:textId="77777777" w:rsidTr="00C37739">
        <w:trPr>
          <w:trHeight w:val="284"/>
        </w:trPr>
        <w:tc>
          <w:tcPr>
            <w:tcW w:w="1002" w:type="pct"/>
            <w:hideMark/>
          </w:tcPr>
          <w:p w14:paraId="0B6C1BEC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Firm fixed effects</w:t>
            </w:r>
          </w:p>
        </w:tc>
        <w:tc>
          <w:tcPr>
            <w:tcW w:w="1000" w:type="pct"/>
          </w:tcPr>
          <w:p w14:paraId="4D77F0FE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0D652C53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Yes</w:t>
            </w:r>
          </w:p>
        </w:tc>
        <w:tc>
          <w:tcPr>
            <w:tcW w:w="1000" w:type="pct"/>
            <w:hideMark/>
          </w:tcPr>
          <w:p w14:paraId="7D621CC7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Yes</w:t>
            </w:r>
          </w:p>
        </w:tc>
        <w:tc>
          <w:tcPr>
            <w:tcW w:w="998" w:type="pct"/>
            <w:hideMark/>
          </w:tcPr>
          <w:p w14:paraId="37F6FA13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Yes</w:t>
            </w:r>
          </w:p>
        </w:tc>
      </w:tr>
      <w:tr w:rsidR="004D3F4C" w14:paraId="739F645C" w14:textId="77777777" w:rsidTr="00C37739">
        <w:trPr>
          <w:trHeight w:val="284"/>
        </w:trPr>
        <w:tc>
          <w:tcPr>
            <w:tcW w:w="1002" w:type="pct"/>
            <w:hideMark/>
          </w:tcPr>
          <w:p w14:paraId="122CBA0B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Industry fixed effects</w:t>
            </w:r>
          </w:p>
        </w:tc>
        <w:tc>
          <w:tcPr>
            <w:tcW w:w="1000" w:type="pct"/>
          </w:tcPr>
          <w:p w14:paraId="58E9F01E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21AD8A9D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Yes</w:t>
            </w:r>
          </w:p>
        </w:tc>
        <w:tc>
          <w:tcPr>
            <w:tcW w:w="1000" w:type="pct"/>
            <w:hideMark/>
          </w:tcPr>
          <w:p w14:paraId="19AB691A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Yes</w:t>
            </w:r>
          </w:p>
        </w:tc>
        <w:tc>
          <w:tcPr>
            <w:tcW w:w="998" w:type="pct"/>
            <w:hideMark/>
          </w:tcPr>
          <w:p w14:paraId="5FEBC989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Yes</w:t>
            </w:r>
          </w:p>
        </w:tc>
      </w:tr>
      <w:tr w:rsidR="004D3F4C" w14:paraId="08ED1CA2" w14:textId="77777777" w:rsidTr="00C37739">
        <w:trPr>
          <w:trHeight w:val="284"/>
        </w:trPr>
        <w:tc>
          <w:tcPr>
            <w:tcW w:w="1002" w:type="pct"/>
          </w:tcPr>
          <w:p w14:paraId="44DA0439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</w:tcPr>
          <w:p w14:paraId="7AE0E0A3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016B691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2669B24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8" w:type="pct"/>
          </w:tcPr>
          <w:p w14:paraId="555A6BF9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D3F4C" w14:paraId="11EC5885" w14:textId="77777777" w:rsidTr="00C37739">
        <w:trPr>
          <w:trHeight w:val="284"/>
        </w:trPr>
        <w:tc>
          <w:tcPr>
            <w:tcW w:w="1002" w:type="pct"/>
            <w:hideMark/>
          </w:tcPr>
          <w:p w14:paraId="0B7018EB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Observations</w:t>
            </w:r>
          </w:p>
        </w:tc>
        <w:tc>
          <w:tcPr>
            <w:tcW w:w="1000" w:type="pct"/>
          </w:tcPr>
          <w:p w14:paraId="6678AD56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3E9E9E66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11,180 firm-year observations</w:t>
            </w:r>
          </w:p>
        </w:tc>
        <w:tc>
          <w:tcPr>
            <w:tcW w:w="1000" w:type="pct"/>
            <w:hideMark/>
          </w:tcPr>
          <w:p w14:paraId="662F86F2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11,180 firm-year observations</w:t>
            </w:r>
          </w:p>
        </w:tc>
        <w:tc>
          <w:tcPr>
            <w:tcW w:w="998" w:type="pct"/>
            <w:hideMark/>
          </w:tcPr>
          <w:p w14:paraId="4858CE3A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11,180 firm-year observation</w:t>
            </w:r>
          </w:p>
        </w:tc>
      </w:tr>
      <w:tr w:rsidR="004D3F4C" w14:paraId="269EBDB4" w14:textId="77777777" w:rsidTr="00C37739">
        <w:trPr>
          <w:trHeight w:val="284"/>
        </w:trPr>
        <w:tc>
          <w:tcPr>
            <w:tcW w:w="1002" w:type="pct"/>
            <w:hideMark/>
          </w:tcPr>
          <w:p w14:paraId="330CAACD" w14:textId="77777777" w:rsidR="004D3F4C" w:rsidRDefault="004D3F4C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R-squared</w:t>
            </w:r>
          </w:p>
        </w:tc>
        <w:tc>
          <w:tcPr>
            <w:tcW w:w="1000" w:type="pct"/>
          </w:tcPr>
          <w:p w14:paraId="08015511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36291171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0.1025***</w:t>
            </w:r>
          </w:p>
        </w:tc>
        <w:tc>
          <w:tcPr>
            <w:tcW w:w="1000" w:type="pct"/>
            <w:hideMark/>
          </w:tcPr>
          <w:p w14:paraId="608EF297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0.1107***</w:t>
            </w:r>
          </w:p>
        </w:tc>
        <w:tc>
          <w:tcPr>
            <w:tcW w:w="998" w:type="pct"/>
            <w:hideMark/>
          </w:tcPr>
          <w:p w14:paraId="66FD8330" w14:textId="77777777" w:rsidR="004D3F4C" w:rsidRDefault="004D3F4C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0.1136***</w:t>
            </w:r>
          </w:p>
        </w:tc>
      </w:tr>
    </w:tbl>
    <w:p w14:paraId="1172D58C" w14:textId="79EAE80E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BD117A6" w14:textId="25BD8488" w:rsidR="00121E3D" w:rsidRDefault="00121E3D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121E3D">
        <w:rPr>
          <w:rStyle w:val="Strong"/>
          <w:rFonts w:ascii="Times New Roman" w:hAnsi="Times New Roman" w:cs="Times New Roman"/>
          <w:sz w:val="24"/>
          <w:szCs w:val="24"/>
        </w:rPr>
        <w:t>TABLE 5: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Scenario Analysis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79"/>
        <w:gridCol w:w="1780"/>
        <w:gridCol w:w="1780"/>
        <w:gridCol w:w="1899"/>
        <w:gridCol w:w="1778"/>
      </w:tblGrid>
      <w:tr w:rsidR="00121E3D" w14:paraId="24C0438A" w14:textId="77777777" w:rsidTr="004721B6">
        <w:trPr>
          <w:trHeight w:val="284"/>
        </w:trPr>
        <w:tc>
          <w:tcPr>
            <w:tcW w:w="987" w:type="pct"/>
            <w:hideMark/>
          </w:tcPr>
          <w:p w14:paraId="7D8DC83D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GPR</w:t>
            </w:r>
          </w:p>
        </w:tc>
        <w:tc>
          <w:tcPr>
            <w:tcW w:w="987" w:type="pct"/>
            <w:hideMark/>
          </w:tcPr>
          <w:p w14:paraId="4347CFF6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Sub-sample analysis</w:t>
            </w:r>
          </w:p>
        </w:tc>
        <w:tc>
          <w:tcPr>
            <w:tcW w:w="987" w:type="pct"/>
            <w:hideMark/>
          </w:tcPr>
          <w:p w14:paraId="3501D753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Sales</w:t>
            </w:r>
          </w:p>
        </w:tc>
        <w:tc>
          <w:tcPr>
            <w:tcW w:w="1053" w:type="pct"/>
            <w:hideMark/>
          </w:tcPr>
          <w:p w14:paraId="22AE6585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987" w:type="pct"/>
            <w:hideMark/>
          </w:tcPr>
          <w:p w14:paraId="1779550B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Impact on costs</w:t>
            </w:r>
          </w:p>
        </w:tc>
      </w:tr>
      <w:tr w:rsidR="00121E3D" w14:paraId="725F813B" w14:textId="77777777" w:rsidTr="004721B6">
        <w:trPr>
          <w:trHeight w:val="284"/>
        </w:trPr>
        <w:tc>
          <w:tcPr>
            <w:tcW w:w="987" w:type="pct"/>
            <w:hideMark/>
          </w:tcPr>
          <w:p w14:paraId="7EEBD5FA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Decrease</w:t>
            </w:r>
          </w:p>
        </w:tc>
        <w:tc>
          <w:tcPr>
            <w:tcW w:w="987" w:type="pct"/>
            <w:hideMark/>
          </w:tcPr>
          <w:p w14:paraId="387CD7A6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No</w:t>
            </w:r>
          </w:p>
        </w:tc>
        <w:tc>
          <w:tcPr>
            <w:tcW w:w="987" w:type="pct"/>
            <w:hideMark/>
          </w:tcPr>
          <w:p w14:paraId="2869D0A6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1% increase</w:t>
            </w:r>
          </w:p>
        </w:tc>
        <w:tc>
          <w:tcPr>
            <w:tcW w:w="1053" w:type="pct"/>
            <w:hideMark/>
          </w:tcPr>
          <w:p w14:paraId="7E7645DF" w14:textId="77777777" w:rsidR="00121E3D" w:rsidRDefault="00121E3D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87" w:type="pct"/>
            <w:hideMark/>
          </w:tcPr>
          <w:p w14:paraId="1A63667D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0.640% increase</w:t>
            </w:r>
          </w:p>
        </w:tc>
      </w:tr>
      <w:tr w:rsidR="00121E3D" w14:paraId="1544133F" w14:textId="77777777" w:rsidTr="004721B6">
        <w:trPr>
          <w:trHeight w:val="284"/>
        </w:trPr>
        <w:tc>
          <w:tcPr>
            <w:tcW w:w="987" w:type="pct"/>
            <w:hideMark/>
          </w:tcPr>
          <w:p w14:paraId="54ED9AA3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Decrease</w:t>
            </w:r>
          </w:p>
        </w:tc>
        <w:tc>
          <w:tcPr>
            <w:tcW w:w="987" w:type="pct"/>
            <w:hideMark/>
          </w:tcPr>
          <w:p w14:paraId="3A522FC3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No</w:t>
            </w:r>
          </w:p>
        </w:tc>
        <w:tc>
          <w:tcPr>
            <w:tcW w:w="987" w:type="pct"/>
            <w:hideMark/>
          </w:tcPr>
          <w:p w14:paraId="7DFF2FCA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1% decrease</w:t>
            </w:r>
          </w:p>
        </w:tc>
        <w:tc>
          <w:tcPr>
            <w:tcW w:w="1053" w:type="pct"/>
            <w:hideMark/>
          </w:tcPr>
          <w:p w14:paraId="41D9646D" w14:textId="77777777" w:rsidR="00121E3D" w:rsidRDefault="00121E3D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+β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87" w:type="pct"/>
            <w:hideMark/>
          </w:tcPr>
          <w:p w14:paraId="4BEE6FCE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0.358% decrease</w:t>
            </w:r>
          </w:p>
        </w:tc>
      </w:tr>
      <w:tr w:rsidR="00121E3D" w14:paraId="0BA3EBF7" w14:textId="77777777" w:rsidTr="004721B6">
        <w:trPr>
          <w:trHeight w:val="284"/>
        </w:trPr>
        <w:tc>
          <w:tcPr>
            <w:tcW w:w="987" w:type="pct"/>
            <w:hideMark/>
          </w:tcPr>
          <w:p w14:paraId="6FA31074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Increase</w:t>
            </w:r>
          </w:p>
        </w:tc>
        <w:tc>
          <w:tcPr>
            <w:tcW w:w="987" w:type="pct"/>
            <w:hideMark/>
          </w:tcPr>
          <w:p w14:paraId="5DBB37A9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No</w:t>
            </w:r>
          </w:p>
        </w:tc>
        <w:tc>
          <w:tcPr>
            <w:tcW w:w="987" w:type="pct"/>
            <w:hideMark/>
          </w:tcPr>
          <w:p w14:paraId="7253429B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1% increase</w:t>
            </w:r>
          </w:p>
        </w:tc>
        <w:tc>
          <w:tcPr>
            <w:tcW w:w="1053" w:type="pct"/>
            <w:hideMark/>
          </w:tcPr>
          <w:p w14:paraId="7F2F29F1" w14:textId="77777777" w:rsidR="00121E3D" w:rsidRDefault="00121E3D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+β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87" w:type="pct"/>
            <w:hideMark/>
          </w:tcPr>
          <w:p w14:paraId="4F6909A5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0.265% increase</w:t>
            </w:r>
          </w:p>
        </w:tc>
      </w:tr>
      <w:tr w:rsidR="00121E3D" w14:paraId="03A0BB44" w14:textId="77777777" w:rsidTr="004721B6">
        <w:trPr>
          <w:trHeight w:val="284"/>
        </w:trPr>
        <w:tc>
          <w:tcPr>
            <w:tcW w:w="987" w:type="pct"/>
            <w:hideMark/>
          </w:tcPr>
          <w:p w14:paraId="2AA02139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Increase</w:t>
            </w:r>
          </w:p>
        </w:tc>
        <w:tc>
          <w:tcPr>
            <w:tcW w:w="987" w:type="pct"/>
            <w:hideMark/>
          </w:tcPr>
          <w:p w14:paraId="5C274DEA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No</w:t>
            </w:r>
          </w:p>
        </w:tc>
        <w:tc>
          <w:tcPr>
            <w:tcW w:w="987" w:type="pct"/>
            <w:hideMark/>
          </w:tcPr>
          <w:p w14:paraId="6AE4EB6A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1% decrease</w:t>
            </w:r>
          </w:p>
        </w:tc>
        <w:tc>
          <w:tcPr>
            <w:tcW w:w="1053" w:type="pct"/>
            <w:hideMark/>
          </w:tcPr>
          <w:p w14:paraId="6B282071" w14:textId="77777777" w:rsidR="00121E3D" w:rsidRDefault="00121E3D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+β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+β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+β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87" w:type="pct"/>
            <w:hideMark/>
          </w:tcPr>
          <w:p w14:paraId="7D716E48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0.432% increase</w:t>
            </w:r>
          </w:p>
        </w:tc>
      </w:tr>
      <w:tr w:rsidR="00121E3D" w14:paraId="797FC9A1" w14:textId="77777777" w:rsidTr="004721B6">
        <w:trPr>
          <w:trHeight w:val="284"/>
        </w:trPr>
        <w:tc>
          <w:tcPr>
            <w:tcW w:w="987" w:type="pct"/>
            <w:hideMark/>
          </w:tcPr>
          <w:p w14:paraId="483CE3F6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Increase</w:t>
            </w:r>
          </w:p>
        </w:tc>
        <w:tc>
          <w:tcPr>
            <w:tcW w:w="987" w:type="pct"/>
            <w:hideMark/>
          </w:tcPr>
          <w:p w14:paraId="63024069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Yes</w:t>
            </w:r>
          </w:p>
        </w:tc>
        <w:tc>
          <w:tcPr>
            <w:tcW w:w="987" w:type="pct"/>
            <w:hideMark/>
          </w:tcPr>
          <w:p w14:paraId="686DF97F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1% increase</w:t>
            </w:r>
          </w:p>
        </w:tc>
        <w:tc>
          <w:tcPr>
            <w:tcW w:w="1053" w:type="pct"/>
            <w:hideMark/>
          </w:tcPr>
          <w:p w14:paraId="5E0978EB" w14:textId="77777777" w:rsidR="00121E3D" w:rsidRDefault="00121E3D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+β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87" w:type="pct"/>
            <w:hideMark/>
          </w:tcPr>
          <w:p w14:paraId="2C70ABE9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0.546% increase</w:t>
            </w:r>
          </w:p>
        </w:tc>
      </w:tr>
      <w:tr w:rsidR="00121E3D" w14:paraId="193DC14F" w14:textId="77777777" w:rsidTr="004721B6">
        <w:trPr>
          <w:trHeight w:val="284"/>
        </w:trPr>
        <w:tc>
          <w:tcPr>
            <w:tcW w:w="987" w:type="pct"/>
            <w:hideMark/>
          </w:tcPr>
          <w:p w14:paraId="36672A56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Increase</w:t>
            </w:r>
          </w:p>
        </w:tc>
        <w:tc>
          <w:tcPr>
            <w:tcW w:w="987" w:type="pct"/>
            <w:hideMark/>
          </w:tcPr>
          <w:p w14:paraId="2ED00108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Yes</w:t>
            </w:r>
          </w:p>
        </w:tc>
        <w:tc>
          <w:tcPr>
            <w:tcW w:w="987" w:type="pct"/>
            <w:hideMark/>
          </w:tcPr>
          <w:p w14:paraId="7CC456EF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1% decrease</w:t>
            </w:r>
          </w:p>
        </w:tc>
        <w:tc>
          <w:tcPr>
            <w:tcW w:w="1053" w:type="pct"/>
            <w:hideMark/>
          </w:tcPr>
          <w:p w14:paraId="13481686" w14:textId="77777777" w:rsidR="00121E3D" w:rsidRDefault="00121E3D" w:rsidP="00C37739">
            <w:pPr>
              <w:spacing w:line="48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12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987" w:type="pct"/>
            <w:hideMark/>
          </w:tcPr>
          <w:p w14:paraId="4F94C45B" w14:textId="77777777" w:rsidR="00121E3D" w:rsidRDefault="00121E3D" w:rsidP="00C37739">
            <w:pPr>
              <w:spacing w:line="48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0.679% decrease</w:t>
            </w:r>
          </w:p>
        </w:tc>
      </w:tr>
    </w:tbl>
    <w:p w14:paraId="6D498F26" w14:textId="77777777" w:rsidR="004721B6" w:rsidRDefault="004721B6" w:rsidP="004721B6">
      <w:pPr>
        <w:jc w:val="both"/>
        <w:rPr>
          <w:rStyle w:val="SubtitleChar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Note</w:t>
      </w:r>
      <w:r w:rsidRPr="00045E04">
        <w:rPr>
          <w:rStyle w:val="SubtitleChar"/>
          <w:rFonts w:ascii="Times New Roman" w:hAnsi="Times New Roman" w:cs="Times New Roman"/>
          <w:sz w:val="24"/>
          <w:szCs w:val="24"/>
        </w:rPr>
        <w:t>: This table illustrates different scenarios depicting the influence of GPR on the cost patterns of companies.</w:t>
      </w:r>
    </w:p>
    <w:p w14:paraId="6BAA26E3" w14:textId="77777777" w:rsidR="00121E3D" w:rsidRDefault="00121E3D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AC340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2AA05FC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252DED2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FBE4DA2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DF1503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6A06758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69A6169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A85DF37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2AD3A9A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96CA212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EDFDFF3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E592B09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52C14C5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BD7C8F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3C6AE4A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A33FED4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3E43810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7244CBE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9E6A435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AE632B5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A87EA7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004D222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AD97B2A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06FE7A3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CA82A7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D2C83D0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F12ABAE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7F0DF4A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267EFF0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D083941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2BF5F0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7CF1815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EC9725E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C059464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13D0DEC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92B200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B33287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1AF988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EAEAAC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55CF7A7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4C70693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05D723A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89A253C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3FE2471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640DE57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CFCCA47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8FD79D8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6D91C4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3C7ABF8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D3F8E99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14AC5F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7C8A343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A634E4C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2BFC008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F706083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18BD700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3051FC0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40E6FC3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4BC03D5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D06679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67DE3C0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2E1F01F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DAFA99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2A95418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9EFBBBE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3FFD984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F5AB4E2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8C81F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CB8A4C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8E27C8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1AA6948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B88E215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18D6E3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CE50CCA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B7CA8DE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3FBD7C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DFE4E1C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0D2DD9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47D3B1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F12E153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CE5CFE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75E06C9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6BE046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F70B9B1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33D062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E3BA168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D84CE3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EEF0EA2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1D0E877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582A7EF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F08374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B5EF3D4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DA2960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AC56E0A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94BF787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61771B9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E992168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5088232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D0CC5D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DD41574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4E76D9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5575AC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427F77A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06CCA9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C87C227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E4FF3E3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7DCDB6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7BB97E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9BCB00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A97590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12F8EC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3FC468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D70D937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ACC667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BBC711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58B07F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21AFA07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357104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9593DFF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7EA4B42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815AC7E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AC8F88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D44DB3F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6B9C23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26F506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D8DF97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0FF7C9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7F4C0E8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DD0BC0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8577BA0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654B00C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D7E3169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47B4924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65CC40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B28F10E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B3A33F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AD962A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96F9433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295AFC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6A87DD0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9BE962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199111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3728272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FA39EB5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8440F5C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9BD28DE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8580FF6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D15157B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BB5CAE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C9B800D" w14:textId="77777777" w:rsidR="004D3F4C" w:rsidRDefault="004D3F4C" w:rsidP="004D3F4C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B72D4AD" w14:textId="77777777" w:rsidR="004D3F4C" w:rsidRDefault="004D3F4C">
      <w:pPr>
        <w:rPr>
          <w:rFonts w:ascii="Times New Roman" w:hAnsi="Times New Roman" w:cs="Times New Roman"/>
          <w:sz w:val="24"/>
          <w:szCs w:val="24"/>
        </w:rPr>
      </w:pPr>
    </w:p>
    <w:p w14:paraId="2870471B" w14:textId="77777777" w:rsidR="004D3F4C" w:rsidRPr="004D3F4C" w:rsidRDefault="004D3F4C">
      <w:pPr>
        <w:rPr>
          <w:rFonts w:ascii="Times New Roman" w:hAnsi="Times New Roman" w:cs="Times New Roman"/>
          <w:sz w:val="24"/>
          <w:szCs w:val="24"/>
        </w:rPr>
      </w:pPr>
    </w:p>
    <w:sectPr w:rsidR="004D3F4C" w:rsidRPr="004D3F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4C"/>
    <w:rsid w:val="00095ADF"/>
    <w:rsid w:val="00121E3D"/>
    <w:rsid w:val="004721B6"/>
    <w:rsid w:val="004D3F4C"/>
    <w:rsid w:val="00A9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EA8AB2"/>
  <w15:chartTrackingRefBased/>
  <w15:docId w15:val="{075998AA-1885-4AF8-8C8D-C559930B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D3F4C"/>
    <w:rPr>
      <w:b/>
      <w:bCs/>
    </w:rPr>
  </w:style>
  <w:style w:type="table" w:styleId="TableGrid">
    <w:name w:val="Table Grid"/>
    <w:basedOn w:val="TableNormal"/>
    <w:uiPriority w:val="99"/>
    <w:rsid w:val="004D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DefaultParagraphFont"/>
    <w:rsid w:val="004D3F4C"/>
    <w:rPr>
      <w:rFonts w:ascii="Calibri" w:hAnsi="Calibri" w:cs="Calibri" w:hint="default"/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1B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721B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ic.adb.org/database/fsi" TargetMode="External"/><Relationship Id="rId5" Type="http://schemas.openxmlformats.org/officeDocument/2006/relationships/hyperlink" Target="https://www.policyuncertainty.com/india_monthly.html" TargetMode="External"/><Relationship Id="rId4" Type="http://schemas.openxmlformats.org/officeDocument/2006/relationships/hyperlink" Target="https://www.matteoiacoviello.com/gp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654</Words>
  <Characters>3716</Characters>
  <Application>Microsoft Office Word</Application>
  <DocSecurity>0</DocSecurity>
  <Lines>119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Samridhi Srivastava</dc:creator>
  <cp:keywords/>
  <dc:description/>
  <cp:lastModifiedBy>Samridhi Srivastava</cp:lastModifiedBy>
  <cp:revision>2</cp:revision>
  <dcterms:created xsi:type="dcterms:W3CDTF">2024-04-02T09:36:00Z</dcterms:created>
  <dcterms:modified xsi:type="dcterms:W3CDTF">2024-04-02T09:48:00Z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8da88fb9-ddfb-4065-bd93-2e3cf0f81a29</vt:lpwstr>
  </property>
</Properties>
</file>