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1CC" w:rsidRPr="009A12DE" w:rsidRDefault="009B161B" w:rsidP="00174222">
      <w:pPr>
        <w:pStyle w:val="Ttulo1"/>
        <w:jc w:val="both"/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</w:pPr>
      <w:r w:rsidRPr="009A12DE">
        <w:rPr>
          <w:rFonts w:asciiTheme="minorHAnsi" w:hAnsiTheme="minorHAnsi" w:cstheme="minorHAnsi"/>
          <w:b/>
          <w:color w:val="000000" w:themeColor="text1"/>
          <w:sz w:val="22"/>
          <w:szCs w:val="22"/>
          <w:lang w:val="en-US"/>
        </w:rPr>
        <w:t>Supplementary information</w:t>
      </w:r>
    </w:p>
    <w:p w:rsidR="009B161B" w:rsidRPr="009A12DE" w:rsidRDefault="009B161B" w:rsidP="00174222">
      <w:pPr>
        <w:jc w:val="both"/>
        <w:rPr>
          <w:rFonts w:cstheme="minorHAnsi"/>
          <w:lang w:val="en-US"/>
        </w:rPr>
      </w:pPr>
    </w:p>
    <w:p w:rsidR="009B161B" w:rsidRPr="00EA3227" w:rsidRDefault="009B161B" w:rsidP="00174222">
      <w:pPr>
        <w:jc w:val="both"/>
        <w:rPr>
          <w:rFonts w:cstheme="minorHAnsi"/>
          <w:lang w:val="en-US"/>
        </w:rPr>
      </w:pPr>
      <w:proofErr w:type="spellStart"/>
      <w:r w:rsidRPr="00EA3227">
        <w:rPr>
          <w:rFonts w:cstheme="minorHAnsi"/>
          <w:b/>
          <w:lang w:val="en-US"/>
        </w:rPr>
        <w:t>Tittle</w:t>
      </w:r>
      <w:proofErr w:type="spellEnd"/>
      <w:r w:rsidRPr="00EA3227">
        <w:rPr>
          <w:rFonts w:cstheme="minorHAnsi"/>
          <w:b/>
          <w:lang w:val="en-US"/>
        </w:rPr>
        <w:t>:</w:t>
      </w:r>
      <w:r w:rsidRPr="00EA3227">
        <w:rPr>
          <w:rFonts w:cstheme="minorHAnsi"/>
          <w:lang w:val="en-US"/>
        </w:rPr>
        <w:t xml:space="preserve"> </w:t>
      </w:r>
      <w:r w:rsidRPr="00EA3227">
        <w:rPr>
          <w:rFonts w:cstheme="minorHAnsi"/>
          <w:b/>
          <w:lang w:val="en-US"/>
        </w:rPr>
        <w:t>Building on the clinical applicability of ctDNA analysis in non-metastatic pancreatic ductal adenocarcinoma</w:t>
      </w:r>
    </w:p>
    <w:p w:rsidR="00952E45" w:rsidRPr="00EA3227" w:rsidRDefault="009B161B" w:rsidP="00174222">
      <w:pPr>
        <w:jc w:val="both"/>
        <w:rPr>
          <w:rFonts w:cstheme="minorHAnsi"/>
        </w:rPr>
      </w:pPr>
      <w:r w:rsidRPr="00EA3227">
        <w:rPr>
          <w:rFonts w:cstheme="minorHAnsi"/>
        </w:rPr>
        <w:t>Ibone Labiano</w:t>
      </w:r>
      <w:r w:rsidRPr="00EA3227">
        <w:rPr>
          <w:rFonts w:cstheme="minorHAnsi"/>
          <w:vertAlign w:val="superscript"/>
        </w:rPr>
        <w:t>1</w:t>
      </w:r>
      <w:r w:rsidRPr="00EA3227">
        <w:rPr>
          <w:rFonts w:cstheme="minorHAnsi"/>
        </w:rPr>
        <w:t>, Ana E Huerta</w:t>
      </w:r>
      <w:r w:rsidRPr="00EA3227">
        <w:rPr>
          <w:rFonts w:cstheme="minorHAnsi"/>
          <w:vertAlign w:val="superscript"/>
        </w:rPr>
        <w:t>1</w:t>
      </w:r>
      <w:r w:rsidRPr="00EA3227">
        <w:rPr>
          <w:rFonts w:cstheme="minorHAnsi"/>
        </w:rPr>
        <w:t>, Maria Alsina*</w:t>
      </w:r>
      <w:r w:rsidRPr="00EA3227">
        <w:rPr>
          <w:rFonts w:cstheme="minorHAnsi"/>
          <w:vertAlign w:val="superscript"/>
        </w:rPr>
        <w:t>1,2</w:t>
      </w:r>
      <w:r w:rsidRPr="00EA3227">
        <w:rPr>
          <w:rFonts w:cstheme="minorHAnsi"/>
        </w:rPr>
        <w:t>, Hugo Arasanz</w:t>
      </w:r>
      <w:r w:rsidRPr="00EA3227">
        <w:rPr>
          <w:rFonts w:cstheme="minorHAnsi"/>
          <w:vertAlign w:val="superscript"/>
        </w:rPr>
        <w:t>1,2</w:t>
      </w:r>
      <w:r w:rsidRPr="00EA3227">
        <w:rPr>
          <w:rFonts w:cstheme="minorHAnsi"/>
        </w:rPr>
        <w:t>, Natalia Castro</w:t>
      </w:r>
      <w:proofErr w:type="gramStart"/>
      <w:r w:rsidRPr="00EA3227">
        <w:rPr>
          <w:rFonts w:cstheme="minorHAnsi"/>
          <w:vertAlign w:val="superscript"/>
        </w:rPr>
        <w:t>1,</w:t>
      </w:r>
      <w:r w:rsidRPr="00EA3227">
        <w:rPr>
          <w:rFonts w:cstheme="minorHAnsi"/>
        </w:rPr>
        <w:t>,</w:t>
      </w:r>
      <w:proofErr w:type="gramEnd"/>
      <w:r w:rsidRPr="00EA3227">
        <w:rPr>
          <w:rFonts w:cstheme="minorHAnsi"/>
        </w:rPr>
        <w:t xml:space="preserve"> Saioa Mendaza</w:t>
      </w:r>
      <w:r w:rsidRPr="00EA3227">
        <w:rPr>
          <w:rFonts w:cstheme="minorHAnsi"/>
          <w:vertAlign w:val="superscript"/>
        </w:rPr>
        <w:t>3</w:t>
      </w:r>
      <w:r w:rsidRPr="00EA3227">
        <w:rPr>
          <w:rFonts w:cstheme="minorHAnsi"/>
        </w:rPr>
        <w:t xml:space="preserve">, </w:t>
      </w:r>
      <w:bookmarkStart w:id="0" w:name="_GoBack"/>
      <w:r w:rsidR="00952E45">
        <w:rPr>
          <w:rFonts w:cstheme="minorHAnsi"/>
        </w:rPr>
        <w:t>Arturo Lecumberri</w:t>
      </w:r>
      <w:r w:rsidR="00952E45" w:rsidRPr="00EA3227">
        <w:rPr>
          <w:rFonts w:cstheme="minorHAnsi"/>
          <w:vertAlign w:val="superscript"/>
        </w:rPr>
        <w:t>1,2</w:t>
      </w:r>
      <w:bookmarkEnd w:id="0"/>
      <w:r w:rsidR="00952E45">
        <w:rPr>
          <w:rFonts w:cstheme="minorHAnsi"/>
        </w:rPr>
        <w:t xml:space="preserve">, </w:t>
      </w:r>
      <w:proofErr w:type="spellStart"/>
      <w:r w:rsidRPr="00EA3227">
        <w:rPr>
          <w:rFonts w:cstheme="minorHAnsi"/>
        </w:rPr>
        <w:t>Iranzu</w:t>
      </w:r>
      <w:proofErr w:type="spellEnd"/>
      <w:r w:rsidRPr="00EA3227">
        <w:rPr>
          <w:rFonts w:cstheme="minorHAnsi"/>
        </w:rPr>
        <w:t xml:space="preserve"> Gonzalez-Borja</w:t>
      </w:r>
      <w:r w:rsidRPr="00EA3227">
        <w:rPr>
          <w:rFonts w:cstheme="minorHAnsi"/>
          <w:vertAlign w:val="superscript"/>
        </w:rPr>
        <w:t>1</w:t>
      </w:r>
      <w:r w:rsidRPr="00EA3227">
        <w:rPr>
          <w:rFonts w:cstheme="minorHAnsi"/>
        </w:rPr>
        <w:t>, David Guerrero</w:t>
      </w:r>
      <w:r w:rsidRPr="00EA3227">
        <w:rPr>
          <w:rFonts w:cstheme="minorHAnsi"/>
          <w:vertAlign w:val="superscript"/>
        </w:rPr>
        <w:t>5</w:t>
      </w:r>
      <w:r w:rsidRPr="00EA3227">
        <w:rPr>
          <w:rFonts w:cstheme="minorHAnsi"/>
        </w:rPr>
        <w:t>, Ana Patiño-Garcia</w:t>
      </w:r>
      <w:r w:rsidRPr="00EA3227">
        <w:rPr>
          <w:rFonts w:cstheme="minorHAnsi"/>
          <w:vertAlign w:val="superscript"/>
        </w:rPr>
        <w:t>6</w:t>
      </w:r>
      <w:r w:rsidRPr="00EA3227">
        <w:rPr>
          <w:rFonts w:cstheme="minorHAnsi"/>
        </w:rPr>
        <w:t>, Gorka Alkorta</w:t>
      </w:r>
      <w:r w:rsidRPr="00EA3227">
        <w:rPr>
          <w:rFonts w:cstheme="minorHAnsi"/>
          <w:vertAlign w:val="superscript"/>
        </w:rPr>
        <w:t>7</w:t>
      </w:r>
      <w:r w:rsidRPr="00EA3227">
        <w:rPr>
          <w:rFonts w:cstheme="minorHAnsi"/>
        </w:rPr>
        <w:t>, Irene Hernández-Garcia</w:t>
      </w:r>
      <w:r w:rsidRPr="00EA3227">
        <w:rPr>
          <w:rFonts w:cstheme="minorHAnsi"/>
          <w:vertAlign w:val="superscript"/>
        </w:rPr>
        <w:t>1,2</w:t>
      </w:r>
      <w:r w:rsidRPr="00EA3227">
        <w:rPr>
          <w:rFonts w:cstheme="minorHAnsi"/>
        </w:rPr>
        <w:t>, Virginia Arrazubi</w:t>
      </w:r>
      <w:r w:rsidRPr="00EA3227">
        <w:rPr>
          <w:rFonts w:cstheme="minorHAnsi"/>
          <w:vertAlign w:val="superscript"/>
        </w:rPr>
        <w:t>1,2</w:t>
      </w:r>
      <w:r w:rsidRPr="00EA3227">
        <w:rPr>
          <w:rFonts w:cstheme="minorHAnsi"/>
        </w:rPr>
        <w:t>, Elena Mata</w:t>
      </w:r>
      <w:r w:rsidRPr="00EA3227">
        <w:rPr>
          <w:rFonts w:cstheme="minorHAnsi"/>
          <w:vertAlign w:val="superscript"/>
        </w:rPr>
        <w:t>1,2</w:t>
      </w:r>
      <w:r w:rsidRPr="00EA3227">
        <w:rPr>
          <w:rFonts w:cstheme="minorHAnsi"/>
        </w:rPr>
        <w:t>, David Gomez</w:t>
      </w:r>
      <w:r w:rsidRPr="00EA3227">
        <w:rPr>
          <w:rFonts w:cstheme="minorHAnsi"/>
          <w:vertAlign w:val="superscript"/>
        </w:rPr>
        <w:t>1,2</w:t>
      </w:r>
      <w:r w:rsidRPr="00EA3227">
        <w:rPr>
          <w:rFonts w:cstheme="minorHAnsi"/>
        </w:rPr>
        <w:t>, Antonio Viudez</w:t>
      </w:r>
      <w:r w:rsidRPr="00EA3227">
        <w:rPr>
          <w:rFonts w:cstheme="minorHAnsi"/>
          <w:vertAlign w:val="superscript"/>
        </w:rPr>
        <w:t>1,8</w:t>
      </w:r>
      <w:r w:rsidRPr="00EA3227">
        <w:rPr>
          <w:rFonts w:cstheme="minorHAnsi"/>
        </w:rPr>
        <w:t>, Ruth Vera</w:t>
      </w:r>
      <w:r w:rsidRPr="00EA3227">
        <w:rPr>
          <w:rFonts w:cstheme="minorHAnsi"/>
          <w:vertAlign w:val="superscript"/>
        </w:rPr>
        <w:t>1,2</w:t>
      </w:r>
      <w:r w:rsidRPr="00EA3227">
        <w:rPr>
          <w:rFonts w:cstheme="minorHAnsi"/>
        </w:rPr>
        <w:t>.</w:t>
      </w:r>
    </w:p>
    <w:p w:rsidR="009B161B" w:rsidRPr="00576158" w:rsidRDefault="009B161B" w:rsidP="00174222">
      <w:pPr>
        <w:jc w:val="both"/>
        <w:rPr>
          <w:rFonts w:cstheme="minorHAnsi"/>
          <w:lang w:val="en-US"/>
        </w:rPr>
      </w:pPr>
      <w:r w:rsidRPr="00EA3227">
        <w:rPr>
          <w:rFonts w:cstheme="minorHAnsi"/>
          <w:lang w:val="en-US"/>
        </w:rPr>
        <w:t xml:space="preserve">*Corresponding author. Email: </w:t>
      </w:r>
      <w:hyperlink r:id="rId4" w:history="1">
        <w:r w:rsidRPr="00EA3227">
          <w:rPr>
            <w:rStyle w:val="Hipervnculo"/>
            <w:rFonts w:cstheme="minorHAnsi"/>
            <w:lang w:val="en-US"/>
          </w:rPr>
          <w:t>maria.alsina.maqueda@navarra.es</w:t>
        </w:r>
      </w:hyperlink>
      <w:r w:rsidRPr="00EA3227">
        <w:rPr>
          <w:rFonts w:cstheme="minorHAnsi"/>
          <w:lang w:val="en-US"/>
        </w:rPr>
        <w:t xml:space="preserve">. </w:t>
      </w:r>
      <w:r w:rsidRPr="00576158">
        <w:rPr>
          <w:rFonts w:cstheme="minorHAnsi"/>
          <w:lang w:val="en-US"/>
        </w:rPr>
        <w:t>ORCID: 0000-0003-4835-7159</w:t>
      </w:r>
    </w:p>
    <w:p w:rsidR="009B161B" w:rsidRPr="00576158" w:rsidRDefault="009F0272" w:rsidP="00174222">
      <w:pPr>
        <w:jc w:val="both"/>
        <w:rPr>
          <w:rFonts w:cstheme="minorHAnsi"/>
          <w:b/>
          <w:lang w:val="en-US"/>
        </w:rPr>
      </w:pPr>
      <w:r w:rsidRPr="00576158">
        <w:rPr>
          <w:rFonts w:cstheme="minorHAnsi"/>
          <w:b/>
          <w:lang w:val="en-US"/>
        </w:rPr>
        <w:t xml:space="preserve">Elements included in the document: </w:t>
      </w:r>
    </w:p>
    <w:p w:rsidR="009F0272" w:rsidRPr="00EA3227" w:rsidRDefault="009F0272" w:rsidP="00174222">
      <w:pPr>
        <w:jc w:val="both"/>
        <w:rPr>
          <w:rFonts w:cstheme="minorHAnsi"/>
          <w:bCs/>
          <w:lang w:val="en-US"/>
        </w:rPr>
      </w:pPr>
      <w:r w:rsidRPr="00EA3227">
        <w:rPr>
          <w:rFonts w:cstheme="minorHAnsi"/>
          <w:b/>
          <w:lang w:val="en-US"/>
        </w:rPr>
        <w:t xml:space="preserve">Fig. </w:t>
      </w:r>
      <w:r w:rsidR="00576158">
        <w:rPr>
          <w:rFonts w:cstheme="minorHAnsi"/>
          <w:b/>
          <w:lang w:val="en-US"/>
        </w:rPr>
        <w:t>S</w:t>
      </w:r>
      <w:r w:rsidRPr="00EA3227">
        <w:rPr>
          <w:rFonts w:cstheme="minorHAnsi"/>
          <w:b/>
          <w:lang w:val="en-US"/>
        </w:rPr>
        <w:t>1.</w:t>
      </w:r>
      <w:r w:rsidRPr="00EA3227">
        <w:rPr>
          <w:rFonts w:cstheme="minorHAnsi"/>
          <w:lang w:val="en-US"/>
        </w:rPr>
        <w:t xml:space="preserve"> </w:t>
      </w:r>
      <w:r w:rsidRPr="00EA3227">
        <w:rPr>
          <w:rFonts w:cstheme="minorHAnsi"/>
          <w:bCs/>
          <w:lang w:val="en-US"/>
        </w:rPr>
        <w:t>Frequency of patients presenting pathogenic genomic alterations by gene</w:t>
      </w:r>
    </w:p>
    <w:p w:rsidR="009F0272" w:rsidRPr="00EA3227" w:rsidRDefault="009F0272" w:rsidP="00174222">
      <w:pPr>
        <w:jc w:val="both"/>
        <w:rPr>
          <w:rFonts w:cstheme="minorHAnsi"/>
          <w:bCs/>
          <w:lang w:val="en-US"/>
        </w:rPr>
      </w:pPr>
      <w:r w:rsidRPr="00EA3227">
        <w:rPr>
          <w:rFonts w:cstheme="minorHAnsi"/>
          <w:b/>
          <w:bCs/>
          <w:lang w:val="en-US"/>
        </w:rPr>
        <w:t xml:space="preserve">Fig. </w:t>
      </w:r>
      <w:r w:rsidR="00576158">
        <w:rPr>
          <w:rFonts w:cstheme="minorHAnsi"/>
          <w:b/>
          <w:bCs/>
          <w:lang w:val="en-US"/>
        </w:rPr>
        <w:t>S</w:t>
      </w:r>
      <w:r w:rsidRPr="00EA3227">
        <w:rPr>
          <w:rFonts w:cstheme="minorHAnsi"/>
          <w:b/>
          <w:bCs/>
          <w:lang w:val="en-US"/>
        </w:rPr>
        <w:t>2.</w:t>
      </w:r>
      <w:r w:rsidRPr="00EA3227">
        <w:rPr>
          <w:rFonts w:cstheme="minorHAnsi"/>
          <w:bCs/>
          <w:lang w:val="en-US"/>
        </w:rPr>
        <w:t xml:space="preserve"> Survival analyses based on the alterations identified in the first </w:t>
      </w:r>
      <w:proofErr w:type="gramStart"/>
      <w:r w:rsidRPr="00EA3227">
        <w:rPr>
          <w:rFonts w:cstheme="minorHAnsi"/>
          <w:bCs/>
          <w:lang w:val="en-US"/>
        </w:rPr>
        <w:t>tumor assessment plasma sample</w:t>
      </w:r>
      <w:proofErr w:type="gramEnd"/>
    </w:p>
    <w:p w:rsidR="009F0272" w:rsidRPr="00EA3227" w:rsidRDefault="00E0206A" w:rsidP="00174222">
      <w:pPr>
        <w:jc w:val="both"/>
        <w:rPr>
          <w:rFonts w:cstheme="minorHAnsi"/>
          <w:bCs/>
          <w:lang w:val="en-US"/>
        </w:rPr>
      </w:pPr>
      <w:r w:rsidRPr="00EA3227">
        <w:rPr>
          <w:rFonts w:cstheme="minorHAnsi"/>
          <w:b/>
          <w:lang w:val="en-US"/>
        </w:rPr>
        <w:t xml:space="preserve">Fig. </w:t>
      </w:r>
      <w:r w:rsidR="00576158">
        <w:rPr>
          <w:rFonts w:cstheme="minorHAnsi"/>
          <w:b/>
          <w:lang w:val="en-US"/>
        </w:rPr>
        <w:t>S</w:t>
      </w:r>
      <w:r w:rsidRPr="00EA3227">
        <w:rPr>
          <w:rFonts w:cstheme="minorHAnsi"/>
          <w:b/>
          <w:lang w:val="en-US"/>
        </w:rPr>
        <w:t>3.</w:t>
      </w:r>
      <w:r w:rsidRPr="00EA3227">
        <w:rPr>
          <w:rFonts w:cstheme="minorHAnsi"/>
          <w:lang w:val="en-US"/>
        </w:rPr>
        <w:t xml:space="preserve"> </w:t>
      </w:r>
      <w:r w:rsidRPr="00EA3227">
        <w:rPr>
          <w:rFonts w:cstheme="minorHAnsi"/>
          <w:bCs/>
          <w:lang w:val="en-US"/>
        </w:rPr>
        <w:t xml:space="preserve">First </w:t>
      </w:r>
      <w:proofErr w:type="gramStart"/>
      <w:r w:rsidRPr="00EA3227">
        <w:rPr>
          <w:rFonts w:cstheme="minorHAnsi"/>
          <w:bCs/>
          <w:lang w:val="en-US"/>
        </w:rPr>
        <w:t>tumor assessment plasma alteration analysis</w:t>
      </w:r>
      <w:proofErr w:type="gramEnd"/>
      <w:r w:rsidRPr="00EA3227">
        <w:rPr>
          <w:rFonts w:cstheme="minorHAnsi"/>
          <w:bCs/>
          <w:lang w:val="en-US"/>
        </w:rPr>
        <w:t xml:space="preserve"> according with disease control</w:t>
      </w:r>
    </w:p>
    <w:p w:rsidR="00EA3227" w:rsidRPr="00EA3227" w:rsidRDefault="00EA3227" w:rsidP="00174222">
      <w:pPr>
        <w:jc w:val="both"/>
        <w:rPr>
          <w:rFonts w:cstheme="minorHAnsi"/>
          <w:lang w:val="en-US"/>
        </w:rPr>
      </w:pPr>
      <w:r w:rsidRPr="00EA3227">
        <w:rPr>
          <w:rFonts w:cstheme="minorHAnsi"/>
          <w:b/>
          <w:lang w:val="en-US"/>
        </w:rPr>
        <w:t xml:space="preserve">Table </w:t>
      </w:r>
      <w:r w:rsidR="00576158">
        <w:rPr>
          <w:rFonts w:cstheme="minorHAnsi"/>
          <w:b/>
          <w:lang w:val="en-US"/>
        </w:rPr>
        <w:t>S</w:t>
      </w:r>
      <w:r w:rsidRPr="00EA3227">
        <w:rPr>
          <w:rFonts w:cstheme="minorHAnsi"/>
          <w:b/>
          <w:lang w:val="en-US"/>
        </w:rPr>
        <w:t>1</w:t>
      </w:r>
      <w:r w:rsidRPr="00EA3227">
        <w:rPr>
          <w:rFonts w:cstheme="minorHAnsi"/>
          <w:lang w:val="en-US"/>
        </w:rPr>
        <w:t>: Genomic alterations identified for each patients in basal plasma samples</w:t>
      </w:r>
    </w:p>
    <w:p w:rsidR="00EA3227" w:rsidRPr="00EA3227" w:rsidRDefault="00EA3227" w:rsidP="00174222">
      <w:pPr>
        <w:jc w:val="both"/>
        <w:rPr>
          <w:lang w:val="en-US"/>
        </w:rPr>
      </w:pPr>
      <w:r w:rsidRPr="00EA3227">
        <w:rPr>
          <w:b/>
          <w:lang w:val="en-US"/>
        </w:rPr>
        <w:t xml:space="preserve">Table </w:t>
      </w:r>
      <w:r w:rsidR="00576158">
        <w:rPr>
          <w:b/>
          <w:lang w:val="en-US"/>
        </w:rPr>
        <w:t>S</w:t>
      </w:r>
      <w:r w:rsidRPr="00EA3227">
        <w:rPr>
          <w:b/>
          <w:lang w:val="en-US"/>
        </w:rPr>
        <w:t>2</w:t>
      </w:r>
      <w:r w:rsidRPr="00EA3227">
        <w:rPr>
          <w:lang w:val="en-US"/>
        </w:rPr>
        <w:t xml:space="preserve">: </w:t>
      </w:r>
      <w:r w:rsidRPr="00EA3227">
        <w:rPr>
          <w:rFonts w:cstheme="minorHAnsi"/>
          <w:lang w:val="en-US"/>
        </w:rPr>
        <w:t>Genomic alterations identified for each patients in basal first evaluation plasma samples.</w:t>
      </w:r>
      <w:r w:rsidRPr="00EA3227">
        <w:rPr>
          <w:lang w:val="en-US"/>
        </w:rPr>
        <w:t xml:space="preserve"> </w:t>
      </w:r>
    </w:p>
    <w:p w:rsidR="00EA3227" w:rsidRPr="00EA3227" w:rsidRDefault="00EA3227" w:rsidP="00174222">
      <w:pPr>
        <w:jc w:val="both"/>
        <w:rPr>
          <w:lang w:val="en-US"/>
        </w:rPr>
      </w:pPr>
      <w:r w:rsidRPr="00EA3227">
        <w:rPr>
          <w:b/>
          <w:lang w:val="en-US"/>
        </w:rPr>
        <w:t xml:space="preserve">Table </w:t>
      </w:r>
      <w:r w:rsidR="00576158">
        <w:rPr>
          <w:b/>
          <w:lang w:val="en-US"/>
        </w:rPr>
        <w:t>S</w:t>
      </w:r>
      <w:r w:rsidRPr="00EA3227">
        <w:rPr>
          <w:b/>
          <w:lang w:val="en-US"/>
        </w:rPr>
        <w:t>3</w:t>
      </w:r>
      <w:r w:rsidRPr="00EA3227">
        <w:rPr>
          <w:lang w:val="en-US"/>
        </w:rPr>
        <w:t xml:space="preserve">: </w:t>
      </w:r>
      <w:r w:rsidRPr="00EA3227">
        <w:rPr>
          <w:rFonts w:cstheme="minorHAnsi"/>
          <w:lang w:val="en-US"/>
        </w:rPr>
        <w:t>Genomic alterations identified for each patients in basal progression plasma</w:t>
      </w:r>
      <w:r w:rsidR="00174222">
        <w:rPr>
          <w:rFonts w:cstheme="minorHAnsi"/>
          <w:lang w:val="en-US"/>
        </w:rPr>
        <w:t xml:space="preserve"> samples</w:t>
      </w:r>
    </w:p>
    <w:p w:rsidR="0008103E" w:rsidRDefault="00EA3227" w:rsidP="00174222">
      <w:pPr>
        <w:jc w:val="both"/>
        <w:rPr>
          <w:rFonts w:cstheme="minorHAnsi"/>
          <w:lang w:val="en-US"/>
        </w:rPr>
      </w:pPr>
      <w:r w:rsidRPr="00EA3227">
        <w:rPr>
          <w:b/>
          <w:lang w:val="en-US"/>
        </w:rPr>
        <w:t xml:space="preserve">Table </w:t>
      </w:r>
      <w:r w:rsidR="00576158">
        <w:rPr>
          <w:b/>
          <w:lang w:val="en-US"/>
        </w:rPr>
        <w:t>S</w:t>
      </w:r>
      <w:r w:rsidRPr="00EA3227">
        <w:rPr>
          <w:b/>
          <w:lang w:val="en-US"/>
        </w:rPr>
        <w:t>4</w:t>
      </w:r>
      <w:r w:rsidRPr="00EA3227">
        <w:rPr>
          <w:lang w:val="en-US"/>
        </w:rPr>
        <w:t xml:space="preserve">: </w:t>
      </w:r>
      <w:r w:rsidRPr="00EA3227">
        <w:rPr>
          <w:rFonts w:cstheme="minorHAnsi"/>
          <w:lang w:val="en-US"/>
        </w:rPr>
        <w:t>Genomic alterations identified for each patients in tissue samples</w:t>
      </w:r>
    </w:p>
    <w:p w:rsidR="00157C94" w:rsidRPr="00157C94" w:rsidRDefault="00157C94" w:rsidP="00174222">
      <w:pPr>
        <w:jc w:val="both"/>
        <w:rPr>
          <w:lang w:val="en-US"/>
        </w:rPr>
      </w:pPr>
      <w:r w:rsidRPr="00157C94">
        <w:rPr>
          <w:b/>
          <w:lang w:val="en-US"/>
        </w:rPr>
        <w:t xml:space="preserve">Table </w:t>
      </w:r>
      <w:r w:rsidR="00576158">
        <w:rPr>
          <w:b/>
          <w:lang w:val="en-US"/>
        </w:rPr>
        <w:t>S</w:t>
      </w:r>
      <w:r w:rsidRPr="00157C94">
        <w:rPr>
          <w:b/>
          <w:lang w:val="en-US"/>
        </w:rPr>
        <w:t>5</w:t>
      </w:r>
      <w:r w:rsidRPr="00157C94">
        <w:rPr>
          <w:lang w:val="en-US"/>
        </w:rPr>
        <w:t xml:space="preserve">: Comparison of the </w:t>
      </w:r>
      <w:proofErr w:type="spellStart"/>
      <w:r w:rsidRPr="00157C94">
        <w:rPr>
          <w:lang w:val="en-US"/>
        </w:rPr>
        <w:t>clinico</w:t>
      </w:r>
      <w:proofErr w:type="spellEnd"/>
      <w:r w:rsidRPr="00157C94">
        <w:rPr>
          <w:lang w:val="en-US"/>
        </w:rPr>
        <w:t>-pathological parameters of the patients according to the presence of pathogenic variants on their basal plasma samples</w:t>
      </w:r>
    </w:p>
    <w:p w:rsidR="00157C94" w:rsidRPr="00157C94" w:rsidRDefault="00157C94" w:rsidP="00174222">
      <w:pPr>
        <w:jc w:val="both"/>
        <w:rPr>
          <w:lang w:val="en-US"/>
        </w:rPr>
      </w:pPr>
      <w:r w:rsidRPr="00157C94">
        <w:rPr>
          <w:b/>
          <w:lang w:val="en-US"/>
        </w:rPr>
        <w:t xml:space="preserve">Table </w:t>
      </w:r>
      <w:r w:rsidR="00576158">
        <w:rPr>
          <w:b/>
          <w:lang w:val="en-US"/>
        </w:rPr>
        <w:t>S</w:t>
      </w:r>
      <w:r w:rsidRPr="00157C94">
        <w:rPr>
          <w:b/>
          <w:lang w:val="en-US"/>
        </w:rPr>
        <w:t>6</w:t>
      </w:r>
      <w:r w:rsidRPr="00157C94">
        <w:rPr>
          <w:lang w:val="en-US"/>
        </w:rPr>
        <w:t xml:space="preserve">: Comparison of the </w:t>
      </w:r>
      <w:proofErr w:type="spellStart"/>
      <w:r w:rsidRPr="00157C94">
        <w:rPr>
          <w:lang w:val="en-US"/>
        </w:rPr>
        <w:t>clinico</w:t>
      </w:r>
      <w:proofErr w:type="spellEnd"/>
      <w:r w:rsidRPr="00157C94">
        <w:rPr>
          <w:lang w:val="en-US"/>
        </w:rPr>
        <w:t>-pathological parameters of the patients according to the presence of KRAS mutations on their basal plasma samples available</w:t>
      </w:r>
    </w:p>
    <w:p w:rsidR="00157C94" w:rsidRDefault="00157C94" w:rsidP="00174222">
      <w:pPr>
        <w:jc w:val="both"/>
        <w:rPr>
          <w:sz w:val="18"/>
          <w:lang w:val="en-US"/>
        </w:rPr>
      </w:pPr>
    </w:p>
    <w:p w:rsidR="00157C94" w:rsidRDefault="00157C94" w:rsidP="00174222">
      <w:pPr>
        <w:jc w:val="both"/>
        <w:rPr>
          <w:rFonts w:cstheme="minorHAnsi"/>
          <w:lang w:val="en-US"/>
        </w:rPr>
        <w:sectPr w:rsidR="00157C94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08103E" w:rsidRDefault="0008103E" w:rsidP="00174222">
      <w:pPr>
        <w:jc w:val="both"/>
        <w:rPr>
          <w:rFonts w:cstheme="minorHAnsi"/>
          <w:lang w:val="en-US"/>
        </w:rPr>
      </w:pPr>
      <w:r w:rsidRPr="0008103E">
        <w:rPr>
          <w:rFonts w:cstheme="minorHAnsi"/>
          <w:noProof/>
          <w:lang w:eastAsia="es-ES"/>
        </w:rPr>
        <w:lastRenderedPageBreak/>
        <w:drawing>
          <wp:inline distT="0" distB="0" distL="0" distR="0" wp14:anchorId="75F356ED" wp14:editId="6FA2F3AF">
            <wp:extent cx="8892540" cy="3468370"/>
            <wp:effectExtent l="0" t="0" r="381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9254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103E" w:rsidRPr="007C58A6" w:rsidRDefault="00B36AA6" w:rsidP="0008103E">
      <w:pPr>
        <w:pStyle w:val="Sinespaciado"/>
        <w:spacing w:after="12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Fig. S1. </w:t>
      </w:r>
      <w:r w:rsidR="0008103E" w:rsidRPr="086035BF">
        <w:rPr>
          <w:rFonts w:ascii="Times New Roman" w:hAnsi="Times New Roman" w:cs="Times New Roman"/>
          <w:b/>
          <w:bCs/>
          <w:lang w:val="en-US"/>
        </w:rPr>
        <w:t xml:space="preserve">Frequency of patients presenting pathogenic genomic alterations by gene. </w:t>
      </w:r>
      <w:r w:rsidR="0008103E">
        <w:rPr>
          <w:rFonts w:ascii="Times New Roman" w:hAnsi="Times New Roman" w:cs="Times New Roman"/>
          <w:b/>
          <w:bCs/>
          <w:lang w:val="en-US"/>
        </w:rPr>
        <w:t>a)</w:t>
      </w:r>
      <w:r w:rsidR="0008103E" w:rsidRPr="086035BF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08103E" w:rsidRPr="086035BF">
        <w:rPr>
          <w:rFonts w:ascii="Times New Roman" w:hAnsi="Times New Roman" w:cs="Times New Roman"/>
          <w:lang w:val="en-US"/>
        </w:rPr>
        <w:t xml:space="preserve">Percentage and number of patients showing pathogenic genomic alterations for each gene in </w:t>
      </w:r>
      <w:r w:rsidR="0008103E">
        <w:rPr>
          <w:rFonts w:ascii="Times New Roman" w:hAnsi="Times New Roman" w:cs="Times New Roman"/>
          <w:lang w:val="en-US"/>
        </w:rPr>
        <w:t>baseline</w:t>
      </w:r>
      <w:r w:rsidR="0008103E" w:rsidRPr="086035BF">
        <w:rPr>
          <w:rFonts w:ascii="Times New Roman" w:hAnsi="Times New Roman" w:cs="Times New Roman"/>
          <w:lang w:val="en-US"/>
        </w:rPr>
        <w:t xml:space="preserve"> plasma samples. </w:t>
      </w:r>
      <w:r w:rsidR="0008103E">
        <w:rPr>
          <w:rFonts w:ascii="Times New Roman" w:hAnsi="Times New Roman" w:cs="Times New Roman"/>
          <w:b/>
          <w:bCs/>
          <w:lang w:val="en-US"/>
        </w:rPr>
        <w:t>b)</w:t>
      </w:r>
      <w:r w:rsidR="0008103E" w:rsidRPr="086035BF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08103E" w:rsidRPr="086035BF">
        <w:rPr>
          <w:rFonts w:ascii="Times New Roman" w:hAnsi="Times New Roman" w:cs="Times New Roman"/>
          <w:lang w:val="en-US"/>
        </w:rPr>
        <w:t xml:space="preserve">Percentage and number of patients showing pathogenic genomic alterations for each gene in first </w:t>
      </w:r>
      <w:proofErr w:type="gramStart"/>
      <w:r w:rsidR="0008103E">
        <w:rPr>
          <w:rFonts w:ascii="Times New Roman" w:hAnsi="Times New Roman" w:cs="Times New Roman"/>
          <w:lang w:val="en-US"/>
        </w:rPr>
        <w:t>tumor</w:t>
      </w:r>
      <w:r w:rsidR="0008103E" w:rsidRPr="086035BF">
        <w:rPr>
          <w:rFonts w:ascii="Times New Roman" w:hAnsi="Times New Roman" w:cs="Times New Roman"/>
          <w:lang w:val="en-US"/>
        </w:rPr>
        <w:t xml:space="preserve"> </w:t>
      </w:r>
      <w:r w:rsidR="0008103E">
        <w:rPr>
          <w:rFonts w:ascii="Times New Roman" w:hAnsi="Times New Roman" w:cs="Times New Roman"/>
          <w:lang w:val="en-US"/>
        </w:rPr>
        <w:t>assessment plasma</w:t>
      </w:r>
      <w:r w:rsidR="0008103E" w:rsidRPr="086035BF">
        <w:rPr>
          <w:rFonts w:ascii="Times New Roman" w:hAnsi="Times New Roman" w:cs="Times New Roman"/>
          <w:lang w:val="en-US"/>
        </w:rPr>
        <w:t xml:space="preserve"> samples</w:t>
      </w:r>
      <w:proofErr w:type="gramEnd"/>
      <w:r w:rsidR="0008103E" w:rsidRPr="086035BF">
        <w:rPr>
          <w:rFonts w:ascii="Times New Roman" w:hAnsi="Times New Roman" w:cs="Times New Roman"/>
          <w:lang w:val="en-US"/>
        </w:rPr>
        <w:t>.</w:t>
      </w:r>
      <w:r w:rsidR="0008103E" w:rsidRPr="086035BF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08103E">
        <w:rPr>
          <w:rFonts w:ascii="Times New Roman" w:hAnsi="Times New Roman" w:cs="Times New Roman"/>
          <w:b/>
          <w:bCs/>
          <w:lang w:val="en-US"/>
        </w:rPr>
        <w:t>c)</w:t>
      </w:r>
      <w:r w:rsidR="0008103E" w:rsidRPr="086035BF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08103E" w:rsidRPr="086035BF">
        <w:rPr>
          <w:rFonts w:ascii="Times New Roman" w:hAnsi="Times New Roman" w:cs="Times New Roman"/>
          <w:lang w:val="en-US"/>
        </w:rPr>
        <w:t xml:space="preserve">Percentage and number of patients showing pathogenic genomic alterations for each gene in progression plasma samples. </w:t>
      </w:r>
      <w:r w:rsidR="0008103E">
        <w:rPr>
          <w:rFonts w:ascii="Times New Roman" w:hAnsi="Times New Roman" w:cs="Times New Roman"/>
          <w:b/>
          <w:bCs/>
          <w:lang w:val="en-US"/>
        </w:rPr>
        <w:t>d)</w:t>
      </w:r>
      <w:r w:rsidR="0008103E" w:rsidRPr="086035BF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08103E" w:rsidRPr="086035BF">
        <w:rPr>
          <w:rFonts w:ascii="Times New Roman" w:hAnsi="Times New Roman" w:cs="Times New Roman"/>
          <w:lang w:val="en-US"/>
        </w:rPr>
        <w:t>Percentage and number of patients showing pathogenic genomic alterations for each gene in progression plasma samples.</w:t>
      </w:r>
    </w:p>
    <w:p w:rsidR="0008103E" w:rsidRDefault="0008103E" w:rsidP="00174222">
      <w:pPr>
        <w:jc w:val="both"/>
        <w:rPr>
          <w:rFonts w:cstheme="minorHAnsi"/>
          <w:lang w:val="en-US"/>
        </w:rPr>
        <w:sectPr w:rsidR="0008103E" w:rsidSect="0008103E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:rsidR="0008103E" w:rsidRDefault="0008103E" w:rsidP="00174222">
      <w:pPr>
        <w:jc w:val="both"/>
        <w:rPr>
          <w:rFonts w:cstheme="minorHAnsi"/>
          <w:lang w:val="en-US"/>
        </w:rPr>
      </w:pPr>
      <w:r w:rsidRPr="0008103E">
        <w:rPr>
          <w:rFonts w:cstheme="minorHAnsi"/>
          <w:noProof/>
          <w:lang w:eastAsia="es-ES"/>
        </w:rPr>
        <w:lastRenderedPageBreak/>
        <w:drawing>
          <wp:inline distT="0" distB="0" distL="0" distR="0" wp14:anchorId="561F710C" wp14:editId="7CEF7033">
            <wp:extent cx="7097115" cy="2810267"/>
            <wp:effectExtent l="0" t="0" r="889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97115" cy="28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103E" w:rsidRDefault="0008103E" w:rsidP="0008103E">
      <w:pPr>
        <w:pStyle w:val="Sinespaciado"/>
        <w:spacing w:after="12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 xml:space="preserve">Fig. </w:t>
      </w:r>
      <w:r w:rsidR="00B36AA6">
        <w:rPr>
          <w:rFonts w:ascii="Times New Roman" w:hAnsi="Times New Roman" w:cs="Times New Roman"/>
          <w:b/>
          <w:bCs/>
          <w:lang w:val="en-US"/>
        </w:rPr>
        <w:t>S</w:t>
      </w:r>
      <w:r w:rsidRPr="086035BF">
        <w:rPr>
          <w:rFonts w:ascii="Times New Roman" w:hAnsi="Times New Roman" w:cs="Times New Roman"/>
          <w:b/>
          <w:bCs/>
          <w:lang w:val="en-US"/>
        </w:rPr>
        <w:t xml:space="preserve">2. Survival analyses based on the alterations identified in the first </w:t>
      </w:r>
      <w:proofErr w:type="gramStart"/>
      <w:r w:rsidRPr="086035BF">
        <w:rPr>
          <w:rFonts w:ascii="Times New Roman" w:hAnsi="Times New Roman" w:cs="Times New Roman"/>
          <w:b/>
          <w:bCs/>
          <w:lang w:val="en-US"/>
        </w:rPr>
        <w:t>tumor assessment plasma sample</w:t>
      </w:r>
      <w:proofErr w:type="gramEnd"/>
      <w:r w:rsidRPr="086035BF">
        <w:rPr>
          <w:rFonts w:ascii="Times New Roman" w:hAnsi="Times New Roman" w:cs="Times New Roman"/>
          <w:b/>
          <w:bCs/>
          <w:lang w:val="en-US"/>
        </w:rPr>
        <w:t>.</w:t>
      </w:r>
      <w:r w:rsidRPr="086035BF">
        <w:rPr>
          <w:rFonts w:ascii="Times New Roman" w:hAnsi="Times New Roman" w:cs="Times New Roman"/>
          <w:lang w:val="en-US"/>
        </w:rPr>
        <w:t xml:space="preserve"> Kaplan-Meier analysis comparing patients showing pathogenic alterations (red) </w:t>
      </w:r>
      <w:r w:rsidRPr="086035BF">
        <w:rPr>
          <w:rFonts w:ascii="Times New Roman" w:hAnsi="Times New Roman" w:cs="Times New Roman"/>
          <w:i/>
          <w:iCs/>
          <w:lang w:val="en-US"/>
        </w:rPr>
        <w:t>vs</w:t>
      </w:r>
      <w:r w:rsidRPr="086035BF">
        <w:rPr>
          <w:rFonts w:ascii="Times New Roman" w:hAnsi="Times New Roman" w:cs="Times New Roman"/>
          <w:lang w:val="en-US"/>
        </w:rPr>
        <w:t xml:space="preserve"> non-pathogenic alterations (i.e., no genetic alteration or alterations identified as non-pathogenic) (blue) </w:t>
      </w:r>
      <w:r>
        <w:rPr>
          <w:rFonts w:ascii="Times New Roman" w:hAnsi="Times New Roman" w:cs="Times New Roman"/>
          <w:b/>
          <w:bCs/>
          <w:lang w:val="en-US"/>
        </w:rPr>
        <w:t>a)</w:t>
      </w:r>
      <w:r w:rsidRPr="086035BF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86035BF">
        <w:rPr>
          <w:rFonts w:ascii="Times New Roman" w:hAnsi="Times New Roman" w:cs="Times New Roman"/>
          <w:lang w:val="en-US"/>
        </w:rPr>
        <w:t xml:space="preserve">overall survival, </w:t>
      </w:r>
      <w:r>
        <w:rPr>
          <w:rFonts w:ascii="Times New Roman" w:hAnsi="Times New Roman" w:cs="Times New Roman"/>
          <w:b/>
          <w:bCs/>
          <w:lang w:val="en-US"/>
        </w:rPr>
        <w:t>b)</w:t>
      </w:r>
      <w:r w:rsidRPr="086035BF">
        <w:rPr>
          <w:rFonts w:ascii="Times New Roman" w:hAnsi="Times New Roman" w:cs="Times New Roman"/>
          <w:lang w:val="en-US"/>
        </w:rPr>
        <w:t xml:space="preserve"> event free survival. </w:t>
      </w:r>
    </w:p>
    <w:p w:rsidR="0008103E" w:rsidRDefault="0008103E" w:rsidP="0008103E">
      <w:pPr>
        <w:pStyle w:val="Sinespaciado"/>
        <w:spacing w:after="120" w:line="480" w:lineRule="auto"/>
        <w:jc w:val="both"/>
        <w:rPr>
          <w:rFonts w:ascii="Times New Roman" w:hAnsi="Times New Roman" w:cs="Times New Roman"/>
          <w:lang w:val="en-US"/>
        </w:rPr>
      </w:pPr>
      <w:r w:rsidRPr="086035BF">
        <w:rPr>
          <w:rFonts w:ascii="Times New Roman" w:hAnsi="Times New Roman" w:cs="Times New Roman"/>
          <w:lang w:val="en-US"/>
        </w:rPr>
        <w:t>+Represents the censored patients.</w:t>
      </w:r>
    </w:p>
    <w:p w:rsidR="000A3F5F" w:rsidRDefault="000A3F5F" w:rsidP="0008103E">
      <w:pPr>
        <w:pStyle w:val="Sinespaciado"/>
        <w:spacing w:after="120" w:line="480" w:lineRule="auto"/>
        <w:jc w:val="both"/>
        <w:rPr>
          <w:rFonts w:ascii="Times New Roman" w:hAnsi="Times New Roman" w:cs="Times New Roman"/>
          <w:lang w:val="en-US"/>
        </w:rPr>
        <w:sectPr w:rsidR="000A3F5F" w:rsidSect="0008103E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:rsidR="000A3F5F" w:rsidRPr="007C58A6" w:rsidRDefault="000A3F5F" w:rsidP="0008103E">
      <w:pPr>
        <w:pStyle w:val="Sinespaciado"/>
        <w:spacing w:after="120" w:line="480" w:lineRule="auto"/>
        <w:jc w:val="both"/>
        <w:rPr>
          <w:rFonts w:ascii="Times New Roman" w:hAnsi="Times New Roman" w:cs="Times New Roman"/>
          <w:lang w:val="en-US"/>
        </w:rPr>
      </w:pPr>
      <w:r w:rsidRPr="000A3F5F">
        <w:rPr>
          <w:rFonts w:ascii="Times New Roman" w:hAnsi="Times New Roman" w:cs="Times New Roman"/>
          <w:noProof/>
          <w:lang w:eastAsia="es-ES"/>
        </w:rPr>
        <w:lastRenderedPageBreak/>
        <w:drawing>
          <wp:inline distT="0" distB="0" distL="0" distR="0" wp14:anchorId="1CC1C205" wp14:editId="253F09B1">
            <wp:extent cx="3010320" cy="3572374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10320" cy="3572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3F5F" w:rsidRDefault="000A3F5F" w:rsidP="000A3F5F">
      <w:pPr>
        <w:pStyle w:val="Sinespaciado"/>
        <w:spacing w:after="120" w:line="48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Fig.</w:t>
      </w:r>
      <w:r w:rsidR="00B36AA6">
        <w:rPr>
          <w:rFonts w:ascii="Times New Roman" w:hAnsi="Times New Roman" w:cs="Times New Roman"/>
          <w:b/>
          <w:bCs/>
          <w:lang w:val="en-US"/>
        </w:rPr>
        <w:t xml:space="preserve"> S</w:t>
      </w:r>
      <w:r w:rsidRPr="086035BF">
        <w:rPr>
          <w:rFonts w:ascii="Times New Roman" w:hAnsi="Times New Roman" w:cs="Times New Roman"/>
          <w:b/>
          <w:bCs/>
          <w:lang w:val="en-US"/>
        </w:rPr>
        <w:t xml:space="preserve">3. First </w:t>
      </w:r>
      <w:proofErr w:type="gramStart"/>
      <w:r w:rsidRPr="086035BF">
        <w:rPr>
          <w:rFonts w:ascii="Times New Roman" w:hAnsi="Times New Roman" w:cs="Times New Roman"/>
          <w:b/>
          <w:bCs/>
          <w:lang w:val="en-US"/>
        </w:rPr>
        <w:t>tumor assessment plasma alteration analysis</w:t>
      </w:r>
      <w:proofErr w:type="gramEnd"/>
      <w:r w:rsidRPr="086035BF">
        <w:rPr>
          <w:rFonts w:ascii="Times New Roman" w:hAnsi="Times New Roman" w:cs="Times New Roman"/>
          <w:b/>
          <w:bCs/>
          <w:lang w:val="en-US"/>
        </w:rPr>
        <w:t xml:space="preserve"> according with disease control.</w:t>
      </w:r>
      <w:r w:rsidRPr="086035BF">
        <w:rPr>
          <w:rFonts w:ascii="Times New Roman" w:hAnsi="Times New Roman" w:cs="Times New Roman"/>
          <w:lang w:val="en-US"/>
        </w:rPr>
        <w:t xml:space="preserve"> Comparison of the proportion of patients with disease control (white) vs </w:t>
      </w:r>
      <w:proofErr w:type="gramStart"/>
      <w:r w:rsidRPr="086035BF">
        <w:rPr>
          <w:rFonts w:ascii="Times New Roman" w:hAnsi="Times New Roman" w:cs="Times New Roman"/>
          <w:lang w:val="en-US"/>
        </w:rPr>
        <w:t>no control (grey) in those patients with pathogenic alterations vs non-pathogenic</w:t>
      </w:r>
      <w:proofErr w:type="gramEnd"/>
      <w:r w:rsidRPr="086035BF">
        <w:rPr>
          <w:rFonts w:ascii="Times New Roman" w:hAnsi="Times New Roman" w:cs="Times New Roman"/>
          <w:lang w:val="en-US"/>
        </w:rPr>
        <w:t xml:space="preserve"> alterations (i.e., no genetic alteration or alterations identified as non-pathogenic).</w:t>
      </w:r>
    </w:p>
    <w:p w:rsidR="00366496" w:rsidRDefault="00366496" w:rsidP="00174222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tbl>
      <w:tblPr>
        <w:tblStyle w:val="Tablanormal3"/>
        <w:tblpPr w:leftFromText="141" w:rightFromText="141" w:vertAnchor="page" w:horzAnchor="page" w:tblpXSpec="center" w:tblpY="2206"/>
        <w:tblW w:w="9072" w:type="dxa"/>
        <w:tblLook w:val="04A0" w:firstRow="1" w:lastRow="0" w:firstColumn="1" w:lastColumn="0" w:noHBand="0" w:noVBand="1"/>
      </w:tblPr>
      <w:tblGrid>
        <w:gridCol w:w="999"/>
        <w:gridCol w:w="1264"/>
        <w:gridCol w:w="1985"/>
        <w:gridCol w:w="1984"/>
        <w:gridCol w:w="851"/>
        <w:gridCol w:w="1989"/>
      </w:tblGrid>
      <w:tr w:rsidR="00366496" w:rsidRPr="009A12DE" w:rsidTr="004331C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72" w:type="dxa"/>
            <w:gridSpan w:val="6"/>
            <w:tcBorders>
              <w:bottom w:val="single" w:sz="12" w:space="0" w:color="auto"/>
            </w:tcBorders>
            <w:noWrap/>
            <w:vAlign w:val="center"/>
          </w:tcPr>
          <w:p w:rsidR="00366496" w:rsidRPr="00366496" w:rsidRDefault="00366496" w:rsidP="004331CC">
            <w:pPr>
              <w:rPr>
                <w:rFonts w:cstheme="minorHAnsi"/>
                <w:caps w:val="0"/>
                <w:sz w:val="20"/>
                <w:szCs w:val="20"/>
                <w:lang w:val="en-US"/>
              </w:rPr>
            </w:pPr>
            <w:r w:rsidRPr="00366496">
              <w:rPr>
                <w:rFonts w:cstheme="minorHAnsi"/>
                <w:b w:val="0"/>
                <w:caps w:val="0"/>
                <w:sz w:val="20"/>
                <w:szCs w:val="20"/>
                <w:lang w:val="en-US"/>
              </w:rPr>
              <w:lastRenderedPageBreak/>
              <w:t>T</w:t>
            </w:r>
            <w:r w:rsidRPr="00366496">
              <w:rPr>
                <w:rFonts w:cstheme="minorHAnsi"/>
                <w:caps w:val="0"/>
                <w:sz w:val="20"/>
                <w:szCs w:val="20"/>
                <w:lang w:val="en-US"/>
              </w:rPr>
              <w:t xml:space="preserve">able </w:t>
            </w:r>
            <w:r w:rsidR="00B36AA6">
              <w:rPr>
                <w:rFonts w:cstheme="minorHAnsi"/>
                <w:caps w:val="0"/>
                <w:sz w:val="20"/>
                <w:szCs w:val="20"/>
                <w:lang w:val="en-US"/>
              </w:rPr>
              <w:t>S</w:t>
            </w:r>
            <w:r w:rsidRPr="00366496">
              <w:rPr>
                <w:rFonts w:cstheme="minorHAnsi"/>
                <w:caps w:val="0"/>
                <w:sz w:val="20"/>
                <w:szCs w:val="20"/>
                <w:lang w:val="en-US"/>
              </w:rPr>
              <w:t xml:space="preserve">1. </w:t>
            </w:r>
            <w:r w:rsidRPr="00366496">
              <w:rPr>
                <w:rFonts w:cstheme="minorHAnsi"/>
                <w:b w:val="0"/>
                <w:caps w:val="0"/>
                <w:sz w:val="20"/>
                <w:szCs w:val="20"/>
                <w:lang w:val="en-US"/>
              </w:rPr>
              <w:t>Genomic alterations identified for each patients in basal plasma samples</w:t>
            </w:r>
          </w:p>
        </w:tc>
      </w:tr>
      <w:tr w:rsidR="00366496" w:rsidRPr="00366496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366496" w:rsidRPr="00366496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caps w:val="0"/>
                <w:sz w:val="18"/>
                <w:szCs w:val="18"/>
                <w:lang w:val="en-US"/>
              </w:rPr>
              <w:t>Patient</w:t>
            </w:r>
          </w:p>
          <w:p w:rsidR="00366496" w:rsidRPr="00366496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caps w:val="0"/>
                <w:sz w:val="18"/>
                <w:szCs w:val="18"/>
                <w:lang w:val="en-US"/>
              </w:rPr>
              <w:t>ID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366496" w:rsidRPr="00366496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aps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sz w:val="18"/>
                <w:szCs w:val="18"/>
                <w:lang w:val="en-US"/>
              </w:rPr>
              <w:t>Altered</w:t>
            </w:r>
          </w:p>
          <w:p w:rsidR="00366496" w:rsidRPr="00366496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aps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sz w:val="18"/>
                <w:szCs w:val="18"/>
                <w:lang w:val="en-US"/>
              </w:rPr>
              <w:t>gene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366496" w:rsidRPr="00366496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aps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sz w:val="18"/>
                <w:szCs w:val="18"/>
                <w:lang w:val="en-US"/>
              </w:rPr>
              <w:t>Variant</w:t>
            </w:r>
          </w:p>
          <w:p w:rsidR="00366496" w:rsidRPr="00366496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aps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sz w:val="18"/>
                <w:szCs w:val="18"/>
                <w:lang w:val="en-US"/>
              </w:rPr>
              <w:t>gene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366496" w:rsidRPr="00366496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aps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sz w:val="18"/>
                <w:szCs w:val="18"/>
                <w:lang w:val="en-US"/>
              </w:rPr>
              <w:t>Variant</w:t>
            </w:r>
          </w:p>
          <w:p w:rsidR="00366496" w:rsidRPr="00366496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aps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sz w:val="18"/>
                <w:szCs w:val="18"/>
                <w:lang w:val="en-US"/>
              </w:rPr>
              <w:t>protein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366496" w:rsidRPr="00366496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aps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sz w:val="18"/>
                <w:szCs w:val="18"/>
                <w:lang w:val="en-US"/>
              </w:rPr>
              <w:t>VAF</w:t>
            </w:r>
          </w:p>
        </w:tc>
        <w:tc>
          <w:tcPr>
            <w:tcW w:w="198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366496" w:rsidRPr="00366496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aps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sz w:val="18"/>
                <w:szCs w:val="18"/>
                <w:lang w:val="en-US"/>
              </w:rPr>
              <w:t>Classification</w:t>
            </w:r>
          </w:p>
        </w:tc>
      </w:tr>
      <w:tr w:rsidR="00366496" w:rsidRPr="00366496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12" w:space="0" w:color="auto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366496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caps w:val="0"/>
                <w:sz w:val="18"/>
                <w:szCs w:val="18"/>
                <w:lang w:val="en-US"/>
              </w:rPr>
              <w:t>P1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366496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sz w:val="18"/>
                <w:szCs w:val="18"/>
                <w:lang w:val="en-US"/>
              </w:rPr>
              <w:t>None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366496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366496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851" w:type="dxa"/>
            <w:tcBorders>
              <w:top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366496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989" w:type="dxa"/>
            <w:tcBorders>
              <w:top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366496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366496" w:rsidRPr="00366496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caps w:val="0"/>
                <w:sz w:val="18"/>
                <w:szCs w:val="18"/>
                <w:lang w:val="en-US"/>
              </w:rPr>
              <w:t>P2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366496" w:rsidRPr="00366496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i/>
                <w:sz w:val="18"/>
                <w:szCs w:val="18"/>
                <w:lang w:val="en-US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366496" w:rsidRPr="00366496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sz w:val="18"/>
                <w:szCs w:val="18"/>
                <w:lang w:val="en-US"/>
              </w:rPr>
              <w:t>c.537T&gt;A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366496" w:rsidRPr="00366496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sz w:val="18"/>
                <w:szCs w:val="18"/>
                <w:lang w:val="en-US"/>
              </w:rPr>
              <w:t>p.His179Gln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366496" w:rsidRPr="00366496" w:rsidRDefault="009A12DE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0.</w:t>
            </w:r>
            <w:r w:rsidR="00366496" w:rsidRPr="00366496">
              <w:rPr>
                <w:rFonts w:cstheme="minorHAnsi"/>
                <w:sz w:val="18"/>
                <w:szCs w:val="18"/>
                <w:lang w:val="en-US"/>
              </w:rPr>
              <w:t>07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366496">
              <w:rPr>
                <w:rFonts w:cstheme="minorHAnsi"/>
                <w:sz w:val="18"/>
                <w:szCs w:val="18"/>
                <w:lang w:val="en-US"/>
              </w:rPr>
              <w:t>Pathog</w:t>
            </w:r>
            <w:r w:rsidRPr="000B655B">
              <w:rPr>
                <w:rFonts w:cstheme="minorHAnsi"/>
                <w:sz w:val="18"/>
                <w:szCs w:val="18"/>
              </w:rPr>
              <w:t>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P3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c.776A&gt;T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p.Asp259Val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 w:val="restart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P4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c.470T&gt;C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p.Val157Ala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c.437G&gt;A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p.Trp146*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c.443A&gt;G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p.Asp148Gly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Uncertain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c.1101-1G&gt;A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p.?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c.35G&gt;A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p.Gly12Asp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APC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c.4393_4394delAG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32D04">
              <w:rPr>
                <w:rFonts w:cstheme="minorHAnsi"/>
                <w:sz w:val="18"/>
                <w:szCs w:val="18"/>
              </w:rPr>
              <w:t>p.Ser1465Trpfs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FBXW7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c.1513C&gt;T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p.Arg505Cys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09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MET</w:t>
            </w:r>
            <w:r w:rsidRPr="000B655B">
              <w:rPr>
                <w:rFonts w:cstheme="minorHAnsi"/>
                <w:sz w:val="18"/>
                <w:szCs w:val="18"/>
              </w:rPr>
              <w:t>ex14</w:t>
            </w:r>
          </w:p>
        </w:tc>
        <w:tc>
          <w:tcPr>
            <w:tcW w:w="1985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 xml:space="preserve">RNA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exon</w:t>
            </w:r>
            <w:proofErr w:type="spellEnd"/>
            <w:r w:rsidRPr="000B655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variant</w:t>
            </w:r>
            <w:proofErr w:type="spellEnd"/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9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 w:val="restart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P5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MET</w:t>
            </w:r>
            <w:r w:rsidRPr="000B655B">
              <w:rPr>
                <w:rFonts w:cstheme="minorHAnsi"/>
                <w:sz w:val="18"/>
                <w:szCs w:val="18"/>
              </w:rPr>
              <w:t>ex14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 xml:space="preserve">RNA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exon</w:t>
            </w:r>
            <w:proofErr w:type="spellEnd"/>
            <w:r w:rsidRPr="000B655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variant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c.943delT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32D04">
              <w:rPr>
                <w:rStyle w:val="mat-tooltip-trigger"/>
                <w:sz w:val="18"/>
              </w:rPr>
              <w:t>p.Ser315LeufsTer30</w:t>
            </w:r>
          </w:p>
        </w:tc>
        <w:tc>
          <w:tcPr>
            <w:tcW w:w="851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1989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B655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P6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c.992_993insT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32D04">
              <w:rPr>
                <w:rStyle w:val="mat-tooltip-trigger"/>
                <w:sz w:val="18"/>
              </w:rPr>
              <w:t>p.Gln331HisfsTer6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23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B655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 w:val="restart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P7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c.272G&gt;A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p.Trp91*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96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5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c.34G&gt;C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p.Gly12Arg</w:t>
            </w:r>
          </w:p>
        </w:tc>
        <w:tc>
          <w:tcPr>
            <w:tcW w:w="851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63</w:t>
            </w:r>
          </w:p>
        </w:tc>
        <w:tc>
          <w:tcPr>
            <w:tcW w:w="1989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P8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c.34G&gt;C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p.Gly12Arg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24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P9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c.35G&gt;T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p.Gly12Val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07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P10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c.992_993insT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p.Gln331HisfsTer6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B655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P11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c.701A&gt;G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p.Tyr234Cys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P12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P13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P14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P15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 w:val="restart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P16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c.35G&gt;T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p.Gly12Val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05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IDH1</w:t>
            </w:r>
          </w:p>
        </w:tc>
        <w:tc>
          <w:tcPr>
            <w:tcW w:w="1985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c.395G&gt;A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p.Arg132His</w:t>
            </w:r>
          </w:p>
        </w:tc>
        <w:tc>
          <w:tcPr>
            <w:tcW w:w="851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57</w:t>
            </w:r>
          </w:p>
        </w:tc>
        <w:tc>
          <w:tcPr>
            <w:tcW w:w="1989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P17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BRAF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c.1781A&gt;G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p.Asp594Gly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09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P18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FGFR2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c.1975A&gt;G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p.Lys659Glu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 w:val="restart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P19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c.586C&gt;T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p.Arg196*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74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5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c.35G&gt;A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p.Gly12Asp</w:t>
            </w:r>
          </w:p>
        </w:tc>
        <w:tc>
          <w:tcPr>
            <w:tcW w:w="851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1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95</w:t>
            </w:r>
          </w:p>
        </w:tc>
        <w:tc>
          <w:tcPr>
            <w:tcW w:w="1989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P20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P21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c.517G&gt;A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p.Val173Met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07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 w:val="restart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P22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c.659A&gt;G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p.Tyr220Cys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APC</w:t>
            </w:r>
          </w:p>
        </w:tc>
        <w:tc>
          <w:tcPr>
            <w:tcW w:w="1985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c.3920delT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32D04">
              <w:rPr>
                <w:rStyle w:val="mat-tooltip-trigger"/>
                <w:sz w:val="18"/>
              </w:rPr>
              <w:t>p.Ile1307LysfsTer14</w:t>
            </w:r>
            <w:r w:rsidRPr="00732D04" w:rsidDel="00732D04">
              <w:rPr>
                <w:rFonts w:cstheme="minorHAnsi"/>
                <w:sz w:val="14"/>
                <w:szCs w:val="18"/>
              </w:rPr>
              <w:t xml:space="preserve"> </w:t>
            </w:r>
          </w:p>
        </w:tc>
        <w:tc>
          <w:tcPr>
            <w:tcW w:w="851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1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989" w:type="dxa"/>
            <w:tcBorders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B655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P23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c.662_663delAG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p.Glu221fs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08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B655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P24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c.992_993insT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p.Gln331HisfsTer6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B655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P25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c.35G&gt;T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p.Gly12Val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08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rPr>
                <w:rFonts w:cstheme="minorHAnsi"/>
                <w:caps w:val="0"/>
                <w:sz w:val="18"/>
                <w:szCs w:val="18"/>
              </w:rPr>
            </w:pPr>
            <w:r w:rsidRPr="000B655B">
              <w:rPr>
                <w:rFonts w:cstheme="minorHAnsi"/>
                <w:caps w:val="0"/>
                <w:sz w:val="18"/>
                <w:szCs w:val="18"/>
              </w:rPr>
              <w:t>P30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c.455_456insC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732D04">
              <w:rPr>
                <w:rFonts w:cstheme="minorHAnsi"/>
                <w:sz w:val="18"/>
                <w:szCs w:val="18"/>
              </w:rPr>
              <w:t>p.Pro153AlafsTer28</w:t>
            </w:r>
          </w:p>
        </w:tc>
        <w:tc>
          <w:tcPr>
            <w:tcW w:w="851" w:type="dxa"/>
            <w:tcBorders>
              <w:top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48</w:t>
            </w:r>
          </w:p>
        </w:tc>
        <w:tc>
          <w:tcPr>
            <w:tcW w:w="1989" w:type="dxa"/>
            <w:tcBorders>
              <w:top w:val="single" w:sz="2" w:space="0" w:color="7F7F7F" w:themeColor="text1" w:themeTint="80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c.829T&gt;C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p.Cys277Arg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c.755T&gt;C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p.Leu252Pro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c.721T&gt;C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p.Ser241Pro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c.586C&gt;T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p.Arg196*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09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c.470T&gt;C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p.Val157Ala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c.438G&gt;A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p.Trp146*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09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c.97-2A&gt;G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p.Cys141Arg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39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FBXW7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c.1513C&gt;T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p.Arg505Cys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28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PIK3CA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C3073A&gt;G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 Thr1025Ala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26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MAP2K1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c.157T&gt;C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p.Phe53Leu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MAP2K1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c.169A&gt;G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p.Lys57Glu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BRAF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c1799 T&gt;c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 Val600Ala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FGFR2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c.1144T&gt;C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 Cys382Arg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B655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MTOR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c.6040G&gt;A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p.Glu2014Lys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VUS</w:t>
            </w:r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MTOR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c.6643T&gt;C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p.Ser2215Pro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4331C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ESR1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c.1387T&gt;C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p.Ser463Pro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VUS</w:t>
            </w:r>
          </w:p>
        </w:tc>
      </w:tr>
      <w:tr w:rsidR="00366496" w:rsidRPr="000B655B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right w:val="single" w:sz="12" w:space="0" w:color="auto"/>
            </w:tcBorders>
            <w:shd w:val="clear" w:color="auto" w:fill="auto"/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RET</w:t>
            </w:r>
          </w:p>
        </w:tc>
        <w:tc>
          <w:tcPr>
            <w:tcW w:w="1985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c.1900T&gt;C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p.Cys634Arg</w:t>
            </w:r>
          </w:p>
        </w:tc>
        <w:tc>
          <w:tcPr>
            <w:tcW w:w="851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07</w:t>
            </w:r>
          </w:p>
        </w:tc>
        <w:tc>
          <w:tcPr>
            <w:tcW w:w="1989" w:type="dxa"/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0B655B" w:rsidTr="003664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vMerge/>
            <w:tcBorders>
              <w:bottom w:val="single" w:sz="12" w:space="0" w:color="auto"/>
              <w:right w:val="single" w:sz="12" w:space="0" w:color="auto"/>
            </w:tcBorders>
            <w:noWrap/>
          </w:tcPr>
          <w:p w:rsidR="00366496" w:rsidRPr="000B655B" w:rsidRDefault="00366496" w:rsidP="004331CC">
            <w:pPr>
              <w:rPr>
                <w:rFonts w:cstheme="minorHAnsi"/>
                <w:caps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</w:rPr>
            </w:pPr>
            <w:r w:rsidRPr="000B655B">
              <w:rPr>
                <w:rFonts w:cstheme="minorHAnsi"/>
                <w:i/>
                <w:sz w:val="18"/>
                <w:szCs w:val="18"/>
              </w:rPr>
              <w:t>AR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c.2632A&gt;G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p.Thr878Ala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0B655B">
              <w:rPr>
                <w:rFonts w:cstheme="minorHAnsi"/>
                <w:sz w:val="18"/>
                <w:szCs w:val="18"/>
              </w:rPr>
              <w:t>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B655B"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1989" w:type="dxa"/>
            <w:tcBorders>
              <w:bottom w:val="single" w:sz="12" w:space="0" w:color="auto"/>
            </w:tcBorders>
            <w:shd w:val="clear" w:color="auto" w:fill="auto"/>
            <w:hideMark/>
          </w:tcPr>
          <w:p w:rsidR="00366496" w:rsidRPr="000B655B" w:rsidRDefault="00366496" w:rsidP="004331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proofErr w:type="spellStart"/>
            <w:r w:rsidRPr="000B655B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B655B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B655B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366496" w:rsidRPr="009A12DE" w:rsidTr="004331CC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6"/>
            <w:tcBorders>
              <w:top w:val="single" w:sz="12" w:space="0" w:color="auto"/>
            </w:tcBorders>
            <w:noWrap/>
          </w:tcPr>
          <w:p w:rsidR="00366496" w:rsidRPr="00366496" w:rsidRDefault="00366496" w:rsidP="00366496">
            <w:pPr>
              <w:jc w:val="both"/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</w:pP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Abbreviations: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APC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: adenomatous polyposis coli;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AR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: androgen receptor;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BRAF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: B-</w:t>
            </w:r>
            <w:proofErr w:type="spellStart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Raf</w:t>
            </w:r>
            <w:proofErr w:type="spellEnd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 proto-oncogene</w:t>
            </w:r>
            <w:r w:rsidR="009A12DE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.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serine/threonine</w:t>
            </w:r>
            <w:proofErr w:type="gramEnd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 kinase;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ESR1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: estrogen receptor 1;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FBXW7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: F-Box And WD Repeat Domain Containing 7;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FGFR2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: fibroblast growth factor receptor 2;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KRAS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: KRAS proto-oncogene</w:t>
            </w:r>
            <w:r w:rsidR="009A12DE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.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GTPase</w:t>
            </w:r>
            <w:proofErr w:type="spellEnd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;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 xml:space="preserve"> IDH1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: </w:t>
            </w:r>
            <w:proofErr w:type="spellStart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isocitrate</w:t>
            </w:r>
            <w:proofErr w:type="spellEnd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 dehydrogenase (</w:t>
            </w:r>
            <w:proofErr w:type="gramStart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NADP(</w:t>
            </w:r>
            <w:proofErr w:type="gramEnd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+)) 1;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MAP2K1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: mitogen-activated protein kinase </w:t>
            </w:r>
            <w:proofErr w:type="spellStart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kinase</w:t>
            </w:r>
            <w:proofErr w:type="spellEnd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 1; METex14: MET proto-oncogene</w:t>
            </w:r>
            <w:r w:rsidR="009A12DE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.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 </w:t>
            </w:r>
            <w:proofErr w:type="gramStart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receptor</w:t>
            </w:r>
            <w:proofErr w:type="gramEnd"/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 tyrosine kinase skipping of exon 14;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MTOR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: mechanistic target of rapamycin kinas;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PIK3CA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: phosphatidylinositol-4</w:t>
            </w:r>
            <w:r w:rsidR="009A12DE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.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5-bisphosphate 3-kinase catalytic subunit alpha;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TP53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 xml:space="preserve">: tumor protein p53; </w:t>
            </w:r>
            <w:r w:rsidRPr="00366496">
              <w:rPr>
                <w:rFonts w:cstheme="minorHAnsi"/>
                <w:b w:val="0"/>
                <w:i/>
                <w:caps w:val="0"/>
                <w:sz w:val="18"/>
                <w:szCs w:val="18"/>
                <w:lang w:val="en-US"/>
              </w:rPr>
              <w:t>RET</w:t>
            </w:r>
            <w:r w:rsidRPr="00366496">
              <w:rPr>
                <w:rFonts w:cstheme="minorHAnsi"/>
                <w:b w:val="0"/>
                <w:caps w:val="0"/>
                <w:sz w:val="18"/>
                <w:szCs w:val="18"/>
                <w:lang w:val="en-US"/>
              </w:rPr>
              <w:t>: ret proto-oncogene; VAF: variant allele frequency; VUS: variant of unknown significance.</w:t>
            </w:r>
          </w:p>
          <w:p w:rsidR="00366496" w:rsidRPr="00366496" w:rsidRDefault="00366496" w:rsidP="00366496">
            <w:pPr>
              <w:jc w:val="both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</w:tbl>
    <w:p w:rsidR="00E1317C" w:rsidRDefault="00E1317C" w:rsidP="00174222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tbl>
      <w:tblPr>
        <w:tblStyle w:val="Tablaconcuadrcula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1264"/>
        <w:gridCol w:w="1984"/>
        <w:gridCol w:w="1984"/>
        <w:gridCol w:w="850"/>
        <w:gridCol w:w="1990"/>
      </w:tblGrid>
      <w:tr w:rsidR="00AF66C5" w:rsidRPr="009A12DE" w:rsidTr="00AF66C5">
        <w:trPr>
          <w:trHeight w:val="300"/>
        </w:trPr>
        <w:tc>
          <w:tcPr>
            <w:tcW w:w="9070" w:type="dxa"/>
            <w:gridSpan w:val="6"/>
            <w:tcBorders>
              <w:bottom w:val="single" w:sz="12" w:space="0" w:color="auto"/>
            </w:tcBorders>
            <w:noWrap/>
            <w:vAlign w:val="center"/>
          </w:tcPr>
          <w:p w:rsidR="00AF66C5" w:rsidRPr="00AF66C5" w:rsidRDefault="00AF66C5" w:rsidP="00AF66C5">
            <w:pPr>
              <w:rPr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lastRenderedPageBreak/>
              <w:t>Table</w:t>
            </w:r>
            <w:r w:rsidRPr="00445053">
              <w:rPr>
                <w:b/>
                <w:sz w:val="18"/>
                <w:szCs w:val="18"/>
                <w:lang w:val="en-US"/>
              </w:rPr>
              <w:t xml:space="preserve"> </w:t>
            </w:r>
            <w:r w:rsidR="00B36AA6">
              <w:rPr>
                <w:b/>
                <w:sz w:val="18"/>
                <w:szCs w:val="18"/>
                <w:lang w:val="en-US"/>
              </w:rPr>
              <w:t>S</w:t>
            </w:r>
            <w:r w:rsidRPr="00445053">
              <w:rPr>
                <w:b/>
                <w:sz w:val="18"/>
                <w:szCs w:val="18"/>
                <w:lang w:val="en-US"/>
              </w:rPr>
              <w:t>2</w:t>
            </w:r>
            <w:r w:rsidRPr="00445053">
              <w:rPr>
                <w:sz w:val="18"/>
                <w:szCs w:val="18"/>
                <w:lang w:val="en-US"/>
              </w:rPr>
              <w:t xml:space="preserve">: </w:t>
            </w:r>
            <w:r w:rsidRPr="00445053">
              <w:rPr>
                <w:rFonts w:cstheme="minorHAnsi"/>
                <w:sz w:val="18"/>
                <w:szCs w:val="18"/>
                <w:lang w:val="en-US"/>
              </w:rPr>
              <w:t xml:space="preserve">Genomic alterations identified for each patients in basal </w:t>
            </w:r>
            <w:r>
              <w:rPr>
                <w:rFonts w:cstheme="minorHAnsi"/>
                <w:sz w:val="18"/>
                <w:szCs w:val="18"/>
                <w:lang w:val="en-US"/>
              </w:rPr>
              <w:t>first evaluation plasma samples</w:t>
            </w: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AF66C5" w:rsidRDefault="00AF66C5" w:rsidP="00AF66C5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Patient</w:t>
            </w:r>
            <w:proofErr w:type="spellEnd"/>
          </w:p>
          <w:p w:rsidR="00AF66C5" w:rsidRPr="002D0865" w:rsidRDefault="00AF66C5" w:rsidP="00AF66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AF66C5" w:rsidRDefault="00AF66C5" w:rsidP="00AF66C5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Altered</w:t>
            </w:r>
            <w:proofErr w:type="spellEnd"/>
          </w:p>
          <w:p w:rsidR="00AF66C5" w:rsidRPr="002D0865" w:rsidRDefault="00AF66C5" w:rsidP="00AF66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AF66C5" w:rsidRDefault="00AF66C5" w:rsidP="00AF66C5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Variant</w:t>
            </w:r>
            <w:proofErr w:type="spellEnd"/>
          </w:p>
          <w:p w:rsidR="00AF66C5" w:rsidRPr="002D0865" w:rsidRDefault="00AF66C5" w:rsidP="00AF66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AF66C5" w:rsidRDefault="00AF66C5" w:rsidP="00AF66C5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Variant</w:t>
            </w:r>
            <w:proofErr w:type="spellEnd"/>
          </w:p>
          <w:p w:rsidR="00AF66C5" w:rsidRPr="002D0865" w:rsidRDefault="00AF66C5" w:rsidP="00AF66C5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protein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AF66C5" w:rsidRPr="002D0865" w:rsidRDefault="00AF66C5" w:rsidP="00AF66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VAF</w:t>
            </w:r>
          </w:p>
        </w:tc>
        <w:tc>
          <w:tcPr>
            <w:tcW w:w="199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AF66C5" w:rsidRPr="002D0865" w:rsidRDefault="00AF66C5" w:rsidP="00AF66C5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Classification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12" w:space="0" w:color="auto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P1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12" w:space="0" w:color="auto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P2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P3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GNAS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c.602G&gt;A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p.Arg201His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07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P4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c.709A&gt;G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p.Met237Val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13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noWrap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c.718A&gt;G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p.Ser240Gly</w:t>
            </w:r>
          </w:p>
        </w:tc>
        <w:tc>
          <w:tcPr>
            <w:tcW w:w="85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1</w:t>
            </w:r>
          </w:p>
        </w:tc>
        <w:tc>
          <w:tcPr>
            <w:tcW w:w="199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noWrap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c.691A&gt;G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p.Thr231Ala</w:t>
            </w:r>
          </w:p>
        </w:tc>
        <w:tc>
          <w:tcPr>
            <w:tcW w:w="85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08</w:t>
            </w:r>
          </w:p>
        </w:tc>
        <w:tc>
          <w:tcPr>
            <w:tcW w:w="199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VUS</w:t>
            </w: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noWrap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c.662A&gt;G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p.Glu221Gly</w:t>
            </w:r>
          </w:p>
        </w:tc>
        <w:tc>
          <w:tcPr>
            <w:tcW w:w="85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09</w:t>
            </w:r>
          </w:p>
        </w:tc>
        <w:tc>
          <w:tcPr>
            <w:tcW w:w="199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VUS</w:t>
            </w: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noWrap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FBXW7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c.1513C&gt;T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p.Arg505Cys</w:t>
            </w:r>
          </w:p>
        </w:tc>
        <w:tc>
          <w:tcPr>
            <w:tcW w:w="85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08</w:t>
            </w:r>
          </w:p>
        </w:tc>
        <w:tc>
          <w:tcPr>
            <w:tcW w:w="199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noWrap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PIK3CA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c.1633G&gt;A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p.Glu545Lys</w:t>
            </w:r>
          </w:p>
        </w:tc>
        <w:tc>
          <w:tcPr>
            <w:tcW w:w="85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13</w:t>
            </w:r>
          </w:p>
        </w:tc>
        <w:tc>
          <w:tcPr>
            <w:tcW w:w="199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noWrap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PTEN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c.1028T&gt;C</w:t>
            </w:r>
          </w:p>
        </w:tc>
        <w:tc>
          <w:tcPr>
            <w:tcW w:w="1984" w:type="dxa"/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p.Val343Ala</w:t>
            </w:r>
          </w:p>
        </w:tc>
        <w:tc>
          <w:tcPr>
            <w:tcW w:w="85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08</w:t>
            </w:r>
          </w:p>
        </w:tc>
        <w:tc>
          <w:tcPr>
            <w:tcW w:w="1990" w:type="dxa"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VUS</w:t>
            </w: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noWrap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PDGFRA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c.1736A&gt;G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p.Gln579Arg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16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VUS</w:t>
            </w: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P5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P6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P7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c.272G&gt;A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p.Trp91*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1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32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15"/>
        </w:trPr>
        <w:tc>
          <w:tcPr>
            <w:tcW w:w="998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c.34G&gt;C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p.Gly12Arg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1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07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P8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c.916C&gt;T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p.Arg306*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96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c.34G&gt;C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p.Gly12Arg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1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19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P9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c.35G&gt;T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p.Gly12Val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18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P10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P11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c.701A&gt;G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p.Tyr234Cys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18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P12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P13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c.992_993insT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732D04">
              <w:rPr>
                <w:sz w:val="18"/>
                <w:szCs w:val="18"/>
              </w:rPr>
              <w:t>p.Gln331HisfsTer6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1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75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Likely</w:t>
            </w:r>
            <w:proofErr w:type="spellEnd"/>
            <w:r w:rsidRPr="002D0865">
              <w:rPr>
                <w:sz w:val="18"/>
                <w:szCs w:val="18"/>
              </w:rPr>
              <w:t xml:space="preserve"> </w:t>
            </w: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P15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P16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P17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P18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FGFR2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c.1975A&gt;G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p.Lys659Glu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31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P19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P20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P26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c.747G&gt;C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p.Arg249Ser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08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4331CC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P27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c.818G&gt;A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p.Arg273His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07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2D0865" w:rsidTr="00AF66C5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P28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</w:p>
        </w:tc>
      </w:tr>
      <w:tr w:rsidR="00AF66C5" w:rsidRPr="002D0865" w:rsidTr="00AF66C5">
        <w:trPr>
          <w:trHeight w:val="300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12" w:space="0" w:color="000000" w:themeColor="text1"/>
              <w:right w:val="single" w:sz="12" w:space="0" w:color="auto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P29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12" w:space="0" w:color="000000" w:themeColor="text1"/>
            </w:tcBorders>
            <w:noWrap/>
            <w:hideMark/>
          </w:tcPr>
          <w:p w:rsidR="00AF66C5" w:rsidRPr="00422FB6" w:rsidRDefault="00AF66C5" w:rsidP="00AF66C5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12" w:space="0" w:color="000000" w:themeColor="text1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c.742C&gt;G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12" w:space="0" w:color="000000" w:themeColor="text1"/>
            </w:tcBorders>
            <w:noWrap/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p.Arg248Gly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12" w:space="0" w:color="000000" w:themeColor="text1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r w:rsidRPr="002D0865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2D0865">
              <w:rPr>
                <w:sz w:val="18"/>
                <w:szCs w:val="18"/>
              </w:rPr>
              <w:t>11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12" w:space="0" w:color="000000" w:themeColor="text1"/>
            </w:tcBorders>
            <w:hideMark/>
          </w:tcPr>
          <w:p w:rsidR="00AF66C5" w:rsidRPr="002D0865" w:rsidRDefault="00AF66C5" w:rsidP="00AF66C5">
            <w:pPr>
              <w:jc w:val="center"/>
              <w:rPr>
                <w:sz w:val="18"/>
                <w:szCs w:val="18"/>
              </w:rPr>
            </w:pPr>
            <w:proofErr w:type="spellStart"/>
            <w:r w:rsidRPr="002D0865">
              <w:rPr>
                <w:sz w:val="18"/>
                <w:szCs w:val="18"/>
              </w:rPr>
              <w:t>Likely</w:t>
            </w:r>
            <w:proofErr w:type="spellEnd"/>
            <w:r w:rsidRPr="002D0865">
              <w:rPr>
                <w:sz w:val="18"/>
                <w:szCs w:val="18"/>
              </w:rPr>
              <w:t xml:space="preserve"> </w:t>
            </w:r>
            <w:proofErr w:type="spellStart"/>
            <w:r w:rsidRPr="002D0865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AF66C5" w:rsidRPr="009A12DE" w:rsidTr="004331CC">
        <w:trPr>
          <w:trHeight w:val="300"/>
        </w:trPr>
        <w:tc>
          <w:tcPr>
            <w:tcW w:w="9070" w:type="dxa"/>
            <w:gridSpan w:val="6"/>
            <w:tcBorders>
              <w:top w:val="single" w:sz="12" w:space="0" w:color="000000" w:themeColor="text1"/>
            </w:tcBorders>
            <w:noWrap/>
          </w:tcPr>
          <w:p w:rsidR="00AF66C5" w:rsidRPr="00AF66C5" w:rsidRDefault="00AF66C5" w:rsidP="00AF66C5">
            <w:pPr>
              <w:jc w:val="both"/>
              <w:rPr>
                <w:sz w:val="18"/>
                <w:szCs w:val="18"/>
                <w:lang w:val="en-US"/>
              </w:rPr>
            </w:pP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Abbreviations: 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>FBXW7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: F-Box And WD Repeat Domain Containing 7; 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>FGFR2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: fibroblast growth factor receptor 2; GNAS: 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>GNAS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 complex locus; 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>KRAS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>: KRAS proto-oncogene</w:t>
            </w:r>
            <w:r w:rsidR="009A12DE"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20BFC">
              <w:rPr>
                <w:rFonts w:cstheme="minorHAnsi"/>
                <w:sz w:val="18"/>
                <w:szCs w:val="18"/>
                <w:lang w:val="en-US"/>
              </w:rPr>
              <w:t>GTPase</w:t>
            </w:r>
            <w:proofErr w:type="spellEnd"/>
            <w:r w:rsidRPr="00720BFC">
              <w:rPr>
                <w:rFonts w:cstheme="minorHAnsi"/>
                <w:sz w:val="18"/>
                <w:szCs w:val="18"/>
                <w:lang w:val="en-US"/>
              </w:rPr>
              <w:t>;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 xml:space="preserve"> PIK3CA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>: phosphatidylinositol-4</w:t>
            </w:r>
            <w:r w:rsidR="009A12DE"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5-bisphosphate 3-kinase catalytic subunit alpha; 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>PDGFRA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: </w:t>
            </w:r>
            <w:proofErr w:type="spellStart"/>
            <w:r w:rsidRPr="00720BFC">
              <w:rPr>
                <w:rFonts w:cstheme="minorHAnsi"/>
                <w:sz w:val="18"/>
                <w:szCs w:val="18"/>
                <w:lang w:val="en-US"/>
              </w:rPr>
              <w:t>Platlet</w:t>
            </w:r>
            <w:proofErr w:type="spellEnd"/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-derived growth factor receptor 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alpha; 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>PTEN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: phosphatase and </w:t>
            </w:r>
            <w:proofErr w:type="spellStart"/>
            <w:r w:rsidRPr="00720BFC">
              <w:rPr>
                <w:rFonts w:cstheme="minorHAnsi"/>
                <w:sz w:val="18"/>
                <w:szCs w:val="18"/>
                <w:lang w:val="en-US"/>
              </w:rPr>
              <w:t>tensin</w:t>
            </w:r>
            <w:proofErr w:type="spellEnd"/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 homolog; 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>TP53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: tumor protein p53; 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>RET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>: ret proto-oncogene;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VAF: variant allele frequency; VUS: variant of unknown significance.</w:t>
            </w:r>
          </w:p>
        </w:tc>
      </w:tr>
    </w:tbl>
    <w:p w:rsidR="0008103E" w:rsidRDefault="0008103E" w:rsidP="00174222">
      <w:pPr>
        <w:jc w:val="both"/>
        <w:rPr>
          <w:rFonts w:cstheme="minorHAnsi"/>
          <w:lang w:val="en-US"/>
        </w:rPr>
      </w:pPr>
    </w:p>
    <w:p w:rsidR="00DD4B81" w:rsidRDefault="00DD4B81" w:rsidP="00174222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tbl>
      <w:tblPr>
        <w:tblStyle w:val="Tablaconcuadrcula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1264"/>
        <w:gridCol w:w="1984"/>
        <w:gridCol w:w="1984"/>
        <w:gridCol w:w="850"/>
        <w:gridCol w:w="1990"/>
      </w:tblGrid>
      <w:tr w:rsidR="00DD4B81" w:rsidRPr="009A12DE" w:rsidTr="004331CC">
        <w:trPr>
          <w:trHeight w:val="283"/>
        </w:trPr>
        <w:tc>
          <w:tcPr>
            <w:tcW w:w="9070" w:type="dxa"/>
            <w:gridSpan w:val="6"/>
            <w:tcBorders>
              <w:bottom w:val="single" w:sz="12" w:space="0" w:color="auto"/>
            </w:tcBorders>
            <w:noWrap/>
            <w:vAlign w:val="center"/>
          </w:tcPr>
          <w:p w:rsidR="00DD4B81" w:rsidRPr="00DD4B81" w:rsidRDefault="00DD4B81" w:rsidP="00DD4B81">
            <w:pPr>
              <w:rPr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lastRenderedPageBreak/>
              <w:t xml:space="preserve">Table </w:t>
            </w:r>
            <w:r w:rsidR="00B36AA6">
              <w:rPr>
                <w:b/>
                <w:sz w:val="18"/>
                <w:szCs w:val="18"/>
                <w:lang w:val="en-US"/>
              </w:rPr>
              <w:t>S</w:t>
            </w:r>
            <w:r>
              <w:rPr>
                <w:b/>
                <w:sz w:val="18"/>
                <w:szCs w:val="18"/>
                <w:lang w:val="en-US"/>
              </w:rPr>
              <w:t>3</w:t>
            </w:r>
            <w:r w:rsidRPr="00445053">
              <w:rPr>
                <w:sz w:val="18"/>
                <w:szCs w:val="18"/>
                <w:lang w:val="en-US"/>
              </w:rPr>
              <w:t xml:space="preserve">: </w:t>
            </w:r>
            <w:r w:rsidRPr="00445053">
              <w:rPr>
                <w:rFonts w:cstheme="minorHAnsi"/>
                <w:sz w:val="18"/>
                <w:szCs w:val="18"/>
                <w:lang w:val="en-US"/>
              </w:rPr>
              <w:t xml:space="preserve">Genomic alterations identified for each patients in basal </w:t>
            </w:r>
            <w:r>
              <w:rPr>
                <w:rFonts w:cstheme="minorHAnsi"/>
                <w:sz w:val="18"/>
                <w:szCs w:val="18"/>
                <w:lang w:val="en-US"/>
              </w:rPr>
              <w:t>progression plasma samples</w:t>
            </w:r>
          </w:p>
        </w:tc>
      </w:tr>
      <w:tr w:rsidR="00DD4B81" w:rsidRPr="00720BFC" w:rsidTr="00DD4B81">
        <w:trPr>
          <w:trHeight w:val="283"/>
        </w:trPr>
        <w:tc>
          <w:tcPr>
            <w:tcW w:w="998" w:type="dxa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:rsidR="00DD4B81" w:rsidRDefault="00DD4B81" w:rsidP="00DD4B8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Patient</w:t>
            </w:r>
            <w:proofErr w:type="spellEnd"/>
          </w:p>
          <w:p w:rsidR="00DD4B81" w:rsidRPr="00720BFC" w:rsidRDefault="00DD4B81" w:rsidP="00DD4B8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  <w:vAlign w:val="center"/>
          </w:tcPr>
          <w:p w:rsidR="00DD4B81" w:rsidRDefault="00DD4B81" w:rsidP="00DD4B8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Altered</w:t>
            </w:r>
            <w:proofErr w:type="spellEnd"/>
          </w:p>
          <w:p w:rsidR="00DD4B81" w:rsidRPr="00720BFC" w:rsidRDefault="00DD4B81" w:rsidP="00DD4B8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DD4B81" w:rsidRDefault="00DD4B81" w:rsidP="00DD4B8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Variant</w:t>
            </w:r>
            <w:proofErr w:type="spellEnd"/>
          </w:p>
          <w:p w:rsidR="00DD4B81" w:rsidRPr="00720BFC" w:rsidRDefault="00DD4B81" w:rsidP="00DD4B8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DD4B81" w:rsidRDefault="00DD4B81" w:rsidP="00DD4B8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Variant</w:t>
            </w:r>
            <w:proofErr w:type="spellEnd"/>
          </w:p>
          <w:p w:rsidR="00DD4B81" w:rsidRPr="00720BFC" w:rsidRDefault="00DD4B81" w:rsidP="00DD4B8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protein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DD4B81" w:rsidRPr="00720BFC" w:rsidRDefault="00DD4B81" w:rsidP="00DD4B81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VAF</w:t>
            </w:r>
          </w:p>
        </w:tc>
        <w:tc>
          <w:tcPr>
            <w:tcW w:w="199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DD4B81" w:rsidRPr="00720BFC" w:rsidRDefault="00DD4B81" w:rsidP="00DD4B81">
            <w:pPr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Classification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tcBorders>
              <w:top w:val="single" w:sz="12" w:space="0" w:color="auto"/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P1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c.35G&gt;A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p.Gly12Val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2</w:t>
            </w:r>
          </w:p>
        </w:tc>
        <w:tc>
          <w:tcPr>
            <w:tcW w:w="1990" w:type="dxa"/>
            <w:tcBorders>
              <w:top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P2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c.537T&gt;A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p.His179Gln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9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25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c.35G&gt;A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p.Gly12Val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7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16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P3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GNAS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c.602G&gt;A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p.Arg201His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07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P4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c.821T&gt;C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p.Val274Ala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08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Likely</w:t>
            </w:r>
            <w:proofErr w:type="spellEnd"/>
            <w:r w:rsidRPr="00720BFC">
              <w:rPr>
                <w:sz w:val="18"/>
                <w:szCs w:val="18"/>
              </w:rPr>
              <w:t xml:space="preserve"> </w:t>
            </w: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c.274C&gt;G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p.Pro92Ala</w:t>
            </w:r>
          </w:p>
        </w:tc>
        <w:tc>
          <w:tcPr>
            <w:tcW w:w="85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28</w:t>
            </w:r>
          </w:p>
        </w:tc>
        <w:tc>
          <w:tcPr>
            <w:tcW w:w="199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VUS</w:t>
            </w:r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c.35G&gt;A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p.Gly12Asp</w:t>
            </w:r>
          </w:p>
        </w:tc>
        <w:tc>
          <w:tcPr>
            <w:tcW w:w="85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7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06</w:t>
            </w:r>
          </w:p>
        </w:tc>
        <w:tc>
          <w:tcPr>
            <w:tcW w:w="199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GNAS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c.601C&gt;T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p.Arg201Cys</w:t>
            </w:r>
          </w:p>
        </w:tc>
        <w:tc>
          <w:tcPr>
            <w:tcW w:w="85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07</w:t>
            </w:r>
          </w:p>
        </w:tc>
        <w:tc>
          <w:tcPr>
            <w:tcW w:w="199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FBXW7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c.1513C&gt;T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p.Arg505Cys</w:t>
            </w:r>
          </w:p>
        </w:tc>
        <w:tc>
          <w:tcPr>
            <w:tcW w:w="85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3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42</w:t>
            </w:r>
          </w:p>
        </w:tc>
        <w:tc>
          <w:tcPr>
            <w:tcW w:w="199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FGFR3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c.1948A&gt;G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p.Arg650Glu</w:t>
            </w:r>
          </w:p>
        </w:tc>
        <w:tc>
          <w:tcPr>
            <w:tcW w:w="85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1</w:t>
            </w:r>
          </w:p>
        </w:tc>
        <w:tc>
          <w:tcPr>
            <w:tcW w:w="199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MET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c.3802A&gt;G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p.Met1268Val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1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Likely</w:t>
            </w:r>
            <w:proofErr w:type="spellEnd"/>
            <w:r w:rsidRPr="00720BFC">
              <w:rPr>
                <w:sz w:val="18"/>
                <w:szCs w:val="18"/>
              </w:rPr>
              <w:t xml:space="preserve"> </w:t>
            </w: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P5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P6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c.455_456insC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32D04">
              <w:rPr>
                <w:sz w:val="18"/>
                <w:szCs w:val="18"/>
              </w:rPr>
              <w:t>p.Pro153AlafsTer28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1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3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c.752T&gt;C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p.Ile251Thr</w:t>
            </w:r>
          </w:p>
        </w:tc>
        <w:tc>
          <w:tcPr>
            <w:tcW w:w="85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09</w:t>
            </w:r>
          </w:p>
        </w:tc>
        <w:tc>
          <w:tcPr>
            <w:tcW w:w="199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c.745A&gt;T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p.Arg249Trp</w:t>
            </w:r>
          </w:p>
        </w:tc>
        <w:tc>
          <w:tcPr>
            <w:tcW w:w="85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09</w:t>
            </w:r>
          </w:p>
        </w:tc>
        <w:tc>
          <w:tcPr>
            <w:tcW w:w="199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Likely</w:t>
            </w:r>
            <w:proofErr w:type="spellEnd"/>
            <w:r w:rsidRPr="00720BFC">
              <w:rPr>
                <w:sz w:val="18"/>
                <w:szCs w:val="18"/>
              </w:rPr>
              <w:t xml:space="preserve"> </w:t>
            </w: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c.35G&gt;A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p.Gly12Asp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1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08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P7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c.272G&gt;A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p.Trp91*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1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32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c.34G&gt;C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p.Gly12Arg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1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07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P8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c.916C&gt;T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p.Arg306*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96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c.34G&gt;C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p.Gly12Arg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1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19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P14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bottom w:val="single" w:sz="12" w:space="0" w:color="auto"/>
              <w:right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P21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c.517G&gt;A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p.Val173Met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07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4331CC">
        <w:trPr>
          <w:trHeight w:val="283"/>
        </w:trPr>
        <w:tc>
          <w:tcPr>
            <w:tcW w:w="998" w:type="dxa"/>
            <w:vMerge/>
            <w:tcBorders>
              <w:bottom w:val="single" w:sz="12" w:space="0" w:color="auto"/>
              <w:right w:val="single" w:sz="12" w:space="0" w:color="auto"/>
            </w:tcBorders>
            <w:noWrap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c.709A&gt;G</w:t>
            </w:r>
          </w:p>
        </w:tc>
        <w:tc>
          <w:tcPr>
            <w:tcW w:w="1984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p.Met237Val</w:t>
            </w:r>
          </w:p>
        </w:tc>
        <w:tc>
          <w:tcPr>
            <w:tcW w:w="850" w:type="dxa"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0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79</w:t>
            </w:r>
          </w:p>
        </w:tc>
        <w:tc>
          <w:tcPr>
            <w:tcW w:w="1990" w:type="dxa"/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DD4B81" w:rsidRPr="00720BFC" w:rsidTr="00BA6B9F">
        <w:trPr>
          <w:trHeight w:val="283"/>
        </w:trPr>
        <w:tc>
          <w:tcPr>
            <w:tcW w:w="998" w:type="dxa"/>
            <w:vMerge/>
            <w:tcBorders>
              <w:bottom w:val="single" w:sz="12" w:space="0" w:color="auto"/>
              <w:right w:val="single" w:sz="12" w:space="0" w:color="auto"/>
            </w:tcBorders>
            <w:noWrap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:rsidR="00DD4B81" w:rsidRPr="00422FB6" w:rsidRDefault="00DD4B81" w:rsidP="00DD4B81">
            <w:pPr>
              <w:jc w:val="center"/>
              <w:rPr>
                <w:i/>
                <w:sz w:val="18"/>
                <w:szCs w:val="18"/>
              </w:rPr>
            </w:pPr>
            <w:r w:rsidRPr="00422FB6">
              <w:rPr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c.183A&gt;C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p.Gln61His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r w:rsidRPr="00720BFC">
              <w:rPr>
                <w:sz w:val="18"/>
                <w:szCs w:val="18"/>
              </w:rPr>
              <w:t>3</w:t>
            </w:r>
            <w:r w:rsidR="009A12DE">
              <w:rPr>
                <w:sz w:val="18"/>
                <w:szCs w:val="18"/>
              </w:rPr>
              <w:t>.</w:t>
            </w:r>
            <w:r w:rsidRPr="00720BFC">
              <w:rPr>
                <w:sz w:val="18"/>
                <w:szCs w:val="18"/>
              </w:rPr>
              <w:t>99</w:t>
            </w:r>
          </w:p>
        </w:tc>
        <w:tc>
          <w:tcPr>
            <w:tcW w:w="1990" w:type="dxa"/>
            <w:tcBorders>
              <w:bottom w:val="single" w:sz="12" w:space="0" w:color="auto"/>
            </w:tcBorders>
            <w:noWrap/>
            <w:hideMark/>
          </w:tcPr>
          <w:p w:rsidR="00DD4B81" w:rsidRPr="00720BFC" w:rsidRDefault="00DD4B81" w:rsidP="00DD4B81">
            <w:pPr>
              <w:jc w:val="center"/>
              <w:rPr>
                <w:sz w:val="18"/>
                <w:szCs w:val="18"/>
              </w:rPr>
            </w:pPr>
            <w:proofErr w:type="spellStart"/>
            <w:r w:rsidRPr="00720BFC">
              <w:rPr>
                <w:sz w:val="18"/>
                <w:szCs w:val="18"/>
              </w:rPr>
              <w:t>Pathogenic</w:t>
            </w:r>
            <w:proofErr w:type="spellEnd"/>
          </w:p>
        </w:tc>
      </w:tr>
      <w:tr w:rsidR="00BA6B9F" w:rsidRPr="009A12DE" w:rsidTr="004331CC">
        <w:trPr>
          <w:trHeight w:val="283"/>
        </w:trPr>
        <w:tc>
          <w:tcPr>
            <w:tcW w:w="9070" w:type="dxa"/>
            <w:gridSpan w:val="6"/>
            <w:tcBorders>
              <w:top w:val="single" w:sz="12" w:space="0" w:color="auto"/>
            </w:tcBorders>
            <w:noWrap/>
          </w:tcPr>
          <w:p w:rsidR="00BA6B9F" w:rsidRDefault="00BA6B9F" w:rsidP="00BA6B9F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Abbreviations: 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>FBXW7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: F-Box And WD Repeat Domain Containing 7; </w:t>
            </w:r>
            <w:r>
              <w:rPr>
                <w:rFonts w:cstheme="minorHAnsi"/>
                <w:i/>
                <w:sz w:val="18"/>
                <w:szCs w:val="18"/>
                <w:lang w:val="en-US"/>
              </w:rPr>
              <w:t>FGFR3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>: fib</w:t>
            </w:r>
            <w:r>
              <w:rPr>
                <w:rFonts w:cstheme="minorHAnsi"/>
                <w:sz w:val="18"/>
                <w:szCs w:val="18"/>
                <w:lang w:val="en-US"/>
              </w:rPr>
              <w:t>roblast growth factor receptor 3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; GNAS: 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>GNAS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 complex locus; </w:t>
            </w:r>
            <w:r w:rsidRPr="000E4D13">
              <w:rPr>
                <w:rFonts w:cstheme="minorHAnsi"/>
                <w:i/>
                <w:sz w:val="18"/>
                <w:szCs w:val="18"/>
                <w:lang w:val="en-US"/>
              </w:rPr>
              <w:t>MET</w:t>
            </w:r>
            <w:r w:rsidRPr="000B655B">
              <w:rPr>
                <w:rFonts w:cstheme="minorHAnsi"/>
                <w:sz w:val="18"/>
                <w:szCs w:val="18"/>
                <w:lang w:val="en-US"/>
              </w:rPr>
              <w:t xml:space="preserve"> proto-oncogene</w:t>
            </w:r>
            <w:r>
              <w:rPr>
                <w:rFonts w:cstheme="minorHAnsi"/>
                <w:i/>
                <w:sz w:val="18"/>
                <w:szCs w:val="18"/>
                <w:lang w:val="en-US"/>
              </w:rPr>
              <w:t xml:space="preserve">; 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>KRAS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>: KRAS proto-oncogene</w:t>
            </w:r>
            <w:r w:rsidR="009A12DE"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720BFC">
              <w:rPr>
                <w:rFonts w:cstheme="minorHAnsi"/>
                <w:sz w:val="18"/>
                <w:szCs w:val="18"/>
                <w:lang w:val="en-US"/>
              </w:rPr>
              <w:t>GTPase</w:t>
            </w:r>
            <w:proofErr w:type="spellEnd"/>
            <w:r w:rsidRPr="00720BFC">
              <w:rPr>
                <w:rFonts w:cstheme="minorHAnsi"/>
                <w:sz w:val="18"/>
                <w:szCs w:val="18"/>
                <w:lang w:val="en-US"/>
              </w:rPr>
              <w:t>;</w:t>
            </w:r>
            <w:r w:rsidRPr="00720BFC">
              <w:rPr>
                <w:rFonts w:cstheme="minorHAnsi"/>
                <w:i/>
                <w:sz w:val="18"/>
                <w:szCs w:val="18"/>
                <w:lang w:val="en-US"/>
              </w:rPr>
              <w:t xml:space="preserve"> TP53</w:t>
            </w:r>
            <w:r w:rsidRPr="00720BFC">
              <w:rPr>
                <w:rFonts w:cstheme="minorHAnsi"/>
                <w:sz w:val="18"/>
                <w:szCs w:val="18"/>
                <w:lang w:val="en-US"/>
              </w:rPr>
              <w:t xml:space="preserve">: tumor protein p53; </w:t>
            </w:r>
            <w:r>
              <w:rPr>
                <w:rFonts w:cstheme="minorHAnsi"/>
                <w:sz w:val="18"/>
                <w:szCs w:val="18"/>
                <w:lang w:val="en-US"/>
              </w:rPr>
              <w:t>VAF: variant allele frequency; VUS: variant of unknown significance.</w:t>
            </w:r>
          </w:p>
          <w:p w:rsidR="00BA6B9F" w:rsidRPr="00BA6B9F" w:rsidRDefault="00BA6B9F" w:rsidP="00BA6B9F">
            <w:pPr>
              <w:jc w:val="both"/>
              <w:rPr>
                <w:sz w:val="18"/>
                <w:szCs w:val="18"/>
                <w:lang w:val="en-US"/>
              </w:rPr>
            </w:pPr>
          </w:p>
        </w:tc>
      </w:tr>
    </w:tbl>
    <w:p w:rsidR="004F2A14" w:rsidRDefault="004F2A14" w:rsidP="00174222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tbl>
      <w:tblPr>
        <w:tblStyle w:val="Tablaconcuadrcula"/>
        <w:tblW w:w="9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8"/>
        <w:gridCol w:w="1264"/>
        <w:gridCol w:w="1984"/>
        <w:gridCol w:w="1984"/>
        <w:gridCol w:w="850"/>
        <w:gridCol w:w="1990"/>
      </w:tblGrid>
      <w:tr w:rsidR="004F2A14" w:rsidRPr="009A12DE" w:rsidTr="004331CC">
        <w:trPr>
          <w:trHeight w:val="283"/>
        </w:trPr>
        <w:tc>
          <w:tcPr>
            <w:tcW w:w="9070" w:type="dxa"/>
            <w:gridSpan w:val="6"/>
            <w:tcBorders>
              <w:bottom w:val="single" w:sz="12" w:space="0" w:color="auto"/>
            </w:tcBorders>
            <w:noWrap/>
          </w:tcPr>
          <w:p w:rsidR="00B36AA6" w:rsidRDefault="00B36AA6" w:rsidP="004F2A14">
            <w:pPr>
              <w:rPr>
                <w:b/>
                <w:sz w:val="18"/>
                <w:szCs w:val="18"/>
                <w:lang w:val="en-US"/>
              </w:rPr>
            </w:pPr>
          </w:p>
          <w:p w:rsidR="004F2A14" w:rsidRPr="004F2A14" w:rsidRDefault="004F2A14" w:rsidP="004F2A14">
            <w:pPr>
              <w:rPr>
                <w:rFonts w:cstheme="minorHAnsi"/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Table </w:t>
            </w:r>
            <w:r w:rsidR="00B36AA6">
              <w:rPr>
                <w:b/>
                <w:sz w:val="18"/>
                <w:szCs w:val="18"/>
                <w:lang w:val="en-US"/>
              </w:rPr>
              <w:t>S</w:t>
            </w:r>
            <w:r>
              <w:rPr>
                <w:b/>
                <w:sz w:val="18"/>
                <w:szCs w:val="18"/>
                <w:lang w:val="en-US"/>
              </w:rPr>
              <w:t>4</w:t>
            </w:r>
            <w:r>
              <w:rPr>
                <w:sz w:val="18"/>
                <w:szCs w:val="18"/>
                <w:lang w:val="en-US"/>
              </w:rPr>
              <w:t xml:space="preserve">: </w:t>
            </w:r>
            <w:r w:rsidRPr="00445053">
              <w:rPr>
                <w:rFonts w:cstheme="minorHAnsi"/>
                <w:sz w:val="18"/>
                <w:szCs w:val="18"/>
                <w:lang w:val="en-US"/>
              </w:rPr>
              <w:t xml:space="preserve">Genomic alterations identified for each patients in </w:t>
            </w:r>
            <w:r>
              <w:rPr>
                <w:rFonts w:cstheme="minorHAnsi"/>
                <w:sz w:val="18"/>
                <w:szCs w:val="18"/>
                <w:lang w:val="en-US"/>
              </w:rPr>
              <w:t>tissue samples</w:t>
            </w:r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</w:tcPr>
          <w:p w:rsidR="004F2A14" w:rsidRDefault="004F2A14" w:rsidP="004F2A1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cstheme="minorHAnsi"/>
                <w:b/>
                <w:bCs/>
                <w:sz w:val="18"/>
                <w:szCs w:val="18"/>
              </w:rPr>
              <w:t>Patient</w:t>
            </w:r>
            <w:proofErr w:type="spellEnd"/>
          </w:p>
          <w:p w:rsidR="004F2A14" w:rsidRPr="000E4D13" w:rsidRDefault="004F2A14" w:rsidP="004F2A1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ID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</w:tcPr>
          <w:p w:rsidR="004F2A14" w:rsidRDefault="004F2A14" w:rsidP="004F2A1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cstheme="minorHAnsi"/>
                <w:b/>
                <w:bCs/>
                <w:sz w:val="18"/>
                <w:szCs w:val="18"/>
              </w:rPr>
              <w:t>Altered</w:t>
            </w:r>
            <w:proofErr w:type="spellEnd"/>
          </w:p>
          <w:p w:rsidR="004F2A14" w:rsidRPr="000E4D13" w:rsidRDefault="004F2A14" w:rsidP="004F2A1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4F2A14" w:rsidRDefault="004F2A14" w:rsidP="004F2A1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cstheme="minorHAnsi"/>
                <w:b/>
                <w:bCs/>
                <w:sz w:val="18"/>
                <w:szCs w:val="18"/>
              </w:rPr>
              <w:t>Variant</w:t>
            </w:r>
            <w:proofErr w:type="spellEnd"/>
          </w:p>
          <w:p w:rsidR="004F2A14" w:rsidRPr="000E4D13" w:rsidRDefault="004F2A14" w:rsidP="004F2A1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gene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4F2A14" w:rsidRDefault="004F2A14" w:rsidP="004F2A1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cstheme="minorHAnsi"/>
                <w:b/>
                <w:bCs/>
                <w:sz w:val="18"/>
                <w:szCs w:val="18"/>
              </w:rPr>
              <w:t>Variant</w:t>
            </w:r>
            <w:proofErr w:type="spellEnd"/>
          </w:p>
          <w:p w:rsidR="004F2A14" w:rsidRPr="000E4D13" w:rsidRDefault="004F2A14" w:rsidP="004F2A1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cstheme="minorHAnsi"/>
                <w:b/>
                <w:bCs/>
                <w:sz w:val="18"/>
                <w:szCs w:val="18"/>
              </w:rPr>
              <w:t>protein</w:t>
            </w:r>
            <w:proofErr w:type="spellEnd"/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VAF</w:t>
            </w:r>
          </w:p>
        </w:tc>
        <w:tc>
          <w:tcPr>
            <w:tcW w:w="1990" w:type="dxa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cstheme="minorHAnsi"/>
                <w:b/>
                <w:bCs/>
                <w:sz w:val="18"/>
                <w:szCs w:val="18"/>
              </w:rPr>
              <w:t>Classification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tcBorders>
              <w:top w:val="single" w:sz="12" w:space="0" w:color="auto"/>
              <w:bottom w:val="single" w:sz="2" w:space="0" w:color="7F7F7F" w:themeColor="text1" w:themeTint="80"/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P1</w:t>
            </w:r>
          </w:p>
        </w:tc>
        <w:tc>
          <w:tcPr>
            <w:tcW w:w="1264" w:type="dxa"/>
            <w:tcBorders>
              <w:top w:val="single" w:sz="12" w:space="0" w:color="auto"/>
              <w:left w:val="single" w:sz="12" w:space="0" w:color="auto"/>
              <w:bottom w:val="single" w:sz="2" w:space="0" w:color="7F7F7F" w:themeColor="text1" w:themeTint="80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CDKN1B</w:t>
            </w:r>
            <w:r w:rsidRPr="000E4D13">
              <w:rPr>
                <w:rFonts w:cstheme="minorHAnsi"/>
                <w:sz w:val="18"/>
                <w:szCs w:val="18"/>
              </w:rPr>
              <w:t xml:space="preserve"> (CNV)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2" w:space="0" w:color="7F7F7F" w:themeColor="text1" w:themeTint="80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CNV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2" w:space="0" w:color="7F7F7F" w:themeColor="text1" w:themeTint="80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2" w:space="0" w:color="7F7F7F" w:themeColor="text1" w:themeTint="80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12" w:space="0" w:color="auto"/>
              <w:bottom w:val="single" w:sz="2" w:space="0" w:color="7F7F7F" w:themeColor="text1" w:themeTint="80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P2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c.537T&gt;A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p.His179Gln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8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89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c.35G&gt;A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p.Gly12Asp</w:t>
            </w:r>
          </w:p>
        </w:tc>
        <w:tc>
          <w:tcPr>
            <w:tcW w:w="85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6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37</w:t>
            </w:r>
          </w:p>
        </w:tc>
        <w:tc>
          <w:tcPr>
            <w:tcW w:w="199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ARID1A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c.2627_2628insCC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732D04">
              <w:rPr>
                <w:rFonts w:cstheme="minorHAnsi"/>
                <w:sz w:val="18"/>
                <w:szCs w:val="18"/>
              </w:rPr>
              <w:t>p.Pro877HisfsTer15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6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96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E4D13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P9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c.35G&gt;T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p.Gly12Val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4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37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RNF43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c.883delC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86BFC">
              <w:rPr>
                <w:rFonts w:cstheme="minorHAnsi"/>
                <w:sz w:val="18"/>
                <w:szCs w:val="18"/>
              </w:rPr>
              <w:t>p.His295IlefsTer124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7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E4D13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P10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P11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c.35G&gt;A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p.Gly12Asp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11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ARID1A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c.3980_3981insCGCA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586BFC">
              <w:rPr>
                <w:rFonts w:cstheme="minorHAnsi"/>
                <w:sz w:val="18"/>
                <w:szCs w:val="18"/>
              </w:rPr>
              <w:t>p.Gln1327HisfsTer12</w:t>
            </w:r>
          </w:p>
        </w:tc>
        <w:tc>
          <w:tcPr>
            <w:tcW w:w="85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7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52</w:t>
            </w:r>
          </w:p>
        </w:tc>
        <w:tc>
          <w:tcPr>
            <w:tcW w:w="199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E4D13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POLE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c.1453A&gt;G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p.Ile485Val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49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61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VUS</w:t>
            </w:r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P12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None</w:t>
            </w:r>
            <w:proofErr w:type="spellEnd"/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P13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c.35G&gt;T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p.Gly12Val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17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42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P14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c.842A&gt;G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p.Asp281Gly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20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c.35G&gt;T  p:e-161;354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p.Gly12Val</w:t>
            </w:r>
          </w:p>
        </w:tc>
        <w:tc>
          <w:tcPr>
            <w:tcW w:w="85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17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74</w:t>
            </w:r>
          </w:p>
        </w:tc>
        <w:tc>
          <w:tcPr>
            <w:tcW w:w="199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RNF43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c.1179_1180insT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A2E70">
              <w:rPr>
                <w:rFonts w:cstheme="minorHAnsi"/>
                <w:sz w:val="18"/>
                <w:szCs w:val="18"/>
              </w:rPr>
              <w:t>p.Ala394CysfsTer49</w:t>
            </w:r>
            <w:r w:rsidRPr="006A2E70" w:rsidDel="00586BFC">
              <w:rPr>
                <w:rFonts w:cstheme="minorHAnsi"/>
                <w:sz w:val="18"/>
                <w:szCs w:val="18"/>
              </w:rPr>
              <w:t xml:space="preserve"> </w:t>
            </w:r>
          </w:p>
        </w:tc>
        <w:tc>
          <w:tcPr>
            <w:tcW w:w="850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5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27</w:t>
            </w:r>
          </w:p>
        </w:tc>
        <w:tc>
          <w:tcPr>
            <w:tcW w:w="199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E4D13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NOTCH2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c.2755C&gt;T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p.Pro919Ser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49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82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VUS</w:t>
            </w:r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P22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c.35G&gt;T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p.Gly12Val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19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49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c.700T&gt;A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p.Tyr234Asn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29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93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E4D13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P23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c.662_663delAG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A2E70">
              <w:rPr>
                <w:rFonts w:cstheme="minorHAnsi"/>
                <w:sz w:val="18"/>
                <w:szCs w:val="18"/>
              </w:rPr>
              <w:t>p.Glu221AlafsTer3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5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97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E4D13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c.35G&gt;A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p.Gly12Asp</w:t>
            </w:r>
          </w:p>
        </w:tc>
        <w:tc>
          <w:tcPr>
            <w:tcW w:w="85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4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02</w:t>
            </w:r>
          </w:p>
        </w:tc>
        <w:tc>
          <w:tcPr>
            <w:tcW w:w="199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RB1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c.1850delG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A2E70">
              <w:rPr>
                <w:rFonts w:cstheme="minorHAnsi"/>
                <w:sz w:val="18"/>
                <w:szCs w:val="18"/>
              </w:rPr>
              <w:t>p.Gly617ValfsTer6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6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65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E4D13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P24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c.768delA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A2E70">
              <w:rPr>
                <w:rFonts w:cstheme="minorHAnsi"/>
                <w:sz w:val="18"/>
                <w:szCs w:val="18"/>
              </w:rPr>
              <w:t>p.Leu257TrpfsTer88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26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Likely</w:t>
            </w:r>
            <w:proofErr w:type="spellEnd"/>
            <w:r w:rsidRPr="000E4D13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c.35G&gt;T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p.Gly12Val</w:t>
            </w:r>
          </w:p>
        </w:tc>
        <w:tc>
          <w:tcPr>
            <w:tcW w:w="850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14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86</w:t>
            </w:r>
          </w:p>
        </w:tc>
        <w:tc>
          <w:tcPr>
            <w:tcW w:w="1990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MSH6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c.2562G&gt;C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p.Lys854Asn</w:t>
            </w:r>
          </w:p>
        </w:tc>
        <w:tc>
          <w:tcPr>
            <w:tcW w:w="850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33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89</w:t>
            </w:r>
          </w:p>
        </w:tc>
        <w:tc>
          <w:tcPr>
            <w:tcW w:w="199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VUS</w:t>
            </w:r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CCNE1</w:t>
            </w:r>
            <w:r w:rsidRPr="000E4D13">
              <w:rPr>
                <w:rFonts w:cstheme="minorHAnsi"/>
                <w:sz w:val="18"/>
                <w:szCs w:val="18"/>
              </w:rPr>
              <w:t xml:space="preserve"> (CNV)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CNV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P25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c.524G&gt;A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p.Arg175His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22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42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c.35G&gt;T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p.Gly12Val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26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53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P26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c.35G&gt;T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p.Gly12Val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10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82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P27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c.35G&gt;T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p.Gly12Val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3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81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ERBB3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c.850G&gt;A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p.Gly284Arg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9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VUS</w:t>
            </w:r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P28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c.34G&gt;C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p.Gly12Arg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10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36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c.817C&gt;T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p.Arg273Cys</w:t>
            </w:r>
          </w:p>
        </w:tc>
        <w:tc>
          <w:tcPr>
            <w:tcW w:w="85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5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55</w:t>
            </w:r>
          </w:p>
        </w:tc>
        <w:tc>
          <w:tcPr>
            <w:tcW w:w="199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ATRX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c.430C&gt;T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p.Pro144Ser</w:t>
            </w:r>
          </w:p>
        </w:tc>
        <w:tc>
          <w:tcPr>
            <w:tcW w:w="85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5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96</w:t>
            </w:r>
          </w:p>
        </w:tc>
        <w:tc>
          <w:tcPr>
            <w:tcW w:w="199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VUS</w:t>
            </w:r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FANCD2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c.688G&gt;A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p.Glu230Lys</w:t>
            </w:r>
          </w:p>
        </w:tc>
        <w:tc>
          <w:tcPr>
            <w:tcW w:w="85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5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59</w:t>
            </w:r>
          </w:p>
        </w:tc>
        <w:tc>
          <w:tcPr>
            <w:tcW w:w="199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VUS</w:t>
            </w:r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bottom w:val="single" w:sz="2" w:space="0" w:color="7F7F7F" w:themeColor="text1" w:themeTint="80"/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2" w:space="0" w:color="7F7F7F" w:themeColor="text1" w:themeTint="80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ERBB4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c.2398C&gt;T</w:t>
            </w:r>
          </w:p>
        </w:tc>
        <w:tc>
          <w:tcPr>
            <w:tcW w:w="1984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p.Pro800Ser</w:t>
            </w:r>
          </w:p>
        </w:tc>
        <w:tc>
          <w:tcPr>
            <w:tcW w:w="850" w:type="dxa"/>
            <w:tcBorders>
              <w:bottom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5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07</w:t>
            </w:r>
          </w:p>
        </w:tc>
        <w:tc>
          <w:tcPr>
            <w:tcW w:w="1990" w:type="dxa"/>
            <w:tcBorders>
              <w:bottom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VUS</w:t>
            </w:r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 w:val="restart"/>
            <w:tcBorders>
              <w:top w:val="single" w:sz="2" w:space="0" w:color="7F7F7F" w:themeColor="text1" w:themeTint="80"/>
              <w:bottom w:val="single" w:sz="12" w:space="0" w:color="auto"/>
              <w:right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P29</w:t>
            </w:r>
          </w:p>
        </w:tc>
        <w:tc>
          <w:tcPr>
            <w:tcW w:w="1264" w:type="dxa"/>
            <w:tcBorders>
              <w:top w:val="single" w:sz="2" w:space="0" w:color="7F7F7F" w:themeColor="text1" w:themeTint="80"/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KRAS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c.182A&gt;G</w:t>
            </w:r>
          </w:p>
        </w:tc>
        <w:tc>
          <w:tcPr>
            <w:tcW w:w="1984" w:type="dxa"/>
            <w:tcBorders>
              <w:top w:val="single" w:sz="2" w:space="0" w:color="7F7F7F" w:themeColor="text1" w:themeTint="80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p.Gln61Arg</w:t>
            </w:r>
          </w:p>
        </w:tc>
        <w:tc>
          <w:tcPr>
            <w:tcW w:w="85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7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45</w:t>
            </w:r>
          </w:p>
        </w:tc>
        <w:tc>
          <w:tcPr>
            <w:tcW w:w="1990" w:type="dxa"/>
            <w:tcBorders>
              <w:top w:val="single" w:sz="2" w:space="0" w:color="7F7F7F" w:themeColor="text1" w:themeTint="80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331CC">
        <w:trPr>
          <w:trHeight w:val="283"/>
        </w:trPr>
        <w:tc>
          <w:tcPr>
            <w:tcW w:w="998" w:type="dxa"/>
            <w:vMerge/>
            <w:tcBorders>
              <w:bottom w:val="single" w:sz="12" w:space="0" w:color="auto"/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c.736A&gt;C</w:t>
            </w:r>
          </w:p>
        </w:tc>
        <w:tc>
          <w:tcPr>
            <w:tcW w:w="1984" w:type="dxa"/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p.Met246Leu</w:t>
            </w:r>
          </w:p>
        </w:tc>
        <w:tc>
          <w:tcPr>
            <w:tcW w:w="85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12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05</w:t>
            </w:r>
          </w:p>
        </w:tc>
        <w:tc>
          <w:tcPr>
            <w:tcW w:w="1990" w:type="dxa"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0E4D13" w:rsidTr="004F2A14">
        <w:trPr>
          <w:trHeight w:val="283"/>
        </w:trPr>
        <w:tc>
          <w:tcPr>
            <w:tcW w:w="998" w:type="dxa"/>
            <w:vMerge/>
            <w:tcBorders>
              <w:bottom w:val="single" w:sz="12" w:space="0" w:color="auto"/>
              <w:right w:val="single" w:sz="12" w:space="0" w:color="auto"/>
            </w:tcBorders>
            <w:noWrap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264" w:type="dxa"/>
            <w:tcBorders>
              <w:left w:val="single" w:sz="12" w:space="0" w:color="auto"/>
              <w:bottom w:val="single" w:sz="12" w:space="0" w:color="auto"/>
            </w:tcBorders>
            <w:noWrap/>
            <w:hideMark/>
          </w:tcPr>
          <w:p w:rsidR="004F2A14" w:rsidRPr="00422FB6" w:rsidRDefault="004F2A14" w:rsidP="004F2A14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422FB6">
              <w:rPr>
                <w:rFonts w:cstheme="minorHAnsi"/>
                <w:i/>
                <w:sz w:val="18"/>
                <w:szCs w:val="18"/>
              </w:rPr>
              <w:t>TP53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c.731delG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6A2E70">
              <w:rPr>
                <w:rFonts w:cstheme="minorHAnsi"/>
                <w:sz w:val="18"/>
                <w:szCs w:val="18"/>
              </w:rPr>
              <w:t>p.Gly244AlafsTer3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noWrap/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r w:rsidRPr="000E4D13">
              <w:rPr>
                <w:rFonts w:cstheme="minorHAnsi"/>
                <w:sz w:val="18"/>
                <w:szCs w:val="18"/>
              </w:rPr>
              <w:t>12</w:t>
            </w:r>
            <w:r w:rsidR="009A12DE">
              <w:rPr>
                <w:rFonts w:cstheme="minorHAnsi"/>
                <w:sz w:val="18"/>
                <w:szCs w:val="18"/>
              </w:rPr>
              <w:t>.</w:t>
            </w:r>
            <w:r w:rsidRPr="000E4D13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1990" w:type="dxa"/>
            <w:tcBorders>
              <w:bottom w:val="single" w:sz="12" w:space="0" w:color="auto"/>
            </w:tcBorders>
            <w:hideMark/>
          </w:tcPr>
          <w:p w:rsidR="004F2A14" w:rsidRPr="000E4D13" w:rsidRDefault="004F2A14" w:rsidP="004F2A14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0E4D13">
              <w:rPr>
                <w:rFonts w:cstheme="minorHAnsi"/>
                <w:sz w:val="18"/>
                <w:szCs w:val="18"/>
              </w:rPr>
              <w:t>Pathogenic</w:t>
            </w:r>
            <w:proofErr w:type="spellEnd"/>
          </w:p>
        </w:tc>
      </w:tr>
      <w:tr w:rsidR="004F2A14" w:rsidRPr="009A12DE" w:rsidTr="004331CC">
        <w:trPr>
          <w:trHeight w:val="283"/>
        </w:trPr>
        <w:tc>
          <w:tcPr>
            <w:tcW w:w="9070" w:type="dxa"/>
            <w:gridSpan w:val="6"/>
            <w:tcBorders>
              <w:top w:val="single" w:sz="12" w:space="0" w:color="auto"/>
            </w:tcBorders>
            <w:noWrap/>
          </w:tcPr>
          <w:p w:rsidR="004F2A14" w:rsidRPr="004F2A14" w:rsidRDefault="004F2A14" w:rsidP="004F2A14">
            <w:pPr>
              <w:jc w:val="both"/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 xml:space="preserve">Abbreviations: </w:t>
            </w:r>
            <w:r w:rsidRPr="008A2F12">
              <w:rPr>
                <w:rFonts w:cstheme="minorHAnsi"/>
                <w:i/>
                <w:sz w:val="18"/>
                <w:szCs w:val="18"/>
                <w:lang w:val="en-US"/>
              </w:rPr>
              <w:t>ARID1A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: </w:t>
            </w:r>
            <w:r w:rsidRPr="00802446">
              <w:rPr>
                <w:rFonts w:cstheme="minorHAnsi"/>
                <w:sz w:val="18"/>
                <w:szCs w:val="18"/>
                <w:lang w:val="en-US"/>
              </w:rPr>
              <w:t>AT-rich interaction domain 1A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; </w:t>
            </w:r>
            <w:r w:rsidRPr="00F752BF">
              <w:rPr>
                <w:rFonts w:cstheme="minorHAnsi"/>
                <w:i/>
                <w:sz w:val="18"/>
                <w:szCs w:val="18"/>
                <w:lang w:val="en-US"/>
              </w:rPr>
              <w:t>ATRX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: </w:t>
            </w:r>
            <w:r w:rsidRPr="00F752BF">
              <w:rPr>
                <w:rFonts w:cstheme="minorHAnsi"/>
                <w:sz w:val="18"/>
                <w:szCs w:val="18"/>
                <w:lang w:val="en-US"/>
              </w:rPr>
              <w:t>ATRX chromatin remodeler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; </w:t>
            </w:r>
            <w:r w:rsidRPr="008A2F12">
              <w:rPr>
                <w:rFonts w:cstheme="minorHAnsi"/>
                <w:i/>
                <w:sz w:val="18"/>
                <w:szCs w:val="18"/>
                <w:lang w:val="en-US"/>
              </w:rPr>
              <w:t>CCNE1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: cyclin E1; </w:t>
            </w:r>
            <w:r w:rsidRPr="008A2F12">
              <w:rPr>
                <w:rFonts w:cstheme="minorHAnsi"/>
                <w:i/>
                <w:sz w:val="18"/>
                <w:szCs w:val="18"/>
                <w:lang w:val="en-US"/>
              </w:rPr>
              <w:t>CDKN1B</w:t>
            </w:r>
            <w:r>
              <w:rPr>
                <w:rFonts w:cstheme="minorHAnsi"/>
                <w:sz w:val="18"/>
                <w:szCs w:val="18"/>
                <w:lang w:val="en-US"/>
              </w:rPr>
              <w:t>: cyclin dependent kinase inhibitor 1B</w:t>
            </w:r>
            <w:r>
              <w:rPr>
                <w:rFonts w:cstheme="minorHAnsi"/>
                <w:i/>
                <w:sz w:val="18"/>
                <w:szCs w:val="18"/>
                <w:lang w:val="en-US"/>
              </w:rPr>
              <w:t xml:space="preserve">; </w:t>
            </w:r>
            <w:r w:rsidRPr="00F752BF">
              <w:rPr>
                <w:rFonts w:cstheme="minorHAnsi"/>
                <w:i/>
                <w:sz w:val="18"/>
                <w:szCs w:val="18"/>
                <w:lang w:val="en-US"/>
              </w:rPr>
              <w:t>ERBB3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: </w:t>
            </w:r>
            <w:r w:rsidRPr="00F752BF">
              <w:rPr>
                <w:rFonts w:cstheme="minorHAnsi"/>
                <w:sz w:val="18"/>
                <w:szCs w:val="18"/>
                <w:lang w:val="en-US"/>
              </w:rPr>
              <w:t>erb-b2 receptor tyrosine kinase 3</w:t>
            </w:r>
            <w:r w:rsidRPr="000B655B">
              <w:rPr>
                <w:rFonts w:cstheme="minorHAnsi"/>
                <w:sz w:val="18"/>
                <w:szCs w:val="18"/>
                <w:lang w:val="en-US"/>
              </w:rPr>
              <w:t xml:space="preserve">; </w:t>
            </w:r>
            <w:r>
              <w:rPr>
                <w:rFonts w:cstheme="minorHAnsi"/>
                <w:i/>
                <w:sz w:val="18"/>
                <w:szCs w:val="18"/>
                <w:lang w:val="en-US"/>
              </w:rPr>
              <w:t>ERBB4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: </w:t>
            </w:r>
            <w:r w:rsidRPr="00F752BF">
              <w:rPr>
                <w:rFonts w:cstheme="minorHAnsi"/>
                <w:sz w:val="18"/>
                <w:szCs w:val="18"/>
                <w:lang w:val="en-US"/>
              </w:rPr>
              <w:t>e</w:t>
            </w:r>
            <w:r>
              <w:rPr>
                <w:rFonts w:cstheme="minorHAnsi"/>
                <w:sz w:val="18"/>
                <w:szCs w:val="18"/>
                <w:lang w:val="en-US"/>
              </w:rPr>
              <w:t>rb-b2 receptor tyrosine kinase 4</w:t>
            </w:r>
            <w:r w:rsidRPr="000B655B">
              <w:rPr>
                <w:rFonts w:cstheme="minorHAnsi"/>
                <w:sz w:val="18"/>
                <w:szCs w:val="18"/>
                <w:lang w:val="en-US"/>
              </w:rPr>
              <w:t xml:space="preserve">; </w:t>
            </w:r>
            <w:r w:rsidRPr="00F752BF">
              <w:rPr>
                <w:rFonts w:cstheme="minorHAnsi"/>
                <w:i/>
                <w:sz w:val="18"/>
                <w:szCs w:val="18"/>
                <w:lang w:val="en-US"/>
              </w:rPr>
              <w:t>FANCD2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: </w:t>
            </w:r>
            <w:r w:rsidRPr="00F752BF">
              <w:rPr>
                <w:rFonts w:cstheme="minorHAnsi"/>
                <w:sz w:val="18"/>
                <w:szCs w:val="18"/>
                <w:lang w:val="en-US"/>
              </w:rPr>
              <w:t>FA complementation group D2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; </w:t>
            </w:r>
            <w:r w:rsidRPr="000B655B">
              <w:rPr>
                <w:rFonts w:cstheme="minorHAnsi"/>
                <w:i/>
                <w:sz w:val="18"/>
                <w:szCs w:val="18"/>
                <w:lang w:val="en-US"/>
              </w:rPr>
              <w:t>FBXW7</w:t>
            </w:r>
            <w:r w:rsidRPr="000B655B">
              <w:rPr>
                <w:rFonts w:cstheme="minorHAnsi"/>
                <w:sz w:val="18"/>
                <w:szCs w:val="18"/>
                <w:lang w:val="en-US"/>
              </w:rPr>
              <w:t xml:space="preserve">: F-Box And WD Repeat Domain Containing 7; </w:t>
            </w:r>
            <w:r w:rsidRPr="000B655B">
              <w:rPr>
                <w:rFonts w:cstheme="minorHAnsi"/>
                <w:i/>
                <w:sz w:val="18"/>
                <w:szCs w:val="18"/>
                <w:lang w:val="en-US"/>
              </w:rPr>
              <w:t>KRAS</w:t>
            </w:r>
            <w:r w:rsidRPr="000B655B">
              <w:rPr>
                <w:rFonts w:cstheme="minorHAnsi"/>
                <w:sz w:val="18"/>
                <w:szCs w:val="18"/>
                <w:lang w:val="en-US"/>
              </w:rPr>
              <w:t>: KRAS proto-oncogene</w:t>
            </w:r>
            <w:r w:rsidR="009A12DE"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0B655B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0B655B">
              <w:rPr>
                <w:rFonts w:cstheme="minorHAnsi"/>
                <w:sz w:val="18"/>
                <w:szCs w:val="18"/>
                <w:lang w:val="en-US"/>
              </w:rPr>
              <w:t>GTPase</w:t>
            </w:r>
            <w:proofErr w:type="spellEnd"/>
            <w:r w:rsidRPr="000B655B">
              <w:rPr>
                <w:rFonts w:cstheme="minorHAnsi"/>
                <w:sz w:val="18"/>
                <w:szCs w:val="18"/>
                <w:lang w:val="en-US"/>
              </w:rPr>
              <w:t>;</w:t>
            </w:r>
            <w:r w:rsidRPr="000B655B">
              <w:rPr>
                <w:rFonts w:cstheme="minorHAnsi"/>
                <w:i/>
                <w:sz w:val="18"/>
                <w:szCs w:val="18"/>
                <w:lang w:val="en-US"/>
              </w:rPr>
              <w:t xml:space="preserve"> </w:t>
            </w:r>
            <w:r w:rsidRPr="008A2F12">
              <w:rPr>
                <w:rFonts w:cstheme="minorHAnsi"/>
                <w:i/>
                <w:sz w:val="18"/>
                <w:szCs w:val="18"/>
                <w:lang w:val="en-US"/>
              </w:rPr>
              <w:t>MSH6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: </w:t>
            </w:r>
            <w:proofErr w:type="spellStart"/>
            <w:r>
              <w:rPr>
                <w:rFonts w:cstheme="minorHAnsi"/>
                <w:sz w:val="18"/>
                <w:szCs w:val="18"/>
                <w:lang w:val="en-US"/>
              </w:rPr>
              <w:t>mutS</w:t>
            </w:r>
            <w:proofErr w:type="spellEnd"/>
            <w:r>
              <w:rPr>
                <w:rFonts w:cstheme="minorHAnsi"/>
                <w:sz w:val="18"/>
                <w:szCs w:val="18"/>
                <w:lang w:val="en-US"/>
              </w:rPr>
              <w:t xml:space="preserve"> homolog6; </w:t>
            </w:r>
            <w:r w:rsidRPr="008A2F12">
              <w:rPr>
                <w:rFonts w:cstheme="minorHAnsi"/>
                <w:i/>
                <w:sz w:val="18"/>
                <w:szCs w:val="18"/>
                <w:lang w:val="en-US"/>
              </w:rPr>
              <w:t>NOTCH2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: notch receptor 2; </w:t>
            </w:r>
            <w:r w:rsidRPr="000B655B">
              <w:rPr>
                <w:rFonts w:cstheme="minorHAnsi"/>
                <w:i/>
                <w:sz w:val="18"/>
                <w:szCs w:val="18"/>
                <w:lang w:val="en-US"/>
              </w:rPr>
              <w:t>PIK3CA</w:t>
            </w:r>
            <w:r w:rsidRPr="000B655B">
              <w:rPr>
                <w:rFonts w:cstheme="minorHAnsi"/>
                <w:sz w:val="18"/>
                <w:szCs w:val="18"/>
                <w:lang w:val="en-US"/>
              </w:rPr>
              <w:t>: phosphatidylinositol-4</w:t>
            </w:r>
            <w:r w:rsidR="009A12DE"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0B655B">
              <w:rPr>
                <w:rFonts w:cstheme="minorHAnsi"/>
                <w:sz w:val="18"/>
                <w:szCs w:val="18"/>
                <w:lang w:val="en-US"/>
              </w:rPr>
              <w:t xml:space="preserve">5-bisphosphate 3-kinase catalytic subunit alpha; </w:t>
            </w:r>
            <w:r w:rsidRPr="008A2F12">
              <w:rPr>
                <w:rFonts w:cstheme="minorHAnsi"/>
                <w:i/>
                <w:sz w:val="18"/>
                <w:szCs w:val="18"/>
                <w:lang w:val="en-US"/>
              </w:rPr>
              <w:t>POLE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: </w:t>
            </w:r>
            <w:r w:rsidRPr="008A2F12">
              <w:rPr>
                <w:rFonts w:cstheme="minorHAnsi"/>
                <w:sz w:val="18"/>
                <w:szCs w:val="18"/>
                <w:lang w:val="en-US"/>
              </w:rPr>
              <w:t>DNA polymerase epsilon</w:t>
            </w:r>
            <w:r>
              <w:rPr>
                <w:rFonts w:cstheme="minorHAnsi"/>
                <w:i/>
                <w:sz w:val="18"/>
                <w:szCs w:val="18"/>
                <w:lang w:val="en-US"/>
              </w:rPr>
              <w:t xml:space="preserve">; </w:t>
            </w:r>
            <w:r w:rsidRPr="008A2F12">
              <w:rPr>
                <w:rFonts w:cstheme="minorHAnsi"/>
                <w:i/>
                <w:sz w:val="18"/>
                <w:szCs w:val="18"/>
                <w:lang w:val="en-US"/>
              </w:rPr>
              <w:t>RB1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: RB transcriptional </w:t>
            </w:r>
            <w:proofErr w:type="spellStart"/>
            <w:r>
              <w:rPr>
                <w:rFonts w:cstheme="minorHAnsi"/>
                <w:sz w:val="18"/>
                <w:szCs w:val="18"/>
                <w:lang w:val="en-US"/>
              </w:rPr>
              <w:t>corepresor</w:t>
            </w:r>
            <w:proofErr w:type="spellEnd"/>
            <w:r>
              <w:rPr>
                <w:rFonts w:cstheme="minorHAnsi"/>
                <w:sz w:val="18"/>
                <w:szCs w:val="18"/>
                <w:lang w:val="en-US"/>
              </w:rPr>
              <w:t xml:space="preserve"> 1; </w:t>
            </w:r>
            <w:r w:rsidRPr="000B655B">
              <w:rPr>
                <w:rFonts w:cstheme="minorHAnsi"/>
                <w:i/>
                <w:sz w:val="18"/>
                <w:szCs w:val="18"/>
                <w:lang w:val="en-US"/>
              </w:rPr>
              <w:t>TP53</w:t>
            </w:r>
            <w:r w:rsidRPr="000B655B">
              <w:rPr>
                <w:rFonts w:cstheme="minorHAnsi"/>
                <w:sz w:val="18"/>
                <w:szCs w:val="18"/>
                <w:lang w:val="en-US"/>
              </w:rPr>
              <w:t xml:space="preserve">: tumor protein p53; </w:t>
            </w:r>
            <w:r w:rsidRPr="008A2F12">
              <w:rPr>
                <w:rFonts w:cstheme="minorHAnsi"/>
                <w:i/>
                <w:sz w:val="18"/>
                <w:szCs w:val="18"/>
                <w:lang w:val="en-US"/>
              </w:rPr>
              <w:t>RNF43</w:t>
            </w:r>
            <w:r>
              <w:rPr>
                <w:rFonts w:cstheme="minorHAnsi"/>
                <w:sz w:val="18"/>
                <w:szCs w:val="18"/>
                <w:lang w:val="en-US"/>
              </w:rPr>
              <w:t>: ring finger protein; VAF: variant allele frequency; VUS: variant of unknown significance.</w:t>
            </w:r>
          </w:p>
        </w:tc>
      </w:tr>
    </w:tbl>
    <w:p w:rsidR="004331CC" w:rsidRDefault="004331CC" w:rsidP="00174222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0"/>
        <w:gridCol w:w="1224"/>
        <w:gridCol w:w="1559"/>
        <w:gridCol w:w="1417"/>
        <w:gridCol w:w="1560"/>
        <w:gridCol w:w="1274"/>
      </w:tblGrid>
      <w:tr w:rsidR="007570AB" w:rsidRPr="009A12DE" w:rsidTr="00E4724D">
        <w:trPr>
          <w:trHeight w:val="283"/>
        </w:trPr>
        <w:tc>
          <w:tcPr>
            <w:tcW w:w="8504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7570AB" w:rsidRPr="007570AB" w:rsidRDefault="007570AB" w:rsidP="007570AB">
            <w:pPr>
              <w:rPr>
                <w:sz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lastRenderedPageBreak/>
              <w:t>T</w:t>
            </w:r>
            <w:r w:rsidRPr="00445053">
              <w:rPr>
                <w:b/>
                <w:sz w:val="18"/>
                <w:szCs w:val="18"/>
                <w:lang w:val="en-US"/>
              </w:rPr>
              <w:t xml:space="preserve">able </w:t>
            </w:r>
            <w:r w:rsidR="00B36AA6">
              <w:rPr>
                <w:b/>
                <w:sz w:val="18"/>
                <w:szCs w:val="18"/>
                <w:lang w:val="en-US"/>
              </w:rPr>
              <w:t>S</w:t>
            </w:r>
            <w:r w:rsidRPr="00445053">
              <w:rPr>
                <w:b/>
                <w:sz w:val="18"/>
                <w:szCs w:val="18"/>
                <w:lang w:val="en-US"/>
              </w:rPr>
              <w:t>5</w:t>
            </w:r>
            <w:r>
              <w:rPr>
                <w:sz w:val="18"/>
                <w:szCs w:val="18"/>
                <w:lang w:val="en-US"/>
              </w:rPr>
              <w:t xml:space="preserve">: Comparison of the </w:t>
            </w:r>
            <w:proofErr w:type="spellStart"/>
            <w:r>
              <w:rPr>
                <w:sz w:val="18"/>
                <w:szCs w:val="18"/>
                <w:lang w:val="en-US"/>
              </w:rPr>
              <w:t>clinico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-pathological </w:t>
            </w:r>
            <w:r w:rsidRPr="00802446">
              <w:rPr>
                <w:sz w:val="18"/>
                <w:lang w:val="en-US"/>
              </w:rPr>
              <w:t>parameters of the patients</w:t>
            </w:r>
            <w:r>
              <w:rPr>
                <w:sz w:val="18"/>
                <w:lang w:val="en-US"/>
              </w:rPr>
              <w:t xml:space="preserve"> according to the presence of pathogenic variants on their basal plasma samples</w:t>
            </w:r>
          </w:p>
        </w:tc>
      </w:tr>
      <w:tr w:rsidR="007570AB" w:rsidRPr="00E703B2" w:rsidTr="007570AB">
        <w:trPr>
          <w:trHeight w:val="283"/>
        </w:trPr>
        <w:tc>
          <w:tcPr>
            <w:tcW w:w="14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7570AB" w:rsidRPr="00E703B2" w:rsidRDefault="007570AB" w:rsidP="000B1B42">
            <w:pPr>
              <w:spacing w:after="160" w:line="259" w:lineRule="auto"/>
              <w:rPr>
                <w:b/>
                <w:sz w:val="18"/>
                <w:lang w:val="en-US"/>
              </w:rPr>
            </w:pPr>
          </w:p>
        </w:tc>
        <w:tc>
          <w:tcPr>
            <w:tcW w:w="1224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570AB" w:rsidRPr="00E703B2" w:rsidRDefault="007570AB" w:rsidP="000B1B42">
            <w:pPr>
              <w:spacing w:after="160" w:line="259" w:lineRule="auto"/>
              <w:rPr>
                <w:b/>
                <w:sz w:val="18"/>
                <w:lang w:val="en-US"/>
              </w:rPr>
            </w:pP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570AB" w:rsidRPr="00E703B2" w:rsidRDefault="007570AB" w:rsidP="000B1B42">
            <w:pPr>
              <w:spacing w:after="160" w:line="259" w:lineRule="auto"/>
              <w:jc w:val="center"/>
              <w:rPr>
                <w:b/>
                <w:sz w:val="18"/>
                <w:lang w:val="en-US"/>
              </w:rPr>
            </w:pPr>
            <w:r w:rsidRPr="00E703B2">
              <w:rPr>
                <w:b/>
                <w:sz w:val="18"/>
                <w:lang w:val="en-US"/>
              </w:rPr>
              <w:t>All patients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b/>
                <w:sz w:val="18"/>
                <w:lang w:val="en-US"/>
              </w:rPr>
              <w:t>Basal-alteration</w:t>
            </w:r>
          </w:p>
        </w:tc>
        <w:tc>
          <w:tcPr>
            <w:tcW w:w="1274" w:type="dxa"/>
            <w:vMerge w:val="restart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:rsidR="007570AB" w:rsidRPr="009B72A3" w:rsidRDefault="007570AB" w:rsidP="000B1B42">
            <w:pPr>
              <w:jc w:val="center"/>
              <w:rPr>
                <w:b/>
                <w:sz w:val="18"/>
                <w:lang w:val="en-US"/>
              </w:rPr>
            </w:pPr>
            <w:r w:rsidRPr="009B72A3">
              <w:rPr>
                <w:b/>
                <w:sz w:val="18"/>
                <w:lang w:val="en-US"/>
              </w:rPr>
              <w:t>Statistical</w:t>
            </w:r>
          </w:p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9B72A3">
              <w:rPr>
                <w:b/>
                <w:sz w:val="18"/>
                <w:lang w:val="en-US"/>
              </w:rPr>
              <w:t>significance</w:t>
            </w:r>
          </w:p>
        </w:tc>
      </w:tr>
      <w:tr w:rsidR="007570AB" w:rsidRPr="00E703B2" w:rsidTr="000B1B42">
        <w:trPr>
          <w:trHeight w:val="283"/>
        </w:trPr>
        <w:tc>
          <w:tcPr>
            <w:tcW w:w="2694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b/>
                <w:sz w:val="18"/>
                <w:lang w:val="en-US"/>
              </w:rPr>
            </w:pPr>
            <w:r w:rsidRPr="00E703B2">
              <w:rPr>
                <w:b/>
                <w:sz w:val="18"/>
                <w:lang w:val="en-US"/>
              </w:rPr>
              <w:t>Characteristics</w:t>
            </w:r>
          </w:p>
        </w:tc>
        <w:tc>
          <w:tcPr>
            <w:tcW w:w="155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b/>
                <w:sz w:val="18"/>
                <w:lang w:val="en-US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b/>
                <w:sz w:val="18"/>
              </w:rPr>
            </w:pPr>
            <w:r w:rsidRPr="00E703B2">
              <w:rPr>
                <w:b/>
                <w:sz w:val="18"/>
              </w:rPr>
              <w:t>Non-</w:t>
            </w:r>
            <w:proofErr w:type="spellStart"/>
            <w:r w:rsidRPr="00E703B2">
              <w:rPr>
                <w:b/>
                <w:sz w:val="18"/>
              </w:rPr>
              <w:t>pathogenic</w:t>
            </w:r>
            <w:proofErr w:type="spellEnd"/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b/>
                <w:sz w:val="18"/>
              </w:rPr>
            </w:pPr>
            <w:proofErr w:type="spellStart"/>
            <w:r w:rsidRPr="00E703B2">
              <w:rPr>
                <w:b/>
                <w:sz w:val="18"/>
              </w:rPr>
              <w:t>Pathogenic</w:t>
            </w:r>
            <w:proofErr w:type="spellEnd"/>
          </w:p>
        </w:tc>
        <w:tc>
          <w:tcPr>
            <w:tcW w:w="1274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tcBorders>
              <w:top w:val="single" w:sz="12" w:space="0" w:color="auto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  <w:r w:rsidRPr="00E703B2">
              <w:rPr>
                <w:sz w:val="18"/>
              </w:rPr>
              <w:t>n (%)</w:t>
            </w:r>
          </w:p>
        </w:tc>
        <w:tc>
          <w:tcPr>
            <w:tcW w:w="1224" w:type="dxa"/>
            <w:tcBorders>
              <w:top w:val="single" w:sz="12" w:space="0" w:color="auto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26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10 (38.5)</w:t>
            </w:r>
          </w:p>
        </w:tc>
        <w:tc>
          <w:tcPr>
            <w:tcW w:w="1560" w:type="dxa"/>
            <w:tcBorders>
              <w:top w:val="single" w:sz="12" w:space="0" w:color="auto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16 (61.5)</w:t>
            </w:r>
          </w:p>
        </w:tc>
        <w:tc>
          <w:tcPr>
            <w:tcW w:w="1274" w:type="dxa"/>
            <w:tcBorders>
              <w:top w:val="single" w:sz="12" w:space="0" w:color="auto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  <w:proofErr w:type="spellStart"/>
            <w:r w:rsidRPr="00E703B2">
              <w:rPr>
                <w:sz w:val="18"/>
              </w:rPr>
              <w:t>Age</w:t>
            </w:r>
            <w:proofErr w:type="spellEnd"/>
            <w:r w:rsidRPr="00E703B2">
              <w:rPr>
                <w:sz w:val="18"/>
              </w:rPr>
              <w:t xml:space="preserve"> (</w:t>
            </w:r>
            <w:proofErr w:type="spellStart"/>
            <w:r w:rsidRPr="00E703B2">
              <w:rPr>
                <w:sz w:val="18"/>
              </w:rPr>
              <w:t>years</w:t>
            </w:r>
            <w:proofErr w:type="spellEnd"/>
            <w:r w:rsidRPr="00E703B2">
              <w:rPr>
                <w:sz w:val="18"/>
              </w:rPr>
              <w:t>)*</w:t>
            </w:r>
          </w:p>
        </w:tc>
        <w:tc>
          <w:tcPr>
            <w:tcW w:w="1224" w:type="dxa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67.5 (60.1-75.2)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63.7 (60.4-69.7)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71.1 (59.7-75.8)</w:t>
            </w:r>
          </w:p>
        </w:tc>
        <w:tc>
          <w:tcPr>
            <w:tcW w:w="1274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proofErr w:type="spellStart"/>
            <w:r w:rsidRPr="00E703B2">
              <w:rPr>
                <w:sz w:val="18"/>
                <w:lang w:val="en-US"/>
              </w:rPr>
              <w:t>n.s</w:t>
            </w:r>
            <w:proofErr w:type="spellEnd"/>
            <w:r w:rsidRPr="00E703B2">
              <w:rPr>
                <w:sz w:val="18"/>
                <w:lang w:val="en-US"/>
              </w:rPr>
              <w:t>.</w:t>
            </w: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vMerge w:val="restart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Sex (n</w:t>
            </w:r>
            <w:r w:rsidR="009A12DE">
              <w:rPr>
                <w:sz w:val="18"/>
                <w:lang w:val="en-US"/>
              </w:rPr>
              <w:t>.</w:t>
            </w:r>
            <w:r w:rsidRPr="00E703B2">
              <w:rPr>
                <w:sz w:val="18"/>
                <w:lang w:val="en-US"/>
              </w:rPr>
              <w:t xml:space="preserve"> %)</w:t>
            </w:r>
          </w:p>
        </w:tc>
        <w:tc>
          <w:tcPr>
            <w:tcW w:w="1224" w:type="dxa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Male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14 (53.8)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7 (70)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7 (43.8)</w:t>
            </w:r>
          </w:p>
        </w:tc>
        <w:tc>
          <w:tcPr>
            <w:tcW w:w="1274" w:type="dxa"/>
            <w:vMerge w:val="restart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proofErr w:type="spellStart"/>
            <w:r w:rsidRPr="00E703B2">
              <w:rPr>
                <w:sz w:val="18"/>
                <w:lang w:val="en-US"/>
              </w:rPr>
              <w:t>n.s</w:t>
            </w:r>
            <w:proofErr w:type="spellEnd"/>
            <w:r w:rsidRPr="00E703B2">
              <w:rPr>
                <w:sz w:val="18"/>
                <w:lang w:val="en-US"/>
              </w:rPr>
              <w:t>.</w:t>
            </w: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vMerge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Female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12 (46.2)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3 (30)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9 (56.2)</w:t>
            </w:r>
          </w:p>
        </w:tc>
        <w:tc>
          <w:tcPr>
            <w:tcW w:w="1274" w:type="dxa"/>
            <w:vMerge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vMerge w:val="restart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Treatment at diagnosis (n</w:t>
            </w:r>
            <w:r w:rsidR="009A12DE">
              <w:rPr>
                <w:sz w:val="18"/>
                <w:lang w:val="en-US"/>
              </w:rPr>
              <w:t>.</w:t>
            </w:r>
            <w:r w:rsidRPr="00E703B2">
              <w:rPr>
                <w:sz w:val="18"/>
                <w:lang w:val="en-US"/>
              </w:rPr>
              <w:t xml:space="preserve"> %)</w:t>
            </w:r>
          </w:p>
        </w:tc>
        <w:tc>
          <w:tcPr>
            <w:tcW w:w="1224" w:type="dxa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Surgery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4 (15.4)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2 (20)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2 (12.5)</w:t>
            </w:r>
          </w:p>
        </w:tc>
        <w:tc>
          <w:tcPr>
            <w:tcW w:w="1274" w:type="dxa"/>
            <w:vMerge w:val="restart"/>
            <w:tcBorders>
              <w:top w:val="single" w:sz="2" w:space="0" w:color="7F7F7F" w:themeColor="text1" w:themeTint="80"/>
              <w:left w:val="single" w:sz="12" w:space="0" w:color="auto"/>
              <w:right w:val="nil"/>
            </w:tcBorders>
            <w:vAlign w:val="center"/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proofErr w:type="spellStart"/>
            <w:r w:rsidRPr="00E703B2">
              <w:rPr>
                <w:sz w:val="18"/>
                <w:lang w:val="en-US"/>
              </w:rPr>
              <w:t>n.s</w:t>
            </w:r>
            <w:proofErr w:type="spellEnd"/>
            <w:r w:rsidRPr="00E703B2">
              <w:rPr>
                <w:sz w:val="18"/>
                <w:lang w:val="en-US"/>
              </w:rPr>
              <w:t>.</w:t>
            </w: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vMerge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NAC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22 (84.6)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8 (80)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14 (87.5)</w:t>
            </w:r>
          </w:p>
        </w:tc>
        <w:tc>
          <w:tcPr>
            <w:tcW w:w="1274" w:type="dxa"/>
            <w:vMerge/>
            <w:tcBorders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tcBorders>
              <w:top w:val="single" w:sz="2" w:space="0" w:color="7F7F7F" w:themeColor="text1" w:themeTint="80"/>
              <w:left w:val="nil"/>
              <w:bottom w:val="nil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</w:p>
        </w:tc>
        <w:tc>
          <w:tcPr>
            <w:tcW w:w="1224" w:type="dxa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Disease control-yes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12 (54.5)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8 (100)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4 (28.6)</w:t>
            </w:r>
          </w:p>
        </w:tc>
        <w:tc>
          <w:tcPr>
            <w:tcW w:w="1274" w:type="dxa"/>
            <w:vMerge w:val="restart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p &lt; 0.01</w:t>
            </w: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Disease control-not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10 (45.5)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10 (71.4)</w:t>
            </w:r>
          </w:p>
        </w:tc>
        <w:tc>
          <w:tcPr>
            <w:tcW w:w="1274" w:type="dxa"/>
            <w:vMerge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vMerge w:val="restart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  <w:proofErr w:type="spellStart"/>
            <w:proofErr w:type="gramStart"/>
            <w:r w:rsidRPr="00E703B2">
              <w:rPr>
                <w:sz w:val="18"/>
                <w:lang w:val="en-US"/>
              </w:rPr>
              <w:t>cT</w:t>
            </w:r>
            <w:proofErr w:type="spellEnd"/>
            <w:proofErr w:type="gramEnd"/>
            <w:r w:rsidRPr="00E703B2">
              <w:rPr>
                <w:sz w:val="18"/>
                <w:lang w:val="en-US"/>
              </w:rPr>
              <w:t xml:space="preserve"> (n</w:t>
            </w:r>
            <w:r w:rsidR="009A12DE">
              <w:rPr>
                <w:sz w:val="18"/>
                <w:lang w:val="en-US"/>
              </w:rPr>
              <w:t>.</w:t>
            </w:r>
            <w:r w:rsidRPr="00E703B2">
              <w:rPr>
                <w:sz w:val="18"/>
                <w:lang w:val="en-US"/>
              </w:rPr>
              <w:t xml:space="preserve"> %)</w:t>
            </w:r>
          </w:p>
        </w:tc>
        <w:tc>
          <w:tcPr>
            <w:tcW w:w="1224" w:type="dxa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T1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3 (11.5)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3 (30)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0</w:t>
            </w:r>
          </w:p>
        </w:tc>
        <w:tc>
          <w:tcPr>
            <w:tcW w:w="1274" w:type="dxa"/>
            <w:vMerge w:val="restart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proofErr w:type="spellStart"/>
            <w:r w:rsidRPr="00E703B2">
              <w:rPr>
                <w:sz w:val="18"/>
              </w:rPr>
              <w:t>n.s.</w:t>
            </w:r>
            <w:proofErr w:type="spellEnd"/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vMerge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  <w:r w:rsidRPr="00E703B2">
              <w:rPr>
                <w:sz w:val="18"/>
              </w:rPr>
              <w:t>T2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9 (34.6)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4 (40)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5 (31.2)</w:t>
            </w:r>
          </w:p>
        </w:tc>
        <w:tc>
          <w:tcPr>
            <w:tcW w:w="1274" w:type="dxa"/>
            <w:vMerge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vMerge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  <w:r w:rsidRPr="00E703B2">
              <w:rPr>
                <w:sz w:val="18"/>
              </w:rPr>
              <w:t>T3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8 (30.8)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2 (20)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6 (37.5)</w:t>
            </w:r>
          </w:p>
        </w:tc>
        <w:tc>
          <w:tcPr>
            <w:tcW w:w="1274" w:type="dxa"/>
            <w:vMerge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vMerge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  <w:r w:rsidRPr="00E703B2">
              <w:rPr>
                <w:sz w:val="18"/>
              </w:rPr>
              <w:t>T4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6 (23.1)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1 (10)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5 (31.2)</w:t>
            </w:r>
          </w:p>
        </w:tc>
        <w:tc>
          <w:tcPr>
            <w:tcW w:w="1274" w:type="dxa"/>
            <w:vMerge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vMerge w:val="restart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  <w:proofErr w:type="spellStart"/>
            <w:r w:rsidRPr="00E703B2">
              <w:rPr>
                <w:sz w:val="18"/>
              </w:rPr>
              <w:t>cN</w:t>
            </w:r>
            <w:proofErr w:type="spellEnd"/>
            <w:r w:rsidRPr="00E703B2">
              <w:rPr>
                <w:sz w:val="18"/>
              </w:rPr>
              <w:t xml:space="preserve"> (n</w:t>
            </w:r>
            <w:r w:rsidR="009A12DE">
              <w:rPr>
                <w:sz w:val="18"/>
              </w:rPr>
              <w:t>.</w:t>
            </w:r>
            <w:r w:rsidRPr="00E703B2">
              <w:rPr>
                <w:sz w:val="18"/>
              </w:rPr>
              <w:t xml:space="preserve"> %)</w:t>
            </w:r>
          </w:p>
        </w:tc>
        <w:tc>
          <w:tcPr>
            <w:tcW w:w="1224" w:type="dxa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  <w:r w:rsidRPr="00E703B2">
              <w:rPr>
                <w:sz w:val="18"/>
              </w:rPr>
              <w:t>N0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13 (50)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4 (40)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9 (56.2)</w:t>
            </w:r>
          </w:p>
        </w:tc>
        <w:tc>
          <w:tcPr>
            <w:tcW w:w="1274" w:type="dxa"/>
            <w:vMerge w:val="restart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proofErr w:type="spellStart"/>
            <w:r w:rsidRPr="00E703B2">
              <w:rPr>
                <w:sz w:val="18"/>
              </w:rPr>
              <w:t>n.s.</w:t>
            </w:r>
            <w:proofErr w:type="spellEnd"/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vMerge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</w:p>
        </w:tc>
        <w:tc>
          <w:tcPr>
            <w:tcW w:w="1224" w:type="dxa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  <w:r w:rsidRPr="00E703B2">
              <w:rPr>
                <w:sz w:val="18"/>
              </w:rPr>
              <w:t>N+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13 (50)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6 (60)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  <w:r w:rsidRPr="00E703B2">
              <w:rPr>
                <w:sz w:val="18"/>
              </w:rPr>
              <w:t>7 (43.8)</w:t>
            </w:r>
          </w:p>
        </w:tc>
        <w:tc>
          <w:tcPr>
            <w:tcW w:w="1274" w:type="dxa"/>
            <w:vMerge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</w:rPr>
            </w:pPr>
          </w:p>
        </w:tc>
      </w:tr>
      <w:tr w:rsidR="007570AB" w:rsidRPr="00E703B2" w:rsidTr="000B1B42">
        <w:trPr>
          <w:trHeight w:val="283"/>
        </w:trPr>
        <w:tc>
          <w:tcPr>
            <w:tcW w:w="1470" w:type="dxa"/>
            <w:tcBorders>
              <w:top w:val="single" w:sz="2" w:space="0" w:color="7F7F7F" w:themeColor="text1" w:themeTint="80"/>
              <w:left w:val="nil"/>
              <w:bottom w:val="single" w:sz="12" w:space="0" w:color="auto"/>
              <w:right w:val="nil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  <w:r w:rsidRPr="00E703B2">
              <w:rPr>
                <w:sz w:val="18"/>
                <w:lang w:val="en-US"/>
              </w:rPr>
              <w:t>CA 19-9 (U/ml)*</w:t>
            </w:r>
          </w:p>
        </w:tc>
        <w:tc>
          <w:tcPr>
            <w:tcW w:w="1224" w:type="dxa"/>
            <w:tcBorders>
              <w:top w:val="single" w:sz="2" w:space="0" w:color="7F7F7F" w:themeColor="text1" w:themeTint="80"/>
              <w:left w:val="nil"/>
              <w:bottom w:val="single" w:sz="12" w:space="0" w:color="auto"/>
              <w:right w:val="single" w:sz="12" w:space="0" w:color="auto"/>
            </w:tcBorders>
          </w:tcPr>
          <w:p w:rsidR="007570AB" w:rsidRPr="00E703B2" w:rsidRDefault="007570AB" w:rsidP="000B1B42">
            <w:pPr>
              <w:rPr>
                <w:sz w:val="18"/>
              </w:rPr>
            </w:pP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350.5 (105.8-2203.8)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single" w:sz="12" w:space="0" w:color="auto"/>
              <w:right w:val="nil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71.0 (2.3-305.3)</w:t>
            </w:r>
          </w:p>
        </w:tc>
        <w:tc>
          <w:tcPr>
            <w:tcW w:w="1560" w:type="dxa"/>
            <w:tcBorders>
              <w:top w:val="single" w:sz="2" w:space="0" w:color="7F7F7F" w:themeColor="text1" w:themeTint="80"/>
              <w:left w:val="nil"/>
              <w:bottom w:val="single" w:sz="12" w:space="0" w:color="auto"/>
              <w:right w:val="single" w:sz="12" w:space="0" w:color="auto"/>
            </w:tcBorders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1</w:t>
            </w:r>
            <w:r w:rsidR="009A12DE">
              <w:rPr>
                <w:sz w:val="18"/>
                <w:lang w:val="en-US"/>
              </w:rPr>
              <w:t>,</w:t>
            </w:r>
            <w:r w:rsidRPr="00E703B2">
              <w:rPr>
                <w:sz w:val="18"/>
                <w:lang w:val="en-US"/>
              </w:rPr>
              <w:t>515.0 (2</w:t>
            </w:r>
            <w:r w:rsidR="009A12DE">
              <w:rPr>
                <w:sz w:val="18"/>
                <w:lang w:val="en-US"/>
              </w:rPr>
              <w:t>,</w:t>
            </w:r>
            <w:r w:rsidRPr="00E703B2">
              <w:rPr>
                <w:sz w:val="18"/>
                <w:lang w:val="en-US"/>
              </w:rPr>
              <w:t>69.8-3</w:t>
            </w:r>
            <w:r w:rsidR="009A12DE">
              <w:rPr>
                <w:sz w:val="18"/>
                <w:lang w:val="en-US"/>
              </w:rPr>
              <w:t>,</w:t>
            </w:r>
            <w:r w:rsidRPr="00E703B2">
              <w:rPr>
                <w:sz w:val="18"/>
                <w:lang w:val="en-US"/>
              </w:rPr>
              <w:t>418.3)</w:t>
            </w:r>
          </w:p>
        </w:tc>
        <w:tc>
          <w:tcPr>
            <w:tcW w:w="1274" w:type="dxa"/>
            <w:tcBorders>
              <w:top w:val="single" w:sz="2" w:space="0" w:color="7F7F7F" w:themeColor="text1" w:themeTint="80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7570AB" w:rsidRPr="00E703B2" w:rsidRDefault="007570AB" w:rsidP="000B1B42">
            <w:pPr>
              <w:jc w:val="center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p&lt; 0.01</w:t>
            </w:r>
          </w:p>
        </w:tc>
      </w:tr>
      <w:tr w:rsidR="007570AB" w:rsidRPr="00E703B2" w:rsidTr="000B1B42">
        <w:tc>
          <w:tcPr>
            <w:tcW w:w="850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570AB" w:rsidRPr="00E703B2" w:rsidRDefault="007570AB" w:rsidP="000B1B42">
            <w:pPr>
              <w:spacing w:after="160" w:line="259" w:lineRule="auto"/>
              <w:jc w:val="both"/>
              <w:rPr>
                <w:sz w:val="18"/>
                <w:lang w:val="en-US"/>
              </w:rPr>
            </w:pPr>
            <w:r w:rsidRPr="00E703B2">
              <w:rPr>
                <w:sz w:val="18"/>
                <w:lang w:val="en-US"/>
              </w:rPr>
              <w:t>Abbreviations: CA</w:t>
            </w:r>
            <w:r w:rsidR="009A12DE">
              <w:rPr>
                <w:sz w:val="18"/>
                <w:lang w:val="en-US"/>
              </w:rPr>
              <w:t>.</w:t>
            </w:r>
            <w:r w:rsidRPr="00E703B2">
              <w:rPr>
                <w:sz w:val="18"/>
                <w:lang w:val="en-US"/>
              </w:rPr>
              <w:t xml:space="preserve"> carbohydrate antigen; </w:t>
            </w:r>
            <w:r>
              <w:rPr>
                <w:sz w:val="18"/>
                <w:lang w:val="en-US"/>
              </w:rPr>
              <w:t>NA</w:t>
            </w:r>
            <w:r w:rsidR="009A12DE">
              <w:rPr>
                <w:sz w:val="18"/>
                <w:lang w:val="en-US"/>
              </w:rPr>
              <w:t>.</w:t>
            </w:r>
            <w:r w:rsidRPr="00E703B2">
              <w:rPr>
                <w:sz w:val="18"/>
                <w:lang w:val="en-US"/>
              </w:rPr>
              <w:t xml:space="preserve"> </w:t>
            </w:r>
            <w:proofErr w:type="spellStart"/>
            <w:proofErr w:type="gramStart"/>
            <w:r w:rsidRPr="00E703B2">
              <w:rPr>
                <w:sz w:val="18"/>
                <w:lang w:val="en-US"/>
              </w:rPr>
              <w:t>neoadyuvant</w:t>
            </w:r>
            <w:proofErr w:type="spellEnd"/>
            <w:proofErr w:type="gramEnd"/>
            <w:r w:rsidRPr="00E703B2">
              <w:rPr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treatment</w:t>
            </w:r>
            <w:r w:rsidRPr="00E703B2">
              <w:rPr>
                <w:sz w:val="18"/>
                <w:lang w:val="en-US"/>
              </w:rPr>
              <w:t xml:space="preserve">; </w:t>
            </w:r>
            <w:proofErr w:type="spellStart"/>
            <w:r w:rsidRPr="00E703B2">
              <w:rPr>
                <w:sz w:val="18"/>
                <w:lang w:val="en-US"/>
              </w:rPr>
              <w:t>n.s</w:t>
            </w:r>
            <w:proofErr w:type="spellEnd"/>
            <w:r w:rsidRPr="00E703B2">
              <w:rPr>
                <w:sz w:val="18"/>
                <w:lang w:val="en-US"/>
              </w:rPr>
              <w:t>.</w:t>
            </w:r>
            <w:r w:rsidR="009A12DE">
              <w:rPr>
                <w:sz w:val="18"/>
                <w:lang w:val="en-US"/>
              </w:rPr>
              <w:t>.</w:t>
            </w:r>
            <w:r w:rsidRPr="00E703B2">
              <w:rPr>
                <w:sz w:val="18"/>
                <w:lang w:val="en-US"/>
              </w:rPr>
              <w:t xml:space="preserve"> no significant. Mann-Whitney U test </w:t>
            </w:r>
            <w:proofErr w:type="gramStart"/>
            <w:r w:rsidRPr="00E703B2">
              <w:rPr>
                <w:sz w:val="18"/>
                <w:lang w:val="en-US"/>
              </w:rPr>
              <w:t>was employed</w:t>
            </w:r>
            <w:proofErr w:type="gramEnd"/>
            <w:r w:rsidRPr="00E703B2">
              <w:rPr>
                <w:sz w:val="18"/>
                <w:lang w:val="en-US"/>
              </w:rPr>
              <w:t xml:space="preserve"> to compare quantitative variables and Fisher’s exact test for categorical variables. In the non-pathogenic group were including those patients without any alteration in the basal sample. *Quantitative variables </w:t>
            </w:r>
            <w:proofErr w:type="gramStart"/>
            <w:r w:rsidRPr="00E703B2">
              <w:rPr>
                <w:sz w:val="18"/>
                <w:lang w:val="en-US"/>
              </w:rPr>
              <w:t>are described</w:t>
            </w:r>
            <w:proofErr w:type="gramEnd"/>
            <w:r w:rsidRPr="00E703B2">
              <w:rPr>
                <w:sz w:val="18"/>
                <w:lang w:val="en-US"/>
              </w:rPr>
              <w:t xml:space="preserve"> as median (Q1-Q3).</w:t>
            </w:r>
          </w:p>
        </w:tc>
      </w:tr>
    </w:tbl>
    <w:p w:rsidR="006B58BA" w:rsidRDefault="006B58BA" w:rsidP="00174222">
      <w:pPr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br w:type="page"/>
      </w:r>
    </w:p>
    <w:tbl>
      <w:tblPr>
        <w:tblStyle w:val="Tablaconcuadrcula"/>
        <w:tblW w:w="8505" w:type="dxa"/>
        <w:tblLayout w:type="fixed"/>
        <w:tblLook w:val="04A0" w:firstRow="1" w:lastRow="0" w:firstColumn="1" w:lastColumn="0" w:noHBand="0" w:noVBand="1"/>
      </w:tblPr>
      <w:tblGrid>
        <w:gridCol w:w="1493"/>
        <w:gridCol w:w="630"/>
        <w:gridCol w:w="571"/>
        <w:gridCol w:w="1417"/>
        <w:gridCol w:w="1418"/>
        <w:gridCol w:w="1559"/>
        <w:gridCol w:w="1417"/>
      </w:tblGrid>
      <w:tr w:rsidR="006B58BA" w:rsidRPr="009A12DE" w:rsidTr="006B58BA">
        <w:trPr>
          <w:trHeight w:val="435"/>
        </w:trPr>
        <w:tc>
          <w:tcPr>
            <w:tcW w:w="8505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B58BA" w:rsidRPr="006B58BA" w:rsidRDefault="006B58BA" w:rsidP="006B58BA">
            <w:pPr>
              <w:rPr>
                <w:sz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lastRenderedPageBreak/>
              <w:t xml:space="preserve">Table </w:t>
            </w:r>
            <w:r w:rsidR="00B36AA6">
              <w:rPr>
                <w:b/>
                <w:sz w:val="18"/>
                <w:szCs w:val="18"/>
                <w:lang w:val="en-US"/>
              </w:rPr>
              <w:t>S</w:t>
            </w:r>
            <w:r>
              <w:rPr>
                <w:b/>
                <w:sz w:val="18"/>
                <w:szCs w:val="18"/>
                <w:lang w:val="en-US"/>
              </w:rPr>
              <w:t>6</w:t>
            </w:r>
            <w:r>
              <w:rPr>
                <w:sz w:val="18"/>
                <w:szCs w:val="18"/>
                <w:lang w:val="en-US"/>
              </w:rPr>
              <w:t xml:space="preserve">: Comparison of the </w:t>
            </w:r>
            <w:proofErr w:type="spellStart"/>
            <w:r>
              <w:rPr>
                <w:sz w:val="18"/>
                <w:szCs w:val="18"/>
                <w:lang w:val="en-US"/>
              </w:rPr>
              <w:t>clinico</w:t>
            </w:r>
            <w:proofErr w:type="spellEnd"/>
            <w:r>
              <w:rPr>
                <w:sz w:val="18"/>
                <w:szCs w:val="18"/>
                <w:lang w:val="en-US"/>
              </w:rPr>
              <w:t xml:space="preserve">-pathological </w:t>
            </w:r>
            <w:r w:rsidRPr="00802446">
              <w:rPr>
                <w:sz w:val="18"/>
                <w:lang w:val="en-US"/>
              </w:rPr>
              <w:t>parameters of the patients</w:t>
            </w:r>
            <w:r>
              <w:rPr>
                <w:sz w:val="18"/>
                <w:lang w:val="en-US"/>
              </w:rPr>
              <w:t xml:space="preserve"> according to the presence of KRAS mutations on their basal plasma samples available</w:t>
            </w:r>
          </w:p>
        </w:tc>
      </w:tr>
      <w:tr w:rsidR="006B58BA" w:rsidRPr="00E703B2" w:rsidTr="006B58BA">
        <w:trPr>
          <w:trHeight w:val="283"/>
        </w:trPr>
        <w:tc>
          <w:tcPr>
            <w:tcW w:w="212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6B58BA" w:rsidRPr="00E703B2" w:rsidRDefault="006B58BA" w:rsidP="000B1B42">
            <w:pPr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57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6B58BA" w:rsidRPr="00E703B2" w:rsidRDefault="006B58BA" w:rsidP="000B1B42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E703B2">
              <w:rPr>
                <w:b/>
                <w:sz w:val="18"/>
                <w:szCs w:val="18"/>
                <w:lang w:val="en-US"/>
              </w:rPr>
              <w:t>All patients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:rsidR="006B58BA" w:rsidRPr="00E703B2" w:rsidRDefault="006B58BA" w:rsidP="000B1B42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KRAS mutation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  <w:left w:val="single" w:sz="12" w:space="0" w:color="auto"/>
              <w:right w:val="nil"/>
            </w:tcBorders>
            <w:vAlign w:val="center"/>
          </w:tcPr>
          <w:p w:rsidR="006B58BA" w:rsidRDefault="006B58BA" w:rsidP="000B1B42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Statistical</w:t>
            </w:r>
          </w:p>
          <w:p w:rsidR="006B58BA" w:rsidRPr="00E703B2" w:rsidRDefault="006B58BA" w:rsidP="000B1B42">
            <w:pPr>
              <w:jc w:val="center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significance</w:t>
            </w:r>
          </w:p>
        </w:tc>
      </w:tr>
      <w:tr w:rsidR="006B58BA" w:rsidRPr="00E703B2" w:rsidTr="000B1B42">
        <w:trPr>
          <w:trHeight w:val="283"/>
        </w:trPr>
        <w:tc>
          <w:tcPr>
            <w:tcW w:w="2123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6B58BA" w:rsidRPr="00E703B2" w:rsidRDefault="006B58BA" w:rsidP="000B1B42">
            <w:pPr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>Characteristics</w:t>
            </w:r>
          </w:p>
        </w:tc>
        <w:tc>
          <w:tcPr>
            <w:tcW w:w="57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E703B2">
              <w:rPr>
                <w:b/>
                <w:sz w:val="18"/>
                <w:szCs w:val="18"/>
                <w:lang w:val="en-US"/>
              </w:rPr>
              <w:t>No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b/>
                <w:sz w:val="18"/>
                <w:szCs w:val="18"/>
                <w:lang w:val="en-US"/>
              </w:rPr>
            </w:pPr>
            <w:r w:rsidRPr="00E703B2">
              <w:rPr>
                <w:b/>
                <w:sz w:val="18"/>
                <w:szCs w:val="18"/>
                <w:lang w:val="en-US"/>
              </w:rPr>
              <w:t>Yes</w:t>
            </w:r>
          </w:p>
        </w:tc>
        <w:tc>
          <w:tcPr>
            <w:tcW w:w="1417" w:type="dxa"/>
            <w:vMerge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b/>
                <w:sz w:val="18"/>
                <w:szCs w:val="18"/>
                <w:lang w:val="en-US"/>
              </w:rPr>
            </w:pPr>
          </w:p>
        </w:tc>
      </w:tr>
      <w:tr w:rsidR="006B58BA" w:rsidRPr="00E703B2" w:rsidTr="000B1B42">
        <w:trPr>
          <w:gridAfter w:val="1"/>
          <w:wAfter w:w="1417" w:type="dxa"/>
          <w:trHeight w:val="283"/>
        </w:trPr>
        <w:tc>
          <w:tcPr>
            <w:tcW w:w="1493" w:type="dxa"/>
            <w:tcBorders>
              <w:top w:val="single" w:sz="12" w:space="0" w:color="auto"/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proofErr w:type="gramStart"/>
            <w:r w:rsidRPr="00E703B2">
              <w:rPr>
                <w:sz w:val="18"/>
                <w:szCs w:val="18"/>
                <w:lang w:val="en-US"/>
              </w:rPr>
              <w:t>n</w:t>
            </w:r>
            <w:proofErr w:type="gramEnd"/>
            <w:r w:rsidRPr="00E703B2">
              <w:rPr>
                <w:sz w:val="18"/>
                <w:szCs w:val="18"/>
                <w:lang w:val="en-US"/>
              </w:rPr>
              <w:t xml:space="preserve"> (%)</w:t>
            </w:r>
          </w:p>
        </w:tc>
        <w:tc>
          <w:tcPr>
            <w:tcW w:w="1201" w:type="dxa"/>
            <w:gridSpan w:val="2"/>
            <w:tcBorders>
              <w:top w:val="single" w:sz="12" w:space="0" w:color="auto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26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19 (73.1)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12" w:space="0" w:color="auto"/>
              <w:bottom w:val="single" w:sz="2" w:space="0" w:color="7F7F7F" w:themeColor="text1" w:themeTint="80"/>
              <w:right w:val="single" w:sz="12" w:space="0" w:color="auto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</w:rPr>
            </w:pPr>
            <w:r w:rsidRPr="00E703B2">
              <w:rPr>
                <w:sz w:val="18"/>
                <w:szCs w:val="18"/>
                <w:lang w:val="en-US"/>
              </w:rPr>
              <w:t xml:space="preserve">7 </w:t>
            </w:r>
            <w:r w:rsidRPr="00E703B2">
              <w:rPr>
                <w:sz w:val="18"/>
                <w:szCs w:val="18"/>
              </w:rPr>
              <w:t>(26.9)</w:t>
            </w: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</w:rPr>
            </w:pPr>
            <w:proofErr w:type="spellStart"/>
            <w:r w:rsidRPr="00E703B2">
              <w:rPr>
                <w:sz w:val="18"/>
                <w:szCs w:val="18"/>
              </w:rPr>
              <w:t>Age</w:t>
            </w:r>
            <w:proofErr w:type="spellEnd"/>
            <w:r w:rsidRPr="00E703B2">
              <w:rPr>
                <w:sz w:val="18"/>
                <w:szCs w:val="18"/>
              </w:rPr>
              <w:t xml:space="preserve"> (median</w:t>
            </w:r>
            <w:r w:rsidR="009A12DE">
              <w:rPr>
                <w:sz w:val="18"/>
                <w:szCs w:val="18"/>
              </w:rPr>
              <w:t>.</w:t>
            </w:r>
            <w:r w:rsidRPr="00E703B2">
              <w:rPr>
                <w:sz w:val="18"/>
                <w:szCs w:val="18"/>
              </w:rPr>
              <w:t xml:space="preserve"> Q1-Q3)</w:t>
            </w:r>
          </w:p>
        </w:tc>
        <w:tc>
          <w:tcPr>
            <w:tcW w:w="1201" w:type="dxa"/>
            <w:gridSpan w:val="2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67.5 (60.1-75.2)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67.4 (60.4-75.2)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68.6 (58.9-72.7)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proofErr w:type="spellStart"/>
            <w:r w:rsidRPr="00E703B2">
              <w:rPr>
                <w:sz w:val="18"/>
                <w:szCs w:val="18"/>
                <w:lang w:val="en-US"/>
              </w:rPr>
              <w:t>n.s</w:t>
            </w:r>
            <w:proofErr w:type="spellEnd"/>
            <w:r w:rsidRPr="00E703B2">
              <w:rPr>
                <w:sz w:val="18"/>
                <w:szCs w:val="18"/>
                <w:lang w:val="en-US"/>
              </w:rPr>
              <w:t>.</w:t>
            </w: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vMerge w:val="restart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Sex (n</w:t>
            </w:r>
            <w:r w:rsidR="009A12DE">
              <w:rPr>
                <w:sz w:val="18"/>
                <w:szCs w:val="18"/>
                <w:lang w:val="en-US"/>
              </w:rPr>
              <w:t>.</w:t>
            </w:r>
            <w:r w:rsidRPr="00E703B2">
              <w:rPr>
                <w:sz w:val="18"/>
                <w:szCs w:val="18"/>
                <w:lang w:val="en-US"/>
              </w:rPr>
              <w:t xml:space="preserve"> %)</w:t>
            </w:r>
          </w:p>
        </w:tc>
        <w:tc>
          <w:tcPr>
            <w:tcW w:w="1201" w:type="dxa"/>
            <w:gridSpan w:val="2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Male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14 (53.8)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10 (55.6)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4 (50)</w:t>
            </w:r>
          </w:p>
        </w:tc>
        <w:tc>
          <w:tcPr>
            <w:tcW w:w="1417" w:type="dxa"/>
            <w:vMerge w:val="restart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proofErr w:type="spellStart"/>
            <w:r w:rsidRPr="00E703B2">
              <w:rPr>
                <w:sz w:val="18"/>
                <w:szCs w:val="18"/>
                <w:lang w:val="en-US"/>
              </w:rPr>
              <w:t>n.s</w:t>
            </w:r>
            <w:proofErr w:type="spellEnd"/>
            <w:r w:rsidRPr="00E703B2">
              <w:rPr>
                <w:sz w:val="18"/>
                <w:szCs w:val="18"/>
                <w:lang w:val="en-US"/>
              </w:rPr>
              <w:t>.</w:t>
            </w: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vMerge/>
            <w:tcBorders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Female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12 (46.2)</w:t>
            </w: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8 (44.4)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4 (50)</w:t>
            </w:r>
          </w:p>
        </w:tc>
        <w:tc>
          <w:tcPr>
            <w:tcW w:w="1417" w:type="dxa"/>
            <w:vMerge/>
            <w:tcBorders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vMerge w:val="restart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Treatment at diagnosis (n</w:t>
            </w:r>
            <w:r w:rsidR="009A12DE">
              <w:rPr>
                <w:sz w:val="18"/>
                <w:szCs w:val="18"/>
                <w:lang w:val="en-US"/>
              </w:rPr>
              <w:t>.</w:t>
            </w:r>
            <w:r w:rsidRPr="00E703B2">
              <w:rPr>
                <w:sz w:val="18"/>
                <w:szCs w:val="18"/>
                <w:lang w:val="en-US"/>
              </w:rPr>
              <w:t xml:space="preserve"> %)</w:t>
            </w:r>
          </w:p>
        </w:tc>
        <w:tc>
          <w:tcPr>
            <w:tcW w:w="1201" w:type="dxa"/>
            <w:gridSpan w:val="2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Surgery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4 (15.4)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3 (16.7)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 (12.5)</w:t>
            </w:r>
          </w:p>
        </w:tc>
        <w:tc>
          <w:tcPr>
            <w:tcW w:w="1417" w:type="dxa"/>
            <w:vMerge w:val="restart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proofErr w:type="spellStart"/>
            <w:r w:rsidRPr="00E703B2">
              <w:rPr>
                <w:sz w:val="18"/>
                <w:szCs w:val="18"/>
                <w:lang w:val="en-US"/>
              </w:rPr>
              <w:t>n.s</w:t>
            </w:r>
            <w:proofErr w:type="spellEnd"/>
            <w:r w:rsidRPr="00E703B2">
              <w:rPr>
                <w:sz w:val="18"/>
                <w:szCs w:val="18"/>
                <w:lang w:val="en-US"/>
              </w:rPr>
              <w:t>.</w:t>
            </w: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vMerge/>
            <w:tcBorders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NAC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22 (84.6)</w:t>
            </w: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15 (83.3)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7 (87.5)</w:t>
            </w:r>
          </w:p>
        </w:tc>
        <w:tc>
          <w:tcPr>
            <w:tcW w:w="1417" w:type="dxa"/>
            <w:vMerge/>
            <w:tcBorders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tcBorders>
              <w:top w:val="single" w:sz="2" w:space="0" w:color="7F7F7F" w:themeColor="text1" w:themeTint="80"/>
              <w:left w:val="nil"/>
              <w:bottom w:val="nil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  <w:gridSpan w:val="2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Disease control-yes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12 (54.5)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10 (66.7)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2 (28.6)</w:t>
            </w:r>
          </w:p>
        </w:tc>
        <w:tc>
          <w:tcPr>
            <w:tcW w:w="1417" w:type="dxa"/>
            <w:vMerge w:val="restart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proofErr w:type="spellStart"/>
            <w:r w:rsidRPr="00E703B2">
              <w:rPr>
                <w:sz w:val="18"/>
                <w:szCs w:val="18"/>
                <w:lang w:val="en-US"/>
              </w:rPr>
              <w:t>n.s</w:t>
            </w:r>
            <w:proofErr w:type="spellEnd"/>
            <w:r w:rsidRPr="00E703B2">
              <w:rPr>
                <w:sz w:val="18"/>
                <w:szCs w:val="18"/>
                <w:lang w:val="en-US"/>
              </w:rPr>
              <w:t>.</w:t>
            </w: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tcBorders>
              <w:top w:val="nil"/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Disease control-not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10 (45.5)</w:t>
            </w: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5 (33.3)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5 (71.4)</w:t>
            </w:r>
          </w:p>
        </w:tc>
        <w:tc>
          <w:tcPr>
            <w:tcW w:w="1417" w:type="dxa"/>
            <w:vMerge/>
            <w:tcBorders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vMerge w:val="restart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proofErr w:type="spellStart"/>
            <w:proofErr w:type="gramStart"/>
            <w:r w:rsidRPr="00E703B2">
              <w:rPr>
                <w:sz w:val="18"/>
                <w:szCs w:val="18"/>
                <w:lang w:val="en-US"/>
              </w:rPr>
              <w:t>cT</w:t>
            </w:r>
            <w:proofErr w:type="spellEnd"/>
            <w:proofErr w:type="gramEnd"/>
            <w:r w:rsidRPr="00E703B2">
              <w:rPr>
                <w:sz w:val="18"/>
                <w:szCs w:val="18"/>
                <w:lang w:val="en-US"/>
              </w:rPr>
              <w:t xml:space="preserve"> (n</w:t>
            </w:r>
            <w:r w:rsidR="009A12DE">
              <w:rPr>
                <w:sz w:val="18"/>
                <w:szCs w:val="18"/>
                <w:lang w:val="en-US"/>
              </w:rPr>
              <w:t>.</w:t>
            </w:r>
            <w:r w:rsidRPr="00E703B2">
              <w:rPr>
                <w:sz w:val="18"/>
                <w:szCs w:val="18"/>
                <w:lang w:val="en-US"/>
              </w:rPr>
              <w:t xml:space="preserve"> %)</w:t>
            </w:r>
          </w:p>
        </w:tc>
        <w:tc>
          <w:tcPr>
            <w:tcW w:w="1201" w:type="dxa"/>
            <w:gridSpan w:val="2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T1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</w:rPr>
            </w:pPr>
            <w:r w:rsidRPr="00E703B2">
              <w:rPr>
                <w:sz w:val="18"/>
                <w:szCs w:val="18"/>
              </w:rPr>
              <w:t>3 (11.5)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3 (16.7)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0</w:t>
            </w:r>
          </w:p>
        </w:tc>
        <w:tc>
          <w:tcPr>
            <w:tcW w:w="1417" w:type="dxa"/>
            <w:vMerge w:val="restart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proofErr w:type="spellStart"/>
            <w:r w:rsidRPr="00E703B2">
              <w:rPr>
                <w:sz w:val="18"/>
                <w:szCs w:val="18"/>
                <w:lang w:val="en-US"/>
              </w:rPr>
              <w:t>n.s</w:t>
            </w:r>
            <w:proofErr w:type="spellEnd"/>
            <w:r w:rsidRPr="00E703B2">
              <w:rPr>
                <w:sz w:val="18"/>
                <w:szCs w:val="18"/>
                <w:lang w:val="en-US"/>
              </w:rPr>
              <w:t>.</w:t>
            </w: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vMerge/>
            <w:tcBorders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T2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</w:rPr>
            </w:pPr>
            <w:r w:rsidRPr="00E703B2">
              <w:rPr>
                <w:sz w:val="18"/>
                <w:szCs w:val="18"/>
              </w:rPr>
              <w:t>9 (34.6)</w:t>
            </w: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6 (33.3)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3 (37.5)</w:t>
            </w:r>
          </w:p>
        </w:tc>
        <w:tc>
          <w:tcPr>
            <w:tcW w:w="1417" w:type="dxa"/>
            <w:vMerge/>
            <w:tcBorders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vMerge/>
            <w:tcBorders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T3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</w:rPr>
            </w:pPr>
            <w:r w:rsidRPr="00E703B2">
              <w:rPr>
                <w:sz w:val="18"/>
                <w:szCs w:val="18"/>
              </w:rPr>
              <w:t>8 (30.8)</w:t>
            </w: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6 (33.3)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2 (25)</w:t>
            </w:r>
          </w:p>
        </w:tc>
        <w:tc>
          <w:tcPr>
            <w:tcW w:w="1417" w:type="dxa"/>
            <w:vMerge/>
            <w:tcBorders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vMerge/>
            <w:tcBorders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T4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</w:rPr>
            </w:pPr>
            <w:r w:rsidRPr="00E703B2">
              <w:rPr>
                <w:sz w:val="18"/>
                <w:szCs w:val="18"/>
              </w:rPr>
              <w:t>6 (23.1)</w:t>
            </w: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3 (16.7)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3 (37.5)</w:t>
            </w:r>
          </w:p>
        </w:tc>
        <w:tc>
          <w:tcPr>
            <w:tcW w:w="1417" w:type="dxa"/>
            <w:vMerge/>
            <w:tcBorders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vMerge w:val="restart"/>
            <w:tcBorders>
              <w:top w:val="single" w:sz="2" w:space="0" w:color="7F7F7F" w:themeColor="text1" w:themeTint="80"/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proofErr w:type="spellStart"/>
            <w:proofErr w:type="gramStart"/>
            <w:r w:rsidRPr="00E703B2">
              <w:rPr>
                <w:sz w:val="18"/>
                <w:szCs w:val="18"/>
                <w:lang w:val="en-US"/>
              </w:rPr>
              <w:t>cN</w:t>
            </w:r>
            <w:proofErr w:type="spellEnd"/>
            <w:proofErr w:type="gramEnd"/>
            <w:r w:rsidRPr="00E703B2">
              <w:rPr>
                <w:sz w:val="18"/>
                <w:szCs w:val="18"/>
                <w:lang w:val="en-US"/>
              </w:rPr>
              <w:t xml:space="preserve"> (n</w:t>
            </w:r>
            <w:r w:rsidR="009A12DE">
              <w:rPr>
                <w:sz w:val="18"/>
                <w:szCs w:val="18"/>
                <w:lang w:val="en-US"/>
              </w:rPr>
              <w:t>.</w:t>
            </w:r>
            <w:r w:rsidRPr="00E703B2">
              <w:rPr>
                <w:sz w:val="18"/>
                <w:szCs w:val="18"/>
                <w:lang w:val="en-US"/>
              </w:rPr>
              <w:t xml:space="preserve"> %)</w:t>
            </w:r>
          </w:p>
        </w:tc>
        <w:tc>
          <w:tcPr>
            <w:tcW w:w="1201" w:type="dxa"/>
            <w:gridSpan w:val="2"/>
            <w:tcBorders>
              <w:top w:val="single" w:sz="2" w:space="0" w:color="7F7F7F" w:themeColor="text1" w:themeTint="80"/>
              <w:left w:val="nil"/>
              <w:bottom w:val="nil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N0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</w:rPr>
            </w:pPr>
            <w:r w:rsidRPr="00E703B2">
              <w:rPr>
                <w:sz w:val="18"/>
                <w:szCs w:val="18"/>
              </w:rPr>
              <w:t>13 (50)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8 (44.4)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nil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5 (62.5)</w:t>
            </w:r>
          </w:p>
        </w:tc>
        <w:tc>
          <w:tcPr>
            <w:tcW w:w="1417" w:type="dxa"/>
            <w:vMerge w:val="restart"/>
            <w:tcBorders>
              <w:top w:val="single" w:sz="2" w:space="0" w:color="7F7F7F" w:themeColor="text1" w:themeTint="80"/>
              <w:left w:val="single" w:sz="12" w:space="0" w:color="auto"/>
              <w:bottom w:val="single" w:sz="2" w:space="0" w:color="7F7F7F" w:themeColor="text1" w:themeTint="80"/>
              <w:right w:val="nil"/>
            </w:tcBorders>
            <w:vAlign w:val="center"/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proofErr w:type="spellStart"/>
            <w:r w:rsidRPr="00E703B2">
              <w:rPr>
                <w:sz w:val="18"/>
                <w:szCs w:val="18"/>
                <w:lang w:val="en-US"/>
              </w:rPr>
              <w:t>n.s</w:t>
            </w:r>
            <w:proofErr w:type="spellEnd"/>
            <w:r w:rsidRPr="00E703B2">
              <w:rPr>
                <w:sz w:val="18"/>
                <w:szCs w:val="18"/>
                <w:lang w:val="en-US"/>
              </w:rPr>
              <w:t>.</w:t>
            </w:r>
          </w:p>
        </w:tc>
      </w:tr>
      <w:tr w:rsidR="006B58BA" w:rsidRPr="00E703B2" w:rsidTr="000B1B42">
        <w:trPr>
          <w:trHeight w:val="283"/>
        </w:trPr>
        <w:tc>
          <w:tcPr>
            <w:tcW w:w="1493" w:type="dxa"/>
            <w:vMerge/>
            <w:tcBorders>
              <w:top w:val="single" w:sz="12" w:space="0" w:color="auto"/>
              <w:left w:val="nil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single" w:sz="2" w:space="0" w:color="7F7F7F" w:themeColor="text1" w:themeTint="80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N+</w:t>
            </w:r>
          </w:p>
        </w:tc>
        <w:tc>
          <w:tcPr>
            <w:tcW w:w="1417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13 (50)</w:t>
            </w:r>
          </w:p>
        </w:tc>
        <w:tc>
          <w:tcPr>
            <w:tcW w:w="1418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10 (55.6)</w:t>
            </w:r>
          </w:p>
        </w:tc>
        <w:tc>
          <w:tcPr>
            <w:tcW w:w="1559" w:type="dxa"/>
            <w:tcBorders>
              <w:top w:val="nil"/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3 (37.5)</w:t>
            </w:r>
          </w:p>
        </w:tc>
        <w:tc>
          <w:tcPr>
            <w:tcW w:w="1417" w:type="dxa"/>
            <w:vMerge/>
            <w:tcBorders>
              <w:left w:val="single" w:sz="12" w:space="0" w:color="auto"/>
              <w:bottom w:val="single" w:sz="2" w:space="0" w:color="7F7F7F" w:themeColor="text1" w:themeTint="80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B58BA" w:rsidRPr="00E703B2" w:rsidTr="006B58BA">
        <w:trPr>
          <w:trHeight w:val="283"/>
        </w:trPr>
        <w:tc>
          <w:tcPr>
            <w:tcW w:w="1493" w:type="dxa"/>
            <w:tcBorders>
              <w:top w:val="single" w:sz="2" w:space="0" w:color="7F7F7F" w:themeColor="text1" w:themeTint="80"/>
              <w:left w:val="nil"/>
              <w:bottom w:val="single" w:sz="12" w:space="0" w:color="000000" w:themeColor="text1"/>
              <w:right w:val="nil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CA 19-9 (U/ml)*</w:t>
            </w:r>
          </w:p>
        </w:tc>
        <w:tc>
          <w:tcPr>
            <w:tcW w:w="1201" w:type="dxa"/>
            <w:gridSpan w:val="2"/>
            <w:tcBorders>
              <w:top w:val="single" w:sz="2" w:space="0" w:color="7F7F7F" w:themeColor="text1" w:themeTint="80"/>
              <w:left w:val="nil"/>
              <w:bottom w:val="single" w:sz="12" w:space="0" w:color="000000" w:themeColor="text1"/>
              <w:right w:val="single" w:sz="12" w:space="0" w:color="auto"/>
            </w:tcBorders>
          </w:tcPr>
          <w:p w:rsidR="006B58BA" w:rsidRPr="00E703B2" w:rsidRDefault="006B58BA" w:rsidP="000B1B42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single" w:sz="12" w:space="0" w:color="000000" w:themeColor="text1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350.5 (105.8-2</w:t>
            </w:r>
            <w:r w:rsidR="009A12DE">
              <w:rPr>
                <w:sz w:val="18"/>
                <w:szCs w:val="18"/>
                <w:lang w:val="en-US"/>
              </w:rPr>
              <w:t>,</w:t>
            </w:r>
            <w:r w:rsidRPr="00E703B2">
              <w:rPr>
                <w:sz w:val="18"/>
                <w:szCs w:val="18"/>
                <w:lang w:val="en-US"/>
              </w:rPr>
              <w:t>203.8)</w:t>
            </w:r>
          </w:p>
        </w:tc>
        <w:tc>
          <w:tcPr>
            <w:tcW w:w="1418" w:type="dxa"/>
            <w:tcBorders>
              <w:top w:val="single" w:sz="2" w:space="0" w:color="7F7F7F" w:themeColor="text1" w:themeTint="80"/>
              <w:left w:val="single" w:sz="12" w:space="0" w:color="auto"/>
              <w:bottom w:val="single" w:sz="12" w:space="0" w:color="000000" w:themeColor="text1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290.5 (62.5-805.5)</w:t>
            </w:r>
          </w:p>
        </w:tc>
        <w:tc>
          <w:tcPr>
            <w:tcW w:w="1559" w:type="dxa"/>
            <w:tcBorders>
              <w:top w:val="single" w:sz="2" w:space="0" w:color="7F7F7F" w:themeColor="text1" w:themeTint="80"/>
              <w:left w:val="single" w:sz="12" w:space="0" w:color="auto"/>
              <w:bottom w:val="single" w:sz="12" w:space="0" w:color="000000" w:themeColor="text1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r w:rsidRPr="00E703B2">
              <w:rPr>
                <w:sz w:val="18"/>
                <w:szCs w:val="18"/>
                <w:lang w:val="en-US"/>
              </w:rPr>
              <w:t>1</w:t>
            </w:r>
            <w:r w:rsidR="009A12DE">
              <w:rPr>
                <w:sz w:val="18"/>
                <w:szCs w:val="18"/>
                <w:lang w:val="en-US"/>
              </w:rPr>
              <w:t>,</w:t>
            </w:r>
            <w:r w:rsidRPr="00E703B2">
              <w:rPr>
                <w:sz w:val="18"/>
                <w:szCs w:val="18"/>
                <w:lang w:val="en-US"/>
              </w:rPr>
              <w:t>515.0 (247.5-2</w:t>
            </w:r>
            <w:r w:rsidR="009A12DE">
              <w:rPr>
                <w:sz w:val="18"/>
                <w:szCs w:val="18"/>
                <w:lang w:val="en-US"/>
              </w:rPr>
              <w:t>,</w:t>
            </w:r>
            <w:r w:rsidRPr="00E703B2">
              <w:rPr>
                <w:sz w:val="18"/>
                <w:szCs w:val="18"/>
                <w:lang w:val="en-US"/>
              </w:rPr>
              <w:t>352.3)</w:t>
            </w:r>
          </w:p>
        </w:tc>
        <w:tc>
          <w:tcPr>
            <w:tcW w:w="1417" w:type="dxa"/>
            <w:tcBorders>
              <w:top w:val="single" w:sz="2" w:space="0" w:color="7F7F7F" w:themeColor="text1" w:themeTint="80"/>
              <w:left w:val="single" w:sz="12" w:space="0" w:color="auto"/>
              <w:bottom w:val="single" w:sz="12" w:space="0" w:color="000000" w:themeColor="text1"/>
              <w:right w:val="nil"/>
            </w:tcBorders>
          </w:tcPr>
          <w:p w:rsidR="006B58BA" w:rsidRPr="00E703B2" w:rsidRDefault="006B58BA" w:rsidP="000B1B42">
            <w:pPr>
              <w:jc w:val="center"/>
              <w:rPr>
                <w:sz w:val="18"/>
                <w:szCs w:val="18"/>
                <w:lang w:val="en-US"/>
              </w:rPr>
            </w:pPr>
            <w:proofErr w:type="spellStart"/>
            <w:r w:rsidRPr="00E703B2">
              <w:rPr>
                <w:sz w:val="18"/>
                <w:szCs w:val="18"/>
                <w:lang w:val="en-US"/>
              </w:rPr>
              <w:t>n.s</w:t>
            </w:r>
            <w:proofErr w:type="spellEnd"/>
            <w:r w:rsidRPr="00E703B2">
              <w:rPr>
                <w:sz w:val="18"/>
                <w:szCs w:val="18"/>
                <w:lang w:val="en-US"/>
              </w:rPr>
              <w:t>.</w:t>
            </w:r>
          </w:p>
        </w:tc>
      </w:tr>
      <w:tr w:rsidR="006B58BA" w:rsidRPr="00E703B2" w:rsidTr="00477850">
        <w:trPr>
          <w:trHeight w:val="283"/>
        </w:trPr>
        <w:tc>
          <w:tcPr>
            <w:tcW w:w="8505" w:type="dxa"/>
            <w:gridSpan w:val="7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:rsidR="006B58BA" w:rsidRPr="006B58BA" w:rsidRDefault="006B58BA" w:rsidP="006B58BA">
            <w:pPr>
              <w:rPr>
                <w:rFonts w:cstheme="minorHAnsi"/>
                <w:sz w:val="18"/>
                <w:szCs w:val="18"/>
              </w:rPr>
            </w:pPr>
            <w:r w:rsidRPr="009B72A3">
              <w:rPr>
                <w:rFonts w:cstheme="minorHAnsi"/>
                <w:sz w:val="18"/>
                <w:szCs w:val="18"/>
                <w:lang w:val="en-US"/>
              </w:rPr>
              <w:t>Abbreviations: CA</w:t>
            </w:r>
            <w:r w:rsidR="009A12DE"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9B72A3">
              <w:rPr>
                <w:rFonts w:cstheme="minorHAnsi"/>
                <w:sz w:val="18"/>
                <w:szCs w:val="18"/>
                <w:lang w:val="en-US"/>
              </w:rPr>
              <w:t xml:space="preserve"> carbohydrate antigen; NAC</w:t>
            </w:r>
            <w:r w:rsidR="009A12DE"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9B72A3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proofErr w:type="spellStart"/>
            <w:proofErr w:type="gramStart"/>
            <w:r w:rsidRPr="009B72A3">
              <w:rPr>
                <w:rFonts w:cstheme="minorHAnsi"/>
                <w:sz w:val="18"/>
                <w:szCs w:val="18"/>
                <w:lang w:val="en-US"/>
              </w:rPr>
              <w:t>neoadyuvant</w:t>
            </w:r>
            <w:proofErr w:type="spellEnd"/>
            <w:proofErr w:type="gramEnd"/>
            <w:r w:rsidRPr="009B72A3">
              <w:rPr>
                <w:rFonts w:cstheme="minorHAnsi"/>
                <w:sz w:val="18"/>
                <w:szCs w:val="18"/>
                <w:lang w:val="en-US"/>
              </w:rPr>
              <w:t xml:space="preserve"> chemotherapy; </w:t>
            </w:r>
            <w:proofErr w:type="spellStart"/>
            <w:r w:rsidRPr="009B72A3">
              <w:rPr>
                <w:rFonts w:cstheme="minorHAnsi"/>
                <w:sz w:val="18"/>
                <w:szCs w:val="18"/>
                <w:lang w:val="en-US"/>
              </w:rPr>
              <w:t>n.s</w:t>
            </w:r>
            <w:proofErr w:type="spellEnd"/>
            <w:r w:rsidRPr="009B72A3"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="009A12DE">
              <w:rPr>
                <w:rFonts w:cstheme="minorHAnsi"/>
                <w:sz w:val="18"/>
                <w:szCs w:val="18"/>
                <w:lang w:val="en-US"/>
              </w:rPr>
              <w:t>.</w:t>
            </w:r>
            <w:r w:rsidRPr="009B72A3">
              <w:rPr>
                <w:rFonts w:cstheme="minorHAnsi"/>
                <w:sz w:val="18"/>
                <w:szCs w:val="18"/>
                <w:lang w:val="en-US"/>
              </w:rPr>
              <w:t xml:space="preserve"> no significant. Mann-Whitney U test </w:t>
            </w:r>
            <w:proofErr w:type="gramStart"/>
            <w:r w:rsidRPr="009B72A3">
              <w:rPr>
                <w:rFonts w:cstheme="minorHAnsi"/>
                <w:sz w:val="18"/>
                <w:szCs w:val="18"/>
                <w:lang w:val="en-US"/>
              </w:rPr>
              <w:t>was employed</w:t>
            </w:r>
            <w:proofErr w:type="gramEnd"/>
            <w:r w:rsidRPr="009B72A3">
              <w:rPr>
                <w:rFonts w:cstheme="minorHAnsi"/>
                <w:sz w:val="18"/>
                <w:szCs w:val="18"/>
                <w:lang w:val="en-US"/>
              </w:rPr>
              <w:t xml:space="preserve"> to compare quantitative variables and Fisher’s exact test for categorical variables. In the non-pathogenic group were including those patients without any alteration in the basal sample. </w:t>
            </w:r>
            <w:r w:rsidRPr="002D0865">
              <w:rPr>
                <w:rFonts w:cstheme="minorHAnsi"/>
                <w:sz w:val="18"/>
                <w:szCs w:val="18"/>
              </w:rPr>
              <w:t>*</w:t>
            </w:r>
            <w:proofErr w:type="spellStart"/>
            <w:r w:rsidRPr="002D0865">
              <w:rPr>
                <w:rFonts w:cstheme="minorHAnsi"/>
                <w:sz w:val="18"/>
                <w:szCs w:val="18"/>
              </w:rPr>
              <w:t>Quantitative</w:t>
            </w:r>
            <w:proofErr w:type="spellEnd"/>
            <w:r w:rsidRPr="002D0865">
              <w:rPr>
                <w:rFonts w:cstheme="minorHAnsi"/>
                <w:sz w:val="18"/>
                <w:szCs w:val="18"/>
              </w:rPr>
              <w:t xml:space="preserve"> variables are </w:t>
            </w:r>
            <w:proofErr w:type="spellStart"/>
            <w:r w:rsidRPr="002D0865">
              <w:rPr>
                <w:rFonts w:cstheme="minorHAnsi"/>
                <w:sz w:val="18"/>
                <w:szCs w:val="18"/>
              </w:rPr>
              <w:t>described</w:t>
            </w:r>
            <w:proofErr w:type="spellEnd"/>
            <w:r w:rsidRPr="002D0865">
              <w:rPr>
                <w:rFonts w:cstheme="minorHAnsi"/>
                <w:sz w:val="18"/>
                <w:szCs w:val="18"/>
              </w:rPr>
              <w:t xml:space="preserve"> as median (Q1-Q3).</w:t>
            </w:r>
          </w:p>
        </w:tc>
      </w:tr>
    </w:tbl>
    <w:p w:rsidR="00DD4B81" w:rsidRPr="00EA3227" w:rsidRDefault="00DD4B81" w:rsidP="00174222">
      <w:pPr>
        <w:jc w:val="both"/>
        <w:rPr>
          <w:rFonts w:cstheme="minorHAnsi"/>
          <w:lang w:val="en-US"/>
        </w:rPr>
      </w:pPr>
    </w:p>
    <w:sectPr w:rsidR="00DD4B81" w:rsidRPr="00EA3227" w:rsidSect="000A3F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s-ES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61B"/>
    <w:rsid w:val="000234B4"/>
    <w:rsid w:val="0008103E"/>
    <w:rsid w:val="000A3F5F"/>
    <w:rsid w:val="0013492B"/>
    <w:rsid w:val="00157C94"/>
    <w:rsid w:val="00174222"/>
    <w:rsid w:val="00366496"/>
    <w:rsid w:val="004331CC"/>
    <w:rsid w:val="004F2A14"/>
    <w:rsid w:val="005210D9"/>
    <w:rsid w:val="00576158"/>
    <w:rsid w:val="006B58BA"/>
    <w:rsid w:val="007570AB"/>
    <w:rsid w:val="00952E45"/>
    <w:rsid w:val="009A12DE"/>
    <w:rsid w:val="009B161B"/>
    <w:rsid w:val="009D3768"/>
    <w:rsid w:val="009F0272"/>
    <w:rsid w:val="00AF66C5"/>
    <w:rsid w:val="00B36AA6"/>
    <w:rsid w:val="00BA6B9F"/>
    <w:rsid w:val="00DD4B81"/>
    <w:rsid w:val="00E0206A"/>
    <w:rsid w:val="00E1317C"/>
    <w:rsid w:val="00EA3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7F7F2"/>
  <w15:chartTrackingRefBased/>
  <w15:docId w15:val="{6E9062E7-2DC4-49C9-B073-362C6F7B2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B16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B16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Prrafodelista">
    <w:name w:val="List Paragraph"/>
    <w:basedOn w:val="Normal"/>
    <w:qFormat/>
    <w:rsid w:val="009B161B"/>
    <w:pPr>
      <w:spacing w:after="120" w:line="480" w:lineRule="auto"/>
      <w:ind w:left="720"/>
      <w:contextualSpacing/>
      <w:jc w:val="both"/>
    </w:pPr>
    <w:rPr>
      <w:rFonts w:ascii="Times New Roman" w:hAnsi="Times New Roman"/>
      <w:lang w:val="en-US"/>
    </w:rPr>
  </w:style>
  <w:style w:type="character" w:styleId="Hipervnculo">
    <w:name w:val="Hyperlink"/>
    <w:basedOn w:val="Fuentedeprrafopredeter"/>
    <w:uiPriority w:val="99"/>
    <w:unhideWhenUsed/>
    <w:rsid w:val="009B161B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08103E"/>
    <w:pPr>
      <w:spacing w:after="0" w:line="240" w:lineRule="auto"/>
    </w:pPr>
  </w:style>
  <w:style w:type="table" w:styleId="Tablanormal3">
    <w:name w:val="Plain Table 3"/>
    <w:basedOn w:val="Tablanormal"/>
    <w:uiPriority w:val="43"/>
    <w:rsid w:val="0036649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mat-tooltip-trigger">
    <w:name w:val="mat-tooltip-trigger"/>
    <w:basedOn w:val="Fuentedeprrafopredeter"/>
    <w:rsid w:val="00366496"/>
  </w:style>
  <w:style w:type="table" w:styleId="Tablaconcuadrcula">
    <w:name w:val="Table Grid"/>
    <w:basedOn w:val="Tablanormal"/>
    <w:uiPriority w:val="39"/>
    <w:rsid w:val="00AF6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mailto:maria.alsina.maqueda@navarra.e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2239</Words>
  <Characters>12318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Navarra</Company>
  <LinksUpToDate>false</LinksUpToDate>
  <CharactersWithSpaces>14528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D609214</dc:creator>
  <cp:keywords/>
  <dc:description/>
  <cp:lastModifiedBy>D609214</cp:lastModifiedBy>
  <cp:revision>4</cp:revision>
  <dcterms:created xsi:type="dcterms:W3CDTF">2023-10-09T09:35:00Z</dcterms:created>
  <dcterms:modified xsi:type="dcterms:W3CDTF">2024-04-18T13:44:00Z</dcterms:modified>
</cp:coreProperties>
</file>