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both"/>
        <w:rPr>
          <w:rFonts w:hint="default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S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upplementary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  <w:t xml:space="preserve">Table 1  </w:t>
      </w:r>
      <w:r>
        <w:rPr>
          <w:rFonts w:hint="default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  <w:t>A summary of the data for Mendelian randomization analysis</w:t>
      </w:r>
    </w:p>
    <w:tbl>
      <w:tblPr>
        <w:tblStyle w:val="4"/>
        <w:tblW w:w="9215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9"/>
        <w:gridCol w:w="2088"/>
        <w:gridCol w:w="1476"/>
        <w:gridCol w:w="864"/>
        <w:gridCol w:w="1032"/>
        <w:gridCol w:w="973"/>
        <w:gridCol w:w="693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9" w:type="dxa"/>
            <w:tcBorders>
              <w:bottom w:val="single" w:color="auto" w:sz="6" w:space="0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2088" w:type="dxa"/>
            <w:tcBorders>
              <w:bottom w:val="single" w:color="auto" w:sz="6" w:space="0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Dataset</w:t>
            </w:r>
          </w:p>
        </w:tc>
        <w:tc>
          <w:tcPr>
            <w:tcW w:w="1476" w:type="dxa"/>
            <w:tcBorders>
              <w:bottom w:val="single" w:color="auto" w:sz="6" w:space="0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SNPs</w:t>
            </w:r>
            <w:r>
              <w:rPr>
                <w:rFonts w:hint="eastAsia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in GWAS</w:t>
            </w:r>
          </w:p>
        </w:tc>
        <w:tc>
          <w:tcPr>
            <w:tcW w:w="864" w:type="dxa"/>
            <w:tcBorders>
              <w:bottom w:val="single" w:color="auto" w:sz="6" w:space="0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Cases</w:t>
            </w:r>
          </w:p>
        </w:tc>
        <w:tc>
          <w:tcPr>
            <w:tcW w:w="1032" w:type="dxa"/>
            <w:tcBorders>
              <w:bottom w:val="single" w:color="auto" w:sz="6" w:space="0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Controls</w:t>
            </w:r>
          </w:p>
        </w:tc>
        <w:tc>
          <w:tcPr>
            <w:tcW w:w="973" w:type="dxa"/>
            <w:tcBorders>
              <w:bottom w:val="single" w:color="auto" w:sz="6" w:space="0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Total</w:t>
            </w:r>
          </w:p>
        </w:tc>
        <w:tc>
          <w:tcPr>
            <w:tcW w:w="693" w:type="dxa"/>
            <w:tcBorders>
              <w:bottom w:val="single" w:color="auto" w:sz="6" w:space="0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Year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9" w:type="dxa"/>
            <w:tcBorders>
              <w:top w:val="single" w:color="auto" w:sz="6" w:space="0"/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MyriadPro-Light" w:cs="Times New Roman"/>
                <w:b/>
                <w:bCs/>
                <w:color w:val="000000"/>
                <w:kern w:val="0"/>
                <w:sz w:val="18"/>
                <w:szCs w:val="18"/>
                <w:lang w:val="en-US" w:eastAsia="zh-CN" w:bidi="ar"/>
              </w:rPr>
              <w:t>Sleep disorder</w:t>
            </w:r>
          </w:p>
        </w:tc>
        <w:tc>
          <w:tcPr>
            <w:tcW w:w="2088" w:type="dxa"/>
            <w:tcBorders>
              <w:top w:val="single" w:color="auto" w:sz="6" w:space="0"/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476" w:type="dxa"/>
            <w:tcBorders>
              <w:top w:val="single" w:color="auto" w:sz="6" w:space="0"/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864" w:type="dxa"/>
            <w:tcBorders>
              <w:top w:val="single" w:color="auto" w:sz="6" w:space="0"/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032" w:type="dxa"/>
            <w:tcBorders>
              <w:top w:val="single" w:color="auto" w:sz="6" w:space="0"/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973" w:type="dxa"/>
            <w:tcBorders>
              <w:top w:val="single" w:color="auto" w:sz="6" w:space="0"/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693" w:type="dxa"/>
            <w:tcBorders>
              <w:top w:val="single" w:color="auto" w:sz="6" w:space="0"/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9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ind w:firstLine="360" w:firstLineChars="200"/>
              <w:jc w:val="left"/>
              <w:rPr>
                <w:rFonts w:hint="default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sleep apnoea</w:t>
            </w:r>
          </w:p>
        </w:tc>
        <w:tc>
          <w:tcPr>
            <w:tcW w:w="2088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finn-b-G6_SLEEPAPNO</w:t>
            </w:r>
          </w:p>
        </w:tc>
        <w:tc>
          <w:tcPr>
            <w:tcW w:w="1476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16,380,465</w:t>
            </w:r>
          </w:p>
        </w:tc>
        <w:tc>
          <w:tcPr>
            <w:tcW w:w="864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16,761</w:t>
            </w:r>
          </w:p>
        </w:tc>
        <w:tc>
          <w:tcPr>
            <w:tcW w:w="1032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201,194</w:t>
            </w:r>
          </w:p>
        </w:tc>
        <w:tc>
          <w:tcPr>
            <w:tcW w:w="973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217,955</w:t>
            </w:r>
          </w:p>
        </w:tc>
        <w:tc>
          <w:tcPr>
            <w:tcW w:w="693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2021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9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ind w:firstLine="360" w:firstLineChars="200"/>
              <w:jc w:val="left"/>
              <w:rPr>
                <w:rFonts w:hint="default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snoring</w:t>
            </w:r>
          </w:p>
        </w:tc>
        <w:tc>
          <w:tcPr>
            <w:tcW w:w="2088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ebi-a-GCST009760</w:t>
            </w:r>
          </w:p>
        </w:tc>
        <w:tc>
          <w:tcPr>
            <w:tcW w:w="1476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10,707,662</w:t>
            </w:r>
          </w:p>
        </w:tc>
        <w:tc>
          <w:tcPr>
            <w:tcW w:w="864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152,302</w:t>
            </w:r>
          </w:p>
        </w:tc>
        <w:tc>
          <w:tcPr>
            <w:tcW w:w="1032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256,015</w:t>
            </w:r>
          </w:p>
        </w:tc>
        <w:tc>
          <w:tcPr>
            <w:tcW w:w="973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408,317</w:t>
            </w:r>
          </w:p>
        </w:tc>
        <w:tc>
          <w:tcPr>
            <w:tcW w:w="693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2020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9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ind w:firstLine="360" w:firstLineChars="200"/>
              <w:jc w:val="left"/>
              <w:rPr>
                <w:rFonts w:hint="default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insomnia</w:t>
            </w:r>
          </w:p>
        </w:tc>
        <w:tc>
          <w:tcPr>
            <w:tcW w:w="2088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ukb-b-3957</w:t>
            </w:r>
          </w:p>
        </w:tc>
        <w:tc>
          <w:tcPr>
            <w:tcW w:w="1476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9,851,867</w:t>
            </w:r>
          </w:p>
        </w:tc>
        <w:tc>
          <w:tcPr>
            <w:tcW w:w="864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032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973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462,341</w:t>
            </w:r>
          </w:p>
        </w:tc>
        <w:tc>
          <w:tcPr>
            <w:tcW w:w="693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2018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9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ind w:firstLine="360" w:firstLineChars="200"/>
              <w:jc w:val="left"/>
              <w:rPr>
                <w:rFonts w:hint="eastAsia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narcolepsy</w:t>
            </w:r>
          </w:p>
        </w:tc>
        <w:tc>
          <w:tcPr>
            <w:tcW w:w="2088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ukb-b-5776</w:t>
            </w:r>
          </w:p>
        </w:tc>
        <w:tc>
          <w:tcPr>
            <w:tcW w:w="1476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9,851,867</w:t>
            </w:r>
          </w:p>
        </w:tc>
        <w:tc>
          <w:tcPr>
            <w:tcW w:w="864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032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973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460,913</w:t>
            </w:r>
          </w:p>
        </w:tc>
        <w:tc>
          <w:tcPr>
            <w:tcW w:w="693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2018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9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MyriadPro-Light" w:cs="Times New Roman"/>
                <w:b/>
                <w:bCs/>
                <w:color w:val="000000"/>
                <w:kern w:val="0"/>
                <w:sz w:val="18"/>
                <w:szCs w:val="18"/>
                <w:lang w:val="en-US" w:eastAsia="zh-CN" w:bidi="ar"/>
              </w:rPr>
              <w:t>myocardial infarction</w:t>
            </w:r>
          </w:p>
        </w:tc>
        <w:tc>
          <w:tcPr>
            <w:tcW w:w="2088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ieu-a-798</w:t>
            </w:r>
          </w:p>
        </w:tc>
        <w:tc>
          <w:tcPr>
            <w:tcW w:w="1476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9,289,492</w:t>
            </w:r>
          </w:p>
        </w:tc>
        <w:tc>
          <w:tcPr>
            <w:tcW w:w="864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43,676</w:t>
            </w:r>
          </w:p>
        </w:tc>
        <w:tc>
          <w:tcPr>
            <w:tcW w:w="1032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128,199</w:t>
            </w:r>
          </w:p>
        </w:tc>
        <w:tc>
          <w:tcPr>
            <w:tcW w:w="973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171,875</w:t>
            </w:r>
          </w:p>
        </w:tc>
        <w:tc>
          <w:tcPr>
            <w:tcW w:w="693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MyriadPro-Light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2015</w:t>
            </w:r>
          </w:p>
        </w:tc>
      </w:tr>
    </w:tbl>
    <w:p>
      <w:pPr>
        <w:keepNext w:val="0"/>
        <w:keepLines w:val="0"/>
        <w:widowControl/>
        <w:suppressLineNumbers w:val="0"/>
        <w:jc w:val="both"/>
        <w:rPr>
          <w:rFonts w:hint="default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rPr>
          <w:rFonts w:hint="default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S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upplementary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  <w:t xml:space="preserve">Table 2 </w:t>
      </w:r>
      <w:r>
        <w:rPr>
          <w:rFonts w:hint="default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  <w:t xml:space="preserve">Two-sample MR results of </w:t>
      </w:r>
      <w:r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  <w:t>sleep disorder</w:t>
      </w:r>
      <w:r>
        <w:rPr>
          <w:rFonts w:hint="default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  <w:t xml:space="preserve"> as the exposure and myocardial infarction as the outcome</w:t>
      </w:r>
      <w:bookmarkStart w:id="0" w:name="OLE_LINK2"/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5"/>
        <w:gridCol w:w="1839"/>
        <w:gridCol w:w="1122"/>
        <w:gridCol w:w="1148"/>
        <w:gridCol w:w="1226"/>
        <w:gridCol w:w="8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top"/>
          </w:tcPr>
          <w:p>
            <w:pPr>
              <w:bidi w:val="0"/>
              <w:jc w:val="both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lang w:val="en-US" w:eastAsia="zh-CN"/>
              </w:rPr>
              <w:t>Sleep apnoea</w:t>
            </w:r>
          </w:p>
        </w:tc>
        <w:tc>
          <w:tcPr>
            <w:tcW w:w="1839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Method</w:t>
            </w:r>
          </w:p>
        </w:tc>
        <w:tc>
          <w:tcPr>
            <w:tcW w:w="1122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nSNP</w:t>
            </w:r>
          </w:p>
        </w:tc>
        <w:tc>
          <w:tcPr>
            <w:tcW w:w="1148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β</w:t>
            </w:r>
          </w:p>
        </w:tc>
        <w:tc>
          <w:tcPr>
            <w:tcW w:w="1226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se</w:t>
            </w:r>
          </w:p>
        </w:tc>
        <w:tc>
          <w:tcPr>
            <w:tcW w:w="899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pval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restart"/>
            <w:tcBorders>
              <w:top w:val="single" w:color="auto" w:sz="6" w:space="0"/>
              <w:left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bidi w:val="0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</w:p>
          <w:p>
            <w:pPr>
              <w:jc w:val="both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Results</w:t>
            </w:r>
          </w:p>
          <w:p>
            <w:pPr>
              <w:bidi w:val="0"/>
              <w:ind w:firstLine="390" w:firstLineChars="0"/>
              <w:jc w:val="left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839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MR Egger</w:t>
            </w:r>
          </w:p>
        </w:tc>
        <w:tc>
          <w:tcPr>
            <w:tcW w:w="1122" w:type="dxa"/>
            <w:vMerge w:val="restart"/>
            <w:tcBorders>
              <w:top w:val="single" w:color="auto" w:sz="6" w:space="0"/>
              <w:left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bidi w:val="0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</w:p>
          <w:p>
            <w:pPr>
              <w:bidi w:val="0"/>
              <w:jc w:val="left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31</w:t>
            </w:r>
          </w:p>
        </w:tc>
        <w:tc>
          <w:tcPr>
            <w:tcW w:w="1148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0.12068</w:t>
            </w:r>
          </w:p>
        </w:tc>
        <w:tc>
          <w:tcPr>
            <w:tcW w:w="1226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0.16661</w:t>
            </w:r>
          </w:p>
        </w:tc>
        <w:tc>
          <w:tcPr>
            <w:tcW w:w="899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0.47556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continue"/>
            <w:tcBorders>
              <w:left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Weighted median</w:t>
            </w:r>
          </w:p>
        </w:tc>
        <w:tc>
          <w:tcPr>
            <w:tcW w:w="1122" w:type="dxa"/>
            <w:vMerge w:val="continue"/>
            <w:tcBorders>
              <w:left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0.07611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0.04910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0.12112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continue"/>
            <w:tcBorders>
              <w:left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IVW</w:t>
            </w:r>
          </w:p>
        </w:tc>
        <w:tc>
          <w:tcPr>
            <w:tcW w:w="1122" w:type="dxa"/>
            <w:vMerge w:val="continue"/>
            <w:tcBorders>
              <w:left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0.04993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0.03833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0.19273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continue"/>
            <w:tcBorders>
              <w:left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Simple mode</w:t>
            </w:r>
          </w:p>
        </w:tc>
        <w:tc>
          <w:tcPr>
            <w:tcW w:w="1122" w:type="dxa"/>
            <w:vMerge w:val="continue"/>
            <w:tcBorders>
              <w:left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0.09065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0.09502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0.34891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continue"/>
            <w:tcBorders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839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Weighted mode</w:t>
            </w:r>
          </w:p>
        </w:tc>
        <w:tc>
          <w:tcPr>
            <w:tcW w:w="1122" w:type="dxa"/>
            <w:vMerge w:val="continue"/>
            <w:tcBorders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0.11797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0.07435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0.12467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restart"/>
            <w:tcBorders>
              <w:top w:val="single" w:color="auto" w:sz="12" w:space="0"/>
              <w:left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Heterogeneity test</w:t>
            </w:r>
          </w:p>
        </w:tc>
        <w:tc>
          <w:tcPr>
            <w:tcW w:w="1839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Method</w:t>
            </w:r>
          </w:p>
        </w:tc>
        <w:tc>
          <w:tcPr>
            <w:tcW w:w="1122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Q</w:t>
            </w:r>
          </w:p>
        </w:tc>
        <w:tc>
          <w:tcPr>
            <w:tcW w:w="1148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Q_df</w:t>
            </w:r>
          </w:p>
        </w:tc>
        <w:tc>
          <w:tcPr>
            <w:tcW w:w="1226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Q_pval</w:t>
            </w:r>
          </w:p>
        </w:tc>
        <w:tc>
          <w:tcPr>
            <w:tcW w:w="899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continue"/>
            <w:tcBorders>
              <w:left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839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MR Egger</w:t>
            </w:r>
          </w:p>
        </w:tc>
        <w:tc>
          <w:tcPr>
            <w:tcW w:w="1122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 w:val="0"/>
              <w:spacing w:before="0" w:beforeAutospacing="0" w:after="0" w:afterAutospacing="0" w:line="18" w:lineRule="atLeast"/>
              <w:ind w:left="0" w:right="0" w:firstLine="0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FFFFF"/>
              </w:rPr>
              <w:t>37.9837</w:t>
            </w:r>
          </w:p>
        </w:tc>
        <w:tc>
          <w:tcPr>
            <w:tcW w:w="1148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25</w:t>
            </w:r>
          </w:p>
        </w:tc>
        <w:tc>
          <w:tcPr>
            <w:tcW w:w="1226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 w:val="0"/>
              <w:spacing w:before="0" w:beforeAutospacing="0" w:after="0" w:afterAutospacing="0" w:line="18" w:lineRule="atLeast"/>
              <w:ind w:left="0" w:right="0" w:firstLine="0"/>
              <w:jc w:val="lef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FFFFF"/>
              </w:rPr>
              <w:t>0.0464</w:t>
            </w:r>
          </w:p>
        </w:tc>
        <w:tc>
          <w:tcPr>
            <w:tcW w:w="899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continue"/>
            <w:tcBorders>
              <w:left w:val="nil"/>
              <w:right w:val="nil"/>
            </w:tcBorders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83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IVW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 w:val="0"/>
              <w:spacing w:before="0" w:beforeAutospacing="0" w:after="0" w:afterAutospacing="0" w:line="18" w:lineRule="atLeast"/>
              <w:ind w:left="0" w:right="0" w:firstLine="0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FFFFF"/>
              </w:rPr>
              <w:t>38.2736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26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 w:val="0"/>
              <w:spacing w:before="0" w:beforeAutospacing="0" w:after="0" w:afterAutospacing="0" w:line="18" w:lineRule="atLeast"/>
              <w:ind w:left="0" w:right="0" w:firstLine="0"/>
              <w:jc w:val="lef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FFFFF"/>
              </w:rPr>
              <w:t>0.0571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restart"/>
            <w:tcBorders>
              <w:top w:val="single" w:color="auto" w:sz="12" w:space="0"/>
              <w:left w:val="nil"/>
              <w:right w:val="nil"/>
            </w:tcBorders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Test for directional horizontal pleiotropy</w:t>
            </w:r>
          </w:p>
        </w:tc>
        <w:tc>
          <w:tcPr>
            <w:tcW w:w="1839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Egger_intercept</w:t>
            </w:r>
          </w:p>
        </w:tc>
        <w:tc>
          <w:tcPr>
            <w:tcW w:w="1122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se</w:t>
            </w:r>
          </w:p>
        </w:tc>
        <w:tc>
          <w:tcPr>
            <w:tcW w:w="1148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pval</w:t>
            </w:r>
          </w:p>
        </w:tc>
        <w:tc>
          <w:tcPr>
            <w:tcW w:w="1226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899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continue"/>
            <w:tcBorders>
              <w:left w:val="nil"/>
              <w:bottom w:val="single" w:color="auto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839" w:type="dxa"/>
            <w:tcBorders>
              <w:top w:val="single" w:color="auto" w:sz="4" w:space="0"/>
              <w:left w:val="nil"/>
              <w:bottom w:val="single" w:color="auto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-0.0059</w:t>
            </w:r>
          </w:p>
        </w:tc>
        <w:tc>
          <w:tcPr>
            <w:tcW w:w="1122" w:type="dxa"/>
            <w:tcBorders>
              <w:top w:val="single" w:color="auto" w:sz="4" w:space="0"/>
              <w:left w:val="nil"/>
              <w:bottom w:val="single" w:color="auto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0.0136</w:t>
            </w:r>
          </w:p>
        </w:tc>
        <w:tc>
          <w:tcPr>
            <w:tcW w:w="1148" w:type="dxa"/>
            <w:tcBorders>
              <w:top w:val="single" w:color="auto" w:sz="4" w:space="0"/>
              <w:left w:val="nil"/>
              <w:bottom w:val="single" w:color="auto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0.6660</w:t>
            </w:r>
          </w:p>
        </w:tc>
        <w:tc>
          <w:tcPr>
            <w:tcW w:w="1226" w:type="dxa"/>
            <w:tcBorders>
              <w:top w:val="single" w:color="auto" w:sz="4" w:space="0"/>
              <w:left w:val="nil"/>
              <w:bottom w:val="single" w:color="auto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899" w:type="dxa"/>
            <w:tcBorders>
              <w:top w:val="single" w:color="auto" w:sz="4" w:space="0"/>
              <w:left w:val="nil"/>
              <w:bottom w:val="single" w:color="auto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Snoring</w:t>
            </w:r>
            <w:bookmarkEnd w:id="0"/>
          </w:p>
        </w:tc>
        <w:tc>
          <w:tcPr>
            <w:tcW w:w="1839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Method</w:t>
            </w:r>
          </w:p>
        </w:tc>
        <w:tc>
          <w:tcPr>
            <w:tcW w:w="1122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nSNP</w:t>
            </w:r>
          </w:p>
        </w:tc>
        <w:tc>
          <w:tcPr>
            <w:tcW w:w="1148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β</w:t>
            </w:r>
          </w:p>
        </w:tc>
        <w:tc>
          <w:tcPr>
            <w:tcW w:w="1226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se</w:t>
            </w:r>
          </w:p>
        </w:tc>
        <w:tc>
          <w:tcPr>
            <w:tcW w:w="899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pval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restart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bidi w:val="0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</w:p>
          <w:p>
            <w:pPr>
              <w:jc w:val="both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Results</w:t>
            </w:r>
          </w:p>
          <w:p>
            <w:pPr>
              <w:bidi w:val="0"/>
              <w:ind w:firstLine="429" w:firstLineChars="0"/>
              <w:jc w:val="left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839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MR Egger</w:t>
            </w:r>
          </w:p>
        </w:tc>
        <w:tc>
          <w:tcPr>
            <w:tcW w:w="1122" w:type="dxa"/>
            <w:vMerge w:val="restart"/>
            <w:tcBorders>
              <w:top w:val="single" w:color="auto" w:sz="6" w:space="0"/>
              <w:left w:val="nil"/>
              <w:bottom w:val="nil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bidi w:val="0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</w:p>
          <w:p>
            <w:pPr>
              <w:bidi w:val="0"/>
              <w:jc w:val="left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161</w:t>
            </w:r>
          </w:p>
        </w:tc>
        <w:tc>
          <w:tcPr>
            <w:tcW w:w="1148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0.3281</w:t>
            </w:r>
          </w:p>
        </w:tc>
        <w:tc>
          <w:tcPr>
            <w:tcW w:w="1226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0.8185</w:t>
            </w:r>
          </w:p>
        </w:tc>
        <w:tc>
          <w:tcPr>
            <w:tcW w:w="899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0.6891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Weighted median</w:t>
            </w:r>
          </w:p>
        </w:tc>
        <w:tc>
          <w:tcPr>
            <w:tcW w:w="112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0.5610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0.2527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0.0264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IVW</w:t>
            </w:r>
          </w:p>
        </w:tc>
        <w:tc>
          <w:tcPr>
            <w:tcW w:w="112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0.4560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0.1927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0.0179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Simple mode</w:t>
            </w:r>
          </w:p>
        </w:tc>
        <w:tc>
          <w:tcPr>
            <w:tcW w:w="112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-0.45270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0.8265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0.5848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839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Weighted mode</w:t>
            </w:r>
          </w:p>
        </w:tc>
        <w:tc>
          <w:tcPr>
            <w:tcW w:w="1122" w:type="dxa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-0.4177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0.7672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0.5870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839" w:type="dxa"/>
            <w:tcBorders>
              <w:top w:val="single" w:color="auto" w:sz="12" w:space="0"/>
              <w:left w:val="nil"/>
              <w:bottom w:val="single" w:color="000000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Method</w:t>
            </w:r>
          </w:p>
        </w:tc>
        <w:tc>
          <w:tcPr>
            <w:tcW w:w="1122" w:type="dxa"/>
            <w:tcBorders>
              <w:top w:val="single" w:color="auto" w:sz="12" w:space="0"/>
              <w:left w:val="nil"/>
              <w:bottom w:val="single" w:color="000000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Q</w:t>
            </w:r>
          </w:p>
        </w:tc>
        <w:tc>
          <w:tcPr>
            <w:tcW w:w="1148" w:type="dxa"/>
            <w:tcBorders>
              <w:top w:val="single" w:color="auto" w:sz="12" w:space="0"/>
              <w:left w:val="nil"/>
              <w:bottom w:val="single" w:color="000000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Q_df</w:t>
            </w:r>
          </w:p>
        </w:tc>
        <w:tc>
          <w:tcPr>
            <w:tcW w:w="1226" w:type="dxa"/>
            <w:tcBorders>
              <w:top w:val="single" w:color="auto" w:sz="12" w:space="0"/>
              <w:left w:val="nil"/>
              <w:bottom w:val="single" w:color="000000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Q_pval</w:t>
            </w:r>
          </w:p>
        </w:tc>
        <w:tc>
          <w:tcPr>
            <w:tcW w:w="899" w:type="dxa"/>
            <w:tcBorders>
              <w:top w:val="single" w:color="auto" w:sz="12" w:space="0"/>
              <w:left w:val="nil"/>
              <w:bottom w:val="single" w:color="000000" w:sz="6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Heterogeneity test</w:t>
            </w:r>
          </w:p>
        </w:tc>
        <w:tc>
          <w:tcPr>
            <w:tcW w:w="1839" w:type="dxa"/>
            <w:tcBorders>
              <w:top w:val="single" w:color="000000" w:sz="6" w:space="0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MR Egger</w:t>
            </w:r>
          </w:p>
        </w:tc>
        <w:tc>
          <w:tcPr>
            <w:tcW w:w="1122" w:type="dxa"/>
            <w:tcBorders>
              <w:top w:val="single" w:color="000000" w:sz="6" w:space="0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18"/>
                <w:szCs w:val="18"/>
                <w:vertAlign w:val="baseline"/>
                <w:lang w:val="en-US" w:eastAsia="zh-CN" w:bidi="ar-SA"/>
              </w:rPr>
              <w:t>165.528</w:t>
            </w:r>
          </w:p>
        </w:tc>
        <w:tc>
          <w:tcPr>
            <w:tcW w:w="1148" w:type="dxa"/>
            <w:tcBorders>
              <w:top w:val="single" w:color="000000" w:sz="6" w:space="0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127</w:t>
            </w:r>
          </w:p>
        </w:tc>
        <w:tc>
          <w:tcPr>
            <w:tcW w:w="1226" w:type="dxa"/>
            <w:tcBorders>
              <w:top w:val="single" w:color="000000" w:sz="6" w:space="0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0.0122</w:t>
            </w:r>
          </w:p>
        </w:tc>
        <w:tc>
          <w:tcPr>
            <w:tcW w:w="899" w:type="dxa"/>
            <w:tcBorders>
              <w:top w:val="single" w:color="000000" w:sz="6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839" w:type="dxa"/>
            <w:tcBorders>
              <w:top w:val="nil"/>
              <w:left w:val="nil"/>
              <w:bottom w:val="single" w:color="000000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IVW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000000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18"/>
                <w:szCs w:val="18"/>
                <w:vertAlign w:val="baseline"/>
                <w:lang w:val="en-US" w:eastAsia="zh-CN" w:bidi="ar-SA"/>
              </w:rPr>
              <w:t>165.5616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000000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128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000000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0.0142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12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restart"/>
            <w:tcBorders>
              <w:top w:val="single" w:color="000000" w:sz="12" w:space="0"/>
              <w:left w:val="nil"/>
              <w:bottom w:val="nil"/>
              <w:right w:val="nil"/>
            </w:tcBorders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Test for directional horizontal pleiotropy</w:t>
            </w:r>
          </w:p>
        </w:tc>
        <w:tc>
          <w:tcPr>
            <w:tcW w:w="1839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Egger_intercept</w:t>
            </w:r>
          </w:p>
        </w:tc>
        <w:tc>
          <w:tcPr>
            <w:tcW w:w="1122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se</w:t>
            </w:r>
          </w:p>
        </w:tc>
        <w:tc>
          <w:tcPr>
            <w:tcW w:w="1148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pval</w:t>
            </w:r>
          </w:p>
        </w:tc>
        <w:tc>
          <w:tcPr>
            <w:tcW w:w="1226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899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839" w:type="dxa"/>
            <w:tcBorders>
              <w:top w:val="single" w:color="000000" w:sz="6" w:space="0"/>
              <w:left w:val="nil"/>
              <w:bottom w:val="single" w:color="000000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0.0008</w:t>
            </w:r>
          </w:p>
        </w:tc>
        <w:tc>
          <w:tcPr>
            <w:tcW w:w="1122" w:type="dxa"/>
            <w:tcBorders>
              <w:top w:val="single" w:color="000000" w:sz="6" w:space="0"/>
              <w:left w:val="nil"/>
              <w:bottom w:val="single" w:color="000000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18"/>
                <w:szCs w:val="18"/>
                <w:vertAlign w:val="baseline"/>
                <w:lang w:val="en-US" w:eastAsia="zh-CN" w:bidi="ar-SA"/>
              </w:rPr>
              <w:t>0.0053</w:t>
            </w:r>
          </w:p>
        </w:tc>
        <w:tc>
          <w:tcPr>
            <w:tcW w:w="1148" w:type="dxa"/>
            <w:tcBorders>
              <w:top w:val="single" w:color="000000" w:sz="6" w:space="0"/>
              <w:left w:val="nil"/>
              <w:bottom w:val="single" w:color="000000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0.8725</w:t>
            </w:r>
          </w:p>
        </w:tc>
        <w:tc>
          <w:tcPr>
            <w:tcW w:w="1226" w:type="dxa"/>
            <w:tcBorders>
              <w:top w:val="single" w:color="000000" w:sz="6" w:space="0"/>
              <w:left w:val="nil"/>
              <w:bottom w:val="single" w:color="000000" w:sz="12" w:space="0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nil"/>
              <w:bottom w:val="single" w:color="000000" w:sz="12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bookmarkStart w:id="1" w:name="OLE_LINK3"/>
            <w:r>
              <w:rPr>
                <w:rFonts w:hint="default" w:ascii="Times New Roman" w:hAnsi="Times New Roman" w:cs="Times New Roman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  <w:t>Insomnia</w:t>
            </w:r>
            <w:bookmarkEnd w:id="1"/>
          </w:p>
        </w:tc>
        <w:tc>
          <w:tcPr>
            <w:tcW w:w="1839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Method</w:t>
            </w:r>
          </w:p>
        </w:tc>
        <w:tc>
          <w:tcPr>
            <w:tcW w:w="1122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nSNP</w:t>
            </w:r>
          </w:p>
        </w:tc>
        <w:tc>
          <w:tcPr>
            <w:tcW w:w="1148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β</w:t>
            </w:r>
          </w:p>
        </w:tc>
        <w:tc>
          <w:tcPr>
            <w:tcW w:w="1226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se</w:t>
            </w:r>
          </w:p>
        </w:tc>
        <w:tc>
          <w:tcPr>
            <w:tcW w:w="899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pval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restart"/>
            <w:tcBorders>
              <w:top w:val="single" w:color="000000" w:sz="6" w:space="0"/>
              <w:left w:val="nil"/>
              <w:right w:val="nil"/>
            </w:tcBorders>
          </w:tcPr>
          <w:p>
            <w:pPr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</w:p>
          <w:p>
            <w:pPr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</w:p>
          <w:p>
            <w:pPr>
              <w:jc w:val="both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Results</w:t>
            </w:r>
          </w:p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839" w:type="dxa"/>
            <w:tcBorders>
              <w:top w:val="single" w:color="000000" w:sz="6" w:space="0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MR Egger</w:t>
            </w:r>
          </w:p>
        </w:tc>
        <w:tc>
          <w:tcPr>
            <w:tcW w:w="1122" w:type="dxa"/>
            <w:vMerge w:val="restart"/>
            <w:tcBorders>
              <w:top w:val="single" w:color="000000" w:sz="6" w:space="0"/>
              <w:left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18"/>
                <w:szCs w:val="18"/>
                <w:vertAlign w:val="baseline"/>
                <w:lang w:val="en-US" w:eastAsia="zh-CN" w:bidi="ar-SA"/>
              </w:rPr>
              <w:t>174</w:t>
            </w:r>
          </w:p>
        </w:tc>
        <w:tc>
          <w:tcPr>
            <w:tcW w:w="1148" w:type="dxa"/>
            <w:tcBorders>
              <w:top w:val="single" w:color="000000" w:sz="6" w:space="0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0.29280</w:t>
            </w:r>
          </w:p>
        </w:tc>
        <w:tc>
          <w:tcPr>
            <w:tcW w:w="1226" w:type="dxa"/>
            <w:tcBorders>
              <w:top w:val="single" w:color="000000" w:sz="6" w:space="0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0.42921</w:t>
            </w:r>
          </w:p>
        </w:tc>
        <w:tc>
          <w:tcPr>
            <w:tcW w:w="899" w:type="dxa"/>
            <w:tcBorders>
              <w:top w:val="single" w:color="000000" w:sz="6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0.49611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continue"/>
            <w:tcBorders>
              <w:left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Weighted median</w:t>
            </w:r>
          </w:p>
        </w:tc>
        <w:tc>
          <w:tcPr>
            <w:tcW w:w="1122" w:type="dxa"/>
            <w:vMerge w:val="continue"/>
            <w:tcBorders>
              <w:left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0.42059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0.16392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0.01029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continue"/>
            <w:tcBorders>
              <w:left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IVW</w:t>
            </w:r>
          </w:p>
        </w:tc>
        <w:tc>
          <w:tcPr>
            <w:tcW w:w="1122" w:type="dxa"/>
            <w:vMerge w:val="continue"/>
            <w:tcBorders>
              <w:left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0.55912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0.11671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1.66E-6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continue"/>
            <w:tcBorders>
              <w:left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Simple mode</w:t>
            </w:r>
          </w:p>
        </w:tc>
        <w:tc>
          <w:tcPr>
            <w:tcW w:w="1122" w:type="dxa"/>
            <w:vMerge w:val="continue"/>
            <w:tcBorders>
              <w:left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0.17622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0.48219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0.71525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continue"/>
            <w:tcBorders>
              <w:left w:val="nil"/>
              <w:bottom w:val="single" w:color="000000" w:sz="12" w:space="0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839" w:type="dxa"/>
            <w:tcBorders>
              <w:top w:val="nil"/>
              <w:left w:val="nil"/>
              <w:bottom w:val="single" w:color="000000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Weighted mode</w:t>
            </w:r>
          </w:p>
        </w:tc>
        <w:tc>
          <w:tcPr>
            <w:tcW w:w="1122" w:type="dxa"/>
            <w:vMerge w:val="continue"/>
            <w:tcBorders>
              <w:left w:val="nil"/>
              <w:bottom w:val="single" w:color="000000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single" w:color="000000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0.27822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000000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0.34519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12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0.42145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restart"/>
            <w:tcBorders>
              <w:top w:val="single" w:color="000000" w:sz="12" w:space="0"/>
              <w:left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Heterogeneity test</w:t>
            </w:r>
          </w:p>
        </w:tc>
        <w:tc>
          <w:tcPr>
            <w:tcW w:w="183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Method</w:t>
            </w:r>
          </w:p>
        </w:tc>
        <w:tc>
          <w:tcPr>
            <w:tcW w:w="1122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Q</w:t>
            </w:r>
          </w:p>
        </w:tc>
        <w:tc>
          <w:tcPr>
            <w:tcW w:w="1148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Q_df</w:t>
            </w:r>
          </w:p>
        </w:tc>
        <w:tc>
          <w:tcPr>
            <w:tcW w:w="122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Q_pval</w:t>
            </w:r>
          </w:p>
        </w:tc>
        <w:tc>
          <w:tcPr>
            <w:tcW w:w="89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continue"/>
            <w:tcBorders>
              <w:left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839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MR Egger</w:t>
            </w:r>
          </w:p>
        </w:tc>
        <w:tc>
          <w:tcPr>
            <w:tcW w:w="1122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201.38733</w:t>
            </w:r>
          </w:p>
        </w:tc>
        <w:tc>
          <w:tcPr>
            <w:tcW w:w="1148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15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8</w:t>
            </w:r>
          </w:p>
        </w:tc>
        <w:tc>
          <w:tcPr>
            <w:tcW w:w="1226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0.01118</w:t>
            </w:r>
          </w:p>
        </w:tc>
        <w:tc>
          <w:tcPr>
            <w:tcW w:w="899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continue"/>
            <w:tcBorders>
              <w:left w:val="nil"/>
              <w:bottom w:val="single" w:color="000000" w:sz="6" w:space="0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839" w:type="dxa"/>
            <w:tcBorders>
              <w:top w:val="nil"/>
              <w:left w:val="nil"/>
              <w:bottom w:val="single" w:color="000000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IVW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000000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201.91738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000000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159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000000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0.01204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restart"/>
            <w:tcBorders>
              <w:top w:val="single" w:color="000000" w:sz="12" w:space="0"/>
              <w:left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Test for directional horizontal pleiotropy</w:t>
            </w:r>
          </w:p>
        </w:tc>
        <w:tc>
          <w:tcPr>
            <w:tcW w:w="1839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Egger_intercept</w:t>
            </w:r>
          </w:p>
        </w:tc>
        <w:tc>
          <w:tcPr>
            <w:tcW w:w="1122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se</w:t>
            </w:r>
          </w:p>
        </w:tc>
        <w:tc>
          <w:tcPr>
            <w:tcW w:w="1148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pval</w:t>
            </w:r>
          </w:p>
        </w:tc>
        <w:tc>
          <w:tcPr>
            <w:tcW w:w="1226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899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continue"/>
            <w:tcBorders>
              <w:left w:val="nil"/>
              <w:bottom w:val="single" w:color="000000" w:sz="6" w:space="0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839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0.00260</w:t>
            </w:r>
          </w:p>
        </w:tc>
        <w:tc>
          <w:tcPr>
            <w:tcW w:w="1122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0.00403</w:t>
            </w:r>
          </w:p>
        </w:tc>
        <w:tc>
          <w:tcPr>
            <w:tcW w:w="1148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0.51994</w:t>
            </w:r>
          </w:p>
        </w:tc>
        <w:tc>
          <w:tcPr>
            <w:tcW w:w="1226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899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  <w:t>7</w:t>
            </w:r>
          </w:p>
        </w:tc>
        <w:tc>
          <w:tcPr>
            <w:tcW w:w="1839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Method</w:t>
            </w:r>
          </w:p>
        </w:tc>
        <w:tc>
          <w:tcPr>
            <w:tcW w:w="1122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nSNP</w:t>
            </w:r>
          </w:p>
        </w:tc>
        <w:tc>
          <w:tcPr>
            <w:tcW w:w="1148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β</w:t>
            </w:r>
          </w:p>
        </w:tc>
        <w:tc>
          <w:tcPr>
            <w:tcW w:w="1226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se</w:t>
            </w:r>
          </w:p>
        </w:tc>
        <w:tc>
          <w:tcPr>
            <w:tcW w:w="899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pval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restart"/>
            <w:tcBorders>
              <w:top w:val="single" w:color="000000" w:sz="6" w:space="0"/>
              <w:left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bidi w:val="0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</w:p>
          <w:p>
            <w:pPr>
              <w:jc w:val="both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Results</w:t>
            </w:r>
          </w:p>
          <w:p>
            <w:pPr>
              <w:bidi w:val="0"/>
              <w:ind w:firstLine="560" w:firstLineChars="0"/>
              <w:jc w:val="left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839" w:type="dxa"/>
            <w:tcBorders>
              <w:top w:val="single" w:color="000000" w:sz="6" w:space="0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MR Egger</w:t>
            </w:r>
          </w:p>
        </w:tc>
        <w:tc>
          <w:tcPr>
            <w:tcW w:w="1122" w:type="dxa"/>
            <w:vMerge w:val="restart"/>
            <w:tcBorders>
              <w:top w:val="single" w:color="000000" w:sz="6" w:space="0"/>
              <w:left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bidi w:val="0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</w:p>
          <w:p>
            <w:pPr>
              <w:bidi w:val="0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11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148" w:type="dxa"/>
            <w:tcBorders>
              <w:top w:val="single" w:color="000000" w:sz="6" w:space="0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0.54078</w:t>
            </w:r>
          </w:p>
        </w:tc>
        <w:tc>
          <w:tcPr>
            <w:tcW w:w="1226" w:type="dxa"/>
            <w:tcBorders>
              <w:top w:val="single" w:color="000000" w:sz="6" w:space="0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0.76569</w:t>
            </w:r>
          </w:p>
        </w:tc>
        <w:tc>
          <w:tcPr>
            <w:tcW w:w="899" w:type="dxa"/>
            <w:tcBorders>
              <w:top w:val="single" w:color="000000" w:sz="6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0.48156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continue"/>
            <w:tcBorders>
              <w:left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Weighted median</w:t>
            </w:r>
          </w:p>
        </w:tc>
        <w:tc>
          <w:tcPr>
            <w:tcW w:w="1122" w:type="dxa"/>
            <w:vMerge w:val="continue"/>
            <w:tcBorders>
              <w:left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0.66392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0.27384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0.01533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continue"/>
            <w:tcBorders>
              <w:left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IVW</w:t>
            </w:r>
          </w:p>
        </w:tc>
        <w:tc>
          <w:tcPr>
            <w:tcW w:w="1122" w:type="dxa"/>
            <w:vMerge w:val="continue"/>
            <w:tcBorders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0.53620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0.20609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0.00927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continue"/>
            <w:tcBorders>
              <w:left w:val="nil"/>
              <w:bottom w:val="single" w:color="000000" w:sz="6" w:space="0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Simple mode</w:t>
            </w:r>
          </w:p>
        </w:tc>
        <w:tc>
          <w:tcPr>
            <w:tcW w:w="112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1.12768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0.84757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0.18618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continue"/>
            <w:tcBorders>
              <w:top w:val="single" w:color="000000" w:sz="6" w:space="0"/>
              <w:left w:val="nil"/>
              <w:bottom w:val="single" w:color="auto" w:sz="12" w:space="0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839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Weighted mode</w:t>
            </w:r>
          </w:p>
        </w:tc>
        <w:tc>
          <w:tcPr>
            <w:tcW w:w="1122" w:type="dxa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1.15758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0.78795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0.14473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restart"/>
            <w:tcBorders>
              <w:top w:val="single" w:color="auto" w:sz="12" w:space="0"/>
              <w:left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Heterogeneity test</w:t>
            </w:r>
          </w:p>
        </w:tc>
        <w:tc>
          <w:tcPr>
            <w:tcW w:w="1839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Method</w:t>
            </w:r>
          </w:p>
        </w:tc>
        <w:tc>
          <w:tcPr>
            <w:tcW w:w="1122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Q</w:t>
            </w:r>
          </w:p>
        </w:tc>
        <w:tc>
          <w:tcPr>
            <w:tcW w:w="1148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Q_df</w:t>
            </w:r>
          </w:p>
        </w:tc>
        <w:tc>
          <w:tcPr>
            <w:tcW w:w="1226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Q_pval</w:t>
            </w:r>
          </w:p>
        </w:tc>
        <w:tc>
          <w:tcPr>
            <w:tcW w:w="899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continue"/>
            <w:tcBorders>
              <w:left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839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MR Egger</w:t>
            </w:r>
          </w:p>
        </w:tc>
        <w:tc>
          <w:tcPr>
            <w:tcW w:w="1122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139.25197</w:t>
            </w:r>
          </w:p>
        </w:tc>
        <w:tc>
          <w:tcPr>
            <w:tcW w:w="1148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106</w:t>
            </w:r>
          </w:p>
        </w:tc>
        <w:tc>
          <w:tcPr>
            <w:tcW w:w="1226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0.01676</w:t>
            </w:r>
          </w:p>
        </w:tc>
        <w:tc>
          <w:tcPr>
            <w:tcW w:w="899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continue"/>
            <w:tcBorders>
              <w:left w:val="nil"/>
              <w:bottom w:val="single" w:color="auto" w:sz="12" w:space="0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839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IVW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139.25202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107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0.01969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restar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Test for directional horizontal pleiotropy</w:t>
            </w:r>
          </w:p>
        </w:tc>
        <w:tc>
          <w:tcPr>
            <w:tcW w:w="1839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Egger_intercept</w:t>
            </w:r>
          </w:p>
        </w:tc>
        <w:tc>
          <w:tcPr>
            <w:tcW w:w="1122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se</w:t>
            </w:r>
          </w:p>
        </w:tc>
        <w:tc>
          <w:tcPr>
            <w:tcW w:w="1148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pval</w:t>
            </w:r>
          </w:p>
        </w:tc>
        <w:tc>
          <w:tcPr>
            <w:tcW w:w="1226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899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continue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839" w:type="dxa"/>
            <w:tcBorders>
              <w:top w:val="single" w:color="auto" w:sz="6" w:space="0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-0.00003</w:t>
            </w:r>
          </w:p>
        </w:tc>
        <w:tc>
          <w:tcPr>
            <w:tcW w:w="1122" w:type="dxa"/>
            <w:tcBorders>
              <w:top w:val="single" w:color="auto" w:sz="6" w:space="0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0.00500</w:t>
            </w:r>
          </w:p>
        </w:tc>
        <w:tc>
          <w:tcPr>
            <w:tcW w:w="1148" w:type="dxa"/>
            <w:tcBorders>
              <w:top w:val="single" w:color="auto" w:sz="6" w:space="0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0.99504</w:t>
            </w:r>
          </w:p>
        </w:tc>
        <w:tc>
          <w:tcPr>
            <w:tcW w:w="1226" w:type="dxa"/>
            <w:tcBorders>
              <w:top w:val="single" w:color="auto" w:sz="6" w:space="0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899" w:type="dxa"/>
            <w:tcBorders>
              <w:top w:val="single" w:color="auto" w:sz="6" w:space="0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hint="default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S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upplementary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  <w:t xml:space="preserve">Table 3 </w:t>
      </w:r>
      <w:r>
        <w:rPr>
          <w:rFonts w:hint="default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  <w:t xml:space="preserve">Two-sample MR results of myocardial infarction as the exposure and </w:t>
      </w:r>
      <w:r>
        <w:rPr>
          <w:rFonts w:hint="eastAsia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  <w:t>sleep disorder</w:t>
      </w:r>
      <w:r>
        <w:rPr>
          <w:rFonts w:hint="default" w:ascii="Times New Roman" w:hAnsi="Times New Roman" w:eastAsia="MyriadPro-Light" w:cs="Times New Roman"/>
          <w:color w:val="000000"/>
          <w:kern w:val="0"/>
          <w:sz w:val="21"/>
          <w:szCs w:val="21"/>
          <w:lang w:val="en-US" w:eastAsia="zh-CN" w:bidi="ar"/>
        </w:rPr>
        <w:t xml:space="preserve"> as the outcome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5"/>
        <w:gridCol w:w="1839"/>
        <w:gridCol w:w="1122"/>
        <w:gridCol w:w="1148"/>
        <w:gridCol w:w="1226"/>
        <w:gridCol w:w="8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top"/>
          </w:tcPr>
          <w:p>
            <w:pPr>
              <w:bidi w:val="0"/>
              <w:jc w:val="both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lang w:val="en-US" w:eastAsia="zh-CN"/>
              </w:rPr>
              <w:t>Sleep apnoea</w:t>
            </w:r>
          </w:p>
        </w:tc>
        <w:tc>
          <w:tcPr>
            <w:tcW w:w="1839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Method</w:t>
            </w:r>
          </w:p>
        </w:tc>
        <w:tc>
          <w:tcPr>
            <w:tcW w:w="1122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nSNP</w:t>
            </w:r>
          </w:p>
        </w:tc>
        <w:tc>
          <w:tcPr>
            <w:tcW w:w="1148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β</w:t>
            </w:r>
          </w:p>
        </w:tc>
        <w:tc>
          <w:tcPr>
            <w:tcW w:w="1226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se</w:t>
            </w:r>
          </w:p>
        </w:tc>
        <w:tc>
          <w:tcPr>
            <w:tcW w:w="899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pval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restart"/>
            <w:tcBorders>
              <w:top w:val="single" w:color="auto" w:sz="6" w:space="0"/>
              <w:left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bidi w:val="0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</w:p>
          <w:p>
            <w:pPr>
              <w:jc w:val="both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Results</w:t>
            </w:r>
          </w:p>
          <w:p>
            <w:pPr>
              <w:bidi w:val="0"/>
              <w:ind w:firstLine="390" w:firstLineChars="0"/>
              <w:jc w:val="left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839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MR Egger</w:t>
            </w:r>
          </w:p>
        </w:tc>
        <w:tc>
          <w:tcPr>
            <w:tcW w:w="1122" w:type="dxa"/>
            <w:vMerge w:val="restart"/>
            <w:tcBorders>
              <w:top w:val="single" w:color="auto" w:sz="6" w:space="0"/>
              <w:left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bidi w:val="0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</w:p>
          <w:p>
            <w:pPr>
              <w:bidi w:val="0"/>
              <w:jc w:val="left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64</w:t>
            </w:r>
          </w:p>
        </w:tc>
        <w:tc>
          <w:tcPr>
            <w:tcW w:w="1148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-0.0146</w:t>
            </w:r>
          </w:p>
        </w:tc>
        <w:tc>
          <w:tcPr>
            <w:tcW w:w="1226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0.0595</w:t>
            </w:r>
          </w:p>
        </w:tc>
        <w:tc>
          <w:tcPr>
            <w:tcW w:w="899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0.8067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continue"/>
            <w:tcBorders>
              <w:left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Weighted median</w:t>
            </w:r>
          </w:p>
        </w:tc>
        <w:tc>
          <w:tcPr>
            <w:tcW w:w="1122" w:type="dxa"/>
            <w:vMerge w:val="continue"/>
            <w:tcBorders>
              <w:left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-0.0486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0.0365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0.1831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continue"/>
            <w:tcBorders>
              <w:left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IVW</w:t>
            </w:r>
          </w:p>
        </w:tc>
        <w:tc>
          <w:tcPr>
            <w:tcW w:w="1122" w:type="dxa"/>
            <w:vMerge w:val="continue"/>
            <w:tcBorders>
              <w:left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-0.0222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0.0254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0.3805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continue"/>
            <w:tcBorders>
              <w:left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Simple mode</w:t>
            </w:r>
          </w:p>
        </w:tc>
        <w:tc>
          <w:tcPr>
            <w:tcW w:w="1122" w:type="dxa"/>
            <w:vMerge w:val="continue"/>
            <w:tcBorders>
              <w:left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0.0010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0.0804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0.9899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continue"/>
            <w:tcBorders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839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Weighted mode</w:t>
            </w:r>
          </w:p>
        </w:tc>
        <w:tc>
          <w:tcPr>
            <w:tcW w:w="1122" w:type="dxa"/>
            <w:vMerge w:val="continue"/>
            <w:tcBorders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-0.0487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0.0517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0.3496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restart"/>
            <w:tcBorders>
              <w:top w:val="single" w:color="auto" w:sz="12" w:space="0"/>
              <w:left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Heterogeneity test</w:t>
            </w:r>
          </w:p>
        </w:tc>
        <w:tc>
          <w:tcPr>
            <w:tcW w:w="1839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Method</w:t>
            </w:r>
          </w:p>
        </w:tc>
        <w:tc>
          <w:tcPr>
            <w:tcW w:w="1122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Q</w:t>
            </w:r>
          </w:p>
        </w:tc>
        <w:tc>
          <w:tcPr>
            <w:tcW w:w="1148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Q_df</w:t>
            </w:r>
          </w:p>
        </w:tc>
        <w:tc>
          <w:tcPr>
            <w:tcW w:w="1226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Q_pval</w:t>
            </w:r>
          </w:p>
        </w:tc>
        <w:tc>
          <w:tcPr>
            <w:tcW w:w="899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continue"/>
            <w:tcBorders>
              <w:left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839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MR Egger</w:t>
            </w:r>
          </w:p>
        </w:tc>
        <w:tc>
          <w:tcPr>
            <w:tcW w:w="1122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 w:val="0"/>
              <w:spacing w:before="0" w:beforeAutospacing="0" w:after="0" w:afterAutospacing="0" w:line="18" w:lineRule="atLeast"/>
              <w:ind w:left="0" w:right="0" w:firstLine="0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FFFFF"/>
              </w:rPr>
              <w:t>72.2257</w:t>
            </w:r>
          </w:p>
        </w:tc>
        <w:tc>
          <w:tcPr>
            <w:tcW w:w="1148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60</w:t>
            </w:r>
          </w:p>
        </w:tc>
        <w:tc>
          <w:tcPr>
            <w:tcW w:w="1226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 w:val="0"/>
              <w:spacing w:before="0" w:beforeAutospacing="0" w:after="0" w:afterAutospacing="0" w:line="18" w:lineRule="atLeast"/>
              <w:ind w:left="0" w:right="0" w:firstLine="0"/>
              <w:jc w:val="lef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FFFFF"/>
              </w:rPr>
              <w:t>0.1339</w:t>
            </w:r>
          </w:p>
        </w:tc>
        <w:tc>
          <w:tcPr>
            <w:tcW w:w="899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continue"/>
            <w:tcBorders>
              <w:left w:val="nil"/>
              <w:right w:val="nil"/>
            </w:tcBorders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83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IVW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 w:val="0"/>
              <w:spacing w:before="0" w:beforeAutospacing="0" w:after="0" w:afterAutospacing="0" w:line="18" w:lineRule="atLeast"/>
              <w:ind w:left="0" w:right="0" w:firstLine="0"/>
              <w:rPr>
                <w:rFonts w:hint="default" w:ascii="Times New Roman" w:hAnsi="Times New Roman" w:eastAsia="宋体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FFFFF"/>
              </w:rPr>
              <w:t>72.225</w:t>
            </w: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FFFFF"/>
                <w:lang w:val="en-US" w:eastAsia="zh-CN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61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 w:val="0"/>
              <w:spacing w:before="0" w:beforeAutospacing="0" w:after="0" w:afterAutospacing="0" w:line="18" w:lineRule="atLeast"/>
              <w:ind w:left="0" w:right="0" w:firstLine="0"/>
              <w:jc w:val="left"/>
              <w:rPr>
                <w:rFonts w:hint="default" w:ascii="Times New Roman" w:hAnsi="Times New Roman" w:eastAsia="宋体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Lucida Console" w:cs="Times New Roman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FFFFF"/>
              </w:rPr>
              <w:t>0.133</w:t>
            </w: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FFFFF"/>
                <w:lang w:val="en-US" w:eastAsia="zh-CN"/>
              </w:rPr>
              <w:t>5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restart"/>
            <w:tcBorders>
              <w:top w:val="single" w:color="auto" w:sz="12" w:space="0"/>
              <w:left w:val="nil"/>
              <w:right w:val="nil"/>
            </w:tcBorders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Test for directional horizontal pleiotropy</w:t>
            </w:r>
          </w:p>
        </w:tc>
        <w:tc>
          <w:tcPr>
            <w:tcW w:w="1839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Egger_intercept</w:t>
            </w:r>
          </w:p>
        </w:tc>
        <w:tc>
          <w:tcPr>
            <w:tcW w:w="1122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se</w:t>
            </w:r>
          </w:p>
        </w:tc>
        <w:tc>
          <w:tcPr>
            <w:tcW w:w="1148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pval</w:t>
            </w:r>
          </w:p>
        </w:tc>
        <w:tc>
          <w:tcPr>
            <w:tcW w:w="1226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899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continue"/>
            <w:tcBorders>
              <w:left w:val="nil"/>
              <w:bottom w:val="single" w:color="auto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839" w:type="dxa"/>
            <w:tcBorders>
              <w:top w:val="single" w:color="auto" w:sz="4" w:space="0"/>
              <w:left w:val="nil"/>
              <w:bottom w:val="single" w:color="auto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-0.0006</w:t>
            </w:r>
          </w:p>
        </w:tc>
        <w:tc>
          <w:tcPr>
            <w:tcW w:w="1122" w:type="dxa"/>
            <w:tcBorders>
              <w:top w:val="single" w:color="auto" w:sz="4" w:space="0"/>
              <w:left w:val="nil"/>
              <w:bottom w:val="single" w:color="auto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0.0048</w:t>
            </w:r>
          </w:p>
        </w:tc>
        <w:tc>
          <w:tcPr>
            <w:tcW w:w="1148" w:type="dxa"/>
            <w:tcBorders>
              <w:top w:val="single" w:color="auto" w:sz="4" w:space="0"/>
              <w:left w:val="nil"/>
              <w:bottom w:val="single" w:color="auto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0.8873</w:t>
            </w:r>
          </w:p>
        </w:tc>
        <w:tc>
          <w:tcPr>
            <w:tcW w:w="1226" w:type="dxa"/>
            <w:tcBorders>
              <w:top w:val="single" w:color="auto" w:sz="4" w:space="0"/>
              <w:left w:val="nil"/>
              <w:bottom w:val="single" w:color="auto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899" w:type="dxa"/>
            <w:tcBorders>
              <w:top w:val="single" w:color="auto" w:sz="4" w:space="0"/>
              <w:left w:val="nil"/>
              <w:bottom w:val="single" w:color="auto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Snoring</w:t>
            </w:r>
          </w:p>
        </w:tc>
        <w:tc>
          <w:tcPr>
            <w:tcW w:w="1839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Method</w:t>
            </w:r>
          </w:p>
        </w:tc>
        <w:tc>
          <w:tcPr>
            <w:tcW w:w="1122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nSNP</w:t>
            </w:r>
          </w:p>
        </w:tc>
        <w:tc>
          <w:tcPr>
            <w:tcW w:w="1148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β</w:t>
            </w:r>
          </w:p>
        </w:tc>
        <w:tc>
          <w:tcPr>
            <w:tcW w:w="1226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se</w:t>
            </w:r>
          </w:p>
        </w:tc>
        <w:tc>
          <w:tcPr>
            <w:tcW w:w="899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pval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restart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bidi w:val="0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</w:p>
          <w:p>
            <w:pPr>
              <w:jc w:val="both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Results</w:t>
            </w:r>
          </w:p>
          <w:p>
            <w:pPr>
              <w:bidi w:val="0"/>
              <w:ind w:firstLine="429" w:firstLineChars="0"/>
              <w:jc w:val="left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839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MR Egger</w:t>
            </w:r>
          </w:p>
        </w:tc>
        <w:tc>
          <w:tcPr>
            <w:tcW w:w="1122" w:type="dxa"/>
            <w:vMerge w:val="restart"/>
            <w:tcBorders>
              <w:top w:val="single" w:color="auto" w:sz="6" w:space="0"/>
              <w:left w:val="nil"/>
              <w:bottom w:val="nil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bidi w:val="0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</w:p>
          <w:p>
            <w:pPr>
              <w:bidi w:val="0"/>
              <w:jc w:val="left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64</w:t>
            </w:r>
          </w:p>
        </w:tc>
        <w:tc>
          <w:tcPr>
            <w:tcW w:w="1148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-0.0006</w:t>
            </w:r>
          </w:p>
        </w:tc>
        <w:tc>
          <w:tcPr>
            <w:tcW w:w="1226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0.0062</w:t>
            </w:r>
          </w:p>
        </w:tc>
        <w:tc>
          <w:tcPr>
            <w:tcW w:w="899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0.9235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Weighted median</w:t>
            </w:r>
          </w:p>
        </w:tc>
        <w:tc>
          <w:tcPr>
            <w:tcW w:w="112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0.0001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0.0033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0.9654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IVW</w:t>
            </w:r>
          </w:p>
        </w:tc>
        <w:tc>
          <w:tcPr>
            <w:tcW w:w="112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-0.0032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0.0027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0.2469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Simple mode</w:t>
            </w:r>
          </w:p>
        </w:tc>
        <w:tc>
          <w:tcPr>
            <w:tcW w:w="112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-0.0020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0.0069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0.7743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839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Weighted mode</w:t>
            </w:r>
          </w:p>
        </w:tc>
        <w:tc>
          <w:tcPr>
            <w:tcW w:w="1122" w:type="dxa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0.0015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0.0038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0.6944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839" w:type="dxa"/>
            <w:tcBorders>
              <w:top w:val="single" w:color="auto" w:sz="12" w:space="0"/>
              <w:left w:val="nil"/>
              <w:bottom w:val="single" w:color="000000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Method</w:t>
            </w:r>
          </w:p>
        </w:tc>
        <w:tc>
          <w:tcPr>
            <w:tcW w:w="1122" w:type="dxa"/>
            <w:tcBorders>
              <w:top w:val="single" w:color="auto" w:sz="12" w:space="0"/>
              <w:left w:val="nil"/>
              <w:bottom w:val="single" w:color="000000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Q</w:t>
            </w:r>
          </w:p>
        </w:tc>
        <w:tc>
          <w:tcPr>
            <w:tcW w:w="1148" w:type="dxa"/>
            <w:tcBorders>
              <w:top w:val="single" w:color="auto" w:sz="12" w:space="0"/>
              <w:left w:val="nil"/>
              <w:bottom w:val="single" w:color="000000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Q_df</w:t>
            </w:r>
          </w:p>
        </w:tc>
        <w:tc>
          <w:tcPr>
            <w:tcW w:w="1226" w:type="dxa"/>
            <w:tcBorders>
              <w:top w:val="single" w:color="auto" w:sz="12" w:space="0"/>
              <w:left w:val="nil"/>
              <w:bottom w:val="single" w:color="000000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Q_pval</w:t>
            </w:r>
          </w:p>
        </w:tc>
        <w:tc>
          <w:tcPr>
            <w:tcW w:w="899" w:type="dxa"/>
            <w:tcBorders>
              <w:top w:val="single" w:color="auto" w:sz="12" w:space="0"/>
              <w:left w:val="nil"/>
              <w:bottom w:val="single" w:color="000000" w:sz="6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Heterogeneity test</w:t>
            </w:r>
          </w:p>
        </w:tc>
        <w:tc>
          <w:tcPr>
            <w:tcW w:w="1839" w:type="dxa"/>
            <w:tcBorders>
              <w:top w:val="single" w:color="000000" w:sz="6" w:space="0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MR Egger</w:t>
            </w:r>
          </w:p>
        </w:tc>
        <w:tc>
          <w:tcPr>
            <w:tcW w:w="1122" w:type="dxa"/>
            <w:tcBorders>
              <w:top w:val="single" w:color="000000" w:sz="6" w:space="0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18"/>
                <w:szCs w:val="18"/>
                <w:vertAlign w:val="baseline"/>
                <w:lang w:val="en-US" w:eastAsia="zh-CN" w:bidi="ar-SA"/>
              </w:rPr>
              <w:t>108.5415</w:t>
            </w:r>
          </w:p>
        </w:tc>
        <w:tc>
          <w:tcPr>
            <w:tcW w:w="1148" w:type="dxa"/>
            <w:tcBorders>
              <w:top w:val="single" w:color="000000" w:sz="6" w:space="0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55</w:t>
            </w:r>
          </w:p>
        </w:tc>
        <w:tc>
          <w:tcPr>
            <w:tcW w:w="1226" w:type="dxa"/>
            <w:tcBorders>
              <w:top w:val="single" w:color="000000" w:sz="6" w:space="0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0.00002</w:t>
            </w:r>
          </w:p>
        </w:tc>
        <w:tc>
          <w:tcPr>
            <w:tcW w:w="899" w:type="dxa"/>
            <w:tcBorders>
              <w:top w:val="single" w:color="000000" w:sz="6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839" w:type="dxa"/>
            <w:tcBorders>
              <w:top w:val="nil"/>
              <w:left w:val="nil"/>
              <w:bottom w:val="single" w:color="000000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IVW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000000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18"/>
                <w:szCs w:val="18"/>
                <w:vertAlign w:val="baseline"/>
                <w:lang w:val="en-US" w:eastAsia="zh-CN" w:bidi="ar-SA"/>
              </w:rPr>
              <w:t>108.9686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000000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56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000000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0.00002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12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restart"/>
            <w:tcBorders>
              <w:top w:val="single" w:color="000000" w:sz="12" w:space="0"/>
              <w:left w:val="nil"/>
              <w:bottom w:val="nil"/>
              <w:right w:val="nil"/>
            </w:tcBorders>
          </w:tcPr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Test for directional horizontal pleiotropy</w:t>
            </w:r>
          </w:p>
        </w:tc>
        <w:tc>
          <w:tcPr>
            <w:tcW w:w="1839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Egger_intercept</w:t>
            </w:r>
          </w:p>
        </w:tc>
        <w:tc>
          <w:tcPr>
            <w:tcW w:w="1122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se</w:t>
            </w:r>
          </w:p>
        </w:tc>
        <w:tc>
          <w:tcPr>
            <w:tcW w:w="1148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pval</w:t>
            </w:r>
          </w:p>
        </w:tc>
        <w:tc>
          <w:tcPr>
            <w:tcW w:w="1226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899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839" w:type="dxa"/>
            <w:tcBorders>
              <w:top w:val="single" w:color="000000" w:sz="6" w:space="0"/>
              <w:left w:val="nil"/>
              <w:bottom w:val="single" w:color="000000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-0.0002</w:t>
            </w:r>
          </w:p>
        </w:tc>
        <w:tc>
          <w:tcPr>
            <w:tcW w:w="1122" w:type="dxa"/>
            <w:tcBorders>
              <w:top w:val="single" w:color="000000" w:sz="6" w:space="0"/>
              <w:left w:val="nil"/>
              <w:bottom w:val="single" w:color="000000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18"/>
                <w:szCs w:val="18"/>
                <w:vertAlign w:val="baseline"/>
                <w:lang w:val="en-US" w:eastAsia="zh-CN" w:bidi="ar-SA"/>
              </w:rPr>
              <w:t>0.0005</w:t>
            </w:r>
          </w:p>
        </w:tc>
        <w:tc>
          <w:tcPr>
            <w:tcW w:w="1148" w:type="dxa"/>
            <w:tcBorders>
              <w:top w:val="single" w:color="000000" w:sz="6" w:space="0"/>
              <w:left w:val="nil"/>
              <w:bottom w:val="single" w:color="000000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0.6436</w:t>
            </w:r>
          </w:p>
        </w:tc>
        <w:tc>
          <w:tcPr>
            <w:tcW w:w="1226" w:type="dxa"/>
            <w:tcBorders>
              <w:top w:val="single" w:color="000000" w:sz="6" w:space="0"/>
              <w:left w:val="nil"/>
              <w:bottom w:val="single" w:color="000000" w:sz="12" w:space="0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nil"/>
              <w:bottom w:val="single" w:color="000000" w:sz="12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  <w:t>Insomnia</w:t>
            </w:r>
          </w:p>
        </w:tc>
        <w:tc>
          <w:tcPr>
            <w:tcW w:w="1839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Method</w:t>
            </w:r>
          </w:p>
        </w:tc>
        <w:tc>
          <w:tcPr>
            <w:tcW w:w="1122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nSNP</w:t>
            </w:r>
          </w:p>
        </w:tc>
        <w:tc>
          <w:tcPr>
            <w:tcW w:w="1148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β</w:t>
            </w:r>
          </w:p>
        </w:tc>
        <w:tc>
          <w:tcPr>
            <w:tcW w:w="1226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se</w:t>
            </w:r>
          </w:p>
        </w:tc>
        <w:tc>
          <w:tcPr>
            <w:tcW w:w="899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pval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restart"/>
            <w:tcBorders>
              <w:top w:val="single" w:color="000000" w:sz="6" w:space="0"/>
              <w:left w:val="nil"/>
              <w:right w:val="nil"/>
            </w:tcBorders>
          </w:tcPr>
          <w:p>
            <w:pPr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</w:p>
          <w:p>
            <w:pPr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</w:p>
          <w:p>
            <w:pPr>
              <w:jc w:val="both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Results</w:t>
            </w:r>
          </w:p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839" w:type="dxa"/>
            <w:tcBorders>
              <w:top w:val="single" w:color="000000" w:sz="6" w:space="0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MR Egger</w:t>
            </w:r>
          </w:p>
        </w:tc>
        <w:tc>
          <w:tcPr>
            <w:tcW w:w="1122" w:type="dxa"/>
            <w:vMerge w:val="restart"/>
            <w:tcBorders>
              <w:top w:val="single" w:color="000000" w:sz="6" w:space="0"/>
              <w:left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18"/>
                <w:szCs w:val="18"/>
                <w:vertAlign w:val="baseline"/>
                <w:lang w:val="en-US" w:eastAsia="zh-CN" w:bidi="ar-SA"/>
              </w:rPr>
              <w:t>64</w:t>
            </w:r>
          </w:p>
        </w:tc>
        <w:tc>
          <w:tcPr>
            <w:tcW w:w="1148" w:type="dxa"/>
            <w:tcBorders>
              <w:top w:val="single" w:color="000000" w:sz="6" w:space="0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-0.0070</w:t>
            </w:r>
          </w:p>
        </w:tc>
        <w:tc>
          <w:tcPr>
            <w:tcW w:w="1226" w:type="dxa"/>
            <w:tcBorders>
              <w:top w:val="single" w:color="000000" w:sz="6" w:space="0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0.0091</w:t>
            </w:r>
          </w:p>
        </w:tc>
        <w:tc>
          <w:tcPr>
            <w:tcW w:w="899" w:type="dxa"/>
            <w:tcBorders>
              <w:top w:val="single" w:color="000000" w:sz="6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0.4439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continue"/>
            <w:tcBorders>
              <w:left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Weighted median</w:t>
            </w:r>
          </w:p>
        </w:tc>
        <w:tc>
          <w:tcPr>
            <w:tcW w:w="1122" w:type="dxa"/>
            <w:vMerge w:val="continue"/>
            <w:tcBorders>
              <w:left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-0.0002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0.0046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0.9535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continue"/>
            <w:tcBorders>
              <w:left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IVW</w:t>
            </w:r>
          </w:p>
        </w:tc>
        <w:tc>
          <w:tcPr>
            <w:tcW w:w="1122" w:type="dxa"/>
            <w:vMerge w:val="continue"/>
            <w:tcBorders>
              <w:left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0.0046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0.0040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0.2561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continue"/>
            <w:tcBorders>
              <w:left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Simple mode</w:t>
            </w:r>
          </w:p>
        </w:tc>
        <w:tc>
          <w:tcPr>
            <w:tcW w:w="1122" w:type="dxa"/>
            <w:vMerge w:val="continue"/>
            <w:tcBorders>
              <w:left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0.0156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0.0092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0.0974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continue"/>
            <w:tcBorders>
              <w:left w:val="nil"/>
              <w:bottom w:val="single" w:color="000000" w:sz="12" w:space="0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839" w:type="dxa"/>
            <w:tcBorders>
              <w:top w:val="nil"/>
              <w:left w:val="nil"/>
              <w:bottom w:val="single" w:color="000000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Weighted mode</w:t>
            </w:r>
          </w:p>
        </w:tc>
        <w:tc>
          <w:tcPr>
            <w:tcW w:w="1122" w:type="dxa"/>
            <w:vMerge w:val="continue"/>
            <w:tcBorders>
              <w:left w:val="nil"/>
              <w:bottom w:val="single" w:color="000000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single" w:color="000000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-0.0012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000000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0.0053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12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0.8157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restart"/>
            <w:tcBorders>
              <w:top w:val="single" w:color="000000" w:sz="12" w:space="0"/>
              <w:left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Heterogeneity test</w:t>
            </w:r>
          </w:p>
        </w:tc>
        <w:tc>
          <w:tcPr>
            <w:tcW w:w="183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Method</w:t>
            </w:r>
          </w:p>
        </w:tc>
        <w:tc>
          <w:tcPr>
            <w:tcW w:w="1122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Q</w:t>
            </w:r>
          </w:p>
        </w:tc>
        <w:tc>
          <w:tcPr>
            <w:tcW w:w="1148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Q_df</w:t>
            </w:r>
          </w:p>
        </w:tc>
        <w:tc>
          <w:tcPr>
            <w:tcW w:w="122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Q_pval</w:t>
            </w:r>
          </w:p>
        </w:tc>
        <w:tc>
          <w:tcPr>
            <w:tcW w:w="89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continue"/>
            <w:tcBorders>
              <w:left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839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MR Egger</w:t>
            </w:r>
          </w:p>
        </w:tc>
        <w:tc>
          <w:tcPr>
            <w:tcW w:w="1122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117.8489</w:t>
            </w:r>
          </w:p>
        </w:tc>
        <w:tc>
          <w:tcPr>
            <w:tcW w:w="1148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57</w:t>
            </w:r>
          </w:p>
        </w:tc>
        <w:tc>
          <w:tcPr>
            <w:tcW w:w="1226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3.95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E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-6</w:t>
            </w:r>
          </w:p>
        </w:tc>
        <w:tc>
          <w:tcPr>
            <w:tcW w:w="899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continue"/>
            <w:tcBorders>
              <w:left w:val="nil"/>
              <w:bottom w:val="single" w:color="000000" w:sz="6" w:space="0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839" w:type="dxa"/>
            <w:tcBorders>
              <w:top w:val="nil"/>
              <w:left w:val="nil"/>
              <w:bottom w:val="single" w:color="000000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IVW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000000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122.0054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000000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58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000000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1.86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E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-6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restart"/>
            <w:tcBorders>
              <w:top w:val="single" w:color="000000" w:sz="12" w:space="0"/>
              <w:left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Test for directional horizontal pleiotropy</w:t>
            </w:r>
          </w:p>
        </w:tc>
        <w:tc>
          <w:tcPr>
            <w:tcW w:w="1839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Egger_intercept</w:t>
            </w:r>
          </w:p>
        </w:tc>
        <w:tc>
          <w:tcPr>
            <w:tcW w:w="1122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se</w:t>
            </w:r>
          </w:p>
        </w:tc>
        <w:tc>
          <w:tcPr>
            <w:tcW w:w="1148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pval</w:t>
            </w:r>
          </w:p>
        </w:tc>
        <w:tc>
          <w:tcPr>
            <w:tcW w:w="1226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899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continue"/>
            <w:tcBorders>
              <w:left w:val="nil"/>
              <w:bottom w:val="single" w:color="000000" w:sz="6" w:space="0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839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0.0010</w:t>
            </w:r>
          </w:p>
        </w:tc>
        <w:tc>
          <w:tcPr>
            <w:tcW w:w="1122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0.0007</w:t>
            </w:r>
          </w:p>
        </w:tc>
        <w:tc>
          <w:tcPr>
            <w:tcW w:w="1148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0.1616</w:t>
            </w:r>
          </w:p>
        </w:tc>
        <w:tc>
          <w:tcPr>
            <w:tcW w:w="1226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899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  <w:t>narcolepsy</w:t>
            </w:r>
          </w:p>
        </w:tc>
        <w:tc>
          <w:tcPr>
            <w:tcW w:w="1839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Method</w:t>
            </w:r>
          </w:p>
        </w:tc>
        <w:tc>
          <w:tcPr>
            <w:tcW w:w="1122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nSNP</w:t>
            </w:r>
          </w:p>
        </w:tc>
        <w:tc>
          <w:tcPr>
            <w:tcW w:w="1148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β</w:t>
            </w:r>
          </w:p>
        </w:tc>
        <w:tc>
          <w:tcPr>
            <w:tcW w:w="1226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se</w:t>
            </w:r>
          </w:p>
        </w:tc>
        <w:tc>
          <w:tcPr>
            <w:tcW w:w="899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pval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restart"/>
            <w:tcBorders>
              <w:top w:val="single" w:color="000000" w:sz="6" w:space="0"/>
              <w:left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bidi w:val="0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</w:p>
          <w:p>
            <w:pPr>
              <w:jc w:val="both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Results</w:t>
            </w:r>
          </w:p>
          <w:p>
            <w:pPr>
              <w:bidi w:val="0"/>
              <w:ind w:firstLine="560" w:firstLineChars="0"/>
              <w:jc w:val="left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839" w:type="dxa"/>
            <w:tcBorders>
              <w:top w:val="single" w:color="000000" w:sz="6" w:space="0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MR Egger</w:t>
            </w:r>
          </w:p>
        </w:tc>
        <w:tc>
          <w:tcPr>
            <w:tcW w:w="1122" w:type="dxa"/>
            <w:vMerge w:val="restart"/>
            <w:tcBorders>
              <w:top w:val="single" w:color="000000" w:sz="6" w:space="0"/>
              <w:left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bidi w:val="0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</w:p>
          <w:p>
            <w:pPr>
              <w:bidi w:val="0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64</w:t>
            </w:r>
          </w:p>
        </w:tc>
        <w:tc>
          <w:tcPr>
            <w:tcW w:w="1148" w:type="dxa"/>
            <w:tcBorders>
              <w:top w:val="single" w:color="000000" w:sz="6" w:space="0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0.0077</w:t>
            </w:r>
          </w:p>
        </w:tc>
        <w:tc>
          <w:tcPr>
            <w:tcW w:w="1226" w:type="dxa"/>
            <w:tcBorders>
              <w:top w:val="single" w:color="000000" w:sz="6" w:space="0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0.0045</w:t>
            </w:r>
          </w:p>
        </w:tc>
        <w:tc>
          <w:tcPr>
            <w:tcW w:w="899" w:type="dxa"/>
            <w:tcBorders>
              <w:top w:val="single" w:color="000000" w:sz="6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0.0934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continue"/>
            <w:tcBorders>
              <w:left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Weighted median</w:t>
            </w:r>
          </w:p>
        </w:tc>
        <w:tc>
          <w:tcPr>
            <w:tcW w:w="1122" w:type="dxa"/>
            <w:vMerge w:val="continue"/>
            <w:tcBorders>
              <w:left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0.0003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0.0031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0.9114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continue"/>
            <w:tcBorders>
              <w:left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IVW</w:t>
            </w:r>
          </w:p>
        </w:tc>
        <w:tc>
          <w:tcPr>
            <w:tcW w:w="1122" w:type="dxa"/>
            <w:vMerge w:val="continue"/>
            <w:tcBorders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-0.0009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0.0020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0.6253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continue"/>
            <w:tcBorders>
              <w:left w:val="nil"/>
              <w:bottom w:val="single" w:color="000000" w:sz="6" w:space="0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Simple mode</w:t>
            </w:r>
          </w:p>
        </w:tc>
        <w:tc>
          <w:tcPr>
            <w:tcW w:w="112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-0.0005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0.0061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0.9232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continue"/>
            <w:tcBorders>
              <w:top w:val="single" w:color="000000" w:sz="6" w:space="0"/>
              <w:left w:val="nil"/>
              <w:bottom w:val="single" w:color="auto" w:sz="12" w:space="0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839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Weighted mode</w:t>
            </w:r>
          </w:p>
        </w:tc>
        <w:tc>
          <w:tcPr>
            <w:tcW w:w="1122" w:type="dxa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0.0017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0.0038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0.6483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restart"/>
            <w:tcBorders>
              <w:top w:val="single" w:color="auto" w:sz="12" w:space="0"/>
              <w:left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bidi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Heterogeneity test</w:t>
            </w:r>
          </w:p>
        </w:tc>
        <w:tc>
          <w:tcPr>
            <w:tcW w:w="1839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Method</w:t>
            </w:r>
          </w:p>
        </w:tc>
        <w:tc>
          <w:tcPr>
            <w:tcW w:w="1122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Q</w:t>
            </w:r>
          </w:p>
        </w:tc>
        <w:tc>
          <w:tcPr>
            <w:tcW w:w="1148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Q_df</w:t>
            </w:r>
          </w:p>
        </w:tc>
        <w:tc>
          <w:tcPr>
            <w:tcW w:w="1226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Q_pval</w:t>
            </w:r>
          </w:p>
        </w:tc>
        <w:tc>
          <w:tcPr>
            <w:tcW w:w="899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continue"/>
            <w:tcBorders>
              <w:left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839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MR Egger</w:t>
            </w:r>
          </w:p>
        </w:tc>
        <w:tc>
          <w:tcPr>
            <w:tcW w:w="1122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65.4723</w:t>
            </w:r>
          </w:p>
        </w:tc>
        <w:tc>
          <w:tcPr>
            <w:tcW w:w="1148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61</w:t>
            </w:r>
          </w:p>
        </w:tc>
        <w:tc>
          <w:tcPr>
            <w:tcW w:w="1226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0.3243</w:t>
            </w:r>
          </w:p>
        </w:tc>
        <w:tc>
          <w:tcPr>
            <w:tcW w:w="899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continue"/>
            <w:tcBorders>
              <w:left w:val="nil"/>
              <w:bottom w:val="single" w:color="auto" w:sz="12" w:space="0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839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IVW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70.3696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62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0.2178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restar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Test for directional horizontal pleiotropy</w:t>
            </w:r>
          </w:p>
        </w:tc>
        <w:tc>
          <w:tcPr>
            <w:tcW w:w="1839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Egger_intercept</w:t>
            </w:r>
          </w:p>
        </w:tc>
        <w:tc>
          <w:tcPr>
            <w:tcW w:w="1122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se</w:t>
            </w:r>
          </w:p>
        </w:tc>
        <w:tc>
          <w:tcPr>
            <w:tcW w:w="1148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pval</w:t>
            </w:r>
          </w:p>
        </w:tc>
        <w:tc>
          <w:tcPr>
            <w:tcW w:w="1226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899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continue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839" w:type="dxa"/>
            <w:tcBorders>
              <w:top w:val="single" w:color="auto" w:sz="6" w:space="0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-0.0008</w:t>
            </w:r>
          </w:p>
        </w:tc>
        <w:tc>
          <w:tcPr>
            <w:tcW w:w="1122" w:type="dxa"/>
            <w:tcBorders>
              <w:top w:val="single" w:color="auto" w:sz="6" w:space="0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0.0003</w:t>
            </w:r>
          </w:p>
        </w:tc>
        <w:tc>
          <w:tcPr>
            <w:tcW w:w="1148" w:type="dxa"/>
            <w:tcBorders>
              <w:top w:val="single" w:color="auto" w:sz="6" w:space="0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0.0366</w:t>
            </w:r>
          </w:p>
        </w:tc>
        <w:tc>
          <w:tcPr>
            <w:tcW w:w="1226" w:type="dxa"/>
            <w:tcBorders>
              <w:top w:val="single" w:color="auto" w:sz="6" w:space="0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899" w:type="dxa"/>
            <w:tcBorders>
              <w:top w:val="single" w:color="auto" w:sz="6" w:space="0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</w:tbl>
    <w:p/>
    <w:p/>
    <w:p/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yriadPro-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xZTczMGQ5ZDA3MWFlMWZkOGZhMjFmMmJjOWZmNTQifQ=="/>
  </w:docVars>
  <w:rsids>
    <w:rsidRoot w:val="00000000"/>
    <w:rsid w:val="094E3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2024-04-04T05:03:36Z</dcterms:created>
  <dc:creator>姚</dc:creator>
  <cp:lastModifiedBy>姚</cp:lastModifiedBy>
  <dcterms:modified xsi:type="dcterms:W3CDTF">2024-04-04T05:04:05Z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AEE3D2C866E24C98A8CD9399C8CB1B04_12</vt:lpwstr>
  </property>
</Properties>
</file>