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6AE03" w14:textId="77777777" w:rsidR="00A77A83" w:rsidRDefault="00A77A83" w:rsidP="002626CE">
      <w:pPr>
        <w:spacing w:line="48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FF3B2B">
        <w:rPr>
          <w:rFonts w:ascii="Times New Roman" w:eastAsia="宋体" w:hAnsi="Times New Roman"/>
          <w:b/>
          <w:bCs/>
          <w:sz w:val="24"/>
          <w:szCs w:val="24"/>
        </w:rPr>
        <w:t>Supplemental Materials</w:t>
      </w:r>
    </w:p>
    <w:p w14:paraId="0C2A8E66" w14:textId="3A357EAE" w:rsidR="00B55E40" w:rsidRPr="00B55E40" w:rsidRDefault="00B55E40" w:rsidP="00B55E40">
      <w:pPr>
        <w:widowControl/>
        <w:spacing w:line="48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FF3B2B">
        <w:rPr>
          <w:rFonts w:ascii="Times New Roman" w:eastAsia="宋体" w:hAnsi="Times New Roman"/>
          <w:sz w:val="24"/>
          <w:szCs w:val="24"/>
        </w:rPr>
        <w:t xml:space="preserve">Supplemental </w:t>
      </w:r>
      <w:r>
        <w:rPr>
          <w:rFonts w:ascii="Times New Roman" w:eastAsia="宋体" w:hAnsi="Times New Roman" w:hint="eastAsia"/>
          <w:sz w:val="24"/>
          <w:szCs w:val="24"/>
        </w:rPr>
        <w:t>Figure</w:t>
      </w:r>
      <w:r w:rsidRPr="00FF3B2B">
        <w:rPr>
          <w:rFonts w:ascii="Times New Roman" w:eastAsia="宋体" w:hAnsi="Times New Roman"/>
          <w:sz w:val="24"/>
          <w:szCs w:val="24"/>
        </w:rPr>
        <w:t xml:space="preserve"> </w:t>
      </w:r>
      <w:r w:rsidR="00F57602">
        <w:rPr>
          <w:rFonts w:ascii="Times New Roman" w:eastAsia="宋体" w:hAnsi="Times New Roman" w:hint="eastAsia"/>
          <w:sz w:val="24"/>
          <w:szCs w:val="24"/>
        </w:rPr>
        <w:t>S</w:t>
      </w:r>
      <w:r w:rsidRPr="00FF3B2B">
        <w:rPr>
          <w:rFonts w:ascii="Times New Roman" w:eastAsia="宋体" w:hAnsi="Times New Roman"/>
          <w:sz w:val="24"/>
          <w:szCs w:val="24"/>
        </w:rPr>
        <w:t>1</w:t>
      </w:r>
      <w:r>
        <w:rPr>
          <w:rFonts w:ascii="Times New Roman" w:eastAsia="宋体" w:hAnsi="Times New Roman"/>
          <w:sz w:val="24"/>
          <w:szCs w:val="24"/>
        </w:rPr>
        <w:t xml:space="preserve">. </w:t>
      </w:r>
      <w:r w:rsidRPr="00B55E40">
        <w:rPr>
          <w:rFonts w:ascii="Times New Roman" w:eastAsia="宋体" w:hAnsi="Times New Roman"/>
          <w:sz w:val="24"/>
          <w:szCs w:val="24"/>
        </w:rPr>
        <w:t>Flowchart of analytic sample</w:t>
      </w:r>
    </w:p>
    <w:p w14:paraId="233E7E36" w14:textId="71ED8462" w:rsidR="00A77A83" w:rsidRDefault="00A77A83" w:rsidP="002626CE">
      <w:pPr>
        <w:widowControl/>
        <w:spacing w:line="480" w:lineRule="auto"/>
        <w:rPr>
          <w:rFonts w:ascii="Times New Roman" w:eastAsia="宋体" w:hAnsi="Times New Roman"/>
          <w:sz w:val="24"/>
          <w:szCs w:val="24"/>
        </w:rPr>
      </w:pPr>
      <w:r w:rsidRPr="00FF3B2B">
        <w:rPr>
          <w:rFonts w:ascii="Times New Roman" w:eastAsia="宋体" w:hAnsi="Times New Roman"/>
          <w:sz w:val="24"/>
          <w:szCs w:val="24"/>
        </w:rPr>
        <w:t xml:space="preserve">Supplemental Table </w:t>
      </w:r>
      <w:r w:rsidR="00F57602">
        <w:rPr>
          <w:rFonts w:ascii="Times New Roman" w:eastAsia="宋体" w:hAnsi="Times New Roman" w:hint="eastAsia"/>
          <w:sz w:val="24"/>
          <w:szCs w:val="24"/>
        </w:rPr>
        <w:t>S</w:t>
      </w:r>
      <w:r w:rsidRPr="00FF3B2B">
        <w:rPr>
          <w:rFonts w:ascii="Times New Roman" w:eastAsia="宋体" w:hAnsi="Times New Roman"/>
          <w:sz w:val="24"/>
          <w:szCs w:val="24"/>
        </w:rPr>
        <w:t>1</w:t>
      </w:r>
      <w:r w:rsidR="00923614">
        <w:rPr>
          <w:rFonts w:ascii="Times New Roman" w:eastAsia="宋体" w:hAnsi="Times New Roman"/>
          <w:sz w:val="24"/>
          <w:szCs w:val="24"/>
        </w:rPr>
        <w:t xml:space="preserve">. </w:t>
      </w:r>
      <w:r w:rsidRPr="00FF3B2B">
        <w:rPr>
          <w:rFonts w:ascii="Times New Roman" w:eastAsia="宋体" w:hAnsi="Times New Roman"/>
          <w:sz w:val="24"/>
          <w:szCs w:val="24"/>
        </w:rPr>
        <w:t xml:space="preserve">Comparisons of baseline characteristics of participants with and without loss to follow-up </w:t>
      </w:r>
    </w:p>
    <w:p w14:paraId="557274FB" w14:textId="5AE85ECA" w:rsidR="005275DE" w:rsidRPr="005275DE" w:rsidRDefault="005275DE" w:rsidP="005275DE">
      <w:pPr>
        <w:widowControl/>
        <w:spacing w:line="480" w:lineRule="auto"/>
        <w:rPr>
          <w:rFonts w:ascii="Times New Roman" w:eastAsia="宋体" w:hAnsi="Times New Roman"/>
          <w:sz w:val="24"/>
          <w:szCs w:val="24"/>
        </w:rPr>
      </w:pPr>
      <w:r w:rsidRPr="005275DE">
        <w:rPr>
          <w:rFonts w:ascii="Times New Roman" w:eastAsia="宋体" w:hAnsi="Times New Roman"/>
          <w:sz w:val="24"/>
          <w:szCs w:val="24"/>
        </w:rPr>
        <w:t xml:space="preserve">Supplemental Table </w:t>
      </w:r>
      <w:r w:rsidR="00F57602">
        <w:rPr>
          <w:rFonts w:ascii="Times New Roman" w:eastAsia="宋体" w:hAnsi="Times New Roman" w:hint="eastAsia"/>
          <w:sz w:val="24"/>
          <w:szCs w:val="24"/>
        </w:rPr>
        <w:t>S</w:t>
      </w:r>
      <w:r w:rsidRPr="005275DE">
        <w:rPr>
          <w:rFonts w:ascii="Times New Roman" w:eastAsia="宋体" w:hAnsi="Times New Roman" w:hint="eastAsia"/>
          <w:sz w:val="24"/>
          <w:szCs w:val="24"/>
        </w:rPr>
        <w:t>2</w:t>
      </w:r>
      <w:r w:rsidRPr="005275DE">
        <w:rPr>
          <w:rFonts w:ascii="Times New Roman" w:eastAsia="宋体" w:hAnsi="Times New Roman"/>
          <w:sz w:val="24"/>
          <w:szCs w:val="24"/>
        </w:rPr>
        <w:t xml:space="preserve">. Comparisons of baseline characteristics of participants with and without baseline CCR and symptomatic KOA data </w:t>
      </w:r>
    </w:p>
    <w:p w14:paraId="2F7C9E48" w14:textId="6F6B164D" w:rsidR="00A77A83" w:rsidRPr="00FF3B2B" w:rsidRDefault="00A77A83" w:rsidP="002626CE">
      <w:pPr>
        <w:widowControl/>
        <w:spacing w:line="48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F3B2B">
        <w:rPr>
          <w:rFonts w:ascii="Times New Roman" w:eastAsia="宋体" w:hAnsi="Times New Roman"/>
          <w:sz w:val="24"/>
          <w:szCs w:val="24"/>
        </w:rPr>
        <w:t>Supplemental</w:t>
      </w:r>
      <w:r w:rsidRPr="00FF3B2B">
        <w:rPr>
          <w:rFonts w:ascii="Times New Roman" w:hAnsi="Times New Roman"/>
          <w:sz w:val="24"/>
          <w:szCs w:val="24"/>
        </w:rPr>
        <w:t xml:space="preserve"> Table </w:t>
      </w:r>
      <w:r w:rsidR="00F57602">
        <w:rPr>
          <w:rFonts w:ascii="Times New Roman" w:hAnsi="Times New Roman" w:hint="eastAsia"/>
          <w:sz w:val="24"/>
          <w:szCs w:val="24"/>
        </w:rPr>
        <w:t>S</w:t>
      </w:r>
      <w:r w:rsidR="005275DE">
        <w:rPr>
          <w:rFonts w:ascii="Times New Roman" w:hAnsi="Times New Roman" w:hint="eastAsia"/>
          <w:sz w:val="24"/>
          <w:szCs w:val="24"/>
        </w:rPr>
        <w:t>3</w:t>
      </w:r>
      <w:r w:rsidR="00923614">
        <w:rPr>
          <w:rFonts w:ascii="Times New Roman" w:hAnsi="Times New Roman"/>
          <w:sz w:val="24"/>
          <w:szCs w:val="24"/>
        </w:rPr>
        <w:t xml:space="preserve">. </w:t>
      </w:r>
      <w:r w:rsidRPr="00FF3B2B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Associations of CCR and incident symptomatic </w:t>
      </w:r>
      <w:r w:rsidR="00386EBE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 xml:space="preserve">KOA </w:t>
      </w:r>
      <w:r w:rsidRPr="00FF3B2B">
        <w:rPr>
          <w:rFonts w:ascii="Times New Roman" w:eastAsia="宋体" w:hAnsi="Times New Roman"/>
          <w:color w:val="000000"/>
          <w:kern w:val="0"/>
          <w:sz w:val="24"/>
          <w:szCs w:val="24"/>
        </w:rPr>
        <w:t>after multiple imputation</w:t>
      </w:r>
    </w:p>
    <w:p w14:paraId="5AD100A1" w14:textId="08597FBA" w:rsidR="00A77A83" w:rsidRPr="00FF3B2B" w:rsidRDefault="00A77A83" w:rsidP="002626CE">
      <w:pPr>
        <w:widowControl/>
        <w:spacing w:line="480" w:lineRule="auto"/>
        <w:rPr>
          <w:rFonts w:ascii="Times New Roman" w:eastAsia="宋体" w:hAnsi="Times New Roman"/>
          <w:sz w:val="24"/>
          <w:szCs w:val="24"/>
        </w:rPr>
      </w:pPr>
      <w:r w:rsidRPr="00FF3B2B">
        <w:rPr>
          <w:rFonts w:ascii="Times New Roman" w:eastAsia="宋体" w:hAnsi="Times New Roman"/>
          <w:sz w:val="24"/>
          <w:szCs w:val="24"/>
        </w:rPr>
        <w:t xml:space="preserve">Supplemental Table </w:t>
      </w:r>
      <w:r w:rsidR="00F57602">
        <w:rPr>
          <w:rFonts w:ascii="Times New Roman" w:eastAsia="宋体" w:hAnsi="Times New Roman" w:hint="eastAsia"/>
          <w:sz w:val="24"/>
          <w:szCs w:val="24"/>
        </w:rPr>
        <w:t>S</w:t>
      </w:r>
      <w:r w:rsidR="005275DE">
        <w:rPr>
          <w:rFonts w:ascii="Times New Roman" w:eastAsia="宋体" w:hAnsi="Times New Roman" w:hint="eastAsia"/>
          <w:sz w:val="24"/>
          <w:szCs w:val="24"/>
        </w:rPr>
        <w:t>4</w:t>
      </w:r>
      <w:r w:rsidR="00923614">
        <w:rPr>
          <w:rFonts w:ascii="Times New Roman" w:eastAsia="宋体" w:hAnsi="Times New Roman"/>
          <w:sz w:val="24"/>
          <w:szCs w:val="24"/>
        </w:rPr>
        <w:t xml:space="preserve">. </w:t>
      </w:r>
      <w:r w:rsidRPr="00FF3B2B">
        <w:rPr>
          <w:rFonts w:ascii="Times New Roman" w:eastAsia="宋体" w:hAnsi="Times New Roman"/>
          <w:sz w:val="24"/>
          <w:szCs w:val="24"/>
        </w:rPr>
        <w:t xml:space="preserve">Associations of CCR and incident symptomatic </w:t>
      </w:r>
      <w:r w:rsidR="00386EBE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KOA</w:t>
      </w:r>
      <w:r w:rsidRPr="00FF3B2B">
        <w:rPr>
          <w:rFonts w:ascii="Times New Roman" w:eastAsia="宋体" w:hAnsi="Times New Roman"/>
          <w:sz w:val="24"/>
          <w:szCs w:val="24"/>
        </w:rPr>
        <w:t xml:space="preserve"> after excluding participants with eGFR&lt;60ml</w:t>
      </w:r>
      <w:r w:rsidR="00136D3B">
        <w:rPr>
          <w:rFonts w:ascii="Times New Roman" w:eastAsia="宋体" w:hAnsi="Times New Roman"/>
          <w:sz w:val="24"/>
          <w:szCs w:val="24"/>
        </w:rPr>
        <w:t>/</w:t>
      </w:r>
      <w:r w:rsidRPr="00FF3B2B">
        <w:rPr>
          <w:rFonts w:ascii="Times New Roman" w:eastAsia="宋体" w:hAnsi="Times New Roman"/>
          <w:sz w:val="24"/>
          <w:szCs w:val="24"/>
        </w:rPr>
        <w:t>(min.1.73m</w:t>
      </w:r>
      <w:r w:rsidRPr="00FF3B2B">
        <w:rPr>
          <w:rFonts w:ascii="Times New Roman" w:eastAsia="宋体" w:hAnsi="Times New Roman"/>
          <w:sz w:val="24"/>
          <w:szCs w:val="24"/>
          <w:vertAlign w:val="superscript"/>
        </w:rPr>
        <w:t>2</w:t>
      </w:r>
      <w:r w:rsidRPr="00FF3B2B">
        <w:rPr>
          <w:rFonts w:ascii="Times New Roman" w:eastAsia="宋体" w:hAnsi="Times New Roman"/>
          <w:sz w:val="24"/>
          <w:szCs w:val="24"/>
        </w:rPr>
        <w:t>) (N=4020)</w:t>
      </w:r>
    </w:p>
    <w:p w14:paraId="1F11FD7A" w14:textId="6077BE19" w:rsidR="00A77A83" w:rsidRPr="00FF3B2B" w:rsidRDefault="00A77A83" w:rsidP="002626CE">
      <w:pPr>
        <w:widowControl/>
        <w:spacing w:line="480" w:lineRule="auto"/>
        <w:rPr>
          <w:rFonts w:ascii="Times New Roman" w:hAnsi="Times New Roman"/>
          <w:sz w:val="24"/>
          <w:szCs w:val="24"/>
        </w:rPr>
      </w:pPr>
      <w:r w:rsidRPr="00FF3B2B">
        <w:rPr>
          <w:rFonts w:ascii="Times New Roman" w:eastAsia="宋体" w:hAnsi="Times New Roman"/>
          <w:sz w:val="24"/>
          <w:szCs w:val="24"/>
        </w:rPr>
        <w:t>Supplemental</w:t>
      </w:r>
      <w:r w:rsidRPr="00FF3B2B">
        <w:rPr>
          <w:rFonts w:ascii="Times New Roman" w:hAnsi="Times New Roman"/>
          <w:sz w:val="24"/>
          <w:szCs w:val="24"/>
        </w:rPr>
        <w:t xml:space="preserve"> Table </w:t>
      </w:r>
      <w:r w:rsidR="00F57602">
        <w:rPr>
          <w:rFonts w:ascii="Times New Roman" w:hAnsi="Times New Roman" w:hint="eastAsia"/>
          <w:sz w:val="24"/>
          <w:szCs w:val="24"/>
        </w:rPr>
        <w:t>S</w:t>
      </w:r>
      <w:r w:rsidR="005275DE">
        <w:rPr>
          <w:rFonts w:ascii="Times New Roman" w:hAnsi="Times New Roman" w:hint="eastAsia"/>
          <w:sz w:val="24"/>
          <w:szCs w:val="24"/>
        </w:rPr>
        <w:t>5</w:t>
      </w:r>
      <w:r w:rsidR="00923614">
        <w:rPr>
          <w:rFonts w:ascii="Times New Roman" w:hAnsi="Times New Roman"/>
          <w:sz w:val="24"/>
          <w:szCs w:val="24"/>
        </w:rPr>
        <w:t xml:space="preserve">. </w:t>
      </w:r>
      <w:r w:rsidRPr="00FF3B2B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Associations of CCR and incident symptomatic </w:t>
      </w:r>
      <w:r w:rsidR="00386EBE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KOA</w:t>
      </w:r>
      <w:r w:rsidRPr="00FF3B2B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after excluding participants with </w:t>
      </w:r>
      <w:r w:rsidRPr="00FF3B2B">
        <w:rPr>
          <w:rFonts w:ascii="Times New Roman" w:hAnsi="Times New Roman"/>
          <w:sz w:val="24"/>
          <w:szCs w:val="24"/>
        </w:rPr>
        <w:t>eGFR&lt;90ml</w:t>
      </w:r>
      <w:r w:rsidR="00136D3B">
        <w:rPr>
          <w:rFonts w:ascii="Times New Roman" w:hAnsi="Times New Roman"/>
          <w:sz w:val="24"/>
          <w:szCs w:val="24"/>
        </w:rPr>
        <w:t>/</w:t>
      </w:r>
      <w:r w:rsidRPr="00FF3B2B">
        <w:rPr>
          <w:rFonts w:ascii="Times New Roman" w:hAnsi="Times New Roman"/>
          <w:sz w:val="24"/>
          <w:szCs w:val="24"/>
        </w:rPr>
        <w:t>(min.1.73m</w:t>
      </w:r>
      <w:r w:rsidRPr="00FF3B2B">
        <w:rPr>
          <w:rFonts w:ascii="Times New Roman" w:hAnsi="Times New Roman"/>
          <w:sz w:val="24"/>
          <w:szCs w:val="24"/>
          <w:vertAlign w:val="superscript"/>
        </w:rPr>
        <w:t>2</w:t>
      </w:r>
      <w:r w:rsidRPr="00FF3B2B">
        <w:rPr>
          <w:rFonts w:ascii="Times New Roman" w:hAnsi="Times New Roman"/>
          <w:sz w:val="24"/>
          <w:szCs w:val="24"/>
        </w:rPr>
        <w:t>) (N=2600)</w:t>
      </w:r>
    </w:p>
    <w:p w14:paraId="1035F4C2" w14:textId="5227E655" w:rsidR="00A77A83" w:rsidRPr="00FF3B2B" w:rsidRDefault="00A77A83" w:rsidP="002626CE">
      <w:pPr>
        <w:widowControl/>
        <w:spacing w:line="480" w:lineRule="auto"/>
        <w:rPr>
          <w:rFonts w:ascii="Times New Roman" w:eastAsia="宋体" w:hAnsi="Times New Roman"/>
          <w:color w:val="000000"/>
          <w:kern w:val="0"/>
          <w:sz w:val="24"/>
          <w:szCs w:val="24"/>
        </w:rPr>
      </w:pPr>
      <w:r w:rsidRPr="00FF3B2B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Supplemental Table </w:t>
      </w:r>
      <w:r w:rsidR="00F57602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S</w:t>
      </w:r>
      <w:r w:rsidR="005275DE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6</w:t>
      </w:r>
      <w:r w:rsidR="00923614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. </w:t>
      </w:r>
      <w:r w:rsidRPr="00FF3B2B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Associations of CCR and incident symptomatic </w:t>
      </w:r>
      <w:r w:rsidR="00386EBE">
        <w:rPr>
          <w:rFonts w:ascii="Times New Roman" w:eastAsia="宋体" w:hAnsi="Times New Roman" w:hint="eastAsia"/>
          <w:color w:val="000000"/>
          <w:kern w:val="0"/>
          <w:sz w:val="24"/>
          <w:szCs w:val="24"/>
        </w:rPr>
        <w:t>KOA</w:t>
      </w:r>
      <w:r w:rsidRPr="00FF3B2B">
        <w:rPr>
          <w:rFonts w:ascii="Times New Roman" w:eastAsia="宋体" w:hAnsi="Times New Roman"/>
          <w:color w:val="000000"/>
          <w:kern w:val="0"/>
          <w:sz w:val="24"/>
          <w:szCs w:val="24"/>
        </w:rPr>
        <w:t xml:space="preserve"> after excluding participants with kidney disease at baseline (N=3964)</w:t>
      </w:r>
    </w:p>
    <w:p w14:paraId="4AD9E7C2" w14:textId="77777777" w:rsidR="00A77A83" w:rsidRPr="002B453D" w:rsidRDefault="00A77A83" w:rsidP="00A77A83">
      <w:pPr>
        <w:widowControl/>
        <w:jc w:val="left"/>
        <w:rPr>
          <w:rFonts w:ascii="Times New Roman" w:hAnsi="Times New Roman"/>
        </w:rPr>
      </w:pPr>
      <w:r w:rsidRPr="002B453D">
        <w:rPr>
          <w:rFonts w:ascii="Times New Roman" w:hAnsi="Times New Roman"/>
        </w:rPr>
        <w:br w:type="page"/>
      </w:r>
    </w:p>
    <w:p w14:paraId="4C6EF6DD" w14:textId="3F528657" w:rsidR="007A5CA3" w:rsidRDefault="007A5CA3">
      <w:pPr>
        <w:widowControl/>
        <w:jc w:val="left"/>
        <w:rPr>
          <w:rFonts w:ascii="Times New Roman" w:eastAsia="宋体" w:hAnsi="Times New Roman"/>
          <w:noProof/>
          <w:szCs w:val="21"/>
        </w:rPr>
      </w:pPr>
    </w:p>
    <w:p w14:paraId="6B9FC0AF" w14:textId="6DCBAD4A" w:rsidR="007A5CA3" w:rsidRDefault="007A5CA3">
      <w:pPr>
        <w:widowControl/>
        <w:jc w:val="left"/>
        <w:rPr>
          <w:rFonts w:ascii="Times New Roman" w:eastAsia="宋体" w:hAnsi="Times New Roman"/>
          <w:noProof/>
          <w:szCs w:val="21"/>
        </w:rPr>
      </w:pPr>
      <w:r>
        <w:rPr>
          <w:rFonts w:ascii="Times New Roman" w:eastAsia="宋体" w:hAnsi="Times New Roman"/>
          <w:noProof/>
          <w:szCs w:val="21"/>
        </w:rPr>
        <w:drawing>
          <wp:inline distT="0" distB="0" distL="0" distR="0" wp14:anchorId="39C3DAF5" wp14:editId="794C8123">
            <wp:extent cx="5200650" cy="5498275"/>
            <wp:effectExtent l="0" t="0" r="0" b="7620"/>
            <wp:docPr id="7849158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74" cy="551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0AB79" w14:textId="7BBF51CD" w:rsidR="007A5CA3" w:rsidRPr="00B55E40" w:rsidRDefault="007A5CA3" w:rsidP="007A5CA3">
      <w:pPr>
        <w:widowControl/>
        <w:spacing w:line="480" w:lineRule="auto"/>
        <w:jc w:val="center"/>
        <w:rPr>
          <w:rFonts w:ascii="Times New Roman" w:eastAsia="宋体" w:hAnsi="Times New Roman"/>
          <w:b/>
          <w:bCs/>
          <w:sz w:val="24"/>
          <w:szCs w:val="24"/>
        </w:rPr>
      </w:pPr>
      <w:r w:rsidRPr="00FF3B2B">
        <w:rPr>
          <w:rFonts w:ascii="Times New Roman" w:eastAsia="宋体" w:hAnsi="Times New Roman"/>
          <w:sz w:val="24"/>
          <w:szCs w:val="24"/>
        </w:rPr>
        <w:t xml:space="preserve">Supplemental </w:t>
      </w:r>
      <w:r>
        <w:rPr>
          <w:rFonts w:ascii="Times New Roman" w:eastAsia="宋体" w:hAnsi="Times New Roman" w:hint="eastAsia"/>
          <w:sz w:val="24"/>
          <w:szCs w:val="24"/>
        </w:rPr>
        <w:t>Figure</w:t>
      </w:r>
      <w:r w:rsidRPr="00FF3B2B">
        <w:rPr>
          <w:rFonts w:ascii="Times New Roman" w:eastAsia="宋体" w:hAnsi="Times New Roman"/>
          <w:sz w:val="24"/>
          <w:szCs w:val="24"/>
        </w:rPr>
        <w:t xml:space="preserve"> </w:t>
      </w:r>
      <w:r w:rsidR="00152989">
        <w:rPr>
          <w:rFonts w:ascii="Times New Roman" w:eastAsia="宋体" w:hAnsi="Times New Roman" w:hint="eastAsia"/>
          <w:sz w:val="24"/>
          <w:szCs w:val="24"/>
        </w:rPr>
        <w:t>S</w:t>
      </w:r>
      <w:r w:rsidRPr="00FF3B2B">
        <w:rPr>
          <w:rFonts w:ascii="Times New Roman" w:eastAsia="宋体" w:hAnsi="Times New Roman"/>
          <w:sz w:val="24"/>
          <w:szCs w:val="24"/>
        </w:rPr>
        <w:t>1</w:t>
      </w:r>
      <w:r>
        <w:rPr>
          <w:rFonts w:ascii="Times New Roman" w:eastAsia="宋体" w:hAnsi="Times New Roman"/>
          <w:sz w:val="24"/>
          <w:szCs w:val="24"/>
        </w:rPr>
        <w:t xml:space="preserve">. </w:t>
      </w:r>
      <w:r w:rsidRPr="00B55E40">
        <w:rPr>
          <w:rFonts w:ascii="Times New Roman" w:eastAsia="宋体" w:hAnsi="Times New Roman"/>
          <w:sz w:val="24"/>
          <w:szCs w:val="24"/>
        </w:rPr>
        <w:t>Flowchart of analytic sample</w:t>
      </w:r>
    </w:p>
    <w:p w14:paraId="499C1567" w14:textId="77777777" w:rsidR="007A5CA3" w:rsidRPr="007A5CA3" w:rsidRDefault="007A5CA3">
      <w:pPr>
        <w:widowControl/>
        <w:jc w:val="left"/>
        <w:rPr>
          <w:rFonts w:ascii="Times New Roman" w:eastAsia="宋体" w:hAnsi="Times New Roman"/>
          <w:szCs w:val="21"/>
        </w:rPr>
      </w:pPr>
    </w:p>
    <w:p w14:paraId="5C34B5A2" w14:textId="77777777" w:rsidR="007A5CA3" w:rsidRDefault="007A5CA3">
      <w:pPr>
        <w:widowControl/>
        <w:jc w:val="left"/>
        <w:rPr>
          <w:rFonts w:ascii="Times New Roman" w:eastAsia="宋体" w:hAnsi="Times New Roman"/>
          <w:szCs w:val="21"/>
        </w:rPr>
      </w:pPr>
    </w:p>
    <w:p w14:paraId="58A2C437" w14:textId="77777777" w:rsidR="007A5CA3" w:rsidRDefault="007A5CA3">
      <w:pPr>
        <w:widowControl/>
        <w:jc w:val="left"/>
        <w:rPr>
          <w:rFonts w:ascii="Times New Roman" w:eastAsia="宋体" w:hAnsi="Times New Roman"/>
          <w:szCs w:val="21"/>
        </w:rPr>
      </w:pPr>
    </w:p>
    <w:p w14:paraId="1493E860" w14:textId="77777777" w:rsidR="007A5CA3" w:rsidRDefault="007A5CA3">
      <w:pPr>
        <w:widowControl/>
        <w:jc w:val="left"/>
        <w:rPr>
          <w:rFonts w:ascii="Times New Roman" w:eastAsia="宋体" w:hAnsi="Times New Roman"/>
          <w:szCs w:val="21"/>
        </w:rPr>
      </w:pPr>
    </w:p>
    <w:p w14:paraId="6B2B798A" w14:textId="77777777" w:rsidR="007A5CA3" w:rsidRDefault="007A5CA3">
      <w:pPr>
        <w:widowControl/>
        <w:jc w:val="left"/>
        <w:rPr>
          <w:rFonts w:ascii="Times New Roman" w:eastAsia="宋体" w:hAnsi="Times New Roman"/>
          <w:szCs w:val="21"/>
        </w:rPr>
      </w:pPr>
    </w:p>
    <w:p w14:paraId="7684DB52" w14:textId="77777777" w:rsidR="007A5CA3" w:rsidRDefault="007A5CA3">
      <w:pPr>
        <w:widowControl/>
        <w:jc w:val="left"/>
        <w:rPr>
          <w:rFonts w:ascii="Times New Roman" w:eastAsia="宋体" w:hAnsi="Times New Roman"/>
          <w:szCs w:val="21"/>
        </w:rPr>
      </w:pPr>
    </w:p>
    <w:p w14:paraId="3A463BE7" w14:textId="77777777" w:rsidR="007A5CA3" w:rsidRDefault="007A5CA3">
      <w:pPr>
        <w:widowControl/>
        <w:jc w:val="left"/>
        <w:rPr>
          <w:rFonts w:ascii="Times New Roman" w:eastAsia="宋体" w:hAnsi="Times New Roman"/>
          <w:szCs w:val="21"/>
        </w:rPr>
      </w:pPr>
    </w:p>
    <w:p w14:paraId="28943D54" w14:textId="77777777" w:rsidR="007A5CA3" w:rsidRPr="007A5CA3" w:rsidRDefault="007A5CA3">
      <w:pPr>
        <w:widowControl/>
        <w:jc w:val="left"/>
        <w:rPr>
          <w:rFonts w:ascii="Times New Roman" w:eastAsia="宋体" w:hAnsi="Times New Roman"/>
          <w:szCs w:val="21"/>
        </w:rPr>
      </w:pPr>
    </w:p>
    <w:p w14:paraId="08A1BE0A" w14:textId="77777777" w:rsidR="007A5CA3" w:rsidRDefault="007A5CA3">
      <w:pPr>
        <w:widowControl/>
        <w:jc w:val="left"/>
        <w:rPr>
          <w:rFonts w:ascii="Times New Roman" w:eastAsia="宋体" w:hAnsi="Times New Roman"/>
          <w:szCs w:val="21"/>
        </w:rPr>
      </w:pPr>
    </w:p>
    <w:p w14:paraId="7C38228A" w14:textId="77777777" w:rsidR="007A5CA3" w:rsidRDefault="007A5CA3">
      <w:pPr>
        <w:widowControl/>
        <w:jc w:val="left"/>
        <w:rPr>
          <w:rFonts w:ascii="Times New Roman" w:eastAsia="宋体" w:hAnsi="Times New Roman"/>
          <w:szCs w:val="21"/>
        </w:rPr>
      </w:pPr>
    </w:p>
    <w:p w14:paraId="162E2356" w14:textId="4004337D" w:rsidR="007A5CA3" w:rsidRDefault="007A5CA3">
      <w:pPr>
        <w:widowControl/>
        <w:jc w:val="lef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</w:rPr>
        <w:br w:type="page"/>
      </w:r>
    </w:p>
    <w:p w14:paraId="249CCEC7" w14:textId="0BBA5CE4" w:rsidR="00A77A83" w:rsidRPr="002B453D" w:rsidRDefault="00A77A83" w:rsidP="00A77A83">
      <w:pPr>
        <w:widowControl/>
        <w:spacing w:line="312" w:lineRule="auto"/>
        <w:jc w:val="left"/>
        <w:rPr>
          <w:rFonts w:ascii="Times New Roman" w:eastAsia="宋体" w:hAnsi="Times New Roman"/>
          <w:szCs w:val="21"/>
        </w:rPr>
      </w:pPr>
      <w:r w:rsidRPr="002B453D">
        <w:rPr>
          <w:rFonts w:ascii="Times New Roman" w:eastAsia="宋体" w:hAnsi="Times New Roman"/>
          <w:szCs w:val="21"/>
        </w:rPr>
        <w:lastRenderedPageBreak/>
        <w:t xml:space="preserve">Supplemental Table </w:t>
      </w:r>
      <w:r w:rsidR="001D2D12">
        <w:rPr>
          <w:rFonts w:ascii="Times New Roman" w:eastAsia="宋体" w:hAnsi="Times New Roman" w:hint="eastAsia"/>
          <w:szCs w:val="21"/>
        </w:rPr>
        <w:t>S</w:t>
      </w:r>
      <w:r w:rsidRPr="002B453D">
        <w:rPr>
          <w:rFonts w:ascii="Times New Roman" w:eastAsia="宋体" w:hAnsi="Times New Roman"/>
          <w:szCs w:val="21"/>
        </w:rPr>
        <w:t>1</w:t>
      </w:r>
      <w:r w:rsidR="00923614">
        <w:rPr>
          <w:rFonts w:ascii="Times New Roman" w:eastAsia="宋体" w:hAnsi="Times New Roman"/>
          <w:szCs w:val="21"/>
        </w:rPr>
        <w:t xml:space="preserve">. </w:t>
      </w:r>
      <w:r w:rsidRPr="002B453D">
        <w:rPr>
          <w:rFonts w:ascii="Times New Roman" w:eastAsia="宋体" w:hAnsi="Times New Roman"/>
          <w:szCs w:val="21"/>
        </w:rPr>
        <w:t xml:space="preserve">Comparisons of baseline characteristics of participants with and without loss to follow-up </w:t>
      </w:r>
    </w:p>
    <w:tbl>
      <w:tblPr>
        <w:tblW w:w="4949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17"/>
        <w:gridCol w:w="774"/>
        <w:gridCol w:w="1406"/>
        <w:gridCol w:w="1975"/>
        <w:gridCol w:w="1149"/>
      </w:tblGrid>
      <w:tr w:rsidR="00A77A83" w:rsidRPr="002B453D" w14:paraId="1353BE95" w14:textId="77777777" w:rsidTr="00143766">
        <w:trPr>
          <w:trHeight w:val="285"/>
          <w:jc w:val="center"/>
        </w:trPr>
        <w:tc>
          <w:tcPr>
            <w:tcW w:w="177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6A4E" w14:textId="77777777" w:rsidR="00A77A83" w:rsidRPr="002B453D" w:rsidRDefault="00A77A83" w:rsidP="00143766">
            <w:pPr>
              <w:widowControl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Characteristics</w:t>
            </w:r>
          </w:p>
        </w:tc>
        <w:tc>
          <w:tcPr>
            <w:tcW w:w="1326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0D27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Loss (n=1988)</w:t>
            </w:r>
          </w:p>
        </w:tc>
        <w:tc>
          <w:tcPr>
            <w:tcW w:w="120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4A57" w14:textId="77777777" w:rsidR="00A77A83" w:rsidRPr="002B453D" w:rsidRDefault="00A77A83" w:rsidP="00143766">
            <w:pPr>
              <w:widowControl/>
              <w:wordWrap w:val="0"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No loss(n=4785)</w:t>
            </w:r>
          </w:p>
        </w:tc>
        <w:tc>
          <w:tcPr>
            <w:tcW w:w="69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B5C9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A77A83" w:rsidRPr="002B453D" w14:paraId="3F11ECBA" w14:textId="77777777" w:rsidTr="00143766">
        <w:trPr>
          <w:trHeight w:val="285"/>
          <w:jc w:val="center"/>
        </w:trPr>
        <w:tc>
          <w:tcPr>
            <w:tcW w:w="17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1673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CCR, median (IQR)</w:t>
            </w:r>
          </w:p>
        </w:tc>
        <w:tc>
          <w:tcPr>
            <w:tcW w:w="132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F5B8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75.3 (64.7, 88.7)</w:t>
            </w:r>
          </w:p>
        </w:tc>
        <w:tc>
          <w:tcPr>
            <w:tcW w:w="12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79AB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77.7 (67.6, 90.0)</w:t>
            </w:r>
          </w:p>
        </w:tc>
        <w:tc>
          <w:tcPr>
            <w:tcW w:w="6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B8FA2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A77A83" w:rsidRPr="002B453D" w14:paraId="3FA872C5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2DB3823A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Age, year, mean (SD)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5A97AFB4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62.2 (11.2)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083C74EB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59.4 (9.3)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125E1DC3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A77A83" w:rsidRPr="002B453D" w14:paraId="32F12A2D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3C47BA7F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Female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26CA6631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1049 (52.8)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3DBF274A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2419 (50.6)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69531247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0.103</w:t>
            </w:r>
          </w:p>
        </w:tc>
      </w:tr>
      <w:tr w:rsidR="00A77A83" w:rsidRPr="002B453D" w14:paraId="3A5D79DA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68EBC7E7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Rural living,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3860D4AA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1159 (58.3)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75CB5F3D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3025 (63.2)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16118D11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A77A83" w:rsidRPr="002B453D" w14:paraId="79657A2F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2F186E46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Married,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574B313F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1526 (76.8)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7AAD121A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3993 (83.4)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5C9C75F1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A77A83" w:rsidRPr="002B453D" w14:paraId="4CDCBFBE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450D62E5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Education level,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2D97D4EB" w14:textId="77777777" w:rsidR="00A77A83" w:rsidRPr="002B453D" w:rsidRDefault="00A77A83" w:rsidP="00143766">
            <w:pPr>
              <w:widowControl/>
              <w:jc w:val="righ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34CFFA29" w14:textId="77777777" w:rsidR="00A77A83" w:rsidRPr="002B453D" w:rsidRDefault="00A77A83" w:rsidP="00143766">
            <w:pPr>
              <w:widowControl/>
              <w:jc w:val="righ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29BCD8FA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A77A83" w:rsidRPr="002B453D" w14:paraId="4D759B77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4BB4BC75" w14:textId="77777777" w:rsidR="00A77A83" w:rsidRPr="002B453D" w:rsidRDefault="00A77A83" w:rsidP="0014376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Elementary school and below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6FAEA593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1454 (73.1)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1A12E6C6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3235 (67.6)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622C02D5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77A83" w:rsidRPr="002B453D" w14:paraId="2B386394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33DA0843" w14:textId="77777777" w:rsidR="00A77A83" w:rsidRPr="002B453D" w:rsidRDefault="00A77A83" w:rsidP="0014376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Secondary school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4E7BB89F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310 (15.6)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7B669422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1001 (20.9)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294DDD88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77A83" w:rsidRPr="002B453D" w14:paraId="7574B41E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2D50EEF2" w14:textId="77777777" w:rsidR="00A77A83" w:rsidRPr="002B453D" w:rsidRDefault="00A77A83" w:rsidP="0014376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High school and above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14EB8D03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224 (11.3)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2B8D706D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549 (11.5)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6C1ED23F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77A83" w:rsidRPr="002B453D" w14:paraId="17DBBDF1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192EDF35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Smoking behavior,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3635B4EB" w14:textId="77777777" w:rsidR="00A77A83" w:rsidRPr="002B453D" w:rsidRDefault="00A77A83" w:rsidP="00143766">
            <w:pPr>
              <w:widowControl/>
              <w:jc w:val="righ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456A6BD8" w14:textId="77777777" w:rsidR="00A77A83" w:rsidRPr="002B453D" w:rsidRDefault="00A77A83" w:rsidP="00143766">
            <w:pPr>
              <w:widowControl/>
              <w:jc w:val="righ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1EB81A75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0.038</w:t>
            </w:r>
          </w:p>
        </w:tc>
      </w:tr>
      <w:tr w:rsidR="00A77A83" w:rsidRPr="002B453D" w14:paraId="00300574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64128C4F" w14:textId="77777777" w:rsidR="00A77A83" w:rsidRPr="002B453D" w:rsidRDefault="00A77A83" w:rsidP="0014376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Never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369D90A9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1201 (62.3)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55C374B1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2818 (59.8)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46608736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77A83" w:rsidRPr="002B453D" w14:paraId="3873612D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4D4DD6A8" w14:textId="77777777" w:rsidR="00A77A83" w:rsidRPr="002B453D" w:rsidRDefault="00A77A83" w:rsidP="0014376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Past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3E30C89E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182 (9.4)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708D389A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412 (8.7)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74C158AA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77A83" w:rsidRPr="002B453D" w14:paraId="00476A14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3D63D915" w14:textId="77777777" w:rsidR="00A77A83" w:rsidRPr="002B453D" w:rsidRDefault="00A77A83" w:rsidP="0014376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Current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3A8BDD63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545 (28.3)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22B8E1E1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1480 (31.4)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29BE3015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77A83" w:rsidRPr="002B453D" w14:paraId="28F6E0D8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4EBD2994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Drinking behavior,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49F0E1F7" w14:textId="77777777" w:rsidR="00A77A83" w:rsidRPr="002B453D" w:rsidRDefault="00A77A83" w:rsidP="00143766">
            <w:pPr>
              <w:widowControl/>
              <w:jc w:val="righ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3919A8BB" w14:textId="77777777" w:rsidR="00A77A83" w:rsidRPr="002B453D" w:rsidRDefault="00A77A83" w:rsidP="00143766">
            <w:pPr>
              <w:widowControl/>
              <w:jc w:val="right"/>
              <w:rPr>
                <w:rFonts w:ascii="Times New Roman" w:eastAsia="Times New Roman" w:hAnsi="Times New Roman"/>
                <w:kern w:val="0"/>
                <w:szCs w:val="21"/>
              </w:rPr>
            </w:pP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286AEC45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0.106</w:t>
            </w:r>
          </w:p>
        </w:tc>
      </w:tr>
      <w:tr w:rsidR="00A77A83" w:rsidRPr="002B453D" w14:paraId="054F93DA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221C86C7" w14:textId="77777777" w:rsidR="00A77A83" w:rsidRPr="002B453D" w:rsidRDefault="00A77A83" w:rsidP="0014376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Never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3B6B3EA2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1195 (61.3)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1C4EAB7D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2758 (58.9)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11159DB3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77A83" w:rsidRPr="002B453D" w14:paraId="673FB400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58E7D208" w14:textId="77777777" w:rsidR="00A77A83" w:rsidRPr="002B453D" w:rsidRDefault="00A77A83" w:rsidP="0014376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Past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507173D1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170 (8.7)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2B74FCE2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397 (8.5)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4216296B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77A83" w:rsidRPr="002B453D" w14:paraId="5CB6C41A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11E964CE" w14:textId="77777777" w:rsidR="00A77A83" w:rsidRPr="002B453D" w:rsidRDefault="00A77A83" w:rsidP="0014376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Current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41CCEF87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583 (29.9)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6E0DECD3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1525 (32.6)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2743523D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A77A83" w:rsidRPr="002B453D" w14:paraId="23F58837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6A8E0065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BMI, kg/m</w:t>
            </w:r>
            <w:r w:rsidRPr="002B453D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, mean (SD)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14:paraId="64B2128F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1E7ED90F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23.1 (4.1)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0359D784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23.6 (3.9)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28AD85DF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A77A83" w:rsidRPr="002B453D" w14:paraId="3D3C36DA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1D777568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Poor self-rated health,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0ADFDEF1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1602 (80.6)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497873F4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3548 (74.2)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2D053E85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A77A83" w:rsidRPr="002B453D" w14:paraId="2A8A6822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4A112E6C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Fall history,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</w:tcPr>
          <w:p w14:paraId="102ECE49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322 (17.3)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6EAC9352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695 (15.0)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6D9C9198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0.019</w:t>
            </w:r>
          </w:p>
        </w:tc>
      </w:tr>
      <w:tr w:rsidR="00A77A83" w:rsidRPr="002B453D" w14:paraId="1F8F07B4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1AC9BA31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Fracture history,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  <w:hideMark/>
          </w:tcPr>
          <w:p w14:paraId="47F8BB79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30 (1.6)</w:t>
            </w:r>
          </w:p>
        </w:tc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2C3CEA59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63 (1.4)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37F7268F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0.498</w:t>
            </w:r>
          </w:p>
        </w:tc>
      </w:tr>
      <w:tr w:rsidR="00A77A83" w:rsidRPr="002B453D" w14:paraId="1706569B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4D27505E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Depression,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</w:tcPr>
          <w:p w14:paraId="78430707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723 (39.6)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3E71926D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1503 (32.6)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260B353E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A77A83" w:rsidRPr="002B453D" w14:paraId="2C3C9B89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69352BEF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ADL/IADL difficulties,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</w:tcPr>
          <w:p w14:paraId="37E34F6F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619 (31.2)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266B2679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1159 (24.2)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77AFBEEE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A77A83" w:rsidRPr="002B453D" w14:paraId="66CF7E4A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  <w:hideMark/>
          </w:tcPr>
          <w:p w14:paraId="2C279FFA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Hypertension,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</w:tcPr>
          <w:p w14:paraId="0730FF0F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883 (44.4)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7DB58FA1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1896 (39.6)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395401A2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A77A83" w:rsidRPr="002B453D" w14:paraId="0E416533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</w:tcPr>
          <w:p w14:paraId="412CBFF0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Diabetes,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</w:tcPr>
          <w:p w14:paraId="6CCC38F8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345 (17.4)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71B279AD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756 (15.8)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66F2DE27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0.123</w:t>
            </w:r>
          </w:p>
        </w:tc>
      </w:tr>
      <w:tr w:rsidR="00A77A83" w:rsidRPr="002B453D" w14:paraId="146C5049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</w:tcPr>
          <w:p w14:paraId="7DD3FFA2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Heart diseases,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</w:tcPr>
          <w:p w14:paraId="4902ED33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253 (12.8)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1052A767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568 (11.9)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4DECE725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0.348</w:t>
            </w:r>
          </w:p>
        </w:tc>
      </w:tr>
      <w:tr w:rsidR="00A77A83" w:rsidRPr="002B453D" w14:paraId="298727AA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</w:tcPr>
          <w:p w14:paraId="1A50ABD5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Stroke,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</w:tcPr>
          <w:p w14:paraId="23DCBD68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77 (3.9)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665B0D01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104 (2.2)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4E0ED17B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A77A83" w:rsidRPr="002B453D" w14:paraId="3004905E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</w:tcPr>
          <w:p w14:paraId="41095F47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Chronic lung disease,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</w:tcPr>
          <w:p w14:paraId="1F98FB50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216 (10.9)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4AEE01B5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448 (9.4)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27C447D5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0.067</w:t>
            </w:r>
          </w:p>
        </w:tc>
      </w:tr>
      <w:tr w:rsidR="00A77A83" w:rsidRPr="002B453D" w14:paraId="7A60DE66" w14:textId="77777777" w:rsidTr="00143766">
        <w:trPr>
          <w:trHeight w:val="285"/>
          <w:jc w:val="center"/>
        </w:trPr>
        <w:tc>
          <w:tcPr>
            <w:tcW w:w="1774" w:type="pct"/>
            <w:shd w:val="clear" w:color="auto" w:fill="auto"/>
            <w:noWrap/>
            <w:vAlign w:val="center"/>
          </w:tcPr>
          <w:p w14:paraId="3A2345C2" w14:textId="77777777" w:rsidR="00A77A83" w:rsidRPr="002B453D" w:rsidRDefault="00A77A83" w:rsidP="0014376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Kidney disease, n (%)</w:t>
            </w:r>
          </w:p>
        </w:tc>
        <w:tc>
          <w:tcPr>
            <w:tcW w:w="1326" w:type="pct"/>
            <w:gridSpan w:val="2"/>
            <w:shd w:val="clear" w:color="auto" w:fill="auto"/>
            <w:noWrap/>
            <w:vAlign w:val="center"/>
          </w:tcPr>
          <w:p w14:paraId="7637F49F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118 (6.0)</w:t>
            </w:r>
          </w:p>
        </w:tc>
        <w:tc>
          <w:tcPr>
            <w:tcW w:w="1201" w:type="pct"/>
            <w:shd w:val="clear" w:color="auto" w:fill="auto"/>
            <w:noWrap/>
            <w:vAlign w:val="center"/>
          </w:tcPr>
          <w:p w14:paraId="5BB06D19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255 (5.4)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1A56434F" w14:textId="77777777" w:rsidR="00A77A83" w:rsidRPr="002B453D" w:rsidRDefault="00A77A83" w:rsidP="0014376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0.349</w:t>
            </w:r>
          </w:p>
        </w:tc>
      </w:tr>
    </w:tbl>
    <w:p w14:paraId="7140F1CD" w14:textId="77777777" w:rsidR="00A77A83" w:rsidRPr="00BE14DD" w:rsidRDefault="00A77A83" w:rsidP="00A77A83">
      <w:pPr>
        <w:widowControl/>
        <w:rPr>
          <w:rFonts w:ascii="Times New Roman" w:eastAsia="宋体" w:hAnsi="Times New Roman"/>
          <w:sz w:val="18"/>
          <w:szCs w:val="18"/>
        </w:rPr>
      </w:pPr>
      <w:r w:rsidRPr="00BE14DD">
        <w:rPr>
          <w:rFonts w:ascii="Times New Roman" w:eastAsia="宋体" w:hAnsi="Times New Roman"/>
          <w:sz w:val="18"/>
          <w:szCs w:val="18"/>
        </w:rPr>
        <w:t>Notes: CCR, creatinine to cystatin c ratio; BMI, body mass index; ADL, activities in daily living; IADL, instrumental activities in daily living.</w:t>
      </w:r>
    </w:p>
    <w:p w14:paraId="5C45C630" w14:textId="1DA12BD1" w:rsidR="003A0CB8" w:rsidRDefault="00A77A83">
      <w:pPr>
        <w:widowControl/>
        <w:jc w:val="left"/>
        <w:rPr>
          <w:rFonts w:ascii="Times New Roman" w:eastAsia="宋体" w:hAnsi="Times New Roman"/>
          <w:szCs w:val="21"/>
        </w:rPr>
      </w:pPr>
      <w:r w:rsidRPr="002B453D">
        <w:rPr>
          <w:rFonts w:ascii="Times New Roman" w:eastAsia="宋体" w:hAnsi="Times New Roman"/>
          <w:szCs w:val="21"/>
        </w:rPr>
        <w:br w:type="page"/>
      </w:r>
    </w:p>
    <w:p w14:paraId="4FC92F01" w14:textId="5ECD29F5" w:rsidR="003A0CB8" w:rsidRPr="002B453D" w:rsidRDefault="003A0CB8" w:rsidP="003A0CB8">
      <w:pPr>
        <w:widowControl/>
        <w:spacing w:line="312" w:lineRule="auto"/>
        <w:jc w:val="left"/>
        <w:rPr>
          <w:rFonts w:ascii="Times New Roman" w:eastAsia="宋体" w:hAnsi="Times New Roman"/>
          <w:szCs w:val="21"/>
        </w:rPr>
      </w:pPr>
      <w:r w:rsidRPr="002B453D">
        <w:rPr>
          <w:rFonts w:ascii="Times New Roman" w:eastAsia="宋体" w:hAnsi="Times New Roman"/>
          <w:szCs w:val="21"/>
        </w:rPr>
        <w:lastRenderedPageBreak/>
        <w:t xml:space="preserve">Supplemental Table </w:t>
      </w:r>
      <w:r w:rsidR="001D2D12">
        <w:rPr>
          <w:rFonts w:ascii="Times New Roman" w:eastAsia="宋体" w:hAnsi="Times New Roman" w:hint="eastAsia"/>
          <w:szCs w:val="21"/>
        </w:rPr>
        <w:t>S</w:t>
      </w:r>
      <w:r w:rsidR="00EE13D2"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/>
          <w:szCs w:val="21"/>
        </w:rPr>
        <w:t xml:space="preserve">. </w:t>
      </w:r>
      <w:r w:rsidRPr="002B453D">
        <w:rPr>
          <w:rFonts w:ascii="Times New Roman" w:eastAsia="宋体" w:hAnsi="Times New Roman"/>
          <w:szCs w:val="21"/>
        </w:rPr>
        <w:t xml:space="preserve">Comparisons of baseline characteristics of participants with and without </w:t>
      </w:r>
      <w:r w:rsidR="00EE13D2" w:rsidRPr="00EE13D2">
        <w:rPr>
          <w:rFonts w:ascii="Times New Roman" w:eastAsia="宋体" w:hAnsi="Times New Roman"/>
          <w:szCs w:val="21"/>
        </w:rPr>
        <w:t xml:space="preserve">baseline CCR and </w:t>
      </w:r>
      <w:r w:rsidR="00EE19D4" w:rsidRPr="00EE19D4">
        <w:rPr>
          <w:rFonts w:ascii="Times New Roman" w:eastAsia="宋体" w:hAnsi="Times New Roman"/>
          <w:szCs w:val="21"/>
        </w:rPr>
        <w:t xml:space="preserve">symptomatic </w:t>
      </w:r>
      <w:r w:rsidR="00EE13D2" w:rsidRPr="00EE13D2">
        <w:rPr>
          <w:rFonts w:ascii="Times New Roman" w:eastAsia="宋体" w:hAnsi="Times New Roman"/>
          <w:szCs w:val="21"/>
        </w:rPr>
        <w:t>KOA data</w:t>
      </w:r>
      <w:r w:rsidRPr="002B453D">
        <w:rPr>
          <w:rFonts w:ascii="Times New Roman" w:eastAsia="宋体" w:hAnsi="Times New Roman"/>
          <w:szCs w:val="21"/>
        </w:rPr>
        <w:t xml:space="preserve"> </w:t>
      </w:r>
    </w:p>
    <w:tbl>
      <w:tblPr>
        <w:tblW w:w="4778" w:type="pct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0"/>
        <w:gridCol w:w="1841"/>
        <w:gridCol w:w="1984"/>
        <w:gridCol w:w="1132"/>
      </w:tblGrid>
      <w:tr w:rsidR="006C5831" w:rsidRPr="002B453D" w14:paraId="1D4997D5" w14:textId="77777777" w:rsidTr="006C5831">
        <w:trPr>
          <w:trHeight w:val="294"/>
          <w:jc w:val="center"/>
        </w:trPr>
        <w:tc>
          <w:tcPr>
            <w:tcW w:w="187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20C3" w14:textId="77777777" w:rsidR="00EE13D2" w:rsidRPr="002B453D" w:rsidRDefault="00EE13D2" w:rsidP="00EE13D2">
            <w:pPr>
              <w:widowControl/>
              <w:jc w:val="left"/>
              <w:rPr>
                <w:rFonts w:ascii="Times New Roman" w:eastAsia="Times New Roman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Characteristics</w:t>
            </w:r>
          </w:p>
        </w:tc>
        <w:tc>
          <w:tcPr>
            <w:tcW w:w="116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CC28" w14:textId="5BF3EA92" w:rsidR="00EE13D2" w:rsidRPr="002B453D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M</w:t>
            </w:r>
            <w:r w:rsidRPr="00EE13D2">
              <w:rPr>
                <w:rFonts w:ascii="Times New Roman" w:hAnsi="Times New Roman"/>
                <w:color w:val="000000"/>
                <w:kern w:val="0"/>
                <w:szCs w:val="21"/>
              </w:rPr>
              <w:t>issing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(n=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4636</w:t>
            </w: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E2FD" w14:textId="37A92496" w:rsidR="00EE13D2" w:rsidRPr="002B453D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Complete</w:t>
            </w:r>
            <w:r w:rsid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(n=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6781</w:t>
            </w: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D02F" w14:textId="77777777" w:rsidR="00EE13D2" w:rsidRPr="002B453D" w:rsidRDefault="00EE13D2" w:rsidP="00EE13D2">
            <w:pPr>
              <w:widowControl/>
              <w:jc w:val="right"/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6C5831" w:rsidRPr="002B453D" w14:paraId="02B61555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78555B12" w14:textId="77777777" w:rsidR="00EE13D2" w:rsidRPr="002B453D" w:rsidRDefault="00EE13D2" w:rsidP="00EE13D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Age, year, mean (SD)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7D93C0C4" w14:textId="23655A3E" w:rsidR="00EE13D2" w:rsidRPr="002B453D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57.5 (8.4)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28570987" w14:textId="7E10B023" w:rsidR="00EE13D2" w:rsidRPr="002B453D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60.2 (9.9)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E15504B" w14:textId="77777777" w:rsidR="00EE13D2" w:rsidRPr="002B453D" w:rsidRDefault="00EE13D2" w:rsidP="00EE13D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6C5831" w:rsidRPr="002B453D" w14:paraId="037117B9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1E5D0751" w14:textId="77777777" w:rsidR="00EE13D2" w:rsidRPr="002B453D" w:rsidRDefault="00EE13D2" w:rsidP="00EE13D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Female (%)</w:t>
            </w:r>
          </w:p>
        </w:tc>
        <w:tc>
          <w:tcPr>
            <w:tcW w:w="1160" w:type="pct"/>
            <w:shd w:val="clear" w:color="auto" w:fill="auto"/>
            <w:noWrap/>
            <w:hideMark/>
          </w:tcPr>
          <w:p w14:paraId="71EE730F" w14:textId="083D0EFA" w:rsidR="00EE13D2" w:rsidRPr="002B453D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2547 (54.9)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63C105FA" w14:textId="6D2C65C2" w:rsidR="00EE13D2" w:rsidRPr="002B453D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3472 (51.2)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F0F27A6" w14:textId="290334E6" w:rsidR="00EE13D2" w:rsidRPr="002B453D" w:rsidRDefault="00EE13D2" w:rsidP="00EE13D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6C5831" w:rsidRPr="002B453D" w14:paraId="0C315CD9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24A7D6F8" w14:textId="77777777" w:rsidR="00EE13D2" w:rsidRPr="002B453D" w:rsidRDefault="00EE13D2" w:rsidP="00EE13D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Rural living,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5EEBBDD" w14:textId="48D9C357" w:rsidR="00EE13D2" w:rsidRPr="002B453D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3063 (66.1)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42A9E9F9" w14:textId="430857FB" w:rsidR="00EE13D2" w:rsidRPr="002B453D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4187 (61.7)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B81C363" w14:textId="77777777" w:rsidR="00EE13D2" w:rsidRPr="002B453D" w:rsidRDefault="00EE13D2" w:rsidP="00EE13D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6C5831" w:rsidRPr="002B453D" w14:paraId="1486AE1D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5CC3A6EE" w14:textId="77777777" w:rsidR="00EE13D2" w:rsidRPr="002B453D" w:rsidRDefault="00EE13D2" w:rsidP="00EE13D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Married,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8E7D7D8" w14:textId="7DE5087C" w:rsidR="00EE13D2" w:rsidRPr="002B453D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3884 (83.8)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51505C13" w14:textId="0E268977" w:rsidR="00EE13D2" w:rsidRPr="002B453D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5526 (81.5)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2E9203E" w14:textId="777450C6" w:rsidR="00EE13D2" w:rsidRPr="002B453D" w:rsidRDefault="00EE13D2" w:rsidP="00EE13D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0.001</w:t>
            </w:r>
          </w:p>
        </w:tc>
      </w:tr>
      <w:tr w:rsidR="006C5831" w:rsidRPr="002B453D" w14:paraId="6BE66BE3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0DD23BDF" w14:textId="77777777" w:rsidR="00EE13D2" w:rsidRPr="002B453D" w:rsidRDefault="00EE13D2" w:rsidP="00EE13D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Education level,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54F895E" w14:textId="77777777" w:rsidR="00EE13D2" w:rsidRPr="006C5831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6755AD31" w14:textId="77777777" w:rsidR="00EE13D2" w:rsidRPr="006C5831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CE22D08" w14:textId="5A3750BC" w:rsidR="00EE13D2" w:rsidRPr="002B453D" w:rsidRDefault="00EE13D2" w:rsidP="00EE13D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0.0</w:t>
            </w:r>
            <w:r w:rsidR="00023D0B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14</w:t>
            </w:r>
          </w:p>
        </w:tc>
      </w:tr>
      <w:tr w:rsidR="006C5831" w:rsidRPr="002B453D" w14:paraId="4F665174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01C5D775" w14:textId="77777777" w:rsidR="00023D0B" w:rsidRPr="002B453D" w:rsidRDefault="00023D0B" w:rsidP="00023D0B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Elementary school and below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1DE75DE0" w14:textId="03305D3D" w:rsidR="00023D0B" w:rsidRPr="002B453D" w:rsidRDefault="00023D0B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3206 (69.2)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500920F6" w14:textId="4869C159" w:rsidR="00023D0B" w:rsidRPr="002B453D" w:rsidRDefault="00023D0B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4693 (69.2)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9424BE5" w14:textId="77777777" w:rsidR="00023D0B" w:rsidRPr="002B453D" w:rsidRDefault="00023D0B" w:rsidP="00023D0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C5831" w:rsidRPr="002B453D" w14:paraId="6B74452C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234FB100" w14:textId="77777777" w:rsidR="00023D0B" w:rsidRPr="002B453D" w:rsidRDefault="00023D0B" w:rsidP="00023D0B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Secondary school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3460905" w14:textId="421A3B3A" w:rsidR="00023D0B" w:rsidRPr="002B453D" w:rsidRDefault="00023D0B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969 (20.9)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70D4CB3F" w14:textId="6FF096EE" w:rsidR="00023D0B" w:rsidRPr="002B453D" w:rsidRDefault="00023D0B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1315 (19.4)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E862633" w14:textId="77777777" w:rsidR="00023D0B" w:rsidRPr="002B453D" w:rsidRDefault="00023D0B" w:rsidP="00023D0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C5831" w:rsidRPr="002B453D" w14:paraId="663F396A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668E903C" w14:textId="77777777" w:rsidR="00023D0B" w:rsidRPr="002B453D" w:rsidRDefault="00023D0B" w:rsidP="00023D0B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High school and above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6403354" w14:textId="22210E98" w:rsidR="00023D0B" w:rsidRPr="002B453D" w:rsidRDefault="00023D0B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461 (9.9)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67FDD5B6" w14:textId="60F50863" w:rsidR="00023D0B" w:rsidRPr="002B453D" w:rsidRDefault="00023D0B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773 (11.4)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FFC89CD" w14:textId="77777777" w:rsidR="00023D0B" w:rsidRPr="002B453D" w:rsidRDefault="00023D0B" w:rsidP="00023D0B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C5831" w:rsidRPr="002B453D" w14:paraId="5B1C4265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228A7D56" w14:textId="77777777" w:rsidR="00EE13D2" w:rsidRPr="002B453D" w:rsidRDefault="00EE13D2" w:rsidP="00EE13D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Smoking behavior,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35F72050" w14:textId="77777777" w:rsidR="00EE13D2" w:rsidRPr="006C5831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649F6F42" w14:textId="77777777" w:rsidR="00EE13D2" w:rsidRPr="006C5831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37C1AC8" w14:textId="3F0B9DEC" w:rsidR="00EE13D2" w:rsidRPr="002B453D" w:rsidRDefault="00EE13D2" w:rsidP="00EE13D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0.0</w:t>
            </w:r>
            <w:r w:rsidR="009E43D6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59</w:t>
            </w:r>
          </w:p>
        </w:tc>
      </w:tr>
      <w:tr w:rsidR="006C5831" w:rsidRPr="002B453D" w14:paraId="5AF75132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662C116D" w14:textId="77777777" w:rsidR="009E43D6" w:rsidRPr="002B453D" w:rsidRDefault="009E43D6" w:rsidP="009E43D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Never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3A582A6" w14:textId="3B30C2D4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2823 (62.7)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3F920467" w14:textId="4FEC2025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4022 (60.5)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FBFC50C" w14:textId="77777777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C5831" w:rsidRPr="002B453D" w14:paraId="3B0D13A0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5CF2E452" w14:textId="77777777" w:rsidR="009E43D6" w:rsidRPr="002B453D" w:rsidRDefault="009E43D6" w:rsidP="009E43D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Past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6D2E12F9" w14:textId="2030E82D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386 (8.6)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1B9ADDF5" w14:textId="4E62DD4E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597 (9.0)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F41D174" w14:textId="77777777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C5831" w:rsidRPr="002B453D" w14:paraId="2E64BD0B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7FB6BBB6" w14:textId="77777777" w:rsidR="009E43D6" w:rsidRPr="002B453D" w:rsidRDefault="009E43D6" w:rsidP="009E43D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Current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04C261C" w14:textId="0525214C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1290 (28.7)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245ED6B7" w14:textId="1868258C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2027 (30.5)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55FFC73" w14:textId="77777777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C5831" w:rsidRPr="002B453D" w14:paraId="30CD4409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69B50CBC" w14:textId="77777777" w:rsidR="00EE13D2" w:rsidRPr="002B453D" w:rsidRDefault="00EE13D2" w:rsidP="00EE13D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Drinking behavior,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61B67BE9" w14:textId="77777777" w:rsidR="00EE13D2" w:rsidRPr="006C5831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30BC7DE6" w14:textId="77777777" w:rsidR="00EE13D2" w:rsidRPr="006C5831" w:rsidRDefault="00EE13D2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A36BBBE" w14:textId="6378B26D" w:rsidR="00EE13D2" w:rsidRPr="002B453D" w:rsidRDefault="00EE13D2" w:rsidP="00EE13D2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 w:rsidR="009E43D6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752</w:t>
            </w:r>
          </w:p>
        </w:tc>
      </w:tr>
      <w:tr w:rsidR="006C5831" w:rsidRPr="002B453D" w14:paraId="5C8BCEE3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4DB7E935" w14:textId="77777777" w:rsidR="009E43D6" w:rsidRPr="002B453D" w:rsidRDefault="009E43D6" w:rsidP="009E43D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Never</w:t>
            </w:r>
          </w:p>
        </w:tc>
        <w:tc>
          <w:tcPr>
            <w:tcW w:w="1160" w:type="pct"/>
            <w:shd w:val="clear" w:color="auto" w:fill="auto"/>
            <w:noWrap/>
            <w:hideMark/>
          </w:tcPr>
          <w:p w14:paraId="237A6B3A" w14:textId="293DCD88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2691 (60.3)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2A7042CC" w14:textId="548B42F4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3958 (59.6)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FBF64D3" w14:textId="77777777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C5831" w:rsidRPr="002B453D" w14:paraId="2BA7948D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7A8CCB4E" w14:textId="77777777" w:rsidR="009E43D6" w:rsidRPr="002B453D" w:rsidRDefault="009E43D6" w:rsidP="009E43D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Past</w:t>
            </w:r>
          </w:p>
        </w:tc>
        <w:tc>
          <w:tcPr>
            <w:tcW w:w="1160" w:type="pct"/>
            <w:shd w:val="clear" w:color="auto" w:fill="auto"/>
            <w:noWrap/>
            <w:hideMark/>
          </w:tcPr>
          <w:p w14:paraId="06605E4F" w14:textId="41C2AA24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385 (8.6)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3A0EB0A0" w14:textId="5283E9E4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570 (8.6)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09ABF3E" w14:textId="77777777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C5831" w:rsidRPr="002B453D" w14:paraId="336091A3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56FAB5B2" w14:textId="77777777" w:rsidR="009E43D6" w:rsidRPr="002B453D" w:rsidRDefault="009E43D6" w:rsidP="009E43D6">
            <w:pPr>
              <w:widowControl/>
              <w:ind w:firstLineChars="100" w:firstLine="21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Current</w:t>
            </w:r>
          </w:p>
        </w:tc>
        <w:tc>
          <w:tcPr>
            <w:tcW w:w="1160" w:type="pct"/>
            <w:shd w:val="clear" w:color="auto" w:fill="auto"/>
            <w:noWrap/>
            <w:hideMark/>
          </w:tcPr>
          <w:p w14:paraId="6B194AA6" w14:textId="7AFC44AF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1388 (31.1)</w:t>
            </w:r>
          </w:p>
        </w:tc>
        <w:tc>
          <w:tcPr>
            <w:tcW w:w="1250" w:type="pct"/>
            <w:shd w:val="clear" w:color="auto" w:fill="auto"/>
            <w:noWrap/>
            <w:hideMark/>
          </w:tcPr>
          <w:p w14:paraId="4451AC1A" w14:textId="54DB0067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2108 (31.8)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C444D92" w14:textId="77777777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</w:tr>
      <w:tr w:rsidR="006C5831" w:rsidRPr="002B453D" w14:paraId="4A4562A2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1ABFEB84" w14:textId="77777777" w:rsidR="006C5831" w:rsidRPr="002B453D" w:rsidRDefault="006C5831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BMI, kg/m</w:t>
            </w:r>
            <w:r w:rsidRPr="002B453D">
              <w:rPr>
                <w:rFonts w:ascii="Times New Roman" w:hAnsi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, mean (SD)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ED05A54" w14:textId="159DE313" w:rsidR="006C5831" w:rsidRPr="002B453D" w:rsidRDefault="006C5831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23.6 (3.9)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A2638C3" w14:textId="2522F165" w:rsidR="006C5831" w:rsidRPr="002B453D" w:rsidRDefault="006C5831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23.5 (3.9)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175C4811" w14:textId="756A886E" w:rsidR="006C5831" w:rsidRPr="002B453D" w:rsidRDefault="006C5831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0.183</w:t>
            </w:r>
          </w:p>
        </w:tc>
      </w:tr>
      <w:tr w:rsidR="006C5831" w:rsidRPr="002B453D" w14:paraId="7F7A0BE0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62E5AC01" w14:textId="77777777" w:rsidR="009E43D6" w:rsidRPr="002B453D" w:rsidRDefault="009E43D6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Poor self-rated health,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0048353" w14:textId="792576C1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3756 (81.9)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682EBC46" w14:textId="011A4BAA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5158 (76.1)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3F9C150" w14:textId="77777777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6C5831" w:rsidRPr="002B453D" w14:paraId="64CEA853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08268D36" w14:textId="77777777" w:rsidR="009E43D6" w:rsidRPr="002B453D" w:rsidRDefault="009E43D6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Fall history,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</w:tcPr>
          <w:p w14:paraId="4A03F568" w14:textId="51177EF3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789 (17.9)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4EA77BE" w14:textId="553E67C3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1019 (15.7)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02006927" w14:textId="3645DCD0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0.0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02</w:t>
            </w:r>
          </w:p>
        </w:tc>
      </w:tr>
      <w:tr w:rsidR="006C5831" w:rsidRPr="002B453D" w14:paraId="7FC1D564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671C69F8" w14:textId="77777777" w:rsidR="009E43D6" w:rsidRPr="002B453D" w:rsidRDefault="009E43D6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Fracture history,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81A3C90" w14:textId="67B4805E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85 (1.9)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3192489D" w14:textId="237D0546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93 (1.4)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3F882E1" w14:textId="07A212A0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051</w:t>
            </w:r>
          </w:p>
        </w:tc>
      </w:tr>
      <w:tr w:rsidR="006C5831" w:rsidRPr="002B453D" w14:paraId="777EA9F7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4A244D7F" w14:textId="77777777" w:rsidR="009E43D6" w:rsidRPr="002B453D" w:rsidRDefault="009E43D6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Depression,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</w:tcPr>
          <w:p w14:paraId="6DBDD7D4" w14:textId="516CCC3E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1900 (43.4)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70DBFED" w14:textId="2FB42AE6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2228 (34.6)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5588ADC1" w14:textId="77777777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6C5831" w:rsidRPr="002B453D" w14:paraId="0E2D086C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514B554D" w14:textId="77777777" w:rsidR="009E43D6" w:rsidRPr="002B453D" w:rsidRDefault="009E43D6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ADL/IADL difficulties,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</w:tcPr>
          <w:p w14:paraId="52144C74" w14:textId="4DFDA3CB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1393 (30.4)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FC5E40A" w14:textId="03E831E3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1782 (26.3)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15CA5509" w14:textId="77777777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6C5831" w:rsidRPr="002B453D" w14:paraId="2ED9C76A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  <w:hideMark/>
          </w:tcPr>
          <w:p w14:paraId="70A8DC04" w14:textId="77777777" w:rsidR="009E43D6" w:rsidRPr="002B453D" w:rsidRDefault="009E43D6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Hypertension,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</w:tcPr>
          <w:p w14:paraId="190D7BEB" w14:textId="5A7D0000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1823 (39.7)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557A097" w14:textId="2C9A5A20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2786 (41.1)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7DB89FDC" w14:textId="73B58AC0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132</w:t>
            </w:r>
          </w:p>
        </w:tc>
      </w:tr>
      <w:tr w:rsidR="006C5831" w:rsidRPr="002B453D" w14:paraId="36CA3970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</w:tcPr>
          <w:p w14:paraId="73C3F729" w14:textId="77777777" w:rsidR="009E43D6" w:rsidRPr="002B453D" w:rsidRDefault="009E43D6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Diabetes, n (%)</w:t>
            </w:r>
          </w:p>
        </w:tc>
        <w:tc>
          <w:tcPr>
            <w:tcW w:w="1160" w:type="pct"/>
            <w:shd w:val="clear" w:color="auto" w:fill="auto"/>
            <w:noWrap/>
          </w:tcPr>
          <w:p w14:paraId="3FEDCEF0" w14:textId="56237385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681 (14.7)</w:t>
            </w:r>
          </w:p>
        </w:tc>
        <w:tc>
          <w:tcPr>
            <w:tcW w:w="1250" w:type="pct"/>
            <w:shd w:val="clear" w:color="auto" w:fill="auto"/>
            <w:noWrap/>
          </w:tcPr>
          <w:p w14:paraId="2128AE86" w14:textId="7053588D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1104 (16.3)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30BBFC49" w14:textId="773874AF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024</w:t>
            </w:r>
          </w:p>
        </w:tc>
      </w:tr>
      <w:tr w:rsidR="006C5831" w:rsidRPr="002B453D" w14:paraId="1270964C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</w:tcPr>
          <w:p w14:paraId="070A4B04" w14:textId="77777777" w:rsidR="009E43D6" w:rsidRPr="002B453D" w:rsidRDefault="009E43D6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Heart diseases,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</w:tcPr>
          <w:p w14:paraId="30EC9D50" w14:textId="365AF7F9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593 (13.0)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05BDD22" w14:textId="096373AE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823 (12.2)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5F3F1760" w14:textId="463D3880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206</w:t>
            </w:r>
          </w:p>
        </w:tc>
      </w:tr>
      <w:tr w:rsidR="006C5831" w:rsidRPr="002B453D" w14:paraId="4D6F5D0C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</w:tcPr>
          <w:p w14:paraId="04428A00" w14:textId="77777777" w:rsidR="009E43D6" w:rsidRPr="002B453D" w:rsidRDefault="009E43D6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Stroke, n (%)</w:t>
            </w:r>
          </w:p>
        </w:tc>
        <w:tc>
          <w:tcPr>
            <w:tcW w:w="1160" w:type="pct"/>
            <w:shd w:val="clear" w:color="auto" w:fill="auto"/>
            <w:noWrap/>
            <w:vAlign w:val="center"/>
          </w:tcPr>
          <w:p w14:paraId="07B4D1CF" w14:textId="0FBEA79A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136 (3.0)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EE1A154" w14:textId="7F90D4A9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182 (2.7)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70F6F705" w14:textId="160B70DB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403</w:t>
            </w:r>
          </w:p>
        </w:tc>
      </w:tr>
      <w:tr w:rsidR="006C5831" w:rsidRPr="002B453D" w14:paraId="3526D16D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</w:tcPr>
          <w:p w14:paraId="4451744B" w14:textId="77777777" w:rsidR="009E43D6" w:rsidRPr="002B453D" w:rsidRDefault="009E43D6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Chronic lung disease, n (%)</w:t>
            </w:r>
          </w:p>
        </w:tc>
        <w:tc>
          <w:tcPr>
            <w:tcW w:w="1160" w:type="pct"/>
            <w:shd w:val="clear" w:color="auto" w:fill="auto"/>
            <w:noWrap/>
          </w:tcPr>
          <w:p w14:paraId="03E74069" w14:textId="731BC80B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458 (10.0)</w:t>
            </w:r>
          </w:p>
        </w:tc>
        <w:tc>
          <w:tcPr>
            <w:tcW w:w="1250" w:type="pct"/>
            <w:shd w:val="clear" w:color="auto" w:fill="auto"/>
            <w:noWrap/>
          </w:tcPr>
          <w:p w14:paraId="599EA37B" w14:textId="352CE72D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665 (9.8)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35F28D63" w14:textId="377E94BE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741</w:t>
            </w:r>
          </w:p>
        </w:tc>
      </w:tr>
      <w:tr w:rsidR="006C5831" w:rsidRPr="002B453D" w14:paraId="72BB38E7" w14:textId="77777777" w:rsidTr="006C5831">
        <w:trPr>
          <w:trHeight w:val="285"/>
          <w:jc w:val="center"/>
        </w:trPr>
        <w:tc>
          <w:tcPr>
            <w:tcW w:w="1877" w:type="pct"/>
            <w:shd w:val="clear" w:color="auto" w:fill="auto"/>
            <w:noWrap/>
            <w:vAlign w:val="center"/>
          </w:tcPr>
          <w:p w14:paraId="2D3D20DC" w14:textId="77777777" w:rsidR="009E43D6" w:rsidRPr="002B453D" w:rsidRDefault="009E43D6" w:rsidP="009E43D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Kidney disease, n (%)</w:t>
            </w:r>
          </w:p>
        </w:tc>
        <w:tc>
          <w:tcPr>
            <w:tcW w:w="1160" w:type="pct"/>
            <w:shd w:val="clear" w:color="auto" w:fill="auto"/>
            <w:noWrap/>
          </w:tcPr>
          <w:p w14:paraId="1D225EBB" w14:textId="3553C10C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297 (6.5)</w:t>
            </w:r>
          </w:p>
        </w:tc>
        <w:tc>
          <w:tcPr>
            <w:tcW w:w="1250" w:type="pct"/>
            <w:shd w:val="clear" w:color="auto" w:fill="auto"/>
            <w:noWrap/>
          </w:tcPr>
          <w:p w14:paraId="4A98F85C" w14:textId="4D226607" w:rsidR="009E43D6" w:rsidRPr="002B453D" w:rsidRDefault="009E43D6" w:rsidP="006C5831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6C5831">
              <w:rPr>
                <w:rFonts w:ascii="Times New Roman" w:hAnsi="Times New Roman"/>
                <w:color w:val="000000"/>
                <w:kern w:val="0"/>
                <w:szCs w:val="21"/>
              </w:rPr>
              <w:t>378 (5.6)</w:t>
            </w:r>
          </w:p>
        </w:tc>
        <w:tc>
          <w:tcPr>
            <w:tcW w:w="714" w:type="pct"/>
            <w:shd w:val="clear" w:color="auto" w:fill="auto"/>
            <w:noWrap/>
            <w:vAlign w:val="center"/>
          </w:tcPr>
          <w:p w14:paraId="697CC5C0" w14:textId="5DB03C5A" w:rsidR="009E43D6" w:rsidRPr="002B453D" w:rsidRDefault="009E43D6" w:rsidP="009E43D6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046</w:t>
            </w:r>
          </w:p>
        </w:tc>
      </w:tr>
    </w:tbl>
    <w:p w14:paraId="5B2FB1E9" w14:textId="10BDEB95" w:rsidR="003A0CB8" w:rsidRDefault="003A0CB8" w:rsidP="003A0CB8">
      <w:pPr>
        <w:widowControl/>
        <w:rPr>
          <w:rFonts w:ascii="Times New Roman" w:eastAsia="宋体" w:hAnsi="Times New Roman"/>
          <w:sz w:val="18"/>
          <w:szCs w:val="18"/>
        </w:rPr>
      </w:pPr>
      <w:r w:rsidRPr="00BE14DD">
        <w:rPr>
          <w:rFonts w:ascii="Times New Roman" w:eastAsia="宋体" w:hAnsi="Times New Roman"/>
          <w:sz w:val="18"/>
          <w:szCs w:val="18"/>
        </w:rPr>
        <w:t xml:space="preserve">Notes: CCR, creatinine to cystatin c ratio; </w:t>
      </w:r>
      <w:bookmarkStart w:id="0" w:name="_Hlk155340106"/>
      <w:r w:rsidR="009E5992">
        <w:rPr>
          <w:rFonts w:ascii="Times New Roman" w:eastAsia="宋体" w:hAnsi="Times New Roman" w:hint="eastAsia"/>
          <w:sz w:val="18"/>
          <w:szCs w:val="18"/>
        </w:rPr>
        <w:t xml:space="preserve">KOA, </w:t>
      </w:r>
      <w:r w:rsidR="009E5992" w:rsidRPr="009E5992">
        <w:rPr>
          <w:rFonts w:ascii="Times New Roman" w:eastAsia="宋体" w:hAnsi="Times New Roman"/>
          <w:sz w:val="18"/>
          <w:szCs w:val="18"/>
        </w:rPr>
        <w:t>knee osteoarthritis</w:t>
      </w:r>
      <w:bookmarkEnd w:id="0"/>
      <w:r w:rsidR="009E5992">
        <w:rPr>
          <w:rFonts w:ascii="Times New Roman" w:eastAsia="宋体" w:hAnsi="Times New Roman" w:hint="eastAsia"/>
          <w:sz w:val="18"/>
          <w:szCs w:val="18"/>
        </w:rPr>
        <w:t xml:space="preserve">; </w:t>
      </w:r>
      <w:r w:rsidRPr="00BE14DD">
        <w:rPr>
          <w:rFonts w:ascii="Times New Roman" w:eastAsia="宋体" w:hAnsi="Times New Roman"/>
          <w:sz w:val="18"/>
          <w:szCs w:val="18"/>
        </w:rPr>
        <w:t>BMI, body mass index; ADL, activities in daily living; IADL, instrumental activities in daily living.</w:t>
      </w:r>
    </w:p>
    <w:p w14:paraId="101C232E" w14:textId="77777777" w:rsidR="00636306" w:rsidRDefault="00636306" w:rsidP="003A0CB8">
      <w:pPr>
        <w:widowControl/>
        <w:rPr>
          <w:rFonts w:ascii="Times New Roman" w:eastAsia="宋体" w:hAnsi="Times New Roman"/>
          <w:sz w:val="18"/>
          <w:szCs w:val="18"/>
        </w:rPr>
      </w:pPr>
    </w:p>
    <w:p w14:paraId="6EA89FA7" w14:textId="77777777" w:rsidR="003A0CB8" w:rsidRDefault="003A0CB8">
      <w:pPr>
        <w:widowControl/>
        <w:jc w:val="left"/>
        <w:rPr>
          <w:rFonts w:ascii="Times New Roman" w:eastAsia="宋体" w:hAnsi="Times New Roman"/>
          <w:sz w:val="18"/>
          <w:szCs w:val="18"/>
        </w:rPr>
      </w:pPr>
      <w:r>
        <w:rPr>
          <w:rFonts w:ascii="Times New Roman" w:eastAsia="宋体" w:hAnsi="Times New Roman"/>
          <w:sz w:val="18"/>
          <w:szCs w:val="18"/>
        </w:rPr>
        <w:br w:type="page"/>
      </w:r>
    </w:p>
    <w:p w14:paraId="240F11ED" w14:textId="548135CC" w:rsidR="00A77A83" w:rsidRPr="002B453D" w:rsidRDefault="00A77A83" w:rsidP="00A77A83">
      <w:pPr>
        <w:widowControl/>
        <w:jc w:val="left"/>
        <w:rPr>
          <w:rFonts w:ascii="Times New Roman" w:eastAsia="宋体" w:hAnsi="Times New Roman"/>
          <w:color w:val="000000"/>
          <w:kern w:val="0"/>
          <w:szCs w:val="21"/>
        </w:rPr>
      </w:pPr>
      <w:r w:rsidRPr="002B453D">
        <w:rPr>
          <w:rFonts w:ascii="Times New Roman" w:eastAsia="宋体" w:hAnsi="Times New Roman"/>
          <w:szCs w:val="21"/>
        </w:rPr>
        <w:lastRenderedPageBreak/>
        <w:t>Supplemental</w:t>
      </w:r>
      <w:r w:rsidRPr="002B453D">
        <w:rPr>
          <w:rFonts w:ascii="Times New Roman" w:hAnsi="Times New Roman"/>
          <w:szCs w:val="21"/>
        </w:rPr>
        <w:t xml:space="preserve"> </w:t>
      </w:r>
      <w:r w:rsidR="00923614" w:rsidRPr="002B453D">
        <w:rPr>
          <w:rFonts w:ascii="Times New Roman" w:eastAsia="宋体" w:hAnsi="Times New Roman"/>
          <w:szCs w:val="21"/>
        </w:rPr>
        <w:t xml:space="preserve">Table </w:t>
      </w:r>
      <w:r w:rsidR="001D2D12">
        <w:rPr>
          <w:rFonts w:ascii="Times New Roman" w:eastAsia="宋体" w:hAnsi="Times New Roman" w:hint="eastAsia"/>
          <w:szCs w:val="21"/>
        </w:rPr>
        <w:t>S</w:t>
      </w:r>
      <w:r w:rsidR="00EE13D2">
        <w:rPr>
          <w:rFonts w:ascii="Times New Roman" w:eastAsia="宋体" w:hAnsi="Times New Roman" w:hint="eastAsia"/>
          <w:szCs w:val="21"/>
        </w:rPr>
        <w:t>3</w:t>
      </w:r>
      <w:r w:rsidR="00923614">
        <w:rPr>
          <w:rFonts w:ascii="Times New Roman" w:eastAsia="宋体" w:hAnsi="Times New Roman"/>
          <w:szCs w:val="21"/>
        </w:rPr>
        <w:t xml:space="preserve">. </w:t>
      </w:r>
      <w:r w:rsidRPr="002B453D">
        <w:rPr>
          <w:rFonts w:ascii="Times New Roman" w:eastAsia="宋体" w:hAnsi="Times New Roman"/>
          <w:color w:val="000000"/>
          <w:kern w:val="0"/>
          <w:szCs w:val="21"/>
        </w:rPr>
        <w:t xml:space="preserve">Associations of CCR and incident </w:t>
      </w:r>
      <w:r>
        <w:rPr>
          <w:rFonts w:ascii="Times New Roman" w:eastAsia="宋体" w:hAnsi="Times New Roman"/>
          <w:color w:val="000000"/>
          <w:kern w:val="0"/>
          <w:szCs w:val="21"/>
        </w:rPr>
        <w:t>KOA</w:t>
      </w:r>
      <w:r w:rsidRPr="002B453D">
        <w:rPr>
          <w:rFonts w:ascii="Times New Roman" w:eastAsia="宋体" w:hAnsi="Times New Roman"/>
          <w:color w:val="000000"/>
          <w:kern w:val="0"/>
          <w:szCs w:val="21"/>
        </w:rPr>
        <w:t xml:space="preserve"> after </w:t>
      </w:r>
      <w:r w:rsidRPr="001B2AFE">
        <w:rPr>
          <w:rFonts w:ascii="Times New Roman" w:eastAsia="宋体" w:hAnsi="Times New Roman"/>
          <w:color w:val="000000"/>
          <w:kern w:val="0"/>
          <w:szCs w:val="21"/>
        </w:rPr>
        <w:t xml:space="preserve">10-time </w:t>
      </w:r>
      <w:r w:rsidRPr="002B453D">
        <w:rPr>
          <w:rFonts w:ascii="Times New Roman" w:eastAsia="宋体" w:hAnsi="Times New Roman"/>
          <w:color w:val="000000"/>
          <w:kern w:val="0"/>
          <w:szCs w:val="21"/>
        </w:rPr>
        <w:t>multiple imputation</w:t>
      </w:r>
      <w:r>
        <w:rPr>
          <w:rFonts w:ascii="Times New Roman" w:eastAsia="宋体" w:hAnsi="Times New Roman"/>
          <w:color w:val="000000"/>
          <w:kern w:val="0"/>
          <w:szCs w:val="21"/>
        </w:rPr>
        <w:t>s</w:t>
      </w:r>
    </w:p>
    <w:tbl>
      <w:tblPr>
        <w:tblW w:w="880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33"/>
        <w:gridCol w:w="1511"/>
        <w:gridCol w:w="696"/>
        <w:gridCol w:w="225"/>
        <w:gridCol w:w="1511"/>
        <w:gridCol w:w="993"/>
        <w:gridCol w:w="232"/>
        <w:gridCol w:w="1511"/>
        <w:gridCol w:w="696"/>
      </w:tblGrid>
      <w:tr w:rsidR="00A77A83" w:rsidRPr="002B453D" w14:paraId="7E03BDEF" w14:textId="77777777" w:rsidTr="00143766">
        <w:trPr>
          <w:trHeight w:val="270"/>
          <w:jc w:val="center"/>
        </w:trPr>
        <w:tc>
          <w:tcPr>
            <w:tcW w:w="1433" w:type="dxa"/>
            <w:vMerge w:val="restart"/>
            <w:tcBorders>
              <w:top w:val="single" w:sz="12" w:space="0" w:color="auto"/>
            </w:tcBorders>
            <w:vAlign w:val="center"/>
          </w:tcPr>
          <w:p w14:paraId="712F688B" w14:textId="77777777" w:rsidR="00A77A83" w:rsidRPr="002B453D" w:rsidRDefault="00A77A83" w:rsidP="00143766">
            <w:pPr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bookmarkStart w:id="1" w:name="OLE_LINK6"/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C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ategory</w:t>
            </w:r>
            <w:bookmarkEnd w:id="1"/>
          </w:p>
        </w:tc>
        <w:tc>
          <w:tcPr>
            <w:tcW w:w="220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CA8638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Total population</w:t>
            </w:r>
          </w:p>
        </w:tc>
        <w:tc>
          <w:tcPr>
            <w:tcW w:w="225" w:type="dxa"/>
            <w:tcBorders>
              <w:top w:val="single" w:sz="12" w:space="0" w:color="auto"/>
            </w:tcBorders>
            <w:vAlign w:val="center"/>
          </w:tcPr>
          <w:p w14:paraId="6E8BF792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0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A58518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232" w:type="dxa"/>
            <w:tcBorders>
              <w:top w:val="single" w:sz="12" w:space="0" w:color="auto"/>
              <w:bottom w:val="nil"/>
            </w:tcBorders>
            <w:vAlign w:val="center"/>
          </w:tcPr>
          <w:p w14:paraId="0AEF904F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0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7FEF15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Female</w:t>
            </w:r>
          </w:p>
        </w:tc>
      </w:tr>
      <w:tr w:rsidR="00A77A83" w:rsidRPr="002B453D" w14:paraId="3D6BAF73" w14:textId="77777777" w:rsidTr="00143766">
        <w:trPr>
          <w:trHeight w:val="270"/>
          <w:jc w:val="center"/>
        </w:trPr>
        <w:tc>
          <w:tcPr>
            <w:tcW w:w="1433" w:type="dxa"/>
            <w:vMerge/>
            <w:tcBorders>
              <w:bottom w:val="single" w:sz="4" w:space="0" w:color="auto"/>
            </w:tcBorders>
            <w:vAlign w:val="center"/>
          </w:tcPr>
          <w:p w14:paraId="709A7AB3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20F0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84076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225" w:type="dxa"/>
            <w:tcBorders>
              <w:bottom w:val="single" w:sz="4" w:space="0" w:color="auto"/>
            </w:tcBorders>
            <w:vAlign w:val="center"/>
          </w:tcPr>
          <w:p w14:paraId="3DFDC782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DB9B7F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E925BD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232" w:type="dxa"/>
            <w:tcBorders>
              <w:top w:val="nil"/>
              <w:bottom w:val="single" w:sz="4" w:space="0" w:color="auto"/>
            </w:tcBorders>
            <w:vAlign w:val="center"/>
          </w:tcPr>
          <w:p w14:paraId="05598BE5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88790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58211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A77A83" w:rsidRPr="002B453D" w14:paraId="21D7700D" w14:textId="77777777" w:rsidTr="00143766">
        <w:trPr>
          <w:trHeight w:val="270"/>
          <w:jc w:val="center"/>
        </w:trPr>
        <w:tc>
          <w:tcPr>
            <w:tcW w:w="1433" w:type="dxa"/>
            <w:vAlign w:val="center"/>
          </w:tcPr>
          <w:p w14:paraId="6736B08F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Lowest </w:t>
            </w:r>
          </w:p>
        </w:tc>
        <w:tc>
          <w:tcPr>
            <w:tcW w:w="2207" w:type="dxa"/>
            <w:gridSpan w:val="2"/>
            <w:vAlign w:val="center"/>
          </w:tcPr>
          <w:p w14:paraId="3820395D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225" w:type="dxa"/>
            <w:vAlign w:val="center"/>
          </w:tcPr>
          <w:p w14:paraId="47456F57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04" w:type="dxa"/>
            <w:gridSpan w:val="2"/>
            <w:shd w:val="clear" w:color="auto" w:fill="auto"/>
            <w:noWrap/>
            <w:vAlign w:val="center"/>
          </w:tcPr>
          <w:p w14:paraId="4DCD2C2E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232" w:type="dxa"/>
            <w:vAlign w:val="center"/>
          </w:tcPr>
          <w:p w14:paraId="5324B6CD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07" w:type="dxa"/>
            <w:gridSpan w:val="2"/>
            <w:vAlign w:val="center"/>
          </w:tcPr>
          <w:p w14:paraId="4285CB5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Reference</w:t>
            </w:r>
          </w:p>
        </w:tc>
      </w:tr>
      <w:tr w:rsidR="00A77A83" w:rsidRPr="002B453D" w14:paraId="19F02A73" w14:textId="77777777" w:rsidTr="00143766">
        <w:trPr>
          <w:trHeight w:val="270"/>
          <w:jc w:val="center"/>
        </w:trPr>
        <w:tc>
          <w:tcPr>
            <w:tcW w:w="1433" w:type="dxa"/>
            <w:vAlign w:val="center"/>
          </w:tcPr>
          <w:p w14:paraId="60F25E37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Middle </w:t>
            </w:r>
          </w:p>
        </w:tc>
        <w:tc>
          <w:tcPr>
            <w:tcW w:w="1511" w:type="dxa"/>
            <w:vAlign w:val="center"/>
          </w:tcPr>
          <w:p w14:paraId="4D15465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0.86(0.67,1.11)</w:t>
            </w:r>
          </w:p>
        </w:tc>
        <w:tc>
          <w:tcPr>
            <w:tcW w:w="0" w:type="auto"/>
            <w:vAlign w:val="center"/>
          </w:tcPr>
          <w:p w14:paraId="44392438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0.257</w:t>
            </w:r>
          </w:p>
        </w:tc>
        <w:tc>
          <w:tcPr>
            <w:tcW w:w="225" w:type="dxa"/>
            <w:vAlign w:val="center"/>
          </w:tcPr>
          <w:p w14:paraId="5F2F484A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33F537D1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1.05(0.70,1.56)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16B2D35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0.810</w:t>
            </w:r>
          </w:p>
        </w:tc>
        <w:tc>
          <w:tcPr>
            <w:tcW w:w="232" w:type="dxa"/>
            <w:vAlign w:val="center"/>
          </w:tcPr>
          <w:p w14:paraId="67B233C0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3A78435D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0.75(0.54,1.04)</w:t>
            </w:r>
          </w:p>
        </w:tc>
        <w:tc>
          <w:tcPr>
            <w:tcW w:w="696" w:type="dxa"/>
            <w:vAlign w:val="center"/>
          </w:tcPr>
          <w:p w14:paraId="32BD0EDE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0.084</w:t>
            </w:r>
          </w:p>
        </w:tc>
      </w:tr>
      <w:tr w:rsidR="00A77A83" w:rsidRPr="002B453D" w14:paraId="7118519D" w14:textId="77777777" w:rsidTr="00143766">
        <w:trPr>
          <w:trHeight w:val="270"/>
          <w:jc w:val="center"/>
        </w:trPr>
        <w:tc>
          <w:tcPr>
            <w:tcW w:w="1433" w:type="dxa"/>
            <w:vAlign w:val="center"/>
          </w:tcPr>
          <w:p w14:paraId="2D99426A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Highest</w:t>
            </w:r>
          </w:p>
        </w:tc>
        <w:tc>
          <w:tcPr>
            <w:tcW w:w="1511" w:type="dxa"/>
            <w:vAlign w:val="center"/>
          </w:tcPr>
          <w:p w14:paraId="6B959EAB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0.67(0.51,0.89)</w:t>
            </w:r>
          </w:p>
        </w:tc>
        <w:tc>
          <w:tcPr>
            <w:tcW w:w="0" w:type="auto"/>
            <w:vAlign w:val="center"/>
          </w:tcPr>
          <w:p w14:paraId="65F4EEDE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225" w:type="dxa"/>
            <w:vAlign w:val="center"/>
          </w:tcPr>
          <w:p w14:paraId="007CB875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4BBD1301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0.70(0.26,0.72)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F8EF78A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232" w:type="dxa"/>
            <w:vAlign w:val="center"/>
          </w:tcPr>
          <w:p w14:paraId="1ABB36D6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1B337115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0.82(0.58,1.16)</w:t>
            </w:r>
          </w:p>
        </w:tc>
        <w:tc>
          <w:tcPr>
            <w:tcW w:w="696" w:type="dxa"/>
            <w:vAlign w:val="center"/>
          </w:tcPr>
          <w:p w14:paraId="1F85F518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0.258</w:t>
            </w:r>
          </w:p>
        </w:tc>
      </w:tr>
      <w:tr w:rsidR="00A77A83" w:rsidRPr="002B453D" w14:paraId="05C3D382" w14:textId="77777777" w:rsidTr="00143766">
        <w:trPr>
          <w:trHeight w:val="270"/>
          <w:jc w:val="center"/>
        </w:trPr>
        <w:tc>
          <w:tcPr>
            <w:tcW w:w="1433" w:type="dxa"/>
            <w:vAlign w:val="center"/>
          </w:tcPr>
          <w:p w14:paraId="4CFFE135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Per-SD</w:t>
            </w:r>
          </w:p>
        </w:tc>
        <w:tc>
          <w:tcPr>
            <w:tcW w:w="1511" w:type="dxa"/>
            <w:vAlign w:val="center"/>
          </w:tcPr>
          <w:p w14:paraId="0F6F7AC2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0.83(0.73,0.94)</w:t>
            </w:r>
          </w:p>
        </w:tc>
        <w:tc>
          <w:tcPr>
            <w:tcW w:w="0" w:type="auto"/>
            <w:vAlign w:val="center"/>
          </w:tcPr>
          <w:p w14:paraId="42C52969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225" w:type="dxa"/>
            <w:vAlign w:val="center"/>
          </w:tcPr>
          <w:p w14:paraId="20D27F2F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4665DFFA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0.72(0.58,0.90)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4E529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232" w:type="dxa"/>
            <w:vAlign w:val="center"/>
          </w:tcPr>
          <w:p w14:paraId="50C40DE0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0C553719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0.89(0.76,1.04)</w:t>
            </w:r>
          </w:p>
        </w:tc>
        <w:tc>
          <w:tcPr>
            <w:tcW w:w="696" w:type="dxa"/>
            <w:vAlign w:val="center"/>
          </w:tcPr>
          <w:p w14:paraId="3C2F8310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0.130</w:t>
            </w:r>
          </w:p>
        </w:tc>
      </w:tr>
    </w:tbl>
    <w:p w14:paraId="4495DBC6" w14:textId="77777777" w:rsidR="00A77A83" w:rsidRDefault="00A77A83" w:rsidP="00A77A83">
      <w:pPr>
        <w:widowControl/>
        <w:jc w:val="left"/>
        <w:rPr>
          <w:rFonts w:ascii="Times New Roman" w:eastAsia="宋体" w:hAnsi="Times New Roman"/>
          <w:color w:val="000000"/>
          <w:kern w:val="0"/>
          <w:sz w:val="18"/>
          <w:szCs w:val="18"/>
        </w:rPr>
      </w:pPr>
      <w:r>
        <w:rPr>
          <w:rFonts w:ascii="Times New Roman" w:eastAsia="宋体" w:hAnsi="Times New Roman"/>
          <w:color w:val="000000"/>
          <w:kern w:val="0"/>
          <w:sz w:val="18"/>
          <w:szCs w:val="18"/>
        </w:rPr>
        <w:t xml:space="preserve">Notes: </w:t>
      </w:r>
      <w:r w:rsidRPr="004A6807">
        <w:rPr>
          <w:rFonts w:ascii="Times New Roman" w:eastAsia="宋体" w:hAnsi="Times New Roman"/>
          <w:color w:val="000000"/>
          <w:kern w:val="0"/>
          <w:sz w:val="18"/>
          <w:szCs w:val="18"/>
        </w:rPr>
        <w:t>CCR, creatinine to cystatin c ratio; KOA, knee osteoarthritis;</w:t>
      </w:r>
      <w:r>
        <w:rPr>
          <w:rFonts w:ascii="Times New Roman" w:eastAsia="宋体" w:hAnsi="Times New Roman"/>
          <w:color w:val="000000"/>
          <w:kern w:val="0"/>
          <w:sz w:val="18"/>
          <w:szCs w:val="18"/>
        </w:rPr>
        <w:t xml:space="preserve"> </w:t>
      </w:r>
      <w:r w:rsidRPr="001B2AFE">
        <w:rPr>
          <w:rFonts w:ascii="Times New Roman" w:eastAsia="宋体" w:hAnsi="Times New Roman"/>
          <w:color w:val="000000"/>
          <w:kern w:val="0"/>
          <w:sz w:val="18"/>
          <w:szCs w:val="18"/>
        </w:rPr>
        <w:t>Boldface indicates significance.</w:t>
      </w:r>
    </w:p>
    <w:p w14:paraId="441D0196" w14:textId="77777777" w:rsidR="00A77A83" w:rsidRDefault="00A77A83" w:rsidP="00A77A83">
      <w:pPr>
        <w:widowControl/>
        <w:jc w:val="left"/>
        <w:rPr>
          <w:rFonts w:ascii="Times New Roman" w:eastAsia="宋体" w:hAnsi="Times New Roman"/>
          <w:color w:val="000000"/>
          <w:kern w:val="0"/>
          <w:sz w:val="18"/>
          <w:szCs w:val="18"/>
        </w:rPr>
      </w:pPr>
      <w:r>
        <w:rPr>
          <w:rFonts w:ascii="Times New Roman" w:eastAsia="宋体" w:hAnsi="Times New Roman"/>
          <w:color w:val="000000"/>
          <w:kern w:val="0"/>
          <w:sz w:val="18"/>
          <w:szCs w:val="18"/>
        </w:rPr>
        <w:br w:type="page"/>
      </w:r>
    </w:p>
    <w:p w14:paraId="27D2BC59" w14:textId="339DC143" w:rsidR="00A77A83" w:rsidRPr="002B453D" w:rsidRDefault="00A77A83" w:rsidP="00A77A83">
      <w:pPr>
        <w:widowControl/>
        <w:jc w:val="left"/>
        <w:rPr>
          <w:rFonts w:ascii="Times New Roman" w:eastAsia="宋体" w:hAnsi="Times New Roman"/>
          <w:szCs w:val="21"/>
        </w:rPr>
      </w:pPr>
      <w:r w:rsidRPr="002B453D">
        <w:rPr>
          <w:rFonts w:ascii="Times New Roman" w:eastAsia="宋体" w:hAnsi="Times New Roman"/>
          <w:szCs w:val="21"/>
        </w:rPr>
        <w:lastRenderedPageBreak/>
        <w:t xml:space="preserve">Supplemental </w:t>
      </w:r>
      <w:r w:rsidR="00923614" w:rsidRPr="002B453D">
        <w:rPr>
          <w:rFonts w:ascii="Times New Roman" w:eastAsia="宋体" w:hAnsi="Times New Roman"/>
          <w:szCs w:val="21"/>
        </w:rPr>
        <w:t xml:space="preserve">Table </w:t>
      </w:r>
      <w:r w:rsidR="001D2D12">
        <w:rPr>
          <w:rFonts w:ascii="Times New Roman" w:eastAsia="宋体" w:hAnsi="Times New Roman" w:hint="eastAsia"/>
          <w:szCs w:val="21"/>
        </w:rPr>
        <w:t>S</w:t>
      </w:r>
      <w:r w:rsidR="00EE13D2">
        <w:rPr>
          <w:rFonts w:ascii="Times New Roman" w:eastAsia="宋体" w:hAnsi="Times New Roman" w:hint="eastAsia"/>
          <w:szCs w:val="21"/>
        </w:rPr>
        <w:t>4</w:t>
      </w:r>
      <w:r w:rsidR="00923614">
        <w:rPr>
          <w:rFonts w:ascii="Times New Roman" w:eastAsia="宋体" w:hAnsi="Times New Roman"/>
          <w:szCs w:val="21"/>
        </w:rPr>
        <w:t xml:space="preserve">. </w:t>
      </w:r>
      <w:r w:rsidRPr="002B453D">
        <w:rPr>
          <w:rFonts w:ascii="Times New Roman" w:eastAsia="宋体" w:hAnsi="Times New Roman"/>
          <w:szCs w:val="21"/>
        </w:rPr>
        <w:t xml:space="preserve">Associations of CCR and incident symptomatic </w:t>
      </w:r>
      <w:r>
        <w:rPr>
          <w:rFonts w:ascii="Times New Roman" w:eastAsia="宋体" w:hAnsi="Times New Roman"/>
          <w:szCs w:val="21"/>
        </w:rPr>
        <w:t>KOA</w:t>
      </w:r>
      <w:r w:rsidRPr="002B453D">
        <w:rPr>
          <w:rFonts w:ascii="Times New Roman" w:eastAsia="宋体" w:hAnsi="Times New Roman"/>
          <w:szCs w:val="21"/>
        </w:rPr>
        <w:t xml:space="preserve"> after excluding participants with eGFR&lt;60ml</w:t>
      </w:r>
      <w:r w:rsidR="001674FC">
        <w:rPr>
          <w:rFonts w:ascii="Times New Roman" w:eastAsia="宋体" w:hAnsi="Times New Roman"/>
          <w:szCs w:val="21"/>
        </w:rPr>
        <w:t>/</w:t>
      </w:r>
      <w:r w:rsidRPr="002B453D">
        <w:rPr>
          <w:rFonts w:ascii="Times New Roman" w:eastAsia="宋体" w:hAnsi="Times New Roman"/>
          <w:szCs w:val="21"/>
        </w:rPr>
        <w:t>(min.1.73m</w:t>
      </w:r>
      <w:r w:rsidRPr="002B453D">
        <w:rPr>
          <w:rFonts w:ascii="Times New Roman" w:eastAsia="宋体" w:hAnsi="Times New Roman"/>
          <w:szCs w:val="21"/>
          <w:vertAlign w:val="superscript"/>
        </w:rPr>
        <w:t>2</w:t>
      </w:r>
      <w:r w:rsidRPr="002B453D">
        <w:rPr>
          <w:rFonts w:ascii="Times New Roman" w:eastAsia="宋体" w:hAnsi="Times New Roman"/>
          <w:szCs w:val="21"/>
        </w:rPr>
        <w:t>) (N=4020)</w:t>
      </w:r>
    </w:p>
    <w:tbl>
      <w:tblPr>
        <w:tblW w:w="880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25"/>
        <w:gridCol w:w="1511"/>
        <w:gridCol w:w="697"/>
        <w:gridCol w:w="226"/>
        <w:gridCol w:w="1511"/>
        <w:gridCol w:w="993"/>
        <w:gridCol w:w="238"/>
        <w:gridCol w:w="1511"/>
        <w:gridCol w:w="696"/>
      </w:tblGrid>
      <w:tr w:rsidR="00A77A83" w:rsidRPr="002B453D" w14:paraId="07BE9048" w14:textId="77777777" w:rsidTr="00143766">
        <w:trPr>
          <w:trHeight w:val="270"/>
          <w:jc w:val="center"/>
        </w:trPr>
        <w:tc>
          <w:tcPr>
            <w:tcW w:w="1425" w:type="dxa"/>
            <w:vMerge w:val="restart"/>
            <w:tcBorders>
              <w:top w:val="single" w:sz="12" w:space="0" w:color="auto"/>
            </w:tcBorders>
            <w:vAlign w:val="center"/>
          </w:tcPr>
          <w:p w14:paraId="5A90688A" w14:textId="77777777" w:rsidR="00A77A83" w:rsidRPr="002B453D" w:rsidRDefault="00A77A83" w:rsidP="00143766">
            <w:pPr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C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ategory</w:t>
            </w:r>
          </w:p>
        </w:tc>
        <w:tc>
          <w:tcPr>
            <w:tcW w:w="220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075789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Total population</w:t>
            </w:r>
          </w:p>
        </w:tc>
        <w:tc>
          <w:tcPr>
            <w:tcW w:w="226" w:type="dxa"/>
            <w:tcBorders>
              <w:top w:val="single" w:sz="12" w:space="0" w:color="auto"/>
            </w:tcBorders>
            <w:vAlign w:val="center"/>
          </w:tcPr>
          <w:p w14:paraId="41B62811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0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2BF36A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238" w:type="dxa"/>
            <w:tcBorders>
              <w:top w:val="single" w:sz="12" w:space="0" w:color="auto"/>
              <w:bottom w:val="nil"/>
            </w:tcBorders>
            <w:vAlign w:val="center"/>
          </w:tcPr>
          <w:p w14:paraId="2525D7D1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0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D52A25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Female</w:t>
            </w:r>
          </w:p>
        </w:tc>
      </w:tr>
      <w:tr w:rsidR="00A77A83" w:rsidRPr="002B453D" w14:paraId="3F52909A" w14:textId="77777777" w:rsidTr="00143766">
        <w:trPr>
          <w:trHeight w:val="270"/>
          <w:jc w:val="center"/>
        </w:trPr>
        <w:tc>
          <w:tcPr>
            <w:tcW w:w="1425" w:type="dxa"/>
            <w:vMerge/>
            <w:tcBorders>
              <w:bottom w:val="single" w:sz="4" w:space="0" w:color="auto"/>
            </w:tcBorders>
            <w:vAlign w:val="center"/>
          </w:tcPr>
          <w:p w14:paraId="34B1CE88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D0FF9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A91C2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vAlign w:val="center"/>
          </w:tcPr>
          <w:p w14:paraId="02669234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037662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E16EDD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vAlign w:val="center"/>
          </w:tcPr>
          <w:p w14:paraId="7A66D5EB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99D11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B8964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A77A83" w:rsidRPr="002B453D" w14:paraId="2A79CEA6" w14:textId="77777777" w:rsidTr="00143766">
        <w:trPr>
          <w:trHeight w:val="270"/>
          <w:jc w:val="center"/>
        </w:trPr>
        <w:tc>
          <w:tcPr>
            <w:tcW w:w="1425" w:type="dxa"/>
            <w:vAlign w:val="center"/>
          </w:tcPr>
          <w:p w14:paraId="5D824487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Lowest </w:t>
            </w:r>
          </w:p>
        </w:tc>
        <w:tc>
          <w:tcPr>
            <w:tcW w:w="2208" w:type="dxa"/>
            <w:gridSpan w:val="2"/>
            <w:vAlign w:val="center"/>
          </w:tcPr>
          <w:p w14:paraId="698BCE0D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226" w:type="dxa"/>
            <w:vAlign w:val="center"/>
          </w:tcPr>
          <w:p w14:paraId="336CAEDA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04" w:type="dxa"/>
            <w:gridSpan w:val="2"/>
            <w:shd w:val="clear" w:color="auto" w:fill="auto"/>
            <w:noWrap/>
            <w:vAlign w:val="center"/>
          </w:tcPr>
          <w:p w14:paraId="6B7CAAC6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238" w:type="dxa"/>
            <w:vAlign w:val="center"/>
          </w:tcPr>
          <w:p w14:paraId="28B05602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07" w:type="dxa"/>
            <w:gridSpan w:val="2"/>
            <w:vAlign w:val="center"/>
          </w:tcPr>
          <w:p w14:paraId="0FE049BF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Reference</w:t>
            </w:r>
          </w:p>
        </w:tc>
      </w:tr>
      <w:tr w:rsidR="00A77A83" w:rsidRPr="002B453D" w14:paraId="2F56419E" w14:textId="77777777" w:rsidTr="00143766">
        <w:trPr>
          <w:trHeight w:val="270"/>
          <w:jc w:val="center"/>
        </w:trPr>
        <w:tc>
          <w:tcPr>
            <w:tcW w:w="1425" w:type="dxa"/>
            <w:vAlign w:val="center"/>
          </w:tcPr>
          <w:p w14:paraId="1DF97ADE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Middle </w:t>
            </w:r>
          </w:p>
        </w:tc>
        <w:tc>
          <w:tcPr>
            <w:tcW w:w="1511" w:type="dxa"/>
            <w:vAlign w:val="center"/>
          </w:tcPr>
          <w:p w14:paraId="06EB51D8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0.89(0.63,1.18)</w:t>
            </w:r>
          </w:p>
        </w:tc>
        <w:tc>
          <w:tcPr>
            <w:tcW w:w="0" w:type="auto"/>
            <w:vAlign w:val="center"/>
          </w:tcPr>
          <w:p w14:paraId="0CAF91FB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0.419</w:t>
            </w:r>
          </w:p>
        </w:tc>
        <w:tc>
          <w:tcPr>
            <w:tcW w:w="226" w:type="dxa"/>
            <w:vAlign w:val="center"/>
          </w:tcPr>
          <w:p w14:paraId="467FFABD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36C2F31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1.17(0.75,1.83)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FF559D4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0.482</w:t>
            </w:r>
          </w:p>
        </w:tc>
        <w:tc>
          <w:tcPr>
            <w:tcW w:w="238" w:type="dxa"/>
            <w:vAlign w:val="center"/>
          </w:tcPr>
          <w:p w14:paraId="3283FFFF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0D00955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0.74(0.52,1.07)</w:t>
            </w:r>
          </w:p>
        </w:tc>
        <w:tc>
          <w:tcPr>
            <w:tcW w:w="696" w:type="dxa"/>
            <w:vAlign w:val="center"/>
          </w:tcPr>
          <w:p w14:paraId="6A6E94FB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0.109</w:t>
            </w:r>
          </w:p>
        </w:tc>
      </w:tr>
      <w:tr w:rsidR="00A77A83" w:rsidRPr="002B453D" w14:paraId="703ECAD6" w14:textId="77777777" w:rsidTr="00143766">
        <w:trPr>
          <w:trHeight w:val="270"/>
          <w:jc w:val="center"/>
        </w:trPr>
        <w:tc>
          <w:tcPr>
            <w:tcW w:w="1425" w:type="dxa"/>
            <w:vAlign w:val="center"/>
          </w:tcPr>
          <w:p w14:paraId="1B201B79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Highest</w:t>
            </w:r>
          </w:p>
        </w:tc>
        <w:tc>
          <w:tcPr>
            <w:tcW w:w="1511" w:type="dxa"/>
            <w:vAlign w:val="center"/>
          </w:tcPr>
          <w:p w14:paraId="39CAB8F7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0.70(0.51,0.97)</w:t>
            </w:r>
          </w:p>
        </w:tc>
        <w:tc>
          <w:tcPr>
            <w:tcW w:w="0" w:type="auto"/>
            <w:vAlign w:val="center"/>
          </w:tcPr>
          <w:p w14:paraId="3126A490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0.029</w:t>
            </w:r>
          </w:p>
        </w:tc>
        <w:tc>
          <w:tcPr>
            <w:tcW w:w="226" w:type="dxa"/>
            <w:vAlign w:val="center"/>
          </w:tcPr>
          <w:p w14:paraId="3283F112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0AC40154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0.49(0.27,0.87)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C73B96D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0.015</w:t>
            </w:r>
          </w:p>
        </w:tc>
        <w:tc>
          <w:tcPr>
            <w:tcW w:w="238" w:type="dxa"/>
            <w:vAlign w:val="center"/>
          </w:tcPr>
          <w:p w14:paraId="1E9D5022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1417F169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0.86(0.58,1.27)</w:t>
            </w:r>
          </w:p>
        </w:tc>
        <w:tc>
          <w:tcPr>
            <w:tcW w:w="696" w:type="dxa"/>
            <w:vAlign w:val="center"/>
          </w:tcPr>
          <w:p w14:paraId="75950070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0.433</w:t>
            </w:r>
          </w:p>
        </w:tc>
      </w:tr>
      <w:tr w:rsidR="00A77A83" w:rsidRPr="002B453D" w14:paraId="7D565114" w14:textId="77777777" w:rsidTr="00143766">
        <w:trPr>
          <w:trHeight w:val="270"/>
          <w:jc w:val="center"/>
        </w:trPr>
        <w:tc>
          <w:tcPr>
            <w:tcW w:w="1425" w:type="dxa"/>
            <w:vAlign w:val="center"/>
          </w:tcPr>
          <w:p w14:paraId="33F86137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Per-SD</w:t>
            </w:r>
          </w:p>
        </w:tc>
        <w:tc>
          <w:tcPr>
            <w:tcW w:w="1511" w:type="dxa"/>
            <w:vAlign w:val="center"/>
          </w:tcPr>
          <w:p w14:paraId="5AB63CFE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0.84(0.73,0.97)</w:t>
            </w:r>
          </w:p>
        </w:tc>
        <w:tc>
          <w:tcPr>
            <w:tcW w:w="0" w:type="auto"/>
            <w:vAlign w:val="center"/>
          </w:tcPr>
          <w:p w14:paraId="1C4EB717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0.018</w:t>
            </w:r>
          </w:p>
        </w:tc>
        <w:tc>
          <w:tcPr>
            <w:tcW w:w="226" w:type="dxa"/>
            <w:vAlign w:val="center"/>
          </w:tcPr>
          <w:p w14:paraId="12D2A687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364B5339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0.76(0.59,0.98)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2C484CE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0.034</w:t>
            </w:r>
          </w:p>
        </w:tc>
        <w:tc>
          <w:tcPr>
            <w:tcW w:w="238" w:type="dxa"/>
            <w:vAlign w:val="center"/>
          </w:tcPr>
          <w:p w14:paraId="4827972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31DF3FA4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0.89(0.75,1.06)</w:t>
            </w:r>
          </w:p>
        </w:tc>
        <w:tc>
          <w:tcPr>
            <w:tcW w:w="696" w:type="dxa"/>
            <w:vAlign w:val="center"/>
          </w:tcPr>
          <w:p w14:paraId="5C993A16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0.196</w:t>
            </w:r>
          </w:p>
        </w:tc>
      </w:tr>
    </w:tbl>
    <w:p w14:paraId="73716C77" w14:textId="77777777" w:rsidR="00A77A83" w:rsidRPr="00962753" w:rsidRDefault="00A77A83" w:rsidP="00A77A83">
      <w:pPr>
        <w:widowControl/>
        <w:rPr>
          <w:rFonts w:ascii="Times New Roman" w:hAnsi="Times New Roman"/>
          <w:sz w:val="18"/>
          <w:szCs w:val="18"/>
        </w:rPr>
      </w:pPr>
      <w:r w:rsidRPr="00962753">
        <w:rPr>
          <w:rFonts w:ascii="Times New Roman" w:hAnsi="Times New Roman" w:hint="eastAsia"/>
          <w:sz w:val="18"/>
          <w:szCs w:val="18"/>
        </w:rPr>
        <w:t>N</w:t>
      </w:r>
      <w:r w:rsidRPr="00962753">
        <w:rPr>
          <w:rFonts w:ascii="Times New Roman" w:hAnsi="Times New Roman"/>
          <w:sz w:val="18"/>
          <w:szCs w:val="18"/>
        </w:rPr>
        <w:t xml:space="preserve">otes: </w:t>
      </w:r>
      <w:r w:rsidRPr="00257853">
        <w:rPr>
          <w:rFonts w:ascii="Times New Roman" w:hAnsi="Times New Roman"/>
          <w:sz w:val="18"/>
          <w:szCs w:val="18"/>
        </w:rPr>
        <w:t xml:space="preserve">CCR, creatinine to cystatin c ratio; KOA, knee osteoarthritis; </w:t>
      </w:r>
      <w:r w:rsidRPr="00962753">
        <w:rPr>
          <w:rFonts w:ascii="Times New Roman" w:eastAsia="宋体" w:hAnsi="Times New Roman"/>
          <w:sz w:val="18"/>
          <w:szCs w:val="18"/>
        </w:rPr>
        <w:t>eGFR, estimated glomerular filtration rate</w:t>
      </w:r>
      <w:r>
        <w:rPr>
          <w:rFonts w:ascii="Times New Roman" w:eastAsia="宋体" w:hAnsi="Times New Roman"/>
          <w:sz w:val="18"/>
          <w:szCs w:val="18"/>
        </w:rPr>
        <w:t xml:space="preserve">; </w:t>
      </w:r>
      <w:r w:rsidRPr="00257853">
        <w:rPr>
          <w:rFonts w:ascii="Times New Roman" w:hAnsi="Times New Roman"/>
          <w:sz w:val="18"/>
          <w:szCs w:val="18"/>
        </w:rPr>
        <w:t>Boldface indicates significance.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615B0957" w14:textId="77777777" w:rsidR="00A77A83" w:rsidRPr="00962753" w:rsidRDefault="00A77A83" w:rsidP="00A77A83">
      <w:pPr>
        <w:widowControl/>
        <w:jc w:val="left"/>
        <w:rPr>
          <w:rFonts w:ascii="Times New Roman" w:hAnsi="Times New Roman"/>
        </w:rPr>
      </w:pPr>
    </w:p>
    <w:p w14:paraId="7C822F09" w14:textId="77777777" w:rsidR="00A77A83" w:rsidRPr="002B453D" w:rsidRDefault="00A77A83" w:rsidP="00A77A83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 w:rsidRPr="002B453D">
        <w:rPr>
          <w:rFonts w:ascii="Times New Roman" w:eastAsia="宋体" w:hAnsi="Times New Roman"/>
          <w:sz w:val="24"/>
          <w:szCs w:val="24"/>
        </w:rPr>
        <w:br w:type="page"/>
      </w:r>
    </w:p>
    <w:p w14:paraId="295363B5" w14:textId="5403A57D" w:rsidR="00A77A83" w:rsidRPr="002B453D" w:rsidRDefault="00A77A83" w:rsidP="00A77A83">
      <w:pPr>
        <w:widowControl/>
        <w:jc w:val="left"/>
        <w:rPr>
          <w:rFonts w:ascii="Times New Roman" w:eastAsia="宋体" w:hAnsi="Times New Roman"/>
          <w:color w:val="000000"/>
          <w:kern w:val="0"/>
          <w:szCs w:val="21"/>
        </w:rPr>
      </w:pPr>
      <w:r w:rsidRPr="002B453D">
        <w:rPr>
          <w:rFonts w:ascii="Times New Roman" w:eastAsia="宋体" w:hAnsi="Times New Roman"/>
          <w:szCs w:val="21"/>
        </w:rPr>
        <w:lastRenderedPageBreak/>
        <w:t>Supplemental</w:t>
      </w:r>
      <w:r w:rsidRPr="002B453D">
        <w:rPr>
          <w:rFonts w:ascii="Times New Roman" w:hAnsi="Times New Roman"/>
          <w:szCs w:val="21"/>
        </w:rPr>
        <w:t xml:space="preserve"> </w:t>
      </w:r>
      <w:r w:rsidR="00923614" w:rsidRPr="002B453D">
        <w:rPr>
          <w:rFonts w:ascii="Times New Roman" w:eastAsia="宋体" w:hAnsi="Times New Roman"/>
          <w:szCs w:val="21"/>
        </w:rPr>
        <w:t xml:space="preserve">Table </w:t>
      </w:r>
      <w:r w:rsidR="001D2D12">
        <w:rPr>
          <w:rFonts w:ascii="Times New Roman" w:eastAsia="宋体" w:hAnsi="Times New Roman" w:hint="eastAsia"/>
          <w:szCs w:val="21"/>
        </w:rPr>
        <w:t>S</w:t>
      </w:r>
      <w:r w:rsidR="00EE13D2">
        <w:rPr>
          <w:rFonts w:ascii="Times New Roman" w:eastAsia="宋体" w:hAnsi="Times New Roman" w:hint="eastAsia"/>
          <w:szCs w:val="21"/>
        </w:rPr>
        <w:t>5</w:t>
      </w:r>
      <w:r w:rsidR="00923614">
        <w:rPr>
          <w:rFonts w:ascii="Times New Roman" w:eastAsia="宋体" w:hAnsi="Times New Roman"/>
          <w:szCs w:val="21"/>
        </w:rPr>
        <w:t xml:space="preserve">. </w:t>
      </w:r>
      <w:r w:rsidRPr="002B453D">
        <w:rPr>
          <w:rFonts w:ascii="Times New Roman" w:eastAsia="宋体" w:hAnsi="Times New Roman"/>
          <w:color w:val="000000"/>
          <w:kern w:val="0"/>
          <w:szCs w:val="21"/>
        </w:rPr>
        <w:t xml:space="preserve">Associations of CCR and incident symptomatic </w:t>
      </w:r>
      <w:r w:rsidR="00E57A36">
        <w:rPr>
          <w:rFonts w:ascii="Times New Roman" w:eastAsia="宋体" w:hAnsi="Times New Roman" w:hint="eastAsia"/>
          <w:color w:val="000000"/>
          <w:kern w:val="0"/>
          <w:szCs w:val="21"/>
        </w:rPr>
        <w:t>KOA</w:t>
      </w:r>
      <w:r w:rsidRPr="002B453D">
        <w:rPr>
          <w:rFonts w:ascii="Times New Roman" w:eastAsia="宋体" w:hAnsi="Times New Roman"/>
          <w:color w:val="000000"/>
          <w:kern w:val="0"/>
          <w:szCs w:val="21"/>
        </w:rPr>
        <w:t xml:space="preserve"> after excluding participants with </w:t>
      </w:r>
      <w:r w:rsidRPr="002B453D">
        <w:rPr>
          <w:rFonts w:ascii="Times New Roman" w:hAnsi="Times New Roman"/>
          <w:szCs w:val="21"/>
        </w:rPr>
        <w:t>eGFR&lt;90ml</w:t>
      </w:r>
      <w:r w:rsidR="001674FC">
        <w:rPr>
          <w:rFonts w:ascii="Times New Roman" w:hAnsi="Times New Roman"/>
          <w:szCs w:val="21"/>
        </w:rPr>
        <w:t>/</w:t>
      </w:r>
      <w:r w:rsidRPr="002B453D">
        <w:rPr>
          <w:rFonts w:ascii="Times New Roman" w:hAnsi="Times New Roman"/>
          <w:szCs w:val="21"/>
        </w:rPr>
        <w:t>(min.1.73m</w:t>
      </w:r>
      <w:r w:rsidRPr="002B453D">
        <w:rPr>
          <w:rFonts w:ascii="Times New Roman" w:hAnsi="Times New Roman"/>
          <w:szCs w:val="21"/>
          <w:vertAlign w:val="superscript"/>
        </w:rPr>
        <w:t>2</w:t>
      </w:r>
      <w:r w:rsidRPr="002B453D">
        <w:rPr>
          <w:rFonts w:ascii="Times New Roman" w:hAnsi="Times New Roman"/>
          <w:szCs w:val="21"/>
        </w:rPr>
        <w:t>) (N=2600)</w:t>
      </w:r>
    </w:p>
    <w:tbl>
      <w:tblPr>
        <w:tblW w:w="8807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35"/>
        <w:gridCol w:w="1511"/>
        <w:gridCol w:w="692"/>
        <w:gridCol w:w="226"/>
        <w:gridCol w:w="1511"/>
        <w:gridCol w:w="993"/>
        <w:gridCol w:w="236"/>
        <w:gridCol w:w="1511"/>
        <w:gridCol w:w="692"/>
      </w:tblGrid>
      <w:tr w:rsidR="00A77A83" w:rsidRPr="002B453D" w14:paraId="4F029160" w14:textId="77777777" w:rsidTr="00143766">
        <w:trPr>
          <w:trHeight w:val="270"/>
          <w:jc w:val="center"/>
        </w:trPr>
        <w:tc>
          <w:tcPr>
            <w:tcW w:w="1435" w:type="dxa"/>
            <w:vMerge w:val="restart"/>
            <w:tcBorders>
              <w:top w:val="single" w:sz="12" w:space="0" w:color="auto"/>
            </w:tcBorders>
            <w:vAlign w:val="center"/>
          </w:tcPr>
          <w:p w14:paraId="7F24DEE8" w14:textId="77777777" w:rsidR="00A77A83" w:rsidRPr="002B453D" w:rsidRDefault="00A77A83" w:rsidP="00143766">
            <w:pPr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C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ategory</w:t>
            </w:r>
          </w:p>
        </w:tc>
        <w:tc>
          <w:tcPr>
            <w:tcW w:w="220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886769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Total population</w:t>
            </w:r>
          </w:p>
        </w:tc>
        <w:tc>
          <w:tcPr>
            <w:tcW w:w="226" w:type="dxa"/>
            <w:tcBorders>
              <w:top w:val="single" w:sz="12" w:space="0" w:color="auto"/>
            </w:tcBorders>
            <w:vAlign w:val="center"/>
          </w:tcPr>
          <w:p w14:paraId="3FF40E2C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0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D07E76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236" w:type="dxa"/>
            <w:tcBorders>
              <w:top w:val="single" w:sz="12" w:space="0" w:color="auto"/>
              <w:bottom w:val="nil"/>
            </w:tcBorders>
            <w:vAlign w:val="center"/>
          </w:tcPr>
          <w:p w14:paraId="29902B7E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E14436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Female</w:t>
            </w:r>
          </w:p>
        </w:tc>
      </w:tr>
      <w:tr w:rsidR="00A77A83" w:rsidRPr="002B453D" w14:paraId="1E7E092E" w14:textId="77777777" w:rsidTr="00143766">
        <w:trPr>
          <w:trHeight w:val="270"/>
          <w:jc w:val="center"/>
        </w:trPr>
        <w:tc>
          <w:tcPr>
            <w:tcW w:w="1435" w:type="dxa"/>
            <w:vMerge/>
            <w:tcBorders>
              <w:bottom w:val="single" w:sz="4" w:space="0" w:color="auto"/>
            </w:tcBorders>
            <w:vAlign w:val="center"/>
          </w:tcPr>
          <w:p w14:paraId="308FEDD6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3FC0B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8E88B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226" w:type="dxa"/>
            <w:tcBorders>
              <w:bottom w:val="single" w:sz="4" w:space="0" w:color="auto"/>
            </w:tcBorders>
            <w:vAlign w:val="center"/>
          </w:tcPr>
          <w:p w14:paraId="22CDFF54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C90365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941746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094DD39E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BF931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38766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A77A83" w:rsidRPr="002B453D" w14:paraId="3DF29FDF" w14:textId="77777777" w:rsidTr="00143766">
        <w:trPr>
          <w:trHeight w:val="270"/>
          <w:jc w:val="center"/>
        </w:trPr>
        <w:tc>
          <w:tcPr>
            <w:tcW w:w="1435" w:type="dxa"/>
            <w:vAlign w:val="center"/>
          </w:tcPr>
          <w:p w14:paraId="6432FB3B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Lowest </w:t>
            </w:r>
          </w:p>
        </w:tc>
        <w:tc>
          <w:tcPr>
            <w:tcW w:w="2203" w:type="dxa"/>
            <w:gridSpan w:val="2"/>
            <w:vAlign w:val="center"/>
          </w:tcPr>
          <w:p w14:paraId="12DCF841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226" w:type="dxa"/>
            <w:vAlign w:val="center"/>
          </w:tcPr>
          <w:p w14:paraId="422C85B8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04" w:type="dxa"/>
            <w:gridSpan w:val="2"/>
            <w:shd w:val="clear" w:color="auto" w:fill="auto"/>
            <w:noWrap/>
            <w:vAlign w:val="center"/>
          </w:tcPr>
          <w:p w14:paraId="4112AED9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Reference</w:t>
            </w:r>
          </w:p>
        </w:tc>
        <w:tc>
          <w:tcPr>
            <w:tcW w:w="236" w:type="dxa"/>
            <w:vAlign w:val="center"/>
          </w:tcPr>
          <w:p w14:paraId="04CA8DDB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69B0C7E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Reference</w:t>
            </w:r>
          </w:p>
        </w:tc>
      </w:tr>
      <w:tr w:rsidR="00A77A83" w:rsidRPr="002B453D" w14:paraId="72C15387" w14:textId="77777777" w:rsidTr="00143766">
        <w:trPr>
          <w:trHeight w:val="270"/>
          <w:jc w:val="center"/>
        </w:trPr>
        <w:tc>
          <w:tcPr>
            <w:tcW w:w="1435" w:type="dxa"/>
            <w:vAlign w:val="center"/>
          </w:tcPr>
          <w:p w14:paraId="1FEC0083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Middle </w:t>
            </w:r>
          </w:p>
        </w:tc>
        <w:tc>
          <w:tcPr>
            <w:tcW w:w="1511" w:type="dxa"/>
            <w:vAlign w:val="center"/>
          </w:tcPr>
          <w:p w14:paraId="3BDC548B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0.76(0.54,1.09)</w:t>
            </w:r>
          </w:p>
        </w:tc>
        <w:tc>
          <w:tcPr>
            <w:tcW w:w="0" w:type="auto"/>
            <w:vAlign w:val="center"/>
          </w:tcPr>
          <w:p w14:paraId="0EA41FC2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0.137</w:t>
            </w:r>
          </w:p>
        </w:tc>
        <w:tc>
          <w:tcPr>
            <w:tcW w:w="226" w:type="dxa"/>
            <w:vAlign w:val="center"/>
          </w:tcPr>
          <w:p w14:paraId="4962FEFD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75DCFB83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0.91(0.52,1.61)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9A9B4FF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0.757</w:t>
            </w:r>
          </w:p>
        </w:tc>
        <w:tc>
          <w:tcPr>
            <w:tcW w:w="236" w:type="dxa"/>
            <w:vAlign w:val="center"/>
          </w:tcPr>
          <w:p w14:paraId="3E915D66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69B8E5D3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0.67(0.42,1.07)</w:t>
            </w:r>
          </w:p>
        </w:tc>
        <w:tc>
          <w:tcPr>
            <w:tcW w:w="692" w:type="dxa"/>
            <w:vAlign w:val="center"/>
          </w:tcPr>
          <w:p w14:paraId="7555AC56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0.092</w:t>
            </w:r>
          </w:p>
        </w:tc>
      </w:tr>
      <w:tr w:rsidR="00A77A83" w:rsidRPr="002B453D" w14:paraId="2FC4F157" w14:textId="77777777" w:rsidTr="00143766">
        <w:trPr>
          <w:trHeight w:val="270"/>
          <w:jc w:val="center"/>
        </w:trPr>
        <w:tc>
          <w:tcPr>
            <w:tcW w:w="1435" w:type="dxa"/>
            <w:vAlign w:val="center"/>
          </w:tcPr>
          <w:p w14:paraId="7DAE5EA5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Highest</w:t>
            </w:r>
          </w:p>
        </w:tc>
        <w:tc>
          <w:tcPr>
            <w:tcW w:w="1511" w:type="dxa"/>
            <w:vAlign w:val="center"/>
          </w:tcPr>
          <w:p w14:paraId="2571E2D8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0.63(0.41,0.96)</w:t>
            </w:r>
          </w:p>
        </w:tc>
        <w:tc>
          <w:tcPr>
            <w:tcW w:w="0" w:type="auto"/>
            <w:vAlign w:val="center"/>
          </w:tcPr>
          <w:p w14:paraId="1D183889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226" w:type="dxa"/>
            <w:vAlign w:val="center"/>
          </w:tcPr>
          <w:p w14:paraId="453D9ED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68043583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0.39(0.18,0.84)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485C965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0.017</w:t>
            </w:r>
          </w:p>
        </w:tc>
        <w:tc>
          <w:tcPr>
            <w:tcW w:w="236" w:type="dxa"/>
            <w:vAlign w:val="center"/>
          </w:tcPr>
          <w:p w14:paraId="1B8BE343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609A4453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0.82(0.48,1.39)</w:t>
            </w:r>
          </w:p>
        </w:tc>
        <w:tc>
          <w:tcPr>
            <w:tcW w:w="692" w:type="dxa"/>
            <w:vAlign w:val="center"/>
          </w:tcPr>
          <w:p w14:paraId="193C0CD4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0.465</w:t>
            </w:r>
          </w:p>
        </w:tc>
      </w:tr>
      <w:tr w:rsidR="00A77A83" w:rsidRPr="002B453D" w14:paraId="02E25CF1" w14:textId="77777777" w:rsidTr="00143766">
        <w:trPr>
          <w:trHeight w:val="270"/>
          <w:jc w:val="center"/>
        </w:trPr>
        <w:tc>
          <w:tcPr>
            <w:tcW w:w="1435" w:type="dxa"/>
            <w:vAlign w:val="center"/>
          </w:tcPr>
          <w:p w14:paraId="316B65A8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Per-SD</w:t>
            </w:r>
          </w:p>
        </w:tc>
        <w:tc>
          <w:tcPr>
            <w:tcW w:w="1511" w:type="dxa"/>
            <w:vAlign w:val="center"/>
          </w:tcPr>
          <w:p w14:paraId="0027A9B7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0.86(0.71,1.04)</w:t>
            </w:r>
          </w:p>
        </w:tc>
        <w:tc>
          <w:tcPr>
            <w:tcW w:w="0" w:type="auto"/>
            <w:vAlign w:val="center"/>
          </w:tcPr>
          <w:p w14:paraId="0CA67021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0.114</w:t>
            </w:r>
          </w:p>
        </w:tc>
        <w:tc>
          <w:tcPr>
            <w:tcW w:w="226" w:type="dxa"/>
            <w:vAlign w:val="center"/>
          </w:tcPr>
          <w:p w14:paraId="682860A1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700FE302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0.74(0.53,1.04)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84AF2D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0.084</w:t>
            </w:r>
          </w:p>
        </w:tc>
        <w:tc>
          <w:tcPr>
            <w:tcW w:w="236" w:type="dxa"/>
            <w:vAlign w:val="center"/>
          </w:tcPr>
          <w:p w14:paraId="7941171A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512044C5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0.92(0.72,1.16)</w:t>
            </w:r>
          </w:p>
        </w:tc>
        <w:tc>
          <w:tcPr>
            <w:tcW w:w="692" w:type="dxa"/>
            <w:vAlign w:val="center"/>
          </w:tcPr>
          <w:p w14:paraId="5DFB0B03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0.474</w:t>
            </w:r>
          </w:p>
        </w:tc>
      </w:tr>
    </w:tbl>
    <w:p w14:paraId="41143DC7" w14:textId="77777777" w:rsidR="00A77A83" w:rsidRPr="00962753" w:rsidRDefault="00A77A83" w:rsidP="00A77A83">
      <w:pPr>
        <w:widowControl/>
        <w:rPr>
          <w:rFonts w:ascii="Times New Roman" w:hAnsi="Times New Roman"/>
          <w:sz w:val="18"/>
          <w:szCs w:val="18"/>
        </w:rPr>
      </w:pPr>
      <w:r w:rsidRPr="00962753">
        <w:rPr>
          <w:rFonts w:ascii="Times New Roman" w:hAnsi="Times New Roman" w:hint="eastAsia"/>
          <w:sz w:val="18"/>
          <w:szCs w:val="18"/>
        </w:rPr>
        <w:t>N</w:t>
      </w:r>
      <w:r w:rsidRPr="00962753">
        <w:rPr>
          <w:rFonts w:ascii="Times New Roman" w:hAnsi="Times New Roman"/>
          <w:sz w:val="18"/>
          <w:szCs w:val="18"/>
        </w:rPr>
        <w:t xml:space="preserve">otes: </w:t>
      </w:r>
      <w:r w:rsidRPr="00257853">
        <w:rPr>
          <w:rFonts w:ascii="Times New Roman" w:hAnsi="Times New Roman"/>
          <w:sz w:val="18"/>
          <w:szCs w:val="18"/>
        </w:rPr>
        <w:t xml:space="preserve">CCR, creatinine to cystatin c ratio; KOA, knee osteoarthritis; </w:t>
      </w:r>
      <w:r w:rsidRPr="00962753">
        <w:rPr>
          <w:rFonts w:ascii="Times New Roman" w:eastAsia="宋体" w:hAnsi="Times New Roman"/>
          <w:sz w:val="18"/>
          <w:szCs w:val="18"/>
        </w:rPr>
        <w:t>eGFR, estimated glomerular filtration rate</w:t>
      </w:r>
      <w:r>
        <w:rPr>
          <w:rFonts w:ascii="Times New Roman" w:eastAsia="宋体" w:hAnsi="Times New Roman"/>
          <w:sz w:val="18"/>
          <w:szCs w:val="18"/>
        </w:rPr>
        <w:t xml:space="preserve">; </w:t>
      </w:r>
      <w:r w:rsidRPr="00257853">
        <w:rPr>
          <w:rFonts w:ascii="Times New Roman" w:hAnsi="Times New Roman"/>
          <w:sz w:val="18"/>
          <w:szCs w:val="18"/>
        </w:rPr>
        <w:t>Boldface indicates significance.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4092C5ED" w14:textId="77777777" w:rsidR="00A77A83" w:rsidRPr="0032022E" w:rsidRDefault="00A77A83" w:rsidP="00A77A83">
      <w:pPr>
        <w:widowControl/>
        <w:rPr>
          <w:rFonts w:ascii="Times New Roman" w:hAnsi="Times New Roman"/>
        </w:rPr>
      </w:pPr>
    </w:p>
    <w:p w14:paraId="59BFDC47" w14:textId="77777777" w:rsidR="00A77A83" w:rsidRPr="002B453D" w:rsidRDefault="00A77A83" w:rsidP="00A77A83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 w:rsidRPr="002B453D">
        <w:rPr>
          <w:rFonts w:ascii="Times New Roman" w:eastAsia="宋体" w:hAnsi="Times New Roman"/>
          <w:sz w:val="24"/>
          <w:szCs w:val="24"/>
        </w:rPr>
        <w:br w:type="page"/>
      </w:r>
    </w:p>
    <w:p w14:paraId="30727F10" w14:textId="6AAE3DB0" w:rsidR="00A77A83" w:rsidRPr="002B453D" w:rsidRDefault="00A77A83" w:rsidP="00A77A83">
      <w:pPr>
        <w:widowControl/>
        <w:jc w:val="left"/>
        <w:rPr>
          <w:rFonts w:ascii="Times New Roman" w:eastAsia="宋体" w:hAnsi="Times New Roman"/>
          <w:color w:val="000000"/>
          <w:kern w:val="0"/>
          <w:szCs w:val="21"/>
        </w:rPr>
      </w:pPr>
      <w:r w:rsidRPr="002B453D">
        <w:rPr>
          <w:rFonts w:ascii="Times New Roman" w:eastAsia="宋体" w:hAnsi="Times New Roman"/>
          <w:szCs w:val="21"/>
        </w:rPr>
        <w:lastRenderedPageBreak/>
        <w:t>Supplemental</w:t>
      </w:r>
      <w:r w:rsidRPr="002B453D">
        <w:rPr>
          <w:rFonts w:ascii="Times New Roman" w:hAnsi="Times New Roman"/>
          <w:szCs w:val="21"/>
        </w:rPr>
        <w:t xml:space="preserve"> </w:t>
      </w:r>
      <w:r w:rsidR="00923614" w:rsidRPr="002B453D">
        <w:rPr>
          <w:rFonts w:ascii="Times New Roman" w:eastAsia="宋体" w:hAnsi="Times New Roman"/>
          <w:szCs w:val="21"/>
        </w:rPr>
        <w:t xml:space="preserve">Table </w:t>
      </w:r>
      <w:r w:rsidR="001D2D12">
        <w:rPr>
          <w:rFonts w:ascii="Times New Roman" w:eastAsia="宋体" w:hAnsi="Times New Roman" w:hint="eastAsia"/>
          <w:szCs w:val="21"/>
        </w:rPr>
        <w:t>S</w:t>
      </w:r>
      <w:r w:rsidR="00EE13D2">
        <w:rPr>
          <w:rFonts w:ascii="Times New Roman" w:eastAsia="宋体" w:hAnsi="Times New Roman" w:hint="eastAsia"/>
          <w:szCs w:val="21"/>
        </w:rPr>
        <w:t>6</w:t>
      </w:r>
      <w:r w:rsidR="00923614">
        <w:rPr>
          <w:rFonts w:ascii="Times New Roman" w:eastAsia="宋体" w:hAnsi="Times New Roman"/>
          <w:szCs w:val="21"/>
        </w:rPr>
        <w:t xml:space="preserve">. </w:t>
      </w:r>
      <w:r w:rsidRPr="002B453D">
        <w:rPr>
          <w:rFonts w:ascii="Times New Roman" w:eastAsia="宋体" w:hAnsi="Times New Roman"/>
          <w:color w:val="000000"/>
          <w:kern w:val="0"/>
          <w:szCs w:val="21"/>
        </w:rPr>
        <w:t xml:space="preserve">Associations of CCR and incident symptomatic </w:t>
      </w:r>
      <w:r w:rsidR="00E57A36">
        <w:rPr>
          <w:rFonts w:ascii="Times New Roman" w:eastAsia="宋体" w:hAnsi="Times New Roman" w:hint="eastAsia"/>
          <w:color w:val="000000"/>
          <w:kern w:val="0"/>
          <w:szCs w:val="21"/>
        </w:rPr>
        <w:t>KOA</w:t>
      </w:r>
      <w:r w:rsidRPr="002B453D">
        <w:rPr>
          <w:rFonts w:ascii="Times New Roman" w:eastAsia="宋体" w:hAnsi="Times New Roman"/>
          <w:color w:val="000000"/>
          <w:kern w:val="0"/>
          <w:szCs w:val="21"/>
        </w:rPr>
        <w:t xml:space="preserve"> after excluding participants with </w:t>
      </w:r>
      <w:r w:rsidRPr="002B453D">
        <w:rPr>
          <w:rFonts w:ascii="Times New Roman" w:hAnsi="Times New Roman"/>
          <w:szCs w:val="21"/>
        </w:rPr>
        <w:t>kidney disease at baseline (N=3964)</w:t>
      </w:r>
    </w:p>
    <w:tbl>
      <w:tblPr>
        <w:tblW w:w="894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69"/>
        <w:gridCol w:w="1511"/>
        <w:gridCol w:w="693"/>
        <w:gridCol w:w="227"/>
        <w:gridCol w:w="1511"/>
        <w:gridCol w:w="993"/>
        <w:gridCol w:w="240"/>
        <w:gridCol w:w="1511"/>
        <w:gridCol w:w="693"/>
      </w:tblGrid>
      <w:tr w:rsidR="00A77A83" w:rsidRPr="002B453D" w14:paraId="43E17E00" w14:textId="77777777" w:rsidTr="00143766">
        <w:trPr>
          <w:trHeight w:val="270"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</w:tcBorders>
            <w:vAlign w:val="center"/>
          </w:tcPr>
          <w:p w14:paraId="3381588A" w14:textId="77777777" w:rsidR="00A77A83" w:rsidRPr="002B453D" w:rsidRDefault="00A77A83" w:rsidP="00143766">
            <w:pPr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C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ategory</w:t>
            </w: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2E63CE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Total population</w:t>
            </w:r>
          </w:p>
        </w:tc>
        <w:tc>
          <w:tcPr>
            <w:tcW w:w="227" w:type="dxa"/>
            <w:tcBorders>
              <w:top w:val="single" w:sz="12" w:space="0" w:color="auto"/>
            </w:tcBorders>
            <w:vAlign w:val="center"/>
          </w:tcPr>
          <w:p w14:paraId="02B775C2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0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2D557D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240" w:type="dxa"/>
            <w:tcBorders>
              <w:top w:val="single" w:sz="12" w:space="0" w:color="auto"/>
              <w:bottom w:val="nil"/>
            </w:tcBorders>
            <w:vAlign w:val="center"/>
          </w:tcPr>
          <w:p w14:paraId="0D35773B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2BBC3E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Female</w:t>
            </w:r>
          </w:p>
        </w:tc>
      </w:tr>
      <w:tr w:rsidR="00A77A83" w:rsidRPr="002B453D" w14:paraId="1F0BA2D4" w14:textId="77777777" w:rsidTr="00143766">
        <w:trPr>
          <w:trHeight w:val="270"/>
          <w:jc w:val="center"/>
        </w:trPr>
        <w:tc>
          <w:tcPr>
            <w:tcW w:w="1569" w:type="dxa"/>
            <w:vMerge/>
            <w:tcBorders>
              <w:bottom w:val="single" w:sz="4" w:space="0" w:color="auto"/>
            </w:tcBorders>
            <w:vAlign w:val="center"/>
          </w:tcPr>
          <w:p w14:paraId="3CAB99EC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CB6FF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51A53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227" w:type="dxa"/>
            <w:tcBorders>
              <w:bottom w:val="single" w:sz="4" w:space="0" w:color="auto"/>
            </w:tcBorders>
            <w:vAlign w:val="center"/>
          </w:tcPr>
          <w:p w14:paraId="680F92C7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7ED813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342D70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center"/>
          </w:tcPr>
          <w:p w14:paraId="6DC00809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14644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OR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 (95% </w:t>
            </w: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CI</w:t>
            </w: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1886C" w14:textId="77777777" w:rsidR="00A77A83" w:rsidRPr="002B453D" w:rsidRDefault="00A77A83" w:rsidP="00143766">
            <w:pPr>
              <w:widowControl/>
              <w:wordWrap w:val="0"/>
              <w:jc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A77A83" w:rsidRPr="002B453D" w14:paraId="1F955028" w14:textId="77777777" w:rsidTr="00143766">
        <w:trPr>
          <w:trHeight w:val="270"/>
          <w:jc w:val="center"/>
        </w:trPr>
        <w:tc>
          <w:tcPr>
            <w:tcW w:w="1569" w:type="dxa"/>
            <w:vAlign w:val="center"/>
          </w:tcPr>
          <w:p w14:paraId="1C7261C7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Lowest </w:t>
            </w:r>
          </w:p>
        </w:tc>
        <w:tc>
          <w:tcPr>
            <w:tcW w:w="2204" w:type="dxa"/>
            <w:gridSpan w:val="2"/>
            <w:vAlign w:val="center"/>
          </w:tcPr>
          <w:p w14:paraId="6B1DE30F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27" w:type="dxa"/>
            <w:vAlign w:val="center"/>
          </w:tcPr>
          <w:p w14:paraId="749CB97F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504" w:type="dxa"/>
            <w:gridSpan w:val="2"/>
            <w:shd w:val="clear" w:color="auto" w:fill="auto"/>
            <w:noWrap/>
            <w:vAlign w:val="center"/>
          </w:tcPr>
          <w:p w14:paraId="3B853180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40" w:type="dxa"/>
            <w:vAlign w:val="center"/>
          </w:tcPr>
          <w:p w14:paraId="7FC8D8C8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04" w:type="dxa"/>
            <w:gridSpan w:val="2"/>
            <w:vAlign w:val="center"/>
          </w:tcPr>
          <w:p w14:paraId="57317654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-</w:t>
            </w:r>
          </w:p>
        </w:tc>
      </w:tr>
      <w:tr w:rsidR="00A77A83" w:rsidRPr="002B453D" w14:paraId="4A19274F" w14:textId="77777777" w:rsidTr="00143766">
        <w:trPr>
          <w:trHeight w:val="270"/>
          <w:jc w:val="center"/>
        </w:trPr>
        <w:tc>
          <w:tcPr>
            <w:tcW w:w="1569" w:type="dxa"/>
            <w:vAlign w:val="center"/>
          </w:tcPr>
          <w:p w14:paraId="3E30C7A1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 xml:space="preserve">Middle </w:t>
            </w:r>
          </w:p>
        </w:tc>
        <w:tc>
          <w:tcPr>
            <w:tcW w:w="1511" w:type="dxa"/>
            <w:vAlign w:val="center"/>
          </w:tcPr>
          <w:p w14:paraId="70672EB2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0.89(0.67,1.18)</w:t>
            </w:r>
          </w:p>
        </w:tc>
        <w:tc>
          <w:tcPr>
            <w:tcW w:w="0" w:type="auto"/>
            <w:vAlign w:val="center"/>
          </w:tcPr>
          <w:p w14:paraId="4177603E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0.137</w:t>
            </w:r>
          </w:p>
        </w:tc>
        <w:tc>
          <w:tcPr>
            <w:tcW w:w="227" w:type="dxa"/>
            <w:vAlign w:val="center"/>
          </w:tcPr>
          <w:p w14:paraId="1BB414D9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66909901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1.13(0.72,1.78)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44AA2D7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0.586</w:t>
            </w:r>
          </w:p>
        </w:tc>
        <w:tc>
          <w:tcPr>
            <w:tcW w:w="240" w:type="dxa"/>
            <w:vAlign w:val="center"/>
          </w:tcPr>
          <w:p w14:paraId="4E55E606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50665ECD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0.74(0.51,1.07)</w:t>
            </w:r>
          </w:p>
        </w:tc>
        <w:tc>
          <w:tcPr>
            <w:tcW w:w="693" w:type="dxa"/>
            <w:vAlign w:val="center"/>
          </w:tcPr>
          <w:p w14:paraId="024FCA86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0.108</w:t>
            </w:r>
          </w:p>
        </w:tc>
      </w:tr>
      <w:tr w:rsidR="00A77A83" w:rsidRPr="002B453D" w14:paraId="27E2FB4D" w14:textId="77777777" w:rsidTr="00143766">
        <w:trPr>
          <w:trHeight w:val="270"/>
          <w:jc w:val="center"/>
        </w:trPr>
        <w:tc>
          <w:tcPr>
            <w:tcW w:w="1569" w:type="dxa"/>
            <w:vAlign w:val="center"/>
          </w:tcPr>
          <w:p w14:paraId="4205D71F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Highest</w:t>
            </w:r>
          </w:p>
        </w:tc>
        <w:tc>
          <w:tcPr>
            <w:tcW w:w="1511" w:type="dxa"/>
            <w:vAlign w:val="center"/>
          </w:tcPr>
          <w:p w14:paraId="751A8D6F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0.65(0.47,0.89)</w:t>
            </w:r>
          </w:p>
        </w:tc>
        <w:tc>
          <w:tcPr>
            <w:tcW w:w="0" w:type="auto"/>
            <w:vAlign w:val="center"/>
          </w:tcPr>
          <w:p w14:paraId="16B0DEFA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0.031</w:t>
            </w:r>
          </w:p>
        </w:tc>
        <w:tc>
          <w:tcPr>
            <w:tcW w:w="227" w:type="dxa"/>
            <w:vAlign w:val="center"/>
          </w:tcPr>
          <w:p w14:paraId="1A66D5D8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76267BB5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0.44(0.24,0.79)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64D075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0.006</w:t>
            </w:r>
          </w:p>
        </w:tc>
        <w:tc>
          <w:tcPr>
            <w:tcW w:w="240" w:type="dxa"/>
            <w:vAlign w:val="center"/>
          </w:tcPr>
          <w:p w14:paraId="5F9DDC2A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461411E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0.78(0.53,1.17)</w:t>
            </w:r>
          </w:p>
        </w:tc>
        <w:tc>
          <w:tcPr>
            <w:tcW w:w="693" w:type="dxa"/>
            <w:vAlign w:val="center"/>
          </w:tcPr>
          <w:p w14:paraId="0B005C56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0.228</w:t>
            </w:r>
          </w:p>
        </w:tc>
      </w:tr>
      <w:tr w:rsidR="00A77A83" w:rsidRPr="002B453D" w14:paraId="1F01EE76" w14:textId="77777777" w:rsidTr="00143766">
        <w:trPr>
          <w:trHeight w:val="270"/>
          <w:jc w:val="center"/>
        </w:trPr>
        <w:tc>
          <w:tcPr>
            <w:tcW w:w="1569" w:type="dxa"/>
          </w:tcPr>
          <w:p w14:paraId="49CF8B52" w14:textId="77777777" w:rsidR="00A77A83" w:rsidRPr="002B453D" w:rsidRDefault="00A77A83" w:rsidP="00143766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Per-SD</w:t>
            </w:r>
          </w:p>
        </w:tc>
        <w:tc>
          <w:tcPr>
            <w:tcW w:w="1511" w:type="dxa"/>
            <w:vAlign w:val="center"/>
          </w:tcPr>
          <w:p w14:paraId="3A20942B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0.81(0.70,0.94)</w:t>
            </w:r>
          </w:p>
        </w:tc>
        <w:tc>
          <w:tcPr>
            <w:tcW w:w="0" w:type="auto"/>
            <w:vAlign w:val="center"/>
          </w:tcPr>
          <w:p w14:paraId="0EE10520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227" w:type="dxa"/>
            <w:vAlign w:val="center"/>
          </w:tcPr>
          <w:p w14:paraId="698E4562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11" w:type="dxa"/>
            <w:shd w:val="clear" w:color="auto" w:fill="auto"/>
            <w:noWrap/>
            <w:vAlign w:val="center"/>
          </w:tcPr>
          <w:p w14:paraId="1208B99D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0.72(0.56,0.94)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3C57CE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b/>
                <w:bCs/>
                <w:kern w:val="0"/>
                <w:szCs w:val="21"/>
              </w:rPr>
              <w:t>0.014</w:t>
            </w:r>
          </w:p>
        </w:tc>
        <w:tc>
          <w:tcPr>
            <w:tcW w:w="240" w:type="dxa"/>
            <w:vAlign w:val="center"/>
          </w:tcPr>
          <w:p w14:paraId="7A564F1C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5C25DC3B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0.85(0.71,1.02)</w:t>
            </w:r>
          </w:p>
        </w:tc>
        <w:tc>
          <w:tcPr>
            <w:tcW w:w="693" w:type="dxa"/>
            <w:vAlign w:val="center"/>
          </w:tcPr>
          <w:p w14:paraId="337EB567" w14:textId="77777777" w:rsidR="00A77A83" w:rsidRPr="002B453D" w:rsidRDefault="00A77A83" w:rsidP="00143766">
            <w:pPr>
              <w:widowControl/>
              <w:jc w:val="center"/>
              <w:rPr>
                <w:rFonts w:ascii="Times New Roman" w:eastAsia="宋体" w:hAnsi="Times New Roman"/>
                <w:kern w:val="0"/>
                <w:szCs w:val="21"/>
              </w:rPr>
            </w:pPr>
            <w:r w:rsidRPr="002B453D">
              <w:rPr>
                <w:rFonts w:ascii="Times New Roman" w:eastAsia="宋体" w:hAnsi="Times New Roman"/>
                <w:kern w:val="0"/>
                <w:szCs w:val="21"/>
              </w:rPr>
              <w:t>0.077</w:t>
            </w:r>
          </w:p>
        </w:tc>
      </w:tr>
    </w:tbl>
    <w:p w14:paraId="2825E7A1" w14:textId="7AE736DB" w:rsidR="00D02123" w:rsidRDefault="00A77A83" w:rsidP="00A77A83">
      <w:pPr>
        <w:widowControl/>
        <w:rPr>
          <w:rFonts w:ascii="Times New Roman" w:hAnsi="Times New Roman"/>
          <w:sz w:val="18"/>
          <w:szCs w:val="18"/>
        </w:rPr>
      </w:pPr>
      <w:r w:rsidRPr="00962753">
        <w:rPr>
          <w:rFonts w:ascii="Times New Roman" w:hAnsi="Times New Roman" w:hint="eastAsia"/>
          <w:sz w:val="18"/>
          <w:szCs w:val="18"/>
        </w:rPr>
        <w:t>N</w:t>
      </w:r>
      <w:r w:rsidRPr="00962753">
        <w:rPr>
          <w:rFonts w:ascii="Times New Roman" w:hAnsi="Times New Roman"/>
          <w:sz w:val="18"/>
          <w:szCs w:val="18"/>
        </w:rPr>
        <w:t xml:space="preserve">otes: </w:t>
      </w:r>
      <w:r w:rsidRPr="00257853">
        <w:rPr>
          <w:rFonts w:ascii="Times New Roman" w:hAnsi="Times New Roman"/>
          <w:sz w:val="18"/>
          <w:szCs w:val="18"/>
        </w:rPr>
        <w:t>CCR, creatinine to cystatin c ratio; KOA, knee osteoarthritis; Boldface indicates significance.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0F4B8702" w14:textId="324D8DCF" w:rsidR="00A071A1" w:rsidRPr="00684952" w:rsidRDefault="00A071A1" w:rsidP="00096E23">
      <w:pPr>
        <w:widowControl/>
        <w:jc w:val="left"/>
        <w:rPr>
          <w:rFonts w:ascii="Times New Roman" w:hAnsi="Times New Roman"/>
          <w:sz w:val="18"/>
          <w:szCs w:val="18"/>
        </w:rPr>
      </w:pPr>
    </w:p>
    <w:sectPr w:rsidR="00A071A1" w:rsidRPr="0068495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A2405" w14:textId="77777777" w:rsidR="0004296B" w:rsidRDefault="0004296B" w:rsidP="00A77A83">
      <w:r>
        <w:separator/>
      </w:r>
    </w:p>
  </w:endnote>
  <w:endnote w:type="continuationSeparator" w:id="0">
    <w:p w14:paraId="3CC71E2B" w14:textId="77777777" w:rsidR="0004296B" w:rsidRDefault="0004296B" w:rsidP="00A77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97910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DA1309" w14:textId="0DBCD46E" w:rsidR="00E06C36" w:rsidRPr="00E06C36" w:rsidRDefault="00E06C36">
        <w:pPr>
          <w:pStyle w:val="a5"/>
          <w:jc w:val="center"/>
          <w:rPr>
            <w:rFonts w:ascii="Times New Roman" w:hAnsi="Times New Roman" w:cs="Times New Roman"/>
          </w:rPr>
        </w:pPr>
        <w:r w:rsidRPr="00E06C36">
          <w:rPr>
            <w:rFonts w:ascii="Times New Roman" w:hAnsi="Times New Roman" w:cs="Times New Roman"/>
          </w:rPr>
          <w:fldChar w:fldCharType="begin"/>
        </w:r>
        <w:r w:rsidRPr="00E06C36">
          <w:rPr>
            <w:rFonts w:ascii="Times New Roman" w:hAnsi="Times New Roman" w:cs="Times New Roman"/>
          </w:rPr>
          <w:instrText>PAGE   \* MERGEFORMAT</w:instrText>
        </w:r>
        <w:r w:rsidRPr="00E06C36">
          <w:rPr>
            <w:rFonts w:ascii="Times New Roman" w:hAnsi="Times New Roman" w:cs="Times New Roman"/>
          </w:rPr>
          <w:fldChar w:fldCharType="separate"/>
        </w:r>
        <w:r w:rsidRPr="00E06C36">
          <w:rPr>
            <w:rFonts w:ascii="Times New Roman" w:hAnsi="Times New Roman" w:cs="Times New Roman"/>
            <w:lang w:val="zh-CN"/>
          </w:rPr>
          <w:t>2</w:t>
        </w:r>
        <w:r w:rsidRPr="00E06C36">
          <w:rPr>
            <w:rFonts w:ascii="Times New Roman" w:hAnsi="Times New Roman" w:cs="Times New Roman"/>
          </w:rPr>
          <w:fldChar w:fldCharType="end"/>
        </w:r>
      </w:p>
    </w:sdtContent>
  </w:sdt>
  <w:p w14:paraId="405F6E61" w14:textId="77777777" w:rsidR="00E06C36" w:rsidRDefault="00E06C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7269A" w14:textId="77777777" w:rsidR="0004296B" w:rsidRDefault="0004296B" w:rsidP="00A77A83">
      <w:r>
        <w:separator/>
      </w:r>
    </w:p>
  </w:footnote>
  <w:footnote w:type="continuationSeparator" w:id="0">
    <w:p w14:paraId="114191FC" w14:textId="77777777" w:rsidR="0004296B" w:rsidRDefault="0004296B" w:rsidP="00A77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B6E"/>
    <w:rsid w:val="00023D0B"/>
    <w:rsid w:val="0004296B"/>
    <w:rsid w:val="00096E23"/>
    <w:rsid w:val="00136D3B"/>
    <w:rsid w:val="00151267"/>
    <w:rsid w:val="00152989"/>
    <w:rsid w:val="001674FC"/>
    <w:rsid w:val="001D2D12"/>
    <w:rsid w:val="001D41D5"/>
    <w:rsid w:val="002626CE"/>
    <w:rsid w:val="00277514"/>
    <w:rsid w:val="00347B3B"/>
    <w:rsid w:val="00386EBE"/>
    <w:rsid w:val="003A0CB8"/>
    <w:rsid w:val="003D7340"/>
    <w:rsid w:val="005275DE"/>
    <w:rsid w:val="00636306"/>
    <w:rsid w:val="00667B4A"/>
    <w:rsid w:val="00670858"/>
    <w:rsid w:val="00684952"/>
    <w:rsid w:val="006C5831"/>
    <w:rsid w:val="0079299E"/>
    <w:rsid w:val="007A5CA3"/>
    <w:rsid w:val="007C6405"/>
    <w:rsid w:val="00852966"/>
    <w:rsid w:val="00865301"/>
    <w:rsid w:val="00865B6E"/>
    <w:rsid w:val="00923614"/>
    <w:rsid w:val="009E43D6"/>
    <w:rsid w:val="009E5992"/>
    <w:rsid w:val="00A026E9"/>
    <w:rsid w:val="00A071A1"/>
    <w:rsid w:val="00A77A83"/>
    <w:rsid w:val="00AC4548"/>
    <w:rsid w:val="00B55E40"/>
    <w:rsid w:val="00CA5D2E"/>
    <w:rsid w:val="00D02123"/>
    <w:rsid w:val="00E06C36"/>
    <w:rsid w:val="00E57A36"/>
    <w:rsid w:val="00E60A30"/>
    <w:rsid w:val="00EE13D2"/>
    <w:rsid w:val="00EE19D4"/>
    <w:rsid w:val="00F5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FEEB1"/>
  <w15:chartTrackingRefBased/>
  <w15:docId w15:val="{C068E9C5-183A-48F4-A34B-CC992CD2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A8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A8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7A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7A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7A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2024-04-12T01:54:00Z</dcterms:created>
  <dcterms:modified xsi:type="dcterms:W3CDTF">2024-04-12T01:55:00Z</dcterms:modified>
</cp:coreProperties>
</file>