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68F8B" w14:textId="5298D897" w:rsidR="00306DA5" w:rsidRPr="006A58BE" w:rsidRDefault="006D2359">
      <w:pPr>
        <w:rPr>
          <w:rFonts w:ascii="Arial" w:hAnsi="Arial" w:cs="Arial"/>
          <w:b/>
          <w:bCs/>
          <w:sz w:val="20"/>
          <w:szCs w:val="20"/>
        </w:rPr>
      </w:pPr>
      <w:r w:rsidRPr="006A58BE">
        <w:rPr>
          <w:rFonts w:ascii="Arial" w:hAnsi="Arial" w:cs="Arial"/>
          <w:b/>
          <w:bCs/>
          <w:sz w:val="20"/>
          <w:szCs w:val="20"/>
        </w:rPr>
        <w:t>Supplementary Table 1 List of sequencing datasets used in this study</w:t>
      </w:r>
      <w:r w:rsidR="00CE2FA7" w:rsidRPr="006A58BE">
        <w:rPr>
          <w:rFonts w:ascii="Arial" w:hAnsi="Arial" w:cs="Arial"/>
          <w:b/>
          <w:bCs/>
          <w:sz w:val="20"/>
          <w:szCs w:val="20"/>
        </w:rPr>
        <w:t>.</w:t>
      </w:r>
    </w:p>
    <w:p w14:paraId="1618F766" w14:textId="77777777" w:rsidR="00CE2FA7" w:rsidRPr="00CE2FA7" w:rsidRDefault="00CE2FA7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4950"/>
        <w:gridCol w:w="2265"/>
      </w:tblGrid>
      <w:tr w:rsidR="006D2359" w:rsidRPr="00CE2FA7" w14:paraId="00960429" w14:textId="77777777" w:rsidTr="00BA0536">
        <w:trPr>
          <w:trHeight w:val="287"/>
        </w:trPr>
        <w:tc>
          <w:tcPr>
            <w:tcW w:w="2065" w:type="dxa"/>
          </w:tcPr>
          <w:p w14:paraId="58CA26A5" w14:textId="2C30EDB8" w:rsidR="006D2359" w:rsidRPr="00CE2FA7" w:rsidRDefault="006D2359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Accession number</w:t>
            </w:r>
          </w:p>
        </w:tc>
        <w:tc>
          <w:tcPr>
            <w:tcW w:w="4950" w:type="dxa"/>
          </w:tcPr>
          <w:p w14:paraId="5E397363" w14:textId="03058B5E" w:rsidR="006D2359" w:rsidRPr="00CE2FA7" w:rsidRDefault="006D2359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Description</w:t>
            </w:r>
          </w:p>
        </w:tc>
        <w:tc>
          <w:tcPr>
            <w:tcW w:w="2265" w:type="dxa"/>
          </w:tcPr>
          <w:p w14:paraId="5D0C88EF" w14:textId="1D5E8B06" w:rsidR="006D2359" w:rsidRPr="00CE2FA7" w:rsidRDefault="006D2359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Figure</w:t>
            </w:r>
          </w:p>
        </w:tc>
      </w:tr>
      <w:tr w:rsidR="006D2359" w:rsidRPr="00CE2FA7" w14:paraId="4DAAE3D9" w14:textId="77777777" w:rsidTr="00BA0536">
        <w:trPr>
          <w:trHeight w:val="306"/>
        </w:trPr>
        <w:tc>
          <w:tcPr>
            <w:tcW w:w="2065" w:type="dxa"/>
          </w:tcPr>
          <w:p w14:paraId="162A4EB2" w14:textId="0DD841FC" w:rsidR="006D2359" w:rsidRPr="00CE2FA7" w:rsidRDefault="006A58BE">
            <w:pPr>
              <w:rPr>
                <w:rFonts w:ascii="Arial" w:hAnsi="Arial" w:cs="Arial"/>
                <w:sz w:val="20"/>
                <w:szCs w:val="20"/>
              </w:rPr>
            </w:pPr>
            <w:hyperlink r:id="rId4" w:history="1">
              <w:r w:rsidR="00F2449A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GSM6917477</w:t>
              </w:r>
            </w:hyperlink>
            <w:r w:rsidR="00F2449A" w:rsidRPr="00CE2FA7">
              <w:rPr>
                <w:rFonts w:ascii="Arial" w:hAnsi="Arial" w:cs="Arial"/>
                <w:sz w:val="20"/>
                <w:szCs w:val="20"/>
              </w:rPr>
              <w:t>-79</w:t>
            </w:r>
          </w:p>
        </w:tc>
        <w:tc>
          <w:tcPr>
            <w:tcW w:w="4950" w:type="dxa"/>
          </w:tcPr>
          <w:p w14:paraId="7019C62C" w14:textId="05C5BC5F" w:rsidR="006D2359" w:rsidRPr="00CE2FA7" w:rsidRDefault="00F2449A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RNA, Control no ph-KD, rep1-3</w:t>
            </w:r>
          </w:p>
        </w:tc>
        <w:tc>
          <w:tcPr>
            <w:tcW w:w="2265" w:type="dxa"/>
          </w:tcPr>
          <w:p w14:paraId="27D48494" w14:textId="389DFB26" w:rsidR="006D2359" w:rsidRPr="00CE2FA7" w:rsidRDefault="00BA0536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3, Supp</w:t>
            </w:r>
            <w:r w:rsidR="005B7464" w:rsidRPr="00CE2FA7">
              <w:rPr>
                <w:rFonts w:ascii="Arial" w:hAnsi="Arial" w:cs="Arial"/>
                <w:sz w:val="20"/>
                <w:szCs w:val="20"/>
              </w:rPr>
              <w:t xml:space="preserve"> Fig. 1</w:t>
            </w:r>
          </w:p>
        </w:tc>
      </w:tr>
      <w:tr w:rsidR="005B7464" w:rsidRPr="00CE2FA7" w14:paraId="2B815993" w14:textId="77777777" w:rsidTr="00BA0536">
        <w:trPr>
          <w:trHeight w:val="287"/>
        </w:trPr>
        <w:tc>
          <w:tcPr>
            <w:tcW w:w="2065" w:type="dxa"/>
          </w:tcPr>
          <w:p w14:paraId="2FF3D320" w14:textId="566A95F4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5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GSM6917480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-82</w:t>
            </w:r>
          </w:p>
        </w:tc>
        <w:tc>
          <w:tcPr>
            <w:tcW w:w="4950" w:type="dxa"/>
          </w:tcPr>
          <w:p w14:paraId="37F73D8E" w14:textId="6EF345B2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RNA, Constant ph-KD, rep1-3</w:t>
            </w:r>
          </w:p>
        </w:tc>
        <w:tc>
          <w:tcPr>
            <w:tcW w:w="2265" w:type="dxa"/>
          </w:tcPr>
          <w:p w14:paraId="23013CA4" w14:textId="2B4A2B74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3, Supp Fig. 1</w:t>
            </w:r>
          </w:p>
        </w:tc>
      </w:tr>
      <w:tr w:rsidR="005B7464" w:rsidRPr="00CE2FA7" w14:paraId="1180B8BD" w14:textId="77777777" w:rsidTr="00BA0536">
        <w:trPr>
          <w:trHeight w:val="306"/>
        </w:trPr>
        <w:tc>
          <w:tcPr>
            <w:tcW w:w="2065" w:type="dxa"/>
          </w:tcPr>
          <w:p w14:paraId="1C56326C" w14:textId="73B4963F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6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GSM6917483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-85</w:t>
            </w:r>
          </w:p>
        </w:tc>
        <w:tc>
          <w:tcPr>
            <w:tcW w:w="4950" w:type="dxa"/>
          </w:tcPr>
          <w:p w14:paraId="31D92C4B" w14:textId="7337BE2D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RNA, Transient ph-KD D11 AEL, rep1</w:t>
            </w:r>
          </w:p>
        </w:tc>
        <w:tc>
          <w:tcPr>
            <w:tcW w:w="2265" w:type="dxa"/>
          </w:tcPr>
          <w:p w14:paraId="73850D46" w14:textId="449A66FD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3, Supp Fig. 1</w:t>
            </w:r>
          </w:p>
        </w:tc>
      </w:tr>
      <w:tr w:rsidR="007633B1" w:rsidRPr="00CE2FA7" w14:paraId="06EF1959" w14:textId="77777777" w:rsidTr="00BA0536">
        <w:trPr>
          <w:trHeight w:val="287"/>
        </w:trPr>
        <w:tc>
          <w:tcPr>
            <w:tcW w:w="2065" w:type="dxa"/>
          </w:tcPr>
          <w:p w14:paraId="6CA0C3BF" w14:textId="32BA40A8" w:rsidR="007633B1" w:rsidRPr="00CE2FA7" w:rsidRDefault="006A58BE">
            <w:pPr>
              <w:rPr>
                <w:rFonts w:ascii="Arial" w:hAnsi="Arial" w:cs="Arial"/>
                <w:sz w:val="20"/>
                <w:szCs w:val="20"/>
              </w:rPr>
            </w:pPr>
            <w:hyperlink r:id="rId7" w:history="1">
              <w:r w:rsidR="007633B1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GSM6917468</w:t>
              </w:r>
            </w:hyperlink>
            <w:r w:rsidR="007633B1" w:rsidRPr="00CE2FA7">
              <w:rPr>
                <w:rFonts w:ascii="Arial" w:hAnsi="Arial" w:cs="Arial"/>
                <w:sz w:val="20"/>
                <w:szCs w:val="20"/>
              </w:rPr>
              <w:t>-70</w:t>
            </w:r>
          </w:p>
        </w:tc>
        <w:tc>
          <w:tcPr>
            <w:tcW w:w="4950" w:type="dxa"/>
          </w:tcPr>
          <w:p w14:paraId="6E827071" w14:textId="3B9ADB74" w:rsidR="007633B1" w:rsidRPr="00CE2FA7" w:rsidRDefault="007633B1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RNA, Control no white-KD </w:t>
            </w:r>
            <w:proofErr w:type="spellStart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constGFP</w:t>
            </w:r>
            <w:proofErr w:type="spellEnd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, rep1-3</w:t>
            </w:r>
          </w:p>
        </w:tc>
        <w:tc>
          <w:tcPr>
            <w:tcW w:w="2265" w:type="dxa"/>
          </w:tcPr>
          <w:p w14:paraId="1D209B36" w14:textId="59951ECA" w:rsidR="007633B1" w:rsidRPr="00CE2FA7" w:rsidRDefault="007633B1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3, Supp Fig. 1</w:t>
            </w:r>
          </w:p>
        </w:tc>
      </w:tr>
      <w:tr w:rsidR="007633B1" w:rsidRPr="00CE2FA7" w14:paraId="47BA3F13" w14:textId="77777777" w:rsidTr="00BA0536">
        <w:trPr>
          <w:trHeight w:val="287"/>
        </w:trPr>
        <w:tc>
          <w:tcPr>
            <w:tcW w:w="2065" w:type="dxa"/>
          </w:tcPr>
          <w:p w14:paraId="78B72502" w14:textId="63E8729D" w:rsidR="007633B1" w:rsidRPr="00CE2FA7" w:rsidRDefault="006A58BE">
            <w:pPr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="007633B1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GSM6917471</w:t>
              </w:r>
            </w:hyperlink>
            <w:r w:rsidR="007633B1" w:rsidRPr="00CE2FA7">
              <w:rPr>
                <w:rFonts w:ascii="Arial" w:hAnsi="Arial" w:cs="Arial"/>
                <w:sz w:val="20"/>
                <w:szCs w:val="20"/>
              </w:rPr>
              <w:t>-73</w:t>
            </w:r>
          </w:p>
        </w:tc>
        <w:tc>
          <w:tcPr>
            <w:tcW w:w="4950" w:type="dxa"/>
          </w:tcPr>
          <w:p w14:paraId="2513C8DF" w14:textId="786F70BC" w:rsidR="007633B1" w:rsidRPr="00CE2FA7" w:rsidRDefault="007633B1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RNA, Constant white-KD </w:t>
            </w:r>
            <w:proofErr w:type="spellStart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constGFP</w:t>
            </w:r>
            <w:proofErr w:type="spellEnd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, rep1-3</w:t>
            </w:r>
          </w:p>
        </w:tc>
        <w:tc>
          <w:tcPr>
            <w:tcW w:w="2265" w:type="dxa"/>
          </w:tcPr>
          <w:p w14:paraId="030DE942" w14:textId="48CB2105" w:rsidR="007633B1" w:rsidRPr="00CE2FA7" w:rsidRDefault="007633B1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3, Supp Fig. 1</w:t>
            </w:r>
          </w:p>
        </w:tc>
      </w:tr>
      <w:tr w:rsidR="007633B1" w:rsidRPr="00CE2FA7" w14:paraId="4DD1FA4D" w14:textId="77777777" w:rsidTr="00BA0536">
        <w:trPr>
          <w:trHeight w:val="287"/>
        </w:trPr>
        <w:tc>
          <w:tcPr>
            <w:tcW w:w="2065" w:type="dxa"/>
          </w:tcPr>
          <w:p w14:paraId="508297AF" w14:textId="7DAF679A" w:rsidR="007633B1" w:rsidRPr="00CE2FA7" w:rsidRDefault="006A58BE">
            <w:pPr>
              <w:rPr>
                <w:rFonts w:ascii="Arial" w:hAnsi="Arial" w:cs="Arial"/>
                <w:sz w:val="20"/>
                <w:szCs w:val="20"/>
              </w:rPr>
            </w:pPr>
            <w:hyperlink r:id="rId9" w:history="1">
              <w:r w:rsidR="007633B1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GSM6917474</w:t>
              </w:r>
            </w:hyperlink>
            <w:r w:rsidR="007633B1" w:rsidRPr="00CE2FA7">
              <w:rPr>
                <w:rFonts w:ascii="Arial" w:hAnsi="Arial" w:cs="Arial"/>
                <w:sz w:val="20"/>
                <w:szCs w:val="20"/>
              </w:rPr>
              <w:t>-76</w:t>
            </w:r>
          </w:p>
        </w:tc>
        <w:tc>
          <w:tcPr>
            <w:tcW w:w="4950" w:type="dxa"/>
          </w:tcPr>
          <w:p w14:paraId="3D01E8CB" w14:textId="296EAFC5" w:rsidR="007633B1" w:rsidRPr="00CE2FA7" w:rsidRDefault="007633B1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RNA, Transient white-KD </w:t>
            </w:r>
            <w:proofErr w:type="spellStart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constGFP</w:t>
            </w:r>
            <w:proofErr w:type="spellEnd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, rep1-3</w:t>
            </w:r>
          </w:p>
        </w:tc>
        <w:tc>
          <w:tcPr>
            <w:tcW w:w="2265" w:type="dxa"/>
          </w:tcPr>
          <w:p w14:paraId="0D4C93E2" w14:textId="33BE9D66" w:rsidR="007633B1" w:rsidRPr="00CE2FA7" w:rsidRDefault="007633B1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3, Supp Fig. 1</w:t>
            </w:r>
          </w:p>
        </w:tc>
      </w:tr>
      <w:tr w:rsidR="006D2359" w:rsidRPr="00CE2FA7" w14:paraId="6919131A" w14:textId="77777777" w:rsidTr="00BA0536">
        <w:trPr>
          <w:trHeight w:val="287"/>
        </w:trPr>
        <w:tc>
          <w:tcPr>
            <w:tcW w:w="2065" w:type="dxa"/>
          </w:tcPr>
          <w:p w14:paraId="123BD320" w14:textId="10693810" w:rsidR="006D2359" w:rsidRPr="00CE2FA7" w:rsidRDefault="006A58BE">
            <w:pPr>
              <w:rPr>
                <w:rFonts w:ascii="Arial" w:hAnsi="Arial" w:cs="Arial"/>
                <w:sz w:val="20"/>
                <w:szCs w:val="20"/>
              </w:rPr>
            </w:pPr>
            <w:hyperlink r:id="rId10" w:history="1">
              <w:r w:rsidR="00E23EDD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GSM6917498</w:t>
              </w:r>
            </w:hyperlink>
            <w:r w:rsidR="00E23EDD" w:rsidRPr="00CE2FA7">
              <w:rPr>
                <w:rFonts w:ascii="Arial" w:hAnsi="Arial" w:cs="Arial"/>
                <w:sz w:val="20"/>
                <w:szCs w:val="20"/>
              </w:rPr>
              <w:t>-99</w:t>
            </w:r>
          </w:p>
        </w:tc>
        <w:tc>
          <w:tcPr>
            <w:tcW w:w="4950" w:type="dxa"/>
          </w:tcPr>
          <w:p w14:paraId="1C1F2966" w14:textId="0518A8DE" w:rsidR="006D2359" w:rsidRPr="00CE2FA7" w:rsidRDefault="00E23EDD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CUT&amp;RUN H2AK118Ub, Control no ph-KD, rep1-2</w:t>
            </w:r>
          </w:p>
        </w:tc>
        <w:tc>
          <w:tcPr>
            <w:tcW w:w="2265" w:type="dxa"/>
          </w:tcPr>
          <w:p w14:paraId="7283FF6D" w14:textId="6A494A26" w:rsidR="006D2359" w:rsidRPr="00CE2FA7" w:rsidRDefault="00BA0536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2</w:t>
            </w:r>
            <w:r w:rsidR="005B7464" w:rsidRPr="00CE2FA7">
              <w:rPr>
                <w:rFonts w:ascii="Arial" w:hAnsi="Arial" w:cs="Arial"/>
                <w:sz w:val="20"/>
                <w:szCs w:val="20"/>
              </w:rPr>
              <w:t>, Supp Fig. 1</w:t>
            </w:r>
          </w:p>
        </w:tc>
      </w:tr>
      <w:tr w:rsidR="005B7464" w:rsidRPr="00CE2FA7" w14:paraId="46A1E515" w14:textId="77777777" w:rsidTr="00BA0536">
        <w:trPr>
          <w:trHeight w:val="287"/>
        </w:trPr>
        <w:tc>
          <w:tcPr>
            <w:tcW w:w="2065" w:type="dxa"/>
          </w:tcPr>
          <w:p w14:paraId="01FEC409" w14:textId="511330B6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GSM6917500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-01</w:t>
            </w:r>
          </w:p>
        </w:tc>
        <w:tc>
          <w:tcPr>
            <w:tcW w:w="4950" w:type="dxa"/>
          </w:tcPr>
          <w:p w14:paraId="25B33CDA" w14:textId="5902FDA1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CUT&amp;RUN H2AK118Ub, Constant ph-KD, rep1-2</w:t>
            </w:r>
          </w:p>
        </w:tc>
        <w:tc>
          <w:tcPr>
            <w:tcW w:w="2265" w:type="dxa"/>
          </w:tcPr>
          <w:p w14:paraId="683237C9" w14:textId="4E0F0D61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2, Supp Fig. 1</w:t>
            </w:r>
          </w:p>
        </w:tc>
      </w:tr>
      <w:tr w:rsidR="005B7464" w:rsidRPr="00CE2FA7" w14:paraId="2CD2667A" w14:textId="77777777" w:rsidTr="00BA0536">
        <w:trPr>
          <w:trHeight w:val="306"/>
        </w:trPr>
        <w:tc>
          <w:tcPr>
            <w:tcW w:w="2065" w:type="dxa"/>
          </w:tcPr>
          <w:p w14:paraId="4BDE40E0" w14:textId="4A348639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GSM6917502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-03</w:t>
            </w:r>
          </w:p>
        </w:tc>
        <w:tc>
          <w:tcPr>
            <w:tcW w:w="4950" w:type="dxa"/>
          </w:tcPr>
          <w:p w14:paraId="286BC0F2" w14:textId="526F2089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CUT&amp;RUN H2AK118Ub, Transient ph-KD D11 AEL, rep1-2</w:t>
            </w:r>
          </w:p>
        </w:tc>
        <w:tc>
          <w:tcPr>
            <w:tcW w:w="2265" w:type="dxa"/>
          </w:tcPr>
          <w:p w14:paraId="48D5C926" w14:textId="441AB930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2, Supp Fig. 1</w:t>
            </w:r>
          </w:p>
        </w:tc>
      </w:tr>
      <w:tr w:rsidR="005B7464" w:rsidRPr="00CE2FA7" w14:paraId="7A932B62" w14:textId="77777777" w:rsidTr="00BA0536">
        <w:trPr>
          <w:trHeight w:val="287"/>
        </w:trPr>
        <w:tc>
          <w:tcPr>
            <w:tcW w:w="2065" w:type="dxa"/>
          </w:tcPr>
          <w:p w14:paraId="1EB2309C" w14:textId="2F9B4BE9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13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GSM6917510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-11</w:t>
            </w:r>
          </w:p>
        </w:tc>
        <w:tc>
          <w:tcPr>
            <w:tcW w:w="4950" w:type="dxa"/>
          </w:tcPr>
          <w:p w14:paraId="34FFA5CB" w14:textId="11958C4D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CUT&amp;RUN H3K27me3, Control no ph-KD, rep1-2</w:t>
            </w:r>
          </w:p>
        </w:tc>
        <w:tc>
          <w:tcPr>
            <w:tcW w:w="2265" w:type="dxa"/>
          </w:tcPr>
          <w:p w14:paraId="4E881D69" w14:textId="71D53107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2, Supp Fig. 1</w:t>
            </w:r>
          </w:p>
        </w:tc>
      </w:tr>
      <w:tr w:rsidR="005B7464" w:rsidRPr="00CE2FA7" w14:paraId="018BF28C" w14:textId="77777777" w:rsidTr="00BA0536">
        <w:trPr>
          <w:trHeight w:val="287"/>
        </w:trPr>
        <w:tc>
          <w:tcPr>
            <w:tcW w:w="2065" w:type="dxa"/>
          </w:tcPr>
          <w:p w14:paraId="0AE203C9" w14:textId="2400B255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14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GSM6917512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-13</w:t>
            </w:r>
          </w:p>
        </w:tc>
        <w:tc>
          <w:tcPr>
            <w:tcW w:w="4950" w:type="dxa"/>
          </w:tcPr>
          <w:p w14:paraId="1BB7EC45" w14:textId="360C0A99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CUT&amp;RUN H3K27me3, Constant ph-KD, rep1-2</w:t>
            </w:r>
          </w:p>
        </w:tc>
        <w:tc>
          <w:tcPr>
            <w:tcW w:w="2265" w:type="dxa"/>
          </w:tcPr>
          <w:p w14:paraId="79EFDA05" w14:textId="599FFC05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2, Supp Fig. 1</w:t>
            </w:r>
          </w:p>
        </w:tc>
      </w:tr>
      <w:tr w:rsidR="005B7464" w:rsidRPr="00CE2FA7" w14:paraId="79F35C69" w14:textId="77777777" w:rsidTr="00BA0536">
        <w:trPr>
          <w:trHeight w:val="287"/>
        </w:trPr>
        <w:tc>
          <w:tcPr>
            <w:tcW w:w="2065" w:type="dxa"/>
          </w:tcPr>
          <w:p w14:paraId="23CE17DB" w14:textId="5AFF9D17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GSM6917514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-15</w:t>
            </w:r>
          </w:p>
        </w:tc>
        <w:tc>
          <w:tcPr>
            <w:tcW w:w="4950" w:type="dxa"/>
          </w:tcPr>
          <w:p w14:paraId="3475E5E1" w14:textId="54EF8D99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CUT&amp;RUN H3K27me3, Transient ph-KD D11 AEL, rep1-2</w:t>
            </w:r>
          </w:p>
        </w:tc>
        <w:tc>
          <w:tcPr>
            <w:tcW w:w="2265" w:type="dxa"/>
          </w:tcPr>
          <w:p w14:paraId="2A00C0DB" w14:textId="64FA5D53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2, Supp Fig. 1</w:t>
            </w:r>
          </w:p>
        </w:tc>
      </w:tr>
      <w:tr w:rsidR="005B7464" w:rsidRPr="00CE2FA7" w14:paraId="461518F2" w14:textId="77777777" w:rsidTr="00BA0536">
        <w:trPr>
          <w:trHeight w:val="287"/>
        </w:trPr>
        <w:tc>
          <w:tcPr>
            <w:tcW w:w="2065" w:type="dxa"/>
          </w:tcPr>
          <w:p w14:paraId="2208B082" w14:textId="07F2CACA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GSM6917516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-21</w:t>
            </w:r>
          </w:p>
        </w:tc>
        <w:tc>
          <w:tcPr>
            <w:tcW w:w="4950" w:type="dxa"/>
          </w:tcPr>
          <w:p w14:paraId="42683003" w14:textId="413CF916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CUT&amp;RUN IgG, Control no ph-KD, constant ph-KD and Transient ph-KD 2 replicates each</w:t>
            </w:r>
          </w:p>
        </w:tc>
        <w:tc>
          <w:tcPr>
            <w:tcW w:w="2265" w:type="dxa"/>
          </w:tcPr>
          <w:p w14:paraId="3206B330" w14:textId="10FA71E0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2, Supp Fig. 1</w:t>
            </w:r>
          </w:p>
        </w:tc>
      </w:tr>
      <w:tr w:rsidR="005B7464" w:rsidRPr="00CE2FA7" w14:paraId="013B5D6B" w14:textId="77777777" w:rsidTr="00BA0536">
        <w:trPr>
          <w:trHeight w:val="287"/>
        </w:trPr>
        <w:tc>
          <w:tcPr>
            <w:tcW w:w="2065" w:type="dxa"/>
          </w:tcPr>
          <w:p w14:paraId="74EEB852" w14:textId="14E4EE50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17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GSM6917522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-23</w:t>
            </w:r>
          </w:p>
        </w:tc>
        <w:tc>
          <w:tcPr>
            <w:tcW w:w="4950" w:type="dxa"/>
          </w:tcPr>
          <w:p w14:paraId="05221003" w14:textId="047E3695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ChIP</w:t>
            </w:r>
            <w:proofErr w:type="spellEnd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PH, Control no ph-KD, rep1-2</w:t>
            </w:r>
          </w:p>
        </w:tc>
        <w:tc>
          <w:tcPr>
            <w:tcW w:w="2265" w:type="dxa"/>
          </w:tcPr>
          <w:p w14:paraId="06CCFE10" w14:textId="2AEA424F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2, Supp Fig. 1</w:t>
            </w:r>
          </w:p>
        </w:tc>
      </w:tr>
      <w:tr w:rsidR="005B7464" w:rsidRPr="00CE2FA7" w14:paraId="77A9D89D" w14:textId="77777777" w:rsidTr="00BA0536">
        <w:trPr>
          <w:trHeight w:val="287"/>
        </w:trPr>
        <w:tc>
          <w:tcPr>
            <w:tcW w:w="2065" w:type="dxa"/>
          </w:tcPr>
          <w:p w14:paraId="66FC9DF6" w14:textId="44942FB5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18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GSM6917524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-25</w:t>
            </w:r>
          </w:p>
        </w:tc>
        <w:tc>
          <w:tcPr>
            <w:tcW w:w="4950" w:type="dxa"/>
          </w:tcPr>
          <w:p w14:paraId="0444CA67" w14:textId="56290FBE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ChIP</w:t>
            </w:r>
            <w:proofErr w:type="spellEnd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PH, Constant ph-KD, rep1-2</w:t>
            </w:r>
          </w:p>
        </w:tc>
        <w:tc>
          <w:tcPr>
            <w:tcW w:w="2265" w:type="dxa"/>
          </w:tcPr>
          <w:p w14:paraId="5E157156" w14:textId="3AA400BF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2, Supp Fig. 1</w:t>
            </w:r>
          </w:p>
        </w:tc>
      </w:tr>
      <w:tr w:rsidR="005B7464" w:rsidRPr="00CE2FA7" w14:paraId="18BFCB32" w14:textId="77777777" w:rsidTr="00BA0536">
        <w:trPr>
          <w:trHeight w:val="287"/>
        </w:trPr>
        <w:tc>
          <w:tcPr>
            <w:tcW w:w="2065" w:type="dxa"/>
          </w:tcPr>
          <w:p w14:paraId="7D9C5695" w14:textId="539ACE30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19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GSM6917526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-27</w:t>
            </w:r>
          </w:p>
        </w:tc>
        <w:tc>
          <w:tcPr>
            <w:tcW w:w="4950" w:type="dxa"/>
          </w:tcPr>
          <w:p w14:paraId="71B27D6C" w14:textId="4C9DDBD6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ChIP</w:t>
            </w:r>
            <w:proofErr w:type="spellEnd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PH, Transient ph-KD D11 AEL, rep1-2</w:t>
            </w:r>
          </w:p>
        </w:tc>
        <w:tc>
          <w:tcPr>
            <w:tcW w:w="2265" w:type="dxa"/>
          </w:tcPr>
          <w:p w14:paraId="67829CA1" w14:textId="4EC411F7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2, Supp Fig. 1</w:t>
            </w:r>
          </w:p>
        </w:tc>
      </w:tr>
      <w:tr w:rsidR="005B7464" w:rsidRPr="00CE2FA7" w14:paraId="55E8B1D9" w14:textId="77777777" w:rsidTr="00BA0536">
        <w:trPr>
          <w:trHeight w:val="287"/>
        </w:trPr>
        <w:tc>
          <w:tcPr>
            <w:tcW w:w="2065" w:type="dxa"/>
          </w:tcPr>
          <w:p w14:paraId="4FB113E7" w14:textId="03561D52" w:rsidR="005B7464" w:rsidRPr="00CE2FA7" w:rsidRDefault="006A58BE" w:rsidP="005B7464">
            <w:pPr>
              <w:rPr>
                <w:rFonts w:ascii="Arial" w:hAnsi="Arial" w:cs="Arial"/>
                <w:sz w:val="20"/>
                <w:szCs w:val="20"/>
              </w:rPr>
            </w:pPr>
            <w:hyperlink r:id="rId20" w:history="1">
              <w:r w:rsidR="005B7464" w:rsidRPr="00CE2FA7">
                <w:rPr>
                  <w:rStyle w:val="Hyperlink"/>
                  <w:rFonts w:ascii="Arial" w:hAnsi="Arial" w:cs="Arial"/>
                  <w:color w:val="00948F"/>
                  <w:sz w:val="20"/>
                  <w:szCs w:val="20"/>
                  <w:u w:val="none"/>
                </w:rPr>
                <w:t>GSM6917528</w:t>
              </w:r>
            </w:hyperlink>
            <w:r w:rsidR="005B7464" w:rsidRPr="00CE2FA7">
              <w:rPr>
                <w:rFonts w:ascii="Arial" w:hAnsi="Arial" w:cs="Arial"/>
                <w:sz w:val="20"/>
                <w:szCs w:val="20"/>
              </w:rPr>
              <w:t>-33</w:t>
            </w:r>
          </w:p>
        </w:tc>
        <w:tc>
          <w:tcPr>
            <w:tcW w:w="4950" w:type="dxa"/>
          </w:tcPr>
          <w:p w14:paraId="57555E4E" w14:textId="07916E11" w:rsidR="005B7464" w:rsidRPr="00CE2FA7" w:rsidRDefault="005B7464" w:rsidP="005B746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ChIP</w:t>
            </w:r>
            <w:proofErr w:type="spellEnd"/>
            <w:r w:rsidRPr="00CE2FA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INPUT, Control no ph-KD, constant ph-KD and Transient ph-KD 2 replicates each</w:t>
            </w:r>
          </w:p>
        </w:tc>
        <w:tc>
          <w:tcPr>
            <w:tcW w:w="2265" w:type="dxa"/>
          </w:tcPr>
          <w:p w14:paraId="010FCAEE" w14:textId="46FA75CD" w:rsidR="005B7464" w:rsidRPr="00CE2FA7" w:rsidRDefault="005B7464" w:rsidP="005B7464">
            <w:pPr>
              <w:rPr>
                <w:rFonts w:ascii="Arial" w:hAnsi="Arial" w:cs="Arial"/>
                <w:sz w:val="20"/>
                <w:szCs w:val="20"/>
              </w:rPr>
            </w:pPr>
            <w:r w:rsidRPr="00CE2FA7">
              <w:rPr>
                <w:rFonts w:ascii="Arial" w:hAnsi="Arial" w:cs="Arial"/>
                <w:sz w:val="20"/>
                <w:szCs w:val="20"/>
              </w:rPr>
              <w:t>Fig. 2, Supp Fig. 1</w:t>
            </w:r>
          </w:p>
        </w:tc>
      </w:tr>
    </w:tbl>
    <w:p w14:paraId="601ECD21" w14:textId="60F2DFAE" w:rsidR="006D2359" w:rsidRDefault="006D2359"/>
    <w:p w14:paraId="4118EEE1" w14:textId="69EA7EBA" w:rsidR="00790FAF" w:rsidRPr="00CE2FA7" w:rsidRDefault="00790FAF" w:rsidP="00A45C59">
      <w:pPr>
        <w:jc w:val="both"/>
        <w:rPr>
          <w:rFonts w:ascii="Arial" w:hAnsi="Arial" w:cs="Arial"/>
          <w:sz w:val="22"/>
          <w:szCs w:val="22"/>
        </w:rPr>
      </w:pPr>
    </w:p>
    <w:sectPr w:rsidR="00790FAF" w:rsidRPr="00CE2FA7" w:rsidSect="008752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359"/>
    <w:rsid w:val="000271E5"/>
    <w:rsid w:val="000359C9"/>
    <w:rsid w:val="00040C67"/>
    <w:rsid w:val="000446DD"/>
    <w:rsid w:val="00046F35"/>
    <w:rsid w:val="000509DF"/>
    <w:rsid w:val="000641EA"/>
    <w:rsid w:val="00092DEA"/>
    <w:rsid w:val="000A4BE9"/>
    <w:rsid w:val="000D7DC7"/>
    <w:rsid w:val="000D7E80"/>
    <w:rsid w:val="000E3E4F"/>
    <w:rsid w:val="0010722F"/>
    <w:rsid w:val="00120E38"/>
    <w:rsid w:val="00125A26"/>
    <w:rsid w:val="00125F58"/>
    <w:rsid w:val="001364D0"/>
    <w:rsid w:val="00137D60"/>
    <w:rsid w:val="00146961"/>
    <w:rsid w:val="00157285"/>
    <w:rsid w:val="00165FF4"/>
    <w:rsid w:val="00172F02"/>
    <w:rsid w:val="00191ABF"/>
    <w:rsid w:val="00194E6C"/>
    <w:rsid w:val="00196A07"/>
    <w:rsid w:val="001A4875"/>
    <w:rsid w:val="001A5D56"/>
    <w:rsid w:val="001C74FB"/>
    <w:rsid w:val="001E3578"/>
    <w:rsid w:val="001F1549"/>
    <w:rsid w:val="001F39DF"/>
    <w:rsid w:val="001F6E90"/>
    <w:rsid w:val="0021338A"/>
    <w:rsid w:val="00233FCB"/>
    <w:rsid w:val="00252886"/>
    <w:rsid w:val="0026099F"/>
    <w:rsid w:val="002627BA"/>
    <w:rsid w:val="00273CC5"/>
    <w:rsid w:val="0028193E"/>
    <w:rsid w:val="002847C8"/>
    <w:rsid w:val="00295511"/>
    <w:rsid w:val="00296825"/>
    <w:rsid w:val="002A3E2E"/>
    <w:rsid w:val="002A5014"/>
    <w:rsid w:val="002B005D"/>
    <w:rsid w:val="002B2092"/>
    <w:rsid w:val="002B74EF"/>
    <w:rsid w:val="002E03A4"/>
    <w:rsid w:val="002E4578"/>
    <w:rsid w:val="002F125B"/>
    <w:rsid w:val="002F52C7"/>
    <w:rsid w:val="00306DA5"/>
    <w:rsid w:val="00327BF0"/>
    <w:rsid w:val="0033438C"/>
    <w:rsid w:val="00334C41"/>
    <w:rsid w:val="00352D5E"/>
    <w:rsid w:val="003575F9"/>
    <w:rsid w:val="0036084D"/>
    <w:rsid w:val="003670DA"/>
    <w:rsid w:val="003722A6"/>
    <w:rsid w:val="00373786"/>
    <w:rsid w:val="00381112"/>
    <w:rsid w:val="003A2286"/>
    <w:rsid w:val="003B5B1E"/>
    <w:rsid w:val="003C3344"/>
    <w:rsid w:val="003C4F56"/>
    <w:rsid w:val="003E6F18"/>
    <w:rsid w:val="00403347"/>
    <w:rsid w:val="00404CBE"/>
    <w:rsid w:val="00411D04"/>
    <w:rsid w:val="00414EF2"/>
    <w:rsid w:val="00425460"/>
    <w:rsid w:val="004257AB"/>
    <w:rsid w:val="00442FE8"/>
    <w:rsid w:val="0045186B"/>
    <w:rsid w:val="00451C6D"/>
    <w:rsid w:val="0047223D"/>
    <w:rsid w:val="00473BE7"/>
    <w:rsid w:val="004750DF"/>
    <w:rsid w:val="0049082C"/>
    <w:rsid w:val="004C24E1"/>
    <w:rsid w:val="004D31D6"/>
    <w:rsid w:val="004D4C34"/>
    <w:rsid w:val="004F3584"/>
    <w:rsid w:val="004F664A"/>
    <w:rsid w:val="00510586"/>
    <w:rsid w:val="005119D2"/>
    <w:rsid w:val="00520018"/>
    <w:rsid w:val="0053112C"/>
    <w:rsid w:val="005342C7"/>
    <w:rsid w:val="00552F07"/>
    <w:rsid w:val="00565015"/>
    <w:rsid w:val="005851EE"/>
    <w:rsid w:val="005B69F8"/>
    <w:rsid w:val="005B7464"/>
    <w:rsid w:val="005C0F82"/>
    <w:rsid w:val="005C4796"/>
    <w:rsid w:val="005E6E1A"/>
    <w:rsid w:val="005F21D0"/>
    <w:rsid w:val="005F719F"/>
    <w:rsid w:val="00670ADE"/>
    <w:rsid w:val="0067323D"/>
    <w:rsid w:val="006A58BE"/>
    <w:rsid w:val="006C23FF"/>
    <w:rsid w:val="006C28EA"/>
    <w:rsid w:val="006D2359"/>
    <w:rsid w:val="006D4944"/>
    <w:rsid w:val="006E4B0A"/>
    <w:rsid w:val="00703B75"/>
    <w:rsid w:val="00704B01"/>
    <w:rsid w:val="00712577"/>
    <w:rsid w:val="007246B5"/>
    <w:rsid w:val="00730247"/>
    <w:rsid w:val="00730C56"/>
    <w:rsid w:val="00737AED"/>
    <w:rsid w:val="00745A97"/>
    <w:rsid w:val="007537A2"/>
    <w:rsid w:val="0076080C"/>
    <w:rsid w:val="007633B1"/>
    <w:rsid w:val="00770D0E"/>
    <w:rsid w:val="00790FAF"/>
    <w:rsid w:val="007945D2"/>
    <w:rsid w:val="007C1CD6"/>
    <w:rsid w:val="007C25A1"/>
    <w:rsid w:val="007C5715"/>
    <w:rsid w:val="007E6D40"/>
    <w:rsid w:val="00816519"/>
    <w:rsid w:val="00824400"/>
    <w:rsid w:val="00851FCC"/>
    <w:rsid w:val="008734DA"/>
    <w:rsid w:val="00875280"/>
    <w:rsid w:val="008819C0"/>
    <w:rsid w:val="00884D95"/>
    <w:rsid w:val="008856C1"/>
    <w:rsid w:val="00895A02"/>
    <w:rsid w:val="00896199"/>
    <w:rsid w:val="008A4F68"/>
    <w:rsid w:val="008F2D32"/>
    <w:rsid w:val="009105AE"/>
    <w:rsid w:val="009211C9"/>
    <w:rsid w:val="00922939"/>
    <w:rsid w:val="00966857"/>
    <w:rsid w:val="00970CC4"/>
    <w:rsid w:val="00972EB3"/>
    <w:rsid w:val="009768EB"/>
    <w:rsid w:val="00993F99"/>
    <w:rsid w:val="009A4010"/>
    <w:rsid w:val="009B1699"/>
    <w:rsid w:val="009E489C"/>
    <w:rsid w:val="009E71E6"/>
    <w:rsid w:val="009F4562"/>
    <w:rsid w:val="00A078C1"/>
    <w:rsid w:val="00A143CA"/>
    <w:rsid w:val="00A24C81"/>
    <w:rsid w:val="00A45C59"/>
    <w:rsid w:val="00A531C1"/>
    <w:rsid w:val="00A724F0"/>
    <w:rsid w:val="00A741F6"/>
    <w:rsid w:val="00A87A78"/>
    <w:rsid w:val="00AC16BC"/>
    <w:rsid w:val="00AE2941"/>
    <w:rsid w:val="00AE6C5C"/>
    <w:rsid w:val="00B05843"/>
    <w:rsid w:val="00B17097"/>
    <w:rsid w:val="00B21574"/>
    <w:rsid w:val="00B228BF"/>
    <w:rsid w:val="00B23F90"/>
    <w:rsid w:val="00B41FDC"/>
    <w:rsid w:val="00B456FF"/>
    <w:rsid w:val="00B60089"/>
    <w:rsid w:val="00B84D3B"/>
    <w:rsid w:val="00B958B0"/>
    <w:rsid w:val="00B96271"/>
    <w:rsid w:val="00BA0536"/>
    <w:rsid w:val="00BA1FBF"/>
    <w:rsid w:val="00BB2C49"/>
    <w:rsid w:val="00BB6444"/>
    <w:rsid w:val="00BC1267"/>
    <w:rsid w:val="00BD2029"/>
    <w:rsid w:val="00BD316A"/>
    <w:rsid w:val="00BD3F2B"/>
    <w:rsid w:val="00BF1FFA"/>
    <w:rsid w:val="00BF62D3"/>
    <w:rsid w:val="00C00572"/>
    <w:rsid w:val="00C159A6"/>
    <w:rsid w:val="00C21551"/>
    <w:rsid w:val="00C313AC"/>
    <w:rsid w:val="00C3512D"/>
    <w:rsid w:val="00C35A4A"/>
    <w:rsid w:val="00C40BC5"/>
    <w:rsid w:val="00C420D2"/>
    <w:rsid w:val="00C52BB7"/>
    <w:rsid w:val="00C52FEF"/>
    <w:rsid w:val="00C66646"/>
    <w:rsid w:val="00C728D1"/>
    <w:rsid w:val="00C81E50"/>
    <w:rsid w:val="00C849BF"/>
    <w:rsid w:val="00CC10B4"/>
    <w:rsid w:val="00CE2FA7"/>
    <w:rsid w:val="00CE3ABE"/>
    <w:rsid w:val="00CF79F0"/>
    <w:rsid w:val="00D218FD"/>
    <w:rsid w:val="00D343CA"/>
    <w:rsid w:val="00D40C27"/>
    <w:rsid w:val="00D41C2C"/>
    <w:rsid w:val="00D42535"/>
    <w:rsid w:val="00D5618C"/>
    <w:rsid w:val="00D61941"/>
    <w:rsid w:val="00D673BB"/>
    <w:rsid w:val="00D8776B"/>
    <w:rsid w:val="00D901A7"/>
    <w:rsid w:val="00D902E7"/>
    <w:rsid w:val="00DA3038"/>
    <w:rsid w:val="00DA6CD5"/>
    <w:rsid w:val="00DA7595"/>
    <w:rsid w:val="00DD32D9"/>
    <w:rsid w:val="00DF45CE"/>
    <w:rsid w:val="00E07B89"/>
    <w:rsid w:val="00E220B0"/>
    <w:rsid w:val="00E23EDD"/>
    <w:rsid w:val="00E249E1"/>
    <w:rsid w:val="00E26ED1"/>
    <w:rsid w:val="00E27936"/>
    <w:rsid w:val="00E307CE"/>
    <w:rsid w:val="00E62396"/>
    <w:rsid w:val="00E84EF2"/>
    <w:rsid w:val="00E8737F"/>
    <w:rsid w:val="00E942EB"/>
    <w:rsid w:val="00E9447C"/>
    <w:rsid w:val="00E95B37"/>
    <w:rsid w:val="00EA65FB"/>
    <w:rsid w:val="00EB479C"/>
    <w:rsid w:val="00EC2449"/>
    <w:rsid w:val="00EC3575"/>
    <w:rsid w:val="00EC4954"/>
    <w:rsid w:val="00EC7A4C"/>
    <w:rsid w:val="00EE77A6"/>
    <w:rsid w:val="00EF245F"/>
    <w:rsid w:val="00F00B8C"/>
    <w:rsid w:val="00F02509"/>
    <w:rsid w:val="00F2449A"/>
    <w:rsid w:val="00F32AB5"/>
    <w:rsid w:val="00F45FB8"/>
    <w:rsid w:val="00F475AA"/>
    <w:rsid w:val="00F72374"/>
    <w:rsid w:val="00F7452B"/>
    <w:rsid w:val="00F916AC"/>
    <w:rsid w:val="00F93269"/>
    <w:rsid w:val="00F94832"/>
    <w:rsid w:val="00F96482"/>
    <w:rsid w:val="00FB04CA"/>
    <w:rsid w:val="00FB17A7"/>
    <w:rsid w:val="00FB2B4B"/>
    <w:rsid w:val="00FD435C"/>
    <w:rsid w:val="00FD5B79"/>
    <w:rsid w:val="00FE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8DC932"/>
  <w15:chartTrackingRefBased/>
  <w15:docId w15:val="{CA5E2E56-B394-224A-9679-3B6CD936B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2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90FAF"/>
    <w:rPr>
      <w:color w:val="0000FF"/>
      <w:u w:val="single"/>
    </w:rPr>
  </w:style>
  <w:style w:type="paragraph" w:styleId="Revision">
    <w:name w:val="Revision"/>
    <w:hidden/>
    <w:uiPriority w:val="99"/>
    <w:semiHidden/>
    <w:rsid w:val="00CE2F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05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4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3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geo/query/acc.cgi?acc=GSM6917471" TargetMode="External"/><Relationship Id="rId13" Type="http://schemas.openxmlformats.org/officeDocument/2006/relationships/hyperlink" Target="https://www.ncbi.nlm.nih.gov/geo/query/acc.cgi?acc=GSM6917510" TargetMode="External"/><Relationship Id="rId18" Type="http://schemas.openxmlformats.org/officeDocument/2006/relationships/hyperlink" Target="https://www.ncbi.nlm.nih.gov/geo/query/acc.cgi?acc=GSM6917524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www.ncbi.nlm.nih.gov/geo/query/acc.cgi?acc=GSM6917468" TargetMode="External"/><Relationship Id="rId12" Type="http://schemas.openxmlformats.org/officeDocument/2006/relationships/hyperlink" Target="https://www.ncbi.nlm.nih.gov/geo/query/acc.cgi?acc=GSM6917502" TargetMode="External"/><Relationship Id="rId17" Type="http://schemas.openxmlformats.org/officeDocument/2006/relationships/hyperlink" Target="https://www.ncbi.nlm.nih.gov/geo/query/acc.cgi?acc=GSM691752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geo/query/acc.cgi?acc=GSM6917516" TargetMode="External"/><Relationship Id="rId20" Type="http://schemas.openxmlformats.org/officeDocument/2006/relationships/hyperlink" Target="https://www.ncbi.nlm.nih.gov/geo/query/acc.cgi?acc=GSM6917528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cbi.nlm.nih.gov/geo/query/acc.cgi?acc=GSM6917483" TargetMode="External"/><Relationship Id="rId11" Type="http://schemas.openxmlformats.org/officeDocument/2006/relationships/hyperlink" Target="https://www.ncbi.nlm.nih.gov/geo/query/acc.cgi?acc=GSM6917500" TargetMode="External"/><Relationship Id="rId5" Type="http://schemas.openxmlformats.org/officeDocument/2006/relationships/hyperlink" Target="https://www.ncbi.nlm.nih.gov/geo/query/acc.cgi?acc=GSM6917480" TargetMode="External"/><Relationship Id="rId15" Type="http://schemas.openxmlformats.org/officeDocument/2006/relationships/hyperlink" Target="https://www.ncbi.nlm.nih.gov/geo/query/acc.cgi?acc=GSM6917514" TargetMode="External"/><Relationship Id="rId10" Type="http://schemas.openxmlformats.org/officeDocument/2006/relationships/hyperlink" Target="https://www.ncbi.nlm.nih.gov/geo/query/acc.cgi?acc=GSM6917498" TargetMode="External"/><Relationship Id="rId19" Type="http://schemas.openxmlformats.org/officeDocument/2006/relationships/hyperlink" Target="https://www.ncbi.nlm.nih.gov/geo/query/acc.cgi?acc=GSM6917526" TargetMode="External"/><Relationship Id="rId4" Type="http://schemas.openxmlformats.org/officeDocument/2006/relationships/hyperlink" Target="https://www.ncbi.nlm.nih.gov/geo/query/acc.cgi?acc=GSM6917477" TargetMode="External"/><Relationship Id="rId9" Type="http://schemas.openxmlformats.org/officeDocument/2006/relationships/hyperlink" Target="https://www.ncbi.nlm.nih.gov/geo/query/acc.cgi?acc=GSM6917474" TargetMode="External"/><Relationship Id="rId14" Type="http://schemas.openxmlformats.org/officeDocument/2006/relationships/hyperlink" Target="https://www.ncbi.nlm.nih.gov/geo/query/acc.cgi?acc=GSM6917512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Chetan Rawal</dc:creator>
  <cp:keywords/>
  <dc:description/>
  <cp:lastModifiedBy>Chetan Rawal</cp:lastModifiedBy>
  <cp:revision>12</cp:revision>
  <dcterms:created xsi:type="dcterms:W3CDTF">2024-04-08T18:27:00Z</dcterms:created>
  <dcterms:modified xsi:type="dcterms:W3CDTF">2024-04-18T19:01:00Z</dcterms:modified>
</cp:coreProperties>
</file>