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895F1" w14:textId="0F1D8004" w:rsidR="007149A7" w:rsidRPr="009758C1" w:rsidRDefault="009758C1" w:rsidP="00E5525F">
      <w:pPr>
        <w:pStyle w:val="Prrafodelista"/>
        <w:autoSpaceDE w:val="0"/>
        <w:autoSpaceDN w:val="0"/>
        <w:adjustRightInd w:val="0"/>
        <w:spacing w:after="0" w:line="480" w:lineRule="auto"/>
        <w:ind w:left="-42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58C1">
        <w:rPr>
          <w:rFonts w:ascii="Times New Roman" w:hAnsi="Times New Roman" w:cs="Times New Roman"/>
          <w:b/>
          <w:sz w:val="24"/>
          <w:szCs w:val="24"/>
        </w:rPr>
        <w:t>Effectiveness of green Cupric oxide-nanoparticles for walnut storage pest management</w:t>
      </w:r>
    </w:p>
    <w:p w14:paraId="3D6F3D19" w14:textId="2D047037" w:rsidR="007149A7" w:rsidRPr="00253BCC" w:rsidRDefault="003B264B" w:rsidP="003B264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  <w:r w:rsidRPr="00253BCC">
        <w:rPr>
          <w:rFonts w:ascii="Times New Roman" w:eastAsia="Times New Roman" w:hAnsi="Times New Roman" w:cs="Times New Roman"/>
          <w:sz w:val="24"/>
          <w:szCs w:val="24"/>
        </w:rPr>
        <w:t>Maria R</w:t>
      </w:r>
      <w:r>
        <w:rPr>
          <w:rFonts w:ascii="Times New Roman" w:eastAsia="Times New Roman" w:hAnsi="Times New Roman" w:cs="Times New Roman"/>
          <w:sz w:val="24"/>
          <w:szCs w:val="24"/>
        </w:rPr>
        <w:t>osa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Rodríguez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, Nieves </w:t>
      </w:r>
      <w:r>
        <w:rPr>
          <w:rFonts w:ascii="Times New Roman" w:eastAsia="Times New Roman" w:hAnsi="Times New Roman" w:cs="Times New Roman"/>
          <w:sz w:val="24"/>
          <w:szCs w:val="24"/>
        </w:rPr>
        <w:t>Carolina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Comelli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, Tamara E</w:t>
      </w:r>
      <w:r>
        <w:rPr>
          <w:rFonts w:ascii="Times New Roman" w:eastAsia="Times New Roman" w:hAnsi="Times New Roman" w:cs="Times New Roman"/>
          <w:sz w:val="24"/>
          <w:szCs w:val="24"/>
        </w:rPr>
        <w:t>lizabeth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López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, Mariana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del Huerto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Sánchez Matías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, Gabriel O</w:t>
      </w:r>
      <w:r>
        <w:rPr>
          <w:rFonts w:ascii="Times New Roman" w:eastAsia="Times New Roman" w:hAnsi="Times New Roman" w:cs="Times New Roman"/>
          <w:sz w:val="24"/>
          <w:szCs w:val="24"/>
        </w:rPr>
        <w:t>mar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Denett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, Daniela M</w:t>
      </w:r>
      <w:r>
        <w:rPr>
          <w:rFonts w:ascii="Times New Roman" w:eastAsia="Times New Roman" w:hAnsi="Times New Roman" w:cs="Times New Roman"/>
          <w:sz w:val="24"/>
          <w:szCs w:val="24"/>
        </w:rPr>
        <w:t>ilagros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Bracamonte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, Eduardo D</w:t>
      </w:r>
      <w:r>
        <w:rPr>
          <w:rFonts w:ascii="Times New Roman" w:eastAsia="Times New Roman" w:hAnsi="Times New Roman" w:cs="Times New Roman"/>
          <w:sz w:val="24"/>
          <w:szCs w:val="24"/>
        </w:rPr>
        <w:t>aniel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Pietro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, Patricia A</w:t>
      </w:r>
      <w:r>
        <w:rPr>
          <w:rFonts w:ascii="Times New Roman" w:eastAsia="Times New Roman" w:hAnsi="Times New Roman" w:cs="Times New Roman"/>
          <w:sz w:val="24"/>
          <w:szCs w:val="24"/>
        </w:rPr>
        <w:t>lejandra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Diez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Ana Cecilia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González-Baró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, Diego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Alejandro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 xml:space="preserve"> Sampietro 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87BC26" w14:textId="77777777" w:rsidR="007149A7" w:rsidRDefault="007149A7" w:rsidP="007149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3BCC">
        <w:rPr>
          <w:sz w:val="24"/>
          <w:szCs w:val="24"/>
          <w:lang w:val="es-ES"/>
        </w:rPr>
        <w:t xml:space="preserve"> </w:t>
      </w:r>
      <w:r w:rsidRPr="00253BCC">
        <w:rPr>
          <w:rFonts w:ascii="Times New Roman" w:eastAsia="Times New Roman" w:hAnsi="Times New Roman" w:cs="Times New Roman"/>
          <w:sz w:val="24"/>
          <w:szCs w:val="24"/>
        </w:rPr>
        <w:t>Laboratorio de Control Biológico y Biodiversidad de Insectos (LACBBI),</w:t>
      </w:r>
      <w:r w:rsidRPr="00253B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253BCC">
        <w:rPr>
          <w:rFonts w:ascii="Times New Roman" w:hAnsi="Times New Roman" w:cs="Times New Roman"/>
          <w:sz w:val="24"/>
          <w:szCs w:val="24"/>
        </w:rPr>
        <w:t xml:space="preserve">Centro Regional de Energía y Ambiente para el Desarrollo Sustentable (CREAS), CONICET-Universidad Nacional de Catamarca (UNCA), Catamarca, Argentina; </w:t>
      </w:r>
      <w:r w:rsidRPr="00253B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53BCC">
        <w:rPr>
          <w:rFonts w:ascii="Times New Roman" w:hAnsi="Times New Roman" w:cs="Times New Roman"/>
          <w:sz w:val="24"/>
          <w:szCs w:val="24"/>
        </w:rPr>
        <w:t xml:space="preserve">Facultad de Tecnología y Ciencias Aplicadas,Universidad Nacional de Catamarca (UNCA), Catamarca, Argentina; </w:t>
      </w:r>
      <w:r w:rsidRPr="00253BC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53BCC">
        <w:rPr>
          <w:rFonts w:ascii="Times New Roman" w:hAnsi="Times New Roman" w:cs="Times New Roman"/>
          <w:sz w:val="24"/>
          <w:szCs w:val="24"/>
        </w:rPr>
        <w:t xml:space="preserve">Facultad de Ciencias Agrarias, Universidad Nacional de Catamarca (UNCA), Catamarca, Argentina; </w:t>
      </w:r>
      <w:r w:rsidRPr="00253BC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53BCC">
        <w:rPr>
          <w:rFonts w:ascii="Times New Roman" w:hAnsi="Times New Roman" w:cs="Times New Roman"/>
          <w:sz w:val="24"/>
          <w:szCs w:val="24"/>
        </w:rPr>
        <w:t>Laboratorio de Biología de Agentes Bioactivos y Fitopatógenos (LABIFITO), Facultad de Bioquímica, Química y Farmacia, Universidad Nacional de Tucumán, San Miguel de Tucumán, Argentina;</w:t>
      </w:r>
      <w:r w:rsidRPr="00253BC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53BCC">
        <w:rPr>
          <w:rFonts w:ascii="Times New Roman" w:hAnsi="Times New Roman" w:cs="Times New Roman"/>
          <w:sz w:val="24"/>
          <w:szCs w:val="24"/>
        </w:rPr>
        <w:t xml:space="preserve">Instituto de Investigaciones Fisicoquímicas Teóricas y Aplicadas (INIFTA), CONICET-Universidad Nacional de La Plata (UNLP), La Plata, Argentina; </w:t>
      </w:r>
      <w:r w:rsidRPr="00253BC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53BCC">
        <w:rPr>
          <w:rFonts w:ascii="Times New Roman" w:hAnsi="Times New Roman" w:cs="Times New Roman"/>
          <w:sz w:val="24"/>
          <w:szCs w:val="24"/>
        </w:rPr>
        <w:t>Centro de Química Inorgánica (CEQUINOR), CONICET-Universidad Nacional de La Plata (UNLP), La Plata, Argentina.</w:t>
      </w:r>
    </w:p>
    <w:p w14:paraId="4549F65D" w14:textId="77777777" w:rsidR="007149A7" w:rsidRPr="007149A7" w:rsidRDefault="007149A7" w:rsidP="007149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31F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*Corresponding author. Address: </w:t>
      </w:r>
      <w:r w:rsidRPr="00F631F7">
        <w:rPr>
          <w:rFonts w:ascii="Times New Roman" w:eastAsia="Times New Roman" w:hAnsi="Times New Roman" w:cs="Times New Roman"/>
          <w:sz w:val="24"/>
          <w:szCs w:val="24"/>
          <w:lang w:val="es-CL"/>
        </w:rPr>
        <w:t xml:space="preserve">Laboratorio de Control Biológico y Biodiversidad de Insectos (LACBBI), Centro Regional de Energía y Ambiente para el Desarrollo Sustentable (CREAS), Consejo Nacional de Investigaciones Científicas y Técnicas (CONICET), Universidad Nacional de Catamarca (UNCA), Prado 366, K4700BDH, San Fernando Del Valle de Catamarca, Argentina. </w:t>
      </w:r>
      <w:r w:rsidRPr="00F631F7">
        <w:rPr>
          <w:rFonts w:ascii="Times New Roman" w:eastAsia="Times New Roman" w:hAnsi="Times New Roman" w:cs="Times New Roman"/>
          <w:sz w:val="24"/>
          <w:szCs w:val="24"/>
          <w:vertAlign w:val="superscript"/>
          <w:lang w:val="es-ES"/>
        </w:rPr>
        <w:t xml:space="preserve"> </w:t>
      </w:r>
      <w:r w:rsidRPr="007149A7">
        <w:rPr>
          <w:rFonts w:ascii="Times New Roman" w:eastAsia="Times New Roman" w:hAnsi="Times New Roman" w:cs="Times New Roman"/>
          <w:sz w:val="24"/>
          <w:szCs w:val="24"/>
          <w:lang w:val="en-US"/>
        </w:rPr>
        <w:t>E-mail address: nccomelli@agrarias.unca.edu.ar</w:t>
      </w:r>
    </w:p>
    <w:p w14:paraId="5C41DED5" w14:textId="452E24D7" w:rsidR="002C23A9" w:rsidRDefault="00BB26DD" w:rsidP="00676839">
      <w:pPr>
        <w:spacing w:after="0"/>
        <w:jc w:val="center"/>
        <w:rPr>
          <w:rFonts w:ascii="Times New Roman" w:hAnsi="Times New Roman" w:cs="Times New Roman"/>
          <w:b/>
          <w:bCs/>
          <w:lang w:val="en-GB"/>
        </w:rPr>
      </w:pPr>
      <w:r w:rsidRPr="004A72D5">
        <w:rPr>
          <w:rFonts w:ascii="Times New Roman" w:hAnsi="Times New Roman" w:cs="Times New Roman"/>
          <w:b/>
          <w:bCs/>
          <w:lang w:val="en-GB"/>
        </w:rPr>
        <w:lastRenderedPageBreak/>
        <w:t>Figur</w:t>
      </w:r>
      <w:r w:rsidR="00953161" w:rsidRPr="004A72D5">
        <w:rPr>
          <w:rFonts w:ascii="Times New Roman" w:hAnsi="Times New Roman" w:cs="Times New Roman"/>
          <w:b/>
          <w:bCs/>
          <w:lang w:val="en-GB"/>
        </w:rPr>
        <w:t>e</w:t>
      </w:r>
      <w:r w:rsidRPr="004A72D5">
        <w:rPr>
          <w:rFonts w:ascii="Times New Roman" w:hAnsi="Times New Roman" w:cs="Times New Roman"/>
          <w:b/>
          <w:bCs/>
          <w:lang w:val="en-GB"/>
        </w:rPr>
        <w:t xml:space="preserve"> S1</w:t>
      </w:r>
      <w:r w:rsidR="004A72D5" w:rsidRPr="004A72D5">
        <w:rPr>
          <w:rFonts w:ascii="Times New Roman" w:hAnsi="Times New Roman" w:cs="Times New Roman"/>
          <w:b/>
          <w:bCs/>
          <w:lang w:val="en-GB"/>
        </w:rPr>
        <w:t>.</w:t>
      </w:r>
      <w:r w:rsidRPr="004A72D5">
        <w:rPr>
          <w:rFonts w:ascii="Times New Roman" w:hAnsi="Times New Roman" w:cs="Times New Roman"/>
          <w:lang w:val="en-GB"/>
        </w:rPr>
        <w:t xml:space="preserve"> </w:t>
      </w:r>
      <w:r w:rsidR="00861943" w:rsidRPr="00861943">
        <w:rPr>
          <w:rFonts w:ascii="Times New Roman" w:hAnsi="Times New Roman" w:cs="Times New Roman"/>
          <w:lang w:val="en-GB"/>
        </w:rPr>
        <w:t>DRX patterns of CuO-A and CuO-I.</w:t>
      </w:r>
      <w:r w:rsidR="002C23A9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90B449A" wp14:editId="771B6943">
            <wp:extent cx="3240000" cy="2386566"/>
            <wp:effectExtent l="0" t="0" r="0" b="0"/>
            <wp:docPr id="20308735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73522" name="Imagen 20308735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38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C218B" w14:textId="77777777" w:rsidR="002C23A9" w:rsidRDefault="002C23A9" w:rsidP="00676839">
      <w:pPr>
        <w:spacing w:after="0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46CD851" w14:textId="660E890A" w:rsidR="00BB26DD" w:rsidRPr="007F1278" w:rsidRDefault="00BB26DD" w:rsidP="00676839">
      <w:pPr>
        <w:spacing w:after="0"/>
        <w:jc w:val="center"/>
        <w:rPr>
          <w:rFonts w:ascii="Times New Roman" w:hAnsi="Times New Roman" w:cs="Times New Roman"/>
          <w:lang w:val="en-GB"/>
        </w:rPr>
      </w:pPr>
      <w:r w:rsidRPr="007F1278">
        <w:rPr>
          <w:rFonts w:ascii="Times New Roman" w:hAnsi="Times New Roman" w:cs="Times New Roman"/>
          <w:b/>
          <w:bCs/>
          <w:lang w:val="en-GB"/>
        </w:rPr>
        <w:t>Figur</w:t>
      </w:r>
      <w:r w:rsidR="00DA6E4A" w:rsidRPr="007F1278">
        <w:rPr>
          <w:rFonts w:ascii="Times New Roman" w:hAnsi="Times New Roman" w:cs="Times New Roman"/>
          <w:b/>
          <w:bCs/>
          <w:lang w:val="en-GB"/>
        </w:rPr>
        <w:t>e</w:t>
      </w:r>
      <w:r w:rsidRPr="007F1278">
        <w:rPr>
          <w:rFonts w:ascii="Times New Roman" w:hAnsi="Times New Roman" w:cs="Times New Roman"/>
          <w:b/>
          <w:bCs/>
          <w:lang w:val="en-GB"/>
        </w:rPr>
        <w:t xml:space="preserve"> S2</w:t>
      </w:r>
      <w:r w:rsidR="00DA6E4A" w:rsidRPr="007F1278">
        <w:rPr>
          <w:rFonts w:ascii="Times New Roman" w:hAnsi="Times New Roman" w:cs="Times New Roman"/>
          <w:b/>
          <w:bCs/>
          <w:lang w:val="en-GB"/>
        </w:rPr>
        <w:t>.</w:t>
      </w:r>
      <w:r w:rsidRPr="007F1278">
        <w:rPr>
          <w:rFonts w:ascii="Times New Roman" w:hAnsi="Times New Roman" w:cs="Times New Roman"/>
          <w:lang w:val="en-GB"/>
        </w:rPr>
        <w:t xml:space="preserve"> </w:t>
      </w:r>
      <w:r w:rsidRPr="004A72D5">
        <w:rPr>
          <w:rFonts w:ascii="Times New Roman" w:hAnsi="Times New Roman" w:cs="Times New Roman"/>
          <w:lang w:val="en-GB"/>
        </w:rPr>
        <w:t xml:space="preserve">FT-IR </w:t>
      </w:r>
      <w:r w:rsidR="007F1278">
        <w:rPr>
          <w:rFonts w:ascii="Times New Roman" w:hAnsi="Times New Roman" w:cs="Times New Roman"/>
          <w:lang w:val="en-GB"/>
        </w:rPr>
        <w:t xml:space="preserve">spectrum </w:t>
      </w:r>
      <w:r w:rsidR="00DA6E4A" w:rsidRPr="004A72D5">
        <w:rPr>
          <w:rFonts w:ascii="Times New Roman" w:hAnsi="Times New Roman" w:cs="Times New Roman"/>
          <w:lang w:val="en-GB"/>
        </w:rPr>
        <w:t>of CuO-A and CuO-I in 1800 to 400 cm</w:t>
      </w:r>
      <w:r w:rsidR="00DA6E4A" w:rsidRPr="004A72D5">
        <w:rPr>
          <w:rFonts w:ascii="Times New Roman" w:hAnsi="Times New Roman" w:cs="Times New Roman"/>
          <w:vertAlign w:val="superscript"/>
          <w:lang w:val="en-GB"/>
        </w:rPr>
        <w:t>-1</w:t>
      </w:r>
      <w:r w:rsidR="00DA6E4A" w:rsidRPr="004A72D5">
        <w:rPr>
          <w:rFonts w:ascii="Times New Roman" w:hAnsi="Times New Roman" w:cs="Times New Roman"/>
          <w:lang w:val="en-GB"/>
        </w:rPr>
        <w:t xml:space="preserve"> </w:t>
      </w:r>
      <w:r w:rsidR="004A72D5" w:rsidRPr="004A72D5">
        <w:rPr>
          <w:rFonts w:ascii="Times New Roman" w:hAnsi="Times New Roman" w:cs="Times New Roman"/>
          <w:lang w:val="en-GB"/>
        </w:rPr>
        <w:t>regions</w:t>
      </w:r>
      <w:r w:rsidR="00DA6E4A" w:rsidRPr="007F1278">
        <w:rPr>
          <w:rFonts w:ascii="Times New Roman" w:hAnsi="Times New Roman" w:cs="Times New Roman"/>
          <w:lang w:val="en-GB"/>
        </w:rPr>
        <w:t>.</w:t>
      </w:r>
    </w:p>
    <w:p w14:paraId="602C5D46" w14:textId="21D4A18E" w:rsidR="008F6A08" w:rsidRDefault="008C7AB2" w:rsidP="00676839">
      <w:pPr>
        <w:jc w:val="center"/>
      </w:pPr>
      <w:r>
        <w:rPr>
          <w:noProof/>
          <w:lang w:val="en-US"/>
        </w:rPr>
        <w:drawing>
          <wp:inline distT="0" distB="0" distL="0" distR="0" wp14:anchorId="75468BC4" wp14:editId="0954039E">
            <wp:extent cx="3240000" cy="2253218"/>
            <wp:effectExtent l="0" t="0" r="0" b="0"/>
            <wp:docPr id="8833708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70815" name="Imagen 8833708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25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60A9" w14:textId="1B4D90C3" w:rsidR="007F1278" w:rsidRPr="007F1278" w:rsidRDefault="00BB26DD" w:rsidP="007F1278">
      <w:pPr>
        <w:spacing w:after="0"/>
        <w:jc w:val="center"/>
        <w:rPr>
          <w:rFonts w:ascii="Times New Roman" w:hAnsi="Times New Roman" w:cs="Times New Roman"/>
          <w:lang w:val="en-GB"/>
        </w:rPr>
      </w:pPr>
      <w:r w:rsidRPr="007F1278">
        <w:rPr>
          <w:rFonts w:ascii="Times New Roman" w:hAnsi="Times New Roman" w:cs="Times New Roman"/>
          <w:b/>
          <w:bCs/>
          <w:lang w:val="en-GB"/>
        </w:rPr>
        <w:t>Figur</w:t>
      </w:r>
      <w:r w:rsidR="00261EBD">
        <w:rPr>
          <w:rFonts w:ascii="Times New Roman" w:hAnsi="Times New Roman" w:cs="Times New Roman"/>
          <w:b/>
          <w:bCs/>
          <w:lang w:val="en-GB"/>
        </w:rPr>
        <w:t>e</w:t>
      </w:r>
      <w:r w:rsidRPr="007F1278">
        <w:rPr>
          <w:rFonts w:ascii="Times New Roman" w:hAnsi="Times New Roman" w:cs="Times New Roman"/>
          <w:b/>
          <w:bCs/>
          <w:lang w:val="en-GB"/>
        </w:rPr>
        <w:t xml:space="preserve"> S3</w:t>
      </w:r>
      <w:r w:rsidR="007F1278" w:rsidRPr="007F1278">
        <w:rPr>
          <w:rFonts w:ascii="Times New Roman" w:hAnsi="Times New Roman" w:cs="Times New Roman"/>
          <w:b/>
          <w:bCs/>
          <w:lang w:val="en-GB"/>
        </w:rPr>
        <w:t>.</w:t>
      </w:r>
      <w:r w:rsidRPr="007F1278">
        <w:rPr>
          <w:rFonts w:ascii="Times New Roman" w:hAnsi="Times New Roman" w:cs="Times New Roman"/>
          <w:lang w:val="en-GB"/>
        </w:rPr>
        <w:t xml:space="preserve"> Raman </w:t>
      </w:r>
      <w:r w:rsidR="007F1278">
        <w:rPr>
          <w:rFonts w:ascii="Times New Roman" w:hAnsi="Times New Roman" w:cs="Times New Roman"/>
          <w:lang w:val="en-GB"/>
        </w:rPr>
        <w:t xml:space="preserve">spectrum </w:t>
      </w:r>
      <w:r w:rsidR="007F1278" w:rsidRPr="004A72D5">
        <w:rPr>
          <w:rFonts w:ascii="Times New Roman" w:hAnsi="Times New Roman" w:cs="Times New Roman"/>
          <w:lang w:val="en-GB"/>
        </w:rPr>
        <w:t xml:space="preserve">of CuO-A and CuO-I in </w:t>
      </w:r>
      <w:r w:rsidR="007F1278">
        <w:rPr>
          <w:rFonts w:ascii="Times New Roman" w:hAnsi="Times New Roman" w:cs="Times New Roman"/>
          <w:lang w:val="en-GB"/>
        </w:rPr>
        <w:t>200</w:t>
      </w:r>
      <w:r w:rsidR="007F1278" w:rsidRPr="004A72D5">
        <w:rPr>
          <w:rFonts w:ascii="Times New Roman" w:hAnsi="Times New Roman" w:cs="Times New Roman"/>
          <w:lang w:val="en-GB"/>
        </w:rPr>
        <w:t xml:space="preserve"> to </w:t>
      </w:r>
      <w:r w:rsidR="007F1278">
        <w:rPr>
          <w:rFonts w:ascii="Times New Roman" w:hAnsi="Times New Roman" w:cs="Times New Roman"/>
          <w:lang w:val="en-GB"/>
        </w:rPr>
        <w:t>20</w:t>
      </w:r>
      <w:r w:rsidR="007F1278" w:rsidRPr="004A72D5">
        <w:rPr>
          <w:rFonts w:ascii="Times New Roman" w:hAnsi="Times New Roman" w:cs="Times New Roman"/>
          <w:lang w:val="en-GB"/>
        </w:rPr>
        <w:t>00 cm</w:t>
      </w:r>
      <w:r w:rsidR="007F1278" w:rsidRPr="004A72D5">
        <w:rPr>
          <w:rFonts w:ascii="Times New Roman" w:hAnsi="Times New Roman" w:cs="Times New Roman"/>
          <w:vertAlign w:val="superscript"/>
          <w:lang w:val="en-GB"/>
        </w:rPr>
        <w:t>-1</w:t>
      </w:r>
      <w:r w:rsidR="007F1278" w:rsidRPr="004A72D5">
        <w:rPr>
          <w:rFonts w:ascii="Times New Roman" w:hAnsi="Times New Roman" w:cs="Times New Roman"/>
          <w:lang w:val="en-GB"/>
        </w:rPr>
        <w:t xml:space="preserve"> regions</w:t>
      </w:r>
      <w:r w:rsidR="007F1278">
        <w:rPr>
          <w:rFonts w:ascii="Times New Roman" w:hAnsi="Times New Roman" w:cs="Times New Roman"/>
          <w:lang w:val="en-GB"/>
        </w:rPr>
        <w:t xml:space="preserve"> measured to 532 nm excitation line.</w:t>
      </w:r>
    </w:p>
    <w:p w14:paraId="07036F00" w14:textId="6A8745DF" w:rsidR="00DA6E4A" w:rsidRDefault="007F1278" w:rsidP="007F1278">
      <w:pPr>
        <w:spacing w:after="0"/>
        <w:jc w:val="center"/>
      </w:pPr>
      <w:r>
        <w:rPr>
          <w:noProof/>
          <w:lang w:val="en-US"/>
        </w:rPr>
        <w:drawing>
          <wp:inline distT="0" distB="0" distL="0" distR="0" wp14:anchorId="0B8DACF3" wp14:editId="1219F837">
            <wp:extent cx="3240000" cy="2690222"/>
            <wp:effectExtent l="0" t="0" r="0" b="0"/>
            <wp:docPr id="7827946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94608" name="Imagen 7827946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69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928D" w14:textId="176C6301" w:rsidR="00DA6E4A" w:rsidRDefault="00DA6E4A" w:rsidP="00DA6E4A">
      <w:pPr>
        <w:spacing w:after="0"/>
      </w:pPr>
    </w:p>
    <w:p w14:paraId="71417FA4" w14:textId="6BCA03FB" w:rsidR="00335287" w:rsidRPr="00DA6E4A" w:rsidRDefault="00335287" w:rsidP="00335287">
      <w:pPr>
        <w:spacing w:after="0"/>
        <w:jc w:val="center"/>
        <w:rPr>
          <w:rFonts w:ascii="Times New Roman" w:hAnsi="Times New Roman" w:cs="Times New Roman"/>
          <w:lang w:val="en-GB"/>
        </w:rPr>
      </w:pPr>
      <w:r w:rsidRPr="00DA6E4A">
        <w:rPr>
          <w:rFonts w:ascii="Times New Roman" w:hAnsi="Times New Roman" w:cs="Times New Roman"/>
          <w:b/>
          <w:bCs/>
          <w:lang w:val="en-GB"/>
        </w:rPr>
        <w:t>Figure S</w:t>
      </w:r>
      <w:r>
        <w:rPr>
          <w:rFonts w:ascii="Times New Roman" w:hAnsi="Times New Roman" w:cs="Times New Roman"/>
          <w:b/>
          <w:bCs/>
          <w:lang w:val="en-GB"/>
        </w:rPr>
        <w:t>4</w:t>
      </w:r>
      <w:r w:rsidRPr="00DA6E4A">
        <w:rPr>
          <w:rFonts w:ascii="Times New Roman" w:hAnsi="Times New Roman" w:cs="Times New Roman"/>
          <w:b/>
          <w:bCs/>
          <w:lang w:val="en-GB"/>
        </w:rPr>
        <w:t>.</w:t>
      </w:r>
      <w:r w:rsidRPr="00DA6E4A">
        <w:rPr>
          <w:rFonts w:ascii="Times New Roman" w:hAnsi="Times New Roman" w:cs="Times New Roman"/>
          <w:lang w:val="en-GB"/>
        </w:rPr>
        <w:t xml:space="preserve"> </w:t>
      </w:r>
      <w:r w:rsidR="00861943" w:rsidRPr="00861943">
        <w:rPr>
          <w:rFonts w:ascii="Times New Roman" w:hAnsi="Times New Roman" w:cs="Times New Roman"/>
          <w:lang w:val="en-GB"/>
        </w:rPr>
        <w:t xml:space="preserve">UV–vis absorption spectrum of </w:t>
      </w:r>
      <w:r w:rsidRPr="00DA6E4A">
        <w:rPr>
          <w:rFonts w:ascii="Times New Roman" w:hAnsi="Times New Roman" w:cs="Times New Roman"/>
          <w:lang w:val="en-GB"/>
        </w:rPr>
        <w:t xml:space="preserve">CuO-A and CuO-I </w:t>
      </w:r>
      <w:r>
        <w:rPr>
          <w:rFonts w:ascii="Times New Roman" w:hAnsi="Times New Roman" w:cs="Times New Roman"/>
          <w:lang w:val="en-GB"/>
        </w:rPr>
        <w:t>in 200 – 800 nm region.</w:t>
      </w:r>
    </w:p>
    <w:p w14:paraId="3DB8AFEA" w14:textId="4D841E7A" w:rsidR="00335287" w:rsidRDefault="00335287" w:rsidP="00DA6E4A">
      <w:pPr>
        <w:spacing w:after="0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inline distT="0" distB="0" distL="0" distR="0" wp14:anchorId="609219FE" wp14:editId="035940DC">
            <wp:extent cx="3240000" cy="2694794"/>
            <wp:effectExtent l="0" t="0" r="0" b="0"/>
            <wp:docPr id="16315792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79299" name="Imagen 16315792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69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FC1D7" w14:textId="77777777" w:rsidR="00335287" w:rsidRDefault="00335287" w:rsidP="00DA6E4A">
      <w:pPr>
        <w:spacing w:after="0"/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B02305B" w14:textId="1ABF7358" w:rsidR="00BB26DD" w:rsidRPr="00DA6E4A" w:rsidRDefault="00BB26DD" w:rsidP="00DA6E4A">
      <w:pPr>
        <w:spacing w:after="0"/>
        <w:jc w:val="center"/>
        <w:rPr>
          <w:rFonts w:ascii="Times New Roman" w:hAnsi="Times New Roman" w:cs="Times New Roman"/>
          <w:lang w:val="en-GB"/>
        </w:rPr>
      </w:pPr>
      <w:r w:rsidRPr="00DA6E4A">
        <w:rPr>
          <w:rFonts w:ascii="Times New Roman" w:hAnsi="Times New Roman" w:cs="Times New Roman"/>
          <w:b/>
          <w:bCs/>
          <w:lang w:val="en-GB"/>
        </w:rPr>
        <w:t>Figur</w:t>
      </w:r>
      <w:r w:rsidR="00DA6E4A" w:rsidRPr="00DA6E4A">
        <w:rPr>
          <w:rFonts w:ascii="Times New Roman" w:hAnsi="Times New Roman" w:cs="Times New Roman"/>
          <w:b/>
          <w:bCs/>
          <w:lang w:val="en-GB"/>
        </w:rPr>
        <w:t>e</w:t>
      </w:r>
      <w:r w:rsidRPr="00DA6E4A">
        <w:rPr>
          <w:rFonts w:ascii="Times New Roman" w:hAnsi="Times New Roman" w:cs="Times New Roman"/>
          <w:b/>
          <w:bCs/>
          <w:lang w:val="en-GB"/>
        </w:rPr>
        <w:t xml:space="preserve"> S</w:t>
      </w:r>
      <w:r w:rsidR="004C66CD">
        <w:rPr>
          <w:rFonts w:ascii="Times New Roman" w:hAnsi="Times New Roman" w:cs="Times New Roman"/>
          <w:b/>
          <w:bCs/>
          <w:lang w:val="en-GB"/>
        </w:rPr>
        <w:t>5</w:t>
      </w:r>
      <w:r w:rsidR="00DA6E4A" w:rsidRPr="00DA6E4A">
        <w:rPr>
          <w:rFonts w:ascii="Times New Roman" w:hAnsi="Times New Roman" w:cs="Times New Roman"/>
          <w:b/>
          <w:bCs/>
          <w:lang w:val="en-GB"/>
        </w:rPr>
        <w:t>.</w:t>
      </w:r>
      <w:r w:rsidRPr="00DA6E4A">
        <w:rPr>
          <w:rFonts w:ascii="Times New Roman" w:hAnsi="Times New Roman" w:cs="Times New Roman"/>
          <w:lang w:val="en-GB"/>
        </w:rPr>
        <w:t xml:space="preserve"> Diffuse Reflectance </w:t>
      </w:r>
      <w:r w:rsidR="007F1278">
        <w:rPr>
          <w:rFonts w:ascii="Times New Roman" w:hAnsi="Times New Roman" w:cs="Times New Roman"/>
          <w:lang w:val="en-GB"/>
        </w:rPr>
        <w:t xml:space="preserve">spectrum </w:t>
      </w:r>
      <w:r w:rsidR="00DA6E4A" w:rsidRPr="00DA6E4A">
        <w:rPr>
          <w:rFonts w:ascii="Times New Roman" w:hAnsi="Times New Roman" w:cs="Times New Roman"/>
          <w:lang w:val="en-GB"/>
        </w:rPr>
        <w:t>of CuO-A and CuO-I converted to Relative Absorbance for Kubelka-Munk function.</w:t>
      </w:r>
    </w:p>
    <w:p w14:paraId="53BBD291" w14:textId="1EC91BDA" w:rsidR="00BB26DD" w:rsidRDefault="00DA6E4A" w:rsidP="00DA6E4A">
      <w:pPr>
        <w:jc w:val="center"/>
      </w:pPr>
      <w:r>
        <w:rPr>
          <w:noProof/>
          <w:lang w:val="en-US"/>
        </w:rPr>
        <w:drawing>
          <wp:inline distT="0" distB="0" distL="0" distR="0" wp14:anchorId="243E310B" wp14:editId="12709037">
            <wp:extent cx="3240000" cy="2767181"/>
            <wp:effectExtent l="0" t="0" r="0" b="0"/>
            <wp:docPr id="53248853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88531" name="Imagen 5324885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76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6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DD"/>
    <w:rsid w:val="00013888"/>
    <w:rsid w:val="00016135"/>
    <w:rsid w:val="00031225"/>
    <w:rsid w:val="000B1A30"/>
    <w:rsid w:val="000E0168"/>
    <w:rsid w:val="00261EBD"/>
    <w:rsid w:val="002B5895"/>
    <w:rsid w:val="002C23A9"/>
    <w:rsid w:val="00335287"/>
    <w:rsid w:val="00394EC6"/>
    <w:rsid w:val="003B264B"/>
    <w:rsid w:val="004A72D5"/>
    <w:rsid w:val="004B06E8"/>
    <w:rsid w:val="004C03A2"/>
    <w:rsid w:val="004C66CD"/>
    <w:rsid w:val="004D5BA2"/>
    <w:rsid w:val="004E1CAA"/>
    <w:rsid w:val="00526141"/>
    <w:rsid w:val="005343C9"/>
    <w:rsid w:val="005D5BDC"/>
    <w:rsid w:val="005D78AA"/>
    <w:rsid w:val="00676839"/>
    <w:rsid w:val="00710406"/>
    <w:rsid w:val="007149A7"/>
    <w:rsid w:val="007A78A6"/>
    <w:rsid w:val="007E6218"/>
    <w:rsid w:val="007F1278"/>
    <w:rsid w:val="00861943"/>
    <w:rsid w:val="008B59AA"/>
    <w:rsid w:val="008C348B"/>
    <w:rsid w:val="008C7AB2"/>
    <w:rsid w:val="008F6A08"/>
    <w:rsid w:val="00950032"/>
    <w:rsid w:val="00953161"/>
    <w:rsid w:val="00954765"/>
    <w:rsid w:val="009758C1"/>
    <w:rsid w:val="00A538E5"/>
    <w:rsid w:val="00B4365F"/>
    <w:rsid w:val="00BB26DD"/>
    <w:rsid w:val="00C00051"/>
    <w:rsid w:val="00C16850"/>
    <w:rsid w:val="00C22E1F"/>
    <w:rsid w:val="00CE46B5"/>
    <w:rsid w:val="00DA6E4A"/>
    <w:rsid w:val="00E432FD"/>
    <w:rsid w:val="00E5525F"/>
    <w:rsid w:val="00E60A84"/>
    <w:rsid w:val="00EE6460"/>
    <w:rsid w:val="00F6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BEB8E"/>
  <w15:docId w15:val="{6D94DFBF-ECDC-4EAC-9944-F980DD4D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0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016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149A7"/>
    <w:pPr>
      <w:ind w:left="720"/>
      <w:contextualSpacing/>
    </w:pPr>
    <w:rPr>
      <w:rFonts w:ascii="Calibri" w:eastAsia="Calibri" w:hAnsi="Calibri" w:cs="Calibri"/>
      <w:kern w:val="0"/>
      <w:lang w:val="en-GB"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272</Words>
  <Characters>1809</Characters>
  <Application>Microsoft Office Word</Application>
  <DocSecurity>0</DocSecurity>
  <Lines>41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mariarosa</dc:creator>
  <cp:keywords/>
  <dc:description/>
  <cp:lastModifiedBy>NIEVES</cp:lastModifiedBy>
  <cp:revision>7</cp:revision>
  <dcterms:created xsi:type="dcterms:W3CDTF">2024-01-09T19:28:00Z</dcterms:created>
  <dcterms:modified xsi:type="dcterms:W3CDTF">2024-04-15T18:14:00Z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157b28fd5666415b43e8df8daffd08154cd22067b5e7d5013e2b2dbca0bd1e14</vt:lpwstr>
  </property>
</Properties>
</file>