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pPr w:leftFromText="180" w:rightFromText="180" w:horzAnchor="margin" w:tblpY="731"/>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34"/>
        <w:gridCol w:w="1284"/>
        <w:gridCol w:w="1177"/>
        <w:gridCol w:w="1177"/>
      </w:tblGrid>
      <w:tr w:rsidR="00D87636" w:rsidRPr="00211C7B" w14:paraId="77E42012" w14:textId="28B3A05C" w:rsidTr="00211C7B">
        <w:tc>
          <w:tcPr>
            <w:tcW w:w="5434" w:type="dxa"/>
            <w:tcBorders>
              <w:top w:val="single" w:sz="4" w:space="0" w:color="auto"/>
              <w:bottom w:val="single" w:sz="4" w:space="0" w:color="auto"/>
            </w:tcBorders>
          </w:tcPr>
          <w:p w14:paraId="2F28198B" w14:textId="77777777" w:rsidR="00D87636" w:rsidRPr="00211C7B" w:rsidRDefault="00D87636" w:rsidP="00211C7B">
            <w:pPr>
              <w:rPr>
                <w:sz w:val="21"/>
              </w:rPr>
            </w:pPr>
            <w:bookmarkStart w:id="0" w:name="_Hlk137078026"/>
            <w:bookmarkStart w:id="1" w:name="OLE_LINK41"/>
            <w:bookmarkStart w:id="2" w:name="OLE_LINK42"/>
            <w:r w:rsidRPr="00211C7B">
              <w:rPr>
                <w:sz w:val="21"/>
              </w:rPr>
              <w:t>Item</w:t>
            </w:r>
            <w:r w:rsidRPr="00211C7B">
              <w:rPr>
                <w:rFonts w:hint="eastAsia"/>
                <w:sz w:val="21"/>
              </w:rPr>
              <w:t>s</w:t>
            </w:r>
          </w:p>
        </w:tc>
        <w:tc>
          <w:tcPr>
            <w:tcW w:w="1284" w:type="dxa"/>
            <w:tcBorders>
              <w:top w:val="single" w:sz="4" w:space="0" w:color="auto"/>
              <w:bottom w:val="single" w:sz="4" w:space="0" w:color="auto"/>
            </w:tcBorders>
          </w:tcPr>
          <w:p w14:paraId="3068C85B" w14:textId="07BE5015" w:rsidR="00D87636" w:rsidRPr="00211C7B" w:rsidRDefault="00D87636" w:rsidP="00211C7B">
            <w:pPr>
              <w:rPr>
                <w:sz w:val="21"/>
              </w:rPr>
            </w:pPr>
            <w:r w:rsidRPr="00211C7B">
              <w:rPr>
                <w:sz w:val="21"/>
                <w:lang w:eastAsia="zh-Hans"/>
              </w:rPr>
              <w:t>True</w:t>
            </w:r>
            <w:r w:rsidRPr="00211C7B">
              <w:rPr>
                <w:sz w:val="21"/>
                <w:lang w:eastAsia="zh-Hans"/>
              </w:rPr>
              <w:t xml:space="preserve"> </w:t>
            </w:r>
          </w:p>
        </w:tc>
        <w:tc>
          <w:tcPr>
            <w:tcW w:w="1177" w:type="dxa"/>
            <w:tcBorders>
              <w:top w:val="single" w:sz="4" w:space="0" w:color="auto"/>
              <w:bottom w:val="single" w:sz="4" w:space="0" w:color="auto"/>
            </w:tcBorders>
          </w:tcPr>
          <w:p w14:paraId="3EDB2340" w14:textId="27E5E9F9" w:rsidR="00D87636" w:rsidRPr="00211C7B" w:rsidRDefault="00D87636" w:rsidP="00211C7B">
            <w:pPr>
              <w:rPr>
                <w:sz w:val="21"/>
              </w:rPr>
            </w:pPr>
            <w:r w:rsidRPr="00211C7B">
              <w:rPr>
                <w:sz w:val="21"/>
              </w:rPr>
              <w:t>False</w:t>
            </w:r>
          </w:p>
        </w:tc>
        <w:tc>
          <w:tcPr>
            <w:tcW w:w="1177" w:type="dxa"/>
            <w:tcBorders>
              <w:top w:val="single" w:sz="4" w:space="0" w:color="auto"/>
              <w:bottom w:val="single" w:sz="4" w:space="0" w:color="auto"/>
            </w:tcBorders>
          </w:tcPr>
          <w:p w14:paraId="0E1BA764" w14:textId="1A64E3C5" w:rsidR="00D87636" w:rsidRPr="00211C7B" w:rsidRDefault="00D87636" w:rsidP="00211C7B">
            <w:pPr>
              <w:rPr>
                <w:rFonts w:hint="eastAsia"/>
                <w:sz w:val="21"/>
              </w:rPr>
            </w:pPr>
            <w:r w:rsidRPr="00211C7B">
              <w:rPr>
                <w:rFonts w:hint="eastAsia"/>
                <w:sz w:val="21"/>
              </w:rPr>
              <w:t>N</w:t>
            </w:r>
            <w:r w:rsidRPr="00211C7B">
              <w:rPr>
                <w:sz w:val="21"/>
              </w:rPr>
              <w:t>ot sure</w:t>
            </w:r>
          </w:p>
        </w:tc>
      </w:tr>
      <w:tr w:rsidR="00D87636" w:rsidRPr="00211C7B" w14:paraId="2D26AFE2" w14:textId="55F1631F" w:rsidTr="00211C7B">
        <w:tc>
          <w:tcPr>
            <w:tcW w:w="5434" w:type="dxa"/>
            <w:tcBorders>
              <w:top w:val="single" w:sz="4" w:space="0" w:color="auto"/>
            </w:tcBorders>
          </w:tcPr>
          <w:p w14:paraId="05AF39DE" w14:textId="77777777" w:rsidR="00D87636" w:rsidRPr="00211C7B" w:rsidRDefault="00D87636" w:rsidP="00211C7B">
            <w:pPr>
              <w:rPr>
                <w:sz w:val="21"/>
              </w:rPr>
            </w:pPr>
            <w:bookmarkStart w:id="3" w:name="_Hlk161324019"/>
            <w:bookmarkEnd w:id="0"/>
            <w:r w:rsidRPr="00211C7B">
              <w:rPr>
                <w:sz w:val="21"/>
              </w:rPr>
              <w:t>1. Living wills refer to documents signed by individuals in advance when they are conscious, outlining instructions regarding the type of medical care to be administered or withheld during the incurable stages of illness or at the end of life.</w:t>
            </w:r>
          </w:p>
        </w:tc>
        <w:tc>
          <w:tcPr>
            <w:tcW w:w="1284" w:type="dxa"/>
            <w:tcBorders>
              <w:top w:val="single" w:sz="4" w:space="0" w:color="auto"/>
            </w:tcBorders>
          </w:tcPr>
          <w:p w14:paraId="2E4BBFB5" w14:textId="32714194" w:rsidR="00D87636" w:rsidRPr="00211C7B" w:rsidRDefault="00D87636" w:rsidP="00211C7B">
            <w:pPr>
              <w:rPr>
                <w:sz w:val="21"/>
              </w:rPr>
            </w:pPr>
          </w:p>
        </w:tc>
        <w:tc>
          <w:tcPr>
            <w:tcW w:w="1177" w:type="dxa"/>
            <w:tcBorders>
              <w:top w:val="single" w:sz="4" w:space="0" w:color="auto"/>
            </w:tcBorders>
          </w:tcPr>
          <w:p w14:paraId="2B06563A" w14:textId="100F3502" w:rsidR="00D87636" w:rsidRPr="00211C7B" w:rsidRDefault="00D87636" w:rsidP="00211C7B">
            <w:pPr>
              <w:rPr>
                <w:sz w:val="21"/>
              </w:rPr>
            </w:pPr>
          </w:p>
        </w:tc>
        <w:tc>
          <w:tcPr>
            <w:tcW w:w="1177" w:type="dxa"/>
            <w:tcBorders>
              <w:top w:val="single" w:sz="4" w:space="0" w:color="auto"/>
            </w:tcBorders>
          </w:tcPr>
          <w:p w14:paraId="28747428" w14:textId="77777777" w:rsidR="00D87636" w:rsidRPr="00211C7B" w:rsidRDefault="00D87636" w:rsidP="00211C7B">
            <w:pPr>
              <w:rPr>
                <w:sz w:val="21"/>
              </w:rPr>
            </w:pPr>
          </w:p>
        </w:tc>
      </w:tr>
      <w:tr w:rsidR="00D87636" w:rsidRPr="00211C7B" w14:paraId="5B9B16D3" w14:textId="1698D87C" w:rsidTr="00211C7B">
        <w:tc>
          <w:tcPr>
            <w:tcW w:w="5434" w:type="dxa"/>
          </w:tcPr>
          <w:p w14:paraId="40364F83" w14:textId="77777777" w:rsidR="00D87636" w:rsidRPr="00211C7B" w:rsidRDefault="00D87636" w:rsidP="00211C7B">
            <w:pPr>
              <w:rPr>
                <w:sz w:val="21"/>
              </w:rPr>
            </w:pPr>
            <w:r w:rsidRPr="00211C7B">
              <w:rPr>
                <w:sz w:val="21"/>
              </w:rPr>
              <w:t>2. Living wills can be altered at any time, even up to the final moments of life, allowing for modifications or revocation.</w:t>
            </w:r>
          </w:p>
        </w:tc>
        <w:tc>
          <w:tcPr>
            <w:tcW w:w="1284" w:type="dxa"/>
          </w:tcPr>
          <w:p w14:paraId="7E952955" w14:textId="5F103427" w:rsidR="00D87636" w:rsidRPr="00211C7B" w:rsidRDefault="00D87636" w:rsidP="00211C7B">
            <w:pPr>
              <w:rPr>
                <w:sz w:val="21"/>
              </w:rPr>
            </w:pPr>
          </w:p>
        </w:tc>
        <w:tc>
          <w:tcPr>
            <w:tcW w:w="1177" w:type="dxa"/>
          </w:tcPr>
          <w:p w14:paraId="3B5F8C6D" w14:textId="3DED98EB" w:rsidR="00D87636" w:rsidRPr="00211C7B" w:rsidRDefault="00D87636" w:rsidP="00211C7B">
            <w:pPr>
              <w:rPr>
                <w:sz w:val="21"/>
              </w:rPr>
            </w:pPr>
          </w:p>
        </w:tc>
        <w:tc>
          <w:tcPr>
            <w:tcW w:w="1177" w:type="dxa"/>
          </w:tcPr>
          <w:p w14:paraId="00B5B823" w14:textId="77777777" w:rsidR="00D87636" w:rsidRPr="00211C7B" w:rsidRDefault="00D87636" w:rsidP="00211C7B">
            <w:pPr>
              <w:rPr>
                <w:sz w:val="21"/>
              </w:rPr>
            </w:pPr>
          </w:p>
        </w:tc>
      </w:tr>
      <w:tr w:rsidR="00D87636" w:rsidRPr="00211C7B" w14:paraId="61029539" w14:textId="5665B4D6" w:rsidTr="00211C7B">
        <w:tc>
          <w:tcPr>
            <w:tcW w:w="5434" w:type="dxa"/>
          </w:tcPr>
          <w:p w14:paraId="67C785B3" w14:textId="33CE743B" w:rsidR="00D87636" w:rsidRPr="00211C7B" w:rsidRDefault="00D87636" w:rsidP="00211C7B">
            <w:pPr>
              <w:rPr>
                <w:sz w:val="21"/>
              </w:rPr>
            </w:pPr>
            <w:r w:rsidRPr="00211C7B">
              <w:rPr>
                <w:sz w:val="21"/>
              </w:rPr>
              <w:t>3. If an elderly person or patient is unable to express their wishes, immediate family members are authorized to sign on their behalf.</w:t>
            </w:r>
          </w:p>
        </w:tc>
        <w:tc>
          <w:tcPr>
            <w:tcW w:w="1284" w:type="dxa"/>
          </w:tcPr>
          <w:p w14:paraId="6C611731" w14:textId="21AAAB00" w:rsidR="00D87636" w:rsidRPr="00211C7B" w:rsidRDefault="00D87636" w:rsidP="00211C7B">
            <w:pPr>
              <w:rPr>
                <w:sz w:val="21"/>
              </w:rPr>
            </w:pPr>
          </w:p>
        </w:tc>
        <w:tc>
          <w:tcPr>
            <w:tcW w:w="1177" w:type="dxa"/>
          </w:tcPr>
          <w:p w14:paraId="63C3939B" w14:textId="0BADB2A2" w:rsidR="00D87636" w:rsidRPr="00211C7B" w:rsidRDefault="00D87636" w:rsidP="00211C7B">
            <w:pPr>
              <w:rPr>
                <w:sz w:val="21"/>
              </w:rPr>
            </w:pPr>
          </w:p>
        </w:tc>
        <w:tc>
          <w:tcPr>
            <w:tcW w:w="1177" w:type="dxa"/>
          </w:tcPr>
          <w:p w14:paraId="16D75056" w14:textId="77777777" w:rsidR="00D87636" w:rsidRPr="00211C7B" w:rsidRDefault="00D87636" w:rsidP="00211C7B">
            <w:pPr>
              <w:rPr>
                <w:sz w:val="21"/>
              </w:rPr>
            </w:pPr>
          </w:p>
        </w:tc>
      </w:tr>
      <w:tr w:rsidR="00D87636" w:rsidRPr="00211C7B" w14:paraId="5D4BE721" w14:textId="5D31A2F8" w:rsidTr="00211C7B">
        <w:tc>
          <w:tcPr>
            <w:tcW w:w="5434" w:type="dxa"/>
          </w:tcPr>
          <w:p w14:paraId="3B238579" w14:textId="77777777" w:rsidR="00D87636" w:rsidRPr="00211C7B" w:rsidRDefault="00D87636" w:rsidP="00211C7B">
            <w:pPr>
              <w:rPr>
                <w:sz w:val="21"/>
              </w:rPr>
            </w:pPr>
            <w:r w:rsidRPr="00211C7B">
              <w:rPr>
                <w:sz w:val="21"/>
              </w:rPr>
              <w:t>4. When a patient explicitly states in their living will whether to undergo or refrain from invasive measures such as intubation or cardiopulmonary resuscitation, the contents of the living will should be respected.</w:t>
            </w:r>
          </w:p>
        </w:tc>
        <w:tc>
          <w:tcPr>
            <w:tcW w:w="1284" w:type="dxa"/>
          </w:tcPr>
          <w:p w14:paraId="5CC43DA9" w14:textId="55486718" w:rsidR="00D87636" w:rsidRPr="00211C7B" w:rsidRDefault="00D87636" w:rsidP="00211C7B">
            <w:pPr>
              <w:rPr>
                <w:sz w:val="21"/>
              </w:rPr>
            </w:pPr>
          </w:p>
        </w:tc>
        <w:tc>
          <w:tcPr>
            <w:tcW w:w="1177" w:type="dxa"/>
          </w:tcPr>
          <w:p w14:paraId="6F7E59E7" w14:textId="2B6ED0AE" w:rsidR="00D87636" w:rsidRPr="00211C7B" w:rsidRDefault="00D87636" w:rsidP="00211C7B">
            <w:pPr>
              <w:rPr>
                <w:sz w:val="21"/>
              </w:rPr>
            </w:pPr>
          </w:p>
        </w:tc>
        <w:tc>
          <w:tcPr>
            <w:tcW w:w="1177" w:type="dxa"/>
          </w:tcPr>
          <w:p w14:paraId="5445F8FB" w14:textId="77777777" w:rsidR="00D87636" w:rsidRPr="00211C7B" w:rsidRDefault="00D87636" w:rsidP="00211C7B">
            <w:pPr>
              <w:rPr>
                <w:sz w:val="21"/>
              </w:rPr>
            </w:pPr>
          </w:p>
        </w:tc>
      </w:tr>
      <w:tr w:rsidR="00D87636" w:rsidRPr="00211C7B" w14:paraId="144CF92C" w14:textId="1B6D9CD0" w:rsidTr="00211C7B">
        <w:tc>
          <w:tcPr>
            <w:tcW w:w="5434" w:type="dxa"/>
          </w:tcPr>
          <w:p w14:paraId="43EED2B3" w14:textId="77777777" w:rsidR="00D87636" w:rsidRPr="00211C7B" w:rsidRDefault="00D87636" w:rsidP="00211C7B">
            <w:pPr>
              <w:rPr>
                <w:sz w:val="21"/>
              </w:rPr>
            </w:pPr>
            <w:r w:rsidRPr="00211C7B">
              <w:rPr>
                <w:sz w:val="21"/>
              </w:rPr>
              <w:t xml:space="preserve">5. The content of the patient's living will should be honored when the patient specifies in the living will </w:t>
            </w:r>
            <w:proofErr w:type="gramStart"/>
            <w:r w:rsidRPr="00211C7B">
              <w:rPr>
                <w:sz w:val="21"/>
              </w:rPr>
              <w:t>whether or not</w:t>
            </w:r>
            <w:proofErr w:type="gramEnd"/>
            <w:r w:rsidRPr="00211C7B">
              <w:rPr>
                <w:sz w:val="21"/>
              </w:rPr>
              <w:t xml:space="preserve"> to use life support systems.</w:t>
            </w:r>
          </w:p>
        </w:tc>
        <w:tc>
          <w:tcPr>
            <w:tcW w:w="1284" w:type="dxa"/>
          </w:tcPr>
          <w:p w14:paraId="3C160494" w14:textId="272D231E" w:rsidR="00D87636" w:rsidRPr="00211C7B" w:rsidRDefault="00D87636" w:rsidP="00211C7B">
            <w:pPr>
              <w:rPr>
                <w:sz w:val="21"/>
              </w:rPr>
            </w:pPr>
          </w:p>
        </w:tc>
        <w:tc>
          <w:tcPr>
            <w:tcW w:w="1177" w:type="dxa"/>
          </w:tcPr>
          <w:p w14:paraId="33BA7CA8" w14:textId="55A7F349" w:rsidR="00D87636" w:rsidRPr="00211C7B" w:rsidRDefault="00D87636" w:rsidP="00211C7B">
            <w:pPr>
              <w:rPr>
                <w:sz w:val="21"/>
              </w:rPr>
            </w:pPr>
          </w:p>
        </w:tc>
        <w:tc>
          <w:tcPr>
            <w:tcW w:w="1177" w:type="dxa"/>
          </w:tcPr>
          <w:p w14:paraId="5725930E" w14:textId="77777777" w:rsidR="00D87636" w:rsidRPr="00211C7B" w:rsidRDefault="00D87636" w:rsidP="00211C7B">
            <w:pPr>
              <w:rPr>
                <w:sz w:val="21"/>
              </w:rPr>
            </w:pPr>
          </w:p>
        </w:tc>
      </w:tr>
      <w:tr w:rsidR="00D87636" w:rsidRPr="00211C7B" w14:paraId="07B7E032" w14:textId="57876277" w:rsidTr="00211C7B">
        <w:tc>
          <w:tcPr>
            <w:tcW w:w="5434" w:type="dxa"/>
          </w:tcPr>
          <w:p w14:paraId="67FFD30A" w14:textId="77777777" w:rsidR="00D87636" w:rsidRPr="00211C7B" w:rsidRDefault="00D87636" w:rsidP="00211C7B">
            <w:pPr>
              <w:rPr>
                <w:sz w:val="21"/>
              </w:rPr>
            </w:pPr>
            <w:r w:rsidRPr="00211C7B">
              <w:rPr>
                <w:sz w:val="21"/>
              </w:rPr>
              <w:t>6. When a patient clearly expresses in their living will whether to undergo or forgo sustained treatment for the primary illness, the contents of the living will should be respected.</w:t>
            </w:r>
          </w:p>
        </w:tc>
        <w:tc>
          <w:tcPr>
            <w:tcW w:w="1284" w:type="dxa"/>
          </w:tcPr>
          <w:p w14:paraId="5C502077" w14:textId="34DC2232" w:rsidR="00D87636" w:rsidRPr="00211C7B" w:rsidRDefault="00D87636" w:rsidP="00211C7B">
            <w:pPr>
              <w:rPr>
                <w:sz w:val="21"/>
              </w:rPr>
            </w:pPr>
          </w:p>
        </w:tc>
        <w:tc>
          <w:tcPr>
            <w:tcW w:w="1177" w:type="dxa"/>
          </w:tcPr>
          <w:p w14:paraId="08FA5C69" w14:textId="09A90972" w:rsidR="00D87636" w:rsidRPr="00211C7B" w:rsidRDefault="00D87636" w:rsidP="00211C7B">
            <w:pPr>
              <w:rPr>
                <w:sz w:val="21"/>
              </w:rPr>
            </w:pPr>
          </w:p>
        </w:tc>
        <w:tc>
          <w:tcPr>
            <w:tcW w:w="1177" w:type="dxa"/>
          </w:tcPr>
          <w:p w14:paraId="7FD95C06" w14:textId="77777777" w:rsidR="00D87636" w:rsidRPr="00211C7B" w:rsidRDefault="00D87636" w:rsidP="00211C7B">
            <w:pPr>
              <w:rPr>
                <w:sz w:val="21"/>
              </w:rPr>
            </w:pPr>
          </w:p>
        </w:tc>
      </w:tr>
      <w:tr w:rsidR="00D87636" w:rsidRPr="00211C7B" w14:paraId="267EE604" w14:textId="50AC487E" w:rsidTr="00211C7B">
        <w:tc>
          <w:tcPr>
            <w:tcW w:w="5434" w:type="dxa"/>
          </w:tcPr>
          <w:p w14:paraId="34208C8C" w14:textId="77777777" w:rsidR="00D87636" w:rsidRPr="00211C7B" w:rsidRDefault="00D87636" w:rsidP="00211C7B">
            <w:pPr>
              <w:rPr>
                <w:sz w:val="21"/>
              </w:rPr>
            </w:pPr>
            <w:r w:rsidRPr="00211C7B">
              <w:rPr>
                <w:sz w:val="21"/>
              </w:rPr>
              <w:t>7. Acute medical care falls outside the scope of executable actions stipulated in living wills.</w:t>
            </w:r>
          </w:p>
        </w:tc>
        <w:tc>
          <w:tcPr>
            <w:tcW w:w="1284" w:type="dxa"/>
          </w:tcPr>
          <w:p w14:paraId="5FBC9B0B" w14:textId="5A82E142" w:rsidR="00D87636" w:rsidRPr="00211C7B" w:rsidRDefault="00D87636" w:rsidP="00211C7B">
            <w:pPr>
              <w:rPr>
                <w:sz w:val="21"/>
              </w:rPr>
            </w:pPr>
          </w:p>
        </w:tc>
        <w:tc>
          <w:tcPr>
            <w:tcW w:w="1177" w:type="dxa"/>
          </w:tcPr>
          <w:p w14:paraId="6194DA13" w14:textId="7C18B273" w:rsidR="00D87636" w:rsidRPr="00211C7B" w:rsidRDefault="00D87636" w:rsidP="00211C7B">
            <w:pPr>
              <w:rPr>
                <w:sz w:val="21"/>
              </w:rPr>
            </w:pPr>
          </w:p>
        </w:tc>
        <w:tc>
          <w:tcPr>
            <w:tcW w:w="1177" w:type="dxa"/>
          </w:tcPr>
          <w:p w14:paraId="7C65DC6A" w14:textId="77777777" w:rsidR="00D87636" w:rsidRPr="00211C7B" w:rsidRDefault="00D87636" w:rsidP="00211C7B">
            <w:pPr>
              <w:rPr>
                <w:sz w:val="21"/>
              </w:rPr>
            </w:pPr>
          </w:p>
        </w:tc>
      </w:tr>
      <w:tr w:rsidR="00D87636" w:rsidRPr="00211C7B" w14:paraId="53698CE7" w14:textId="6AC5DC1F" w:rsidTr="00211C7B">
        <w:tc>
          <w:tcPr>
            <w:tcW w:w="5434" w:type="dxa"/>
          </w:tcPr>
          <w:p w14:paraId="6D4AFC7F" w14:textId="3101F987" w:rsidR="00D87636" w:rsidRPr="00211C7B" w:rsidRDefault="00D87636" w:rsidP="00211C7B">
            <w:pPr>
              <w:rPr>
                <w:sz w:val="21"/>
              </w:rPr>
            </w:pPr>
            <w:bookmarkStart w:id="4" w:name="_Hlk130935232"/>
            <w:r w:rsidRPr="00211C7B">
              <w:rPr>
                <w:sz w:val="21"/>
              </w:rPr>
              <w:t>8. Living wills that have been notarized or witnessed by one or more individuals are considered valid.</w:t>
            </w:r>
          </w:p>
        </w:tc>
        <w:tc>
          <w:tcPr>
            <w:tcW w:w="1284" w:type="dxa"/>
          </w:tcPr>
          <w:p w14:paraId="70C57431" w14:textId="64565ED6" w:rsidR="00D87636" w:rsidRPr="00211C7B" w:rsidRDefault="00D87636" w:rsidP="00211C7B">
            <w:pPr>
              <w:rPr>
                <w:sz w:val="21"/>
              </w:rPr>
            </w:pPr>
          </w:p>
        </w:tc>
        <w:tc>
          <w:tcPr>
            <w:tcW w:w="1177" w:type="dxa"/>
          </w:tcPr>
          <w:p w14:paraId="620776E8" w14:textId="6A088800" w:rsidR="00D87636" w:rsidRPr="00211C7B" w:rsidRDefault="00D87636" w:rsidP="00211C7B">
            <w:pPr>
              <w:rPr>
                <w:sz w:val="21"/>
              </w:rPr>
            </w:pPr>
          </w:p>
        </w:tc>
        <w:tc>
          <w:tcPr>
            <w:tcW w:w="1177" w:type="dxa"/>
          </w:tcPr>
          <w:p w14:paraId="439A76CA" w14:textId="77777777" w:rsidR="00D87636" w:rsidRPr="00211C7B" w:rsidRDefault="00D87636" w:rsidP="00211C7B">
            <w:pPr>
              <w:rPr>
                <w:sz w:val="21"/>
              </w:rPr>
            </w:pPr>
          </w:p>
        </w:tc>
      </w:tr>
      <w:bookmarkEnd w:id="4"/>
      <w:tr w:rsidR="00D87636" w:rsidRPr="00211C7B" w14:paraId="727F8FA9" w14:textId="17CC0205" w:rsidTr="00211C7B">
        <w:tc>
          <w:tcPr>
            <w:tcW w:w="5434" w:type="dxa"/>
          </w:tcPr>
          <w:p w14:paraId="134F65F8" w14:textId="77777777" w:rsidR="00D87636" w:rsidRPr="00211C7B" w:rsidRDefault="00D87636" w:rsidP="00211C7B">
            <w:pPr>
              <w:rPr>
                <w:sz w:val="21"/>
              </w:rPr>
            </w:pPr>
            <w:r w:rsidRPr="00211C7B">
              <w:rPr>
                <w:sz w:val="21"/>
              </w:rPr>
              <w:t>9. Health care providers involved in the treatment of a patient cannot be witnesses to a living will.</w:t>
            </w:r>
          </w:p>
        </w:tc>
        <w:tc>
          <w:tcPr>
            <w:tcW w:w="1284" w:type="dxa"/>
          </w:tcPr>
          <w:p w14:paraId="68078BB8" w14:textId="6349F1D7" w:rsidR="00D87636" w:rsidRPr="00211C7B" w:rsidRDefault="00D87636" w:rsidP="00211C7B">
            <w:pPr>
              <w:rPr>
                <w:sz w:val="21"/>
              </w:rPr>
            </w:pPr>
          </w:p>
        </w:tc>
        <w:tc>
          <w:tcPr>
            <w:tcW w:w="1177" w:type="dxa"/>
          </w:tcPr>
          <w:p w14:paraId="04880DA1" w14:textId="12C32408" w:rsidR="00D87636" w:rsidRPr="00211C7B" w:rsidRDefault="00D87636" w:rsidP="00211C7B">
            <w:pPr>
              <w:rPr>
                <w:sz w:val="21"/>
              </w:rPr>
            </w:pPr>
          </w:p>
        </w:tc>
        <w:tc>
          <w:tcPr>
            <w:tcW w:w="1177" w:type="dxa"/>
          </w:tcPr>
          <w:p w14:paraId="08763D1B" w14:textId="77777777" w:rsidR="00D87636" w:rsidRPr="00211C7B" w:rsidRDefault="00D87636" w:rsidP="00211C7B">
            <w:pPr>
              <w:rPr>
                <w:rFonts w:hint="eastAsia"/>
                <w:sz w:val="21"/>
              </w:rPr>
            </w:pPr>
          </w:p>
        </w:tc>
      </w:tr>
      <w:tr w:rsidR="00D87636" w:rsidRPr="00211C7B" w14:paraId="79B8E26A" w14:textId="3B12ECA1" w:rsidTr="00211C7B">
        <w:tc>
          <w:tcPr>
            <w:tcW w:w="5434" w:type="dxa"/>
          </w:tcPr>
          <w:p w14:paraId="22B72CC0" w14:textId="77777777" w:rsidR="00D87636" w:rsidRPr="00211C7B" w:rsidRDefault="00D87636" w:rsidP="00211C7B">
            <w:pPr>
              <w:rPr>
                <w:sz w:val="21"/>
              </w:rPr>
            </w:pPr>
            <w:r w:rsidRPr="00211C7B">
              <w:rPr>
                <w:sz w:val="21"/>
              </w:rPr>
              <w:t>10. Living wills may be established in writing and shall be signed and dated by the testator and witnesses.</w:t>
            </w:r>
          </w:p>
        </w:tc>
        <w:tc>
          <w:tcPr>
            <w:tcW w:w="1284" w:type="dxa"/>
          </w:tcPr>
          <w:p w14:paraId="683C7A05" w14:textId="0687564A" w:rsidR="00D87636" w:rsidRPr="00211C7B" w:rsidRDefault="00D87636" w:rsidP="00211C7B">
            <w:pPr>
              <w:rPr>
                <w:sz w:val="21"/>
              </w:rPr>
            </w:pPr>
          </w:p>
        </w:tc>
        <w:tc>
          <w:tcPr>
            <w:tcW w:w="1177" w:type="dxa"/>
          </w:tcPr>
          <w:p w14:paraId="7321FB76" w14:textId="26CFA205" w:rsidR="00D87636" w:rsidRPr="00211C7B" w:rsidRDefault="00D87636" w:rsidP="00211C7B">
            <w:pPr>
              <w:rPr>
                <w:sz w:val="21"/>
              </w:rPr>
            </w:pPr>
          </w:p>
        </w:tc>
        <w:tc>
          <w:tcPr>
            <w:tcW w:w="1177" w:type="dxa"/>
          </w:tcPr>
          <w:p w14:paraId="600CC2B0" w14:textId="77777777" w:rsidR="00D87636" w:rsidRPr="00211C7B" w:rsidRDefault="00D87636" w:rsidP="00211C7B">
            <w:pPr>
              <w:rPr>
                <w:sz w:val="21"/>
              </w:rPr>
            </w:pPr>
          </w:p>
        </w:tc>
      </w:tr>
      <w:tr w:rsidR="00D87636" w:rsidRPr="00211C7B" w14:paraId="4EDE5EE3" w14:textId="6495D0D9" w:rsidTr="00211C7B">
        <w:tc>
          <w:tcPr>
            <w:tcW w:w="5434" w:type="dxa"/>
          </w:tcPr>
          <w:p w14:paraId="44D2E2C9" w14:textId="77777777" w:rsidR="00D87636" w:rsidRPr="00211C7B" w:rsidRDefault="00D87636" w:rsidP="00211C7B">
            <w:pPr>
              <w:rPr>
                <w:sz w:val="21"/>
              </w:rPr>
            </w:pPr>
            <w:r w:rsidRPr="00211C7B">
              <w:rPr>
                <w:sz w:val="21"/>
              </w:rPr>
              <w:t>11. Living wills may be established through audio or video recordings, documenting the names or portraits of the declarant and witnesses along with the timestamp.</w:t>
            </w:r>
          </w:p>
        </w:tc>
        <w:tc>
          <w:tcPr>
            <w:tcW w:w="1284" w:type="dxa"/>
          </w:tcPr>
          <w:p w14:paraId="6953109C" w14:textId="2D173EA4" w:rsidR="00D87636" w:rsidRPr="00211C7B" w:rsidRDefault="00D87636" w:rsidP="00211C7B">
            <w:pPr>
              <w:rPr>
                <w:sz w:val="21"/>
              </w:rPr>
            </w:pPr>
          </w:p>
        </w:tc>
        <w:tc>
          <w:tcPr>
            <w:tcW w:w="1177" w:type="dxa"/>
          </w:tcPr>
          <w:p w14:paraId="32B1177A" w14:textId="1105F867" w:rsidR="00D87636" w:rsidRPr="00211C7B" w:rsidRDefault="00D87636" w:rsidP="00211C7B">
            <w:pPr>
              <w:rPr>
                <w:sz w:val="21"/>
              </w:rPr>
            </w:pPr>
          </w:p>
        </w:tc>
        <w:tc>
          <w:tcPr>
            <w:tcW w:w="1177" w:type="dxa"/>
          </w:tcPr>
          <w:p w14:paraId="6279F8C9" w14:textId="77777777" w:rsidR="00D87636" w:rsidRPr="00211C7B" w:rsidRDefault="00D87636" w:rsidP="00211C7B">
            <w:pPr>
              <w:rPr>
                <w:sz w:val="21"/>
              </w:rPr>
            </w:pPr>
          </w:p>
        </w:tc>
      </w:tr>
      <w:tr w:rsidR="00D87636" w:rsidRPr="00211C7B" w14:paraId="24201B19" w14:textId="7C4A1CB2" w:rsidTr="00211C7B">
        <w:tc>
          <w:tcPr>
            <w:tcW w:w="5434" w:type="dxa"/>
          </w:tcPr>
          <w:p w14:paraId="43EB13D0" w14:textId="5024DB68" w:rsidR="00D87636" w:rsidRPr="00211C7B" w:rsidRDefault="00D87636" w:rsidP="00211C7B">
            <w:pPr>
              <w:rPr>
                <w:sz w:val="21"/>
              </w:rPr>
            </w:pPr>
            <w:r w:rsidRPr="00211C7B">
              <w:rPr>
                <w:sz w:val="21"/>
              </w:rPr>
              <w:t>12. Living wills signed by the patient during their minority can take effect during the terminal phase of their life.</w:t>
            </w:r>
          </w:p>
        </w:tc>
        <w:tc>
          <w:tcPr>
            <w:tcW w:w="1284" w:type="dxa"/>
          </w:tcPr>
          <w:p w14:paraId="2C63FB3D" w14:textId="57288A35" w:rsidR="00D87636" w:rsidRPr="00211C7B" w:rsidRDefault="00D87636" w:rsidP="00211C7B">
            <w:pPr>
              <w:rPr>
                <w:sz w:val="21"/>
              </w:rPr>
            </w:pPr>
          </w:p>
        </w:tc>
        <w:tc>
          <w:tcPr>
            <w:tcW w:w="1177" w:type="dxa"/>
          </w:tcPr>
          <w:p w14:paraId="12AA237D" w14:textId="6FCAEE65" w:rsidR="00D87636" w:rsidRPr="00211C7B" w:rsidRDefault="00D87636" w:rsidP="00211C7B">
            <w:pPr>
              <w:rPr>
                <w:sz w:val="21"/>
              </w:rPr>
            </w:pPr>
          </w:p>
        </w:tc>
        <w:tc>
          <w:tcPr>
            <w:tcW w:w="1177" w:type="dxa"/>
          </w:tcPr>
          <w:p w14:paraId="423BC529" w14:textId="77777777" w:rsidR="00D87636" w:rsidRPr="00211C7B" w:rsidRDefault="00D87636" w:rsidP="00211C7B">
            <w:pPr>
              <w:rPr>
                <w:sz w:val="21"/>
              </w:rPr>
            </w:pPr>
          </w:p>
        </w:tc>
      </w:tr>
      <w:bookmarkEnd w:id="3"/>
    </w:tbl>
    <w:p w14:paraId="14D55C93" w14:textId="584D3902" w:rsidR="00D87636" w:rsidRPr="00211C7B" w:rsidRDefault="00D87636" w:rsidP="00211C7B">
      <w:pPr>
        <w:rPr>
          <w:rFonts w:hint="eastAsia"/>
        </w:rPr>
      </w:pPr>
    </w:p>
    <w:p w14:paraId="2590F81D" w14:textId="54104076" w:rsidR="00D87636" w:rsidRPr="00211C7B" w:rsidRDefault="00211C7B" w:rsidP="00211C7B">
      <w:r w:rsidRPr="00211C7B">
        <w:rPr>
          <w:b/>
          <w:bCs/>
        </w:rPr>
        <w:t xml:space="preserve">Questionnaire 1: </w:t>
      </w:r>
      <w:r w:rsidRPr="00211C7B">
        <w:rPr>
          <w:rFonts w:hint="eastAsia"/>
          <w:b/>
          <w:bCs/>
        </w:rPr>
        <w:t>Knowledge about Living wills</w:t>
      </w:r>
    </w:p>
    <w:bookmarkEnd w:id="1"/>
    <w:bookmarkEnd w:id="2"/>
    <w:p w14:paraId="0BA59711" w14:textId="219755C7" w:rsidR="00D87636" w:rsidRPr="00211C7B" w:rsidRDefault="00D87636" w:rsidP="00211C7B"/>
    <w:p w14:paraId="45C27DFF" w14:textId="51687D26" w:rsidR="00D87636" w:rsidRPr="00211C7B" w:rsidRDefault="00D87636" w:rsidP="00211C7B"/>
    <w:p w14:paraId="3095E8A8" w14:textId="020B444F" w:rsidR="00D87636" w:rsidRPr="00211C7B" w:rsidRDefault="00D87636" w:rsidP="00211C7B"/>
    <w:p w14:paraId="054844EC" w14:textId="3C0BAA23" w:rsidR="00D87636" w:rsidRDefault="00D87636" w:rsidP="00211C7B"/>
    <w:p w14:paraId="268AC1FB" w14:textId="344075AD" w:rsidR="00211C7B" w:rsidRDefault="00211C7B" w:rsidP="00211C7B"/>
    <w:p w14:paraId="27EF503B" w14:textId="22E5ADDE" w:rsidR="00211C7B" w:rsidRDefault="00211C7B" w:rsidP="00211C7B"/>
    <w:p w14:paraId="604BED98" w14:textId="5BE6D927" w:rsidR="00211C7B" w:rsidRDefault="00211C7B" w:rsidP="00211C7B"/>
    <w:p w14:paraId="42258D73" w14:textId="77777777" w:rsidR="00211C7B" w:rsidRPr="00211C7B" w:rsidRDefault="00211C7B" w:rsidP="00211C7B">
      <w:pPr>
        <w:rPr>
          <w:rFonts w:hint="eastAsia"/>
        </w:rPr>
      </w:pPr>
    </w:p>
    <w:p w14:paraId="1AA5FEE5" w14:textId="35B05E47" w:rsidR="00D87636" w:rsidRPr="00211C7B" w:rsidRDefault="00211C7B" w:rsidP="00211C7B">
      <w:pPr>
        <w:rPr>
          <w:rFonts w:hint="eastAsia"/>
          <w:b/>
          <w:bCs/>
        </w:rPr>
      </w:pPr>
      <w:r w:rsidRPr="00211C7B">
        <w:rPr>
          <w:b/>
          <w:bCs/>
        </w:rPr>
        <w:lastRenderedPageBreak/>
        <w:t xml:space="preserve">Questionnaire 2: Attitude </w:t>
      </w:r>
      <w:r w:rsidRPr="00211C7B">
        <w:rPr>
          <w:rFonts w:hint="eastAsia"/>
          <w:b/>
          <w:bCs/>
        </w:rPr>
        <w:t xml:space="preserve">about Living wills </w:t>
      </w:r>
    </w:p>
    <w:tbl>
      <w:tblPr>
        <w:tblStyle w:val="a4"/>
        <w:tblW w:w="87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53"/>
        <w:gridCol w:w="1284"/>
        <w:gridCol w:w="1177"/>
        <w:gridCol w:w="1177"/>
        <w:gridCol w:w="1177"/>
        <w:gridCol w:w="1177"/>
      </w:tblGrid>
      <w:tr w:rsidR="00D87636" w:rsidRPr="00211C7B" w14:paraId="0609F3C1" w14:textId="77777777" w:rsidTr="002839C7">
        <w:trPr>
          <w:jc w:val="center"/>
        </w:trPr>
        <w:tc>
          <w:tcPr>
            <w:tcW w:w="2753" w:type="dxa"/>
            <w:tcBorders>
              <w:top w:val="single" w:sz="4" w:space="0" w:color="auto"/>
              <w:bottom w:val="single" w:sz="4" w:space="0" w:color="auto"/>
            </w:tcBorders>
          </w:tcPr>
          <w:p w14:paraId="6E123396" w14:textId="77777777" w:rsidR="00D87636" w:rsidRPr="00211C7B" w:rsidRDefault="00D87636" w:rsidP="00211C7B">
            <w:pPr>
              <w:rPr>
                <w:sz w:val="21"/>
              </w:rPr>
            </w:pPr>
            <w:r w:rsidRPr="00211C7B">
              <w:rPr>
                <w:sz w:val="21"/>
              </w:rPr>
              <w:t>Item</w:t>
            </w:r>
            <w:r w:rsidRPr="00211C7B">
              <w:rPr>
                <w:rFonts w:hint="eastAsia"/>
                <w:sz w:val="21"/>
              </w:rPr>
              <w:t>s</w:t>
            </w:r>
          </w:p>
        </w:tc>
        <w:tc>
          <w:tcPr>
            <w:tcW w:w="1284" w:type="dxa"/>
            <w:tcBorders>
              <w:top w:val="single" w:sz="4" w:space="0" w:color="auto"/>
              <w:bottom w:val="single" w:sz="4" w:space="0" w:color="auto"/>
            </w:tcBorders>
          </w:tcPr>
          <w:p w14:paraId="4B51F39C" w14:textId="77777777" w:rsidR="00D87636" w:rsidRPr="00211C7B" w:rsidRDefault="00D87636" w:rsidP="00211C7B">
            <w:pPr>
              <w:rPr>
                <w:sz w:val="21"/>
              </w:rPr>
            </w:pPr>
            <w:r w:rsidRPr="00211C7B">
              <w:rPr>
                <w:sz w:val="21"/>
              </w:rPr>
              <w:t>Totally disagree</w:t>
            </w:r>
          </w:p>
        </w:tc>
        <w:tc>
          <w:tcPr>
            <w:tcW w:w="1177" w:type="dxa"/>
            <w:tcBorders>
              <w:top w:val="single" w:sz="4" w:space="0" w:color="auto"/>
              <w:bottom w:val="single" w:sz="4" w:space="0" w:color="auto"/>
            </w:tcBorders>
          </w:tcPr>
          <w:p w14:paraId="21FB73BA" w14:textId="77777777" w:rsidR="00D87636" w:rsidRPr="00211C7B" w:rsidRDefault="00D87636" w:rsidP="00211C7B">
            <w:pPr>
              <w:rPr>
                <w:sz w:val="21"/>
              </w:rPr>
            </w:pPr>
            <w:r w:rsidRPr="00211C7B">
              <w:rPr>
                <w:sz w:val="21"/>
              </w:rPr>
              <w:t>Disagree</w:t>
            </w:r>
          </w:p>
        </w:tc>
        <w:tc>
          <w:tcPr>
            <w:tcW w:w="1177" w:type="dxa"/>
            <w:tcBorders>
              <w:top w:val="single" w:sz="4" w:space="0" w:color="auto"/>
              <w:bottom w:val="single" w:sz="4" w:space="0" w:color="auto"/>
            </w:tcBorders>
          </w:tcPr>
          <w:p w14:paraId="4693680F" w14:textId="77777777" w:rsidR="00D87636" w:rsidRPr="00211C7B" w:rsidRDefault="00D87636" w:rsidP="00211C7B">
            <w:pPr>
              <w:rPr>
                <w:sz w:val="21"/>
              </w:rPr>
            </w:pPr>
            <w:r w:rsidRPr="00211C7B">
              <w:rPr>
                <w:sz w:val="21"/>
              </w:rPr>
              <w:t>Not sure</w:t>
            </w:r>
          </w:p>
        </w:tc>
        <w:tc>
          <w:tcPr>
            <w:tcW w:w="1177" w:type="dxa"/>
            <w:tcBorders>
              <w:top w:val="single" w:sz="4" w:space="0" w:color="auto"/>
              <w:bottom w:val="single" w:sz="4" w:space="0" w:color="auto"/>
            </w:tcBorders>
          </w:tcPr>
          <w:p w14:paraId="200BD7D9" w14:textId="77777777" w:rsidR="00D87636" w:rsidRPr="00211C7B" w:rsidRDefault="00D87636" w:rsidP="00211C7B">
            <w:pPr>
              <w:rPr>
                <w:sz w:val="21"/>
              </w:rPr>
            </w:pPr>
            <w:r w:rsidRPr="00211C7B">
              <w:rPr>
                <w:sz w:val="21"/>
              </w:rPr>
              <w:t>Agree</w:t>
            </w:r>
          </w:p>
        </w:tc>
        <w:tc>
          <w:tcPr>
            <w:tcW w:w="1177" w:type="dxa"/>
            <w:tcBorders>
              <w:top w:val="single" w:sz="4" w:space="0" w:color="auto"/>
              <w:bottom w:val="single" w:sz="4" w:space="0" w:color="auto"/>
            </w:tcBorders>
          </w:tcPr>
          <w:p w14:paraId="016475DB" w14:textId="77777777" w:rsidR="00D87636" w:rsidRPr="00211C7B" w:rsidRDefault="00D87636" w:rsidP="00211C7B">
            <w:pPr>
              <w:rPr>
                <w:sz w:val="21"/>
              </w:rPr>
            </w:pPr>
            <w:r w:rsidRPr="00211C7B">
              <w:rPr>
                <w:sz w:val="21"/>
              </w:rPr>
              <w:t>Totally agree</w:t>
            </w:r>
          </w:p>
        </w:tc>
      </w:tr>
      <w:tr w:rsidR="00D87636" w:rsidRPr="00211C7B" w14:paraId="620B9F2A" w14:textId="77777777" w:rsidTr="002839C7">
        <w:trPr>
          <w:jc w:val="center"/>
        </w:trPr>
        <w:tc>
          <w:tcPr>
            <w:tcW w:w="2753" w:type="dxa"/>
            <w:tcBorders>
              <w:top w:val="single" w:sz="4" w:space="0" w:color="auto"/>
            </w:tcBorders>
          </w:tcPr>
          <w:p w14:paraId="46D8F87F" w14:textId="77777777" w:rsidR="00D87636" w:rsidRPr="00211C7B" w:rsidRDefault="00D87636" w:rsidP="00211C7B">
            <w:pPr>
              <w:rPr>
                <w:sz w:val="21"/>
              </w:rPr>
            </w:pPr>
            <w:r w:rsidRPr="00211C7B">
              <w:rPr>
                <w:sz w:val="21"/>
              </w:rPr>
              <w:t xml:space="preserve">1. I am willing to </w:t>
            </w:r>
            <w:r w:rsidRPr="00211C7B">
              <w:rPr>
                <w:rFonts w:hint="eastAsia"/>
                <w:sz w:val="21"/>
              </w:rPr>
              <w:t>learn more</w:t>
            </w:r>
            <w:r w:rsidRPr="00211C7B">
              <w:rPr>
                <w:sz w:val="21"/>
              </w:rPr>
              <w:t xml:space="preserve"> about living wills.</w:t>
            </w:r>
          </w:p>
        </w:tc>
        <w:tc>
          <w:tcPr>
            <w:tcW w:w="1284" w:type="dxa"/>
            <w:tcBorders>
              <w:top w:val="single" w:sz="4" w:space="0" w:color="auto"/>
            </w:tcBorders>
          </w:tcPr>
          <w:p w14:paraId="0CC20D1E" w14:textId="0FB87E8D" w:rsidR="00D87636" w:rsidRPr="00211C7B" w:rsidRDefault="00D87636" w:rsidP="00211C7B">
            <w:pPr>
              <w:rPr>
                <w:sz w:val="21"/>
              </w:rPr>
            </w:pPr>
          </w:p>
        </w:tc>
        <w:tc>
          <w:tcPr>
            <w:tcW w:w="1177" w:type="dxa"/>
            <w:tcBorders>
              <w:top w:val="single" w:sz="4" w:space="0" w:color="auto"/>
            </w:tcBorders>
          </w:tcPr>
          <w:p w14:paraId="0B7DFE7C" w14:textId="6234694C" w:rsidR="00D87636" w:rsidRPr="00211C7B" w:rsidRDefault="00D87636" w:rsidP="00211C7B">
            <w:pPr>
              <w:rPr>
                <w:sz w:val="21"/>
              </w:rPr>
            </w:pPr>
          </w:p>
        </w:tc>
        <w:tc>
          <w:tcPr>
            <w:tcW w:w="1177" w:type="dxa"/>
            <w:tcBorders>
              <w:top w:val="single" w:sz="4" w:space="0" w:color="auto"/>
            </w:tcBorders>
          </w:tcPr>
          <w:p w14:paraId="7B989291" w14:textId="3FD4CFCB" w:rsidR="00D87636" w:rsidRPr="00211C7B" w:rsidRDefault="00D87636" w:rsidP="00211C7B">
            <w:pPr>
              <w:rPr>
                <w:sz w:val="21"/>
              </w:rPr>
            </w:pPr>
          </w:p>
        </w:tc>
        <w:tc>
          <w:tcPr>
            <w:tcW w:w="1177" w:type="dxa"/>
            <w:tcBorders>
              <w:top w:val="single" w:sz="4" w:space="0" w:color="auto"/>
            </w:tcBorders>
          </w:tcPr>
          <w:p w14:paraId="273BB55F" w14:textId="0D959DD6" w:rsidR="00D87636" w:rsidRPr="00211C7B" w:rsidRDefault="00D87636" w:rsidP="00211C7B">
            <w:pPr>
              <w:rPr>
                <w:sz w:val="21"/>
              </w:rPr>
            </w:pPr>
          </w:p>
        </w:tc>
        <w:tc>
          <w:tcPr>
            <w:tcW w:w="1177" w:type="dxa"/>
            <w:tcBorders>
              <w:top w:val="single" w:sz="4" w:space="0" w:color="auto"/>
            </w:tcBorders>
          </w:tcPr>
          <w:p w14:paraId="38A9B82E" w14:textId="25A03172" w:rsidR="00D87636" w:rsidRPr="00211C7B" w:rsidRDefault="00D87636" w:rsidP="00211C7B">
            <w:pPr>
              <w:rPr>
                <w:sz w:val="21"/>
              </w:rPr>
            </w:pPr>
          </w:p>
        </w:tc>
      </w:tr>
      <w:tr w:rsidR="00D87636" w:rsidRPr="00211C7B" w14:paraId="7D767238" w14:textId="77777777" w:rsidTr="00211C7B">
        <w:trPr>
          <w:jc w:val="center"/>
        </w:trPr>
        <w:tc>
          <w:tcPr>
            <w:tcW w:w="2753" w:type="dxa"/>
          </w:tcPr>
          <w:p w14:paraId="72E60205" w14:textId="77777777" w:rsidR="00D87636" w:rsidRPr="00211C7B" w:rsidRDefault="00D87636" w:rsidP="00211C7B">
            <w:pPr>
              <w:rPr>
                <w:sz w:val="21"/>
              </w:rPr>
            </w:pPr>
            <w:r w:rsidRPr="00211C7B">
              <w:rPr>
                <w:sz w:val="21"/>
              </w:rPr>
              <w:t>2.I’m willing to promote living will</w:t>
            </w:r>
            <w:r w:rsidRPr="00211C7B">
              <w:rPr>
                <w:rFonts w:hint="eastAsia"/>
                <w:sz w:val="21"/>
              </w:rPr>
              <w:t>s</w:t>
            </w:r>
            <w:r w:rsidRPr="00211C7B">
              <w:rPr>
                <w:sz w:val="21"/>
              </w:rPr>
              <w:t xml:space="preserve"> to patients and their families</w:t>
            </w:r>
          </w:p>
        </w:tc>
        <w:tc>
          <w:tcPr>
            <w:tcW w:w="1284" w:type="dxa"/>
          </w:tcPr>
          <w:p w14:paraId="7CE86C01" w14:textId="7E518F62" w:rsidR="00D87636" w:rsidRPr="00211C7B" w:rsidRDefault="00D87636" w:rsidP="00211C7B">
            <w:pPr>
              <w:rPr>
                <w:sz w:val="21"/>
              </w:rPr>
            </w:pPr>
          </w:p>
        </w:tc>
        <w:tc>
          <w:tcPr>
            <w:tcW w:w="1177" w:type="dxa"/>
          </w:tcPr>
          <w:p w14:paraId="7B845BAB" w14:textId="2AF46EF6" w:rsidR="00D87636" w:rsidRPr="00211C7B" w:rsidRDefault="00D87636" w:rsidP="00211C7B">
            <w:pPr>
              <w:rPr>
                <w:sz w:val="21"/>
              </w:rPr>
            </w:pPr>
          </w:p>
        </w:tc>
        <w:tc>
          <w:tcPr>
            <w:tcW w:w="1177" w:type="dxa"/>
          </w:tcPr>
          <w:p w14:paraId="1FBDB253" w14:textId="0F437BE3" w:rsidR="00D87636" w:rsidRPr="00211C7B" w:rsidRDefault="00D87636" w:rsidP="00211C7B">
            <w:pPr>
              <w:rPr>
                <w:sz w:val="21"/>
              </w:rPr>
            </w:pPr>
          </w:p>
        </w:tc>
        <w:tc>
          <w:tcPr>
            <w:tcW w:w="1177" w:type="dxa"/>
          </w:tcPr>
          <w:p w14:paraId="4B6ECFBA" w14:textId="0A3ADD2B" w:rsidR="00D87636" w:rsidRPr="00211C7B" w:rsidRDefault="00D87636" w:rsidP="00211C7B">
            <w:pPr>
              <w:rPr>
                <w:sz w:val="21"/>
              </w:rPr>
            </w:pPr>
          </w:p>
        </w:tc>
        <w:tc>
          <w:tcPr>
            <w:tcW w:w="1177" w:type="dxa"/>
          </w:tcPr>
          <w:p w14:paraId="7523E789" w14:textId="33DB96F4" w:rsidR="00D87636" w:rsidRPr="00211C7B" w:rsidRDefault="00D87636" w:rsidP="00211C7B">
            <w:pPr>
              <w:rPr>
                <w:sz w:val="21"/>
              </w:rPr>
            </w:pPr>
          </w:p>
        </w:tc>
      </w:tr>
      <w:tr w:rsidR="00D87636" w:rsidRPr="00211C7B" w14:paraId="6480B4A9" w14:textId="77777777" w:rsidTr="00211C7B">
        <w:trPr>
          <w:jc w:val="center"/>
        </w:trPr>
        <w:tc>
          <w:tcPr>
            <w:tcW w:w="2753" w:type="dxa"/>
          </w:tcPr>
          <w:p w14:paraId="4408CD7F" w14:textId="77777777" w:rsidR="00D87636" w:rsidRPr="00211C7B" w:rsidRDefault="00D87636" w:rsidP="00211C7B">
            <w:pPr>
              <w:rPr>
                <w:sz w:val="21"/>
                <w:highlight w:val="green"/>
              </w:rPr>
            </w:pPr>
            <w:r w:rsidRPr="00211C7B">
              <w:rPr>
                <w:sz w:val="21"/>
              </w:rPr>
              <w:t>3. I am willing to provide guidance for patients in establishing living wills, including the process and relevant departments to contact.</w:t>
            </w:r>
          </w:p>
        </w:tc>
        <w:tc>
          <w:tcPr>
            <w:tcW w:w="1284" w:type="dxa"/>
          </w:tcPr>
          <w:p w14:paraId="20C0646B" w14:textId="6A36364E" w:rsidR="00D87636" w:rsidRPr="00211C7B" w:rsidRDefault="00D87636" w:rsidP="00211C7B">
            <w:pPr>
              <w:rPr>
                <w:sz w:val="21"/>
              </w:rPr>
            </w:pPr>
          </w:p>
        </w:tc>
        <w:tc>
          <w:tcPr>
            <w:tcW w:w="1177" w:type="dxa"/>
          </w:tcPr>
          <w:p w14:paraId="0FD92A33" w14:textId="08C4351C" w:rsidR="00D87636" w:rsidRPr="00211C7B" w:rsidRDefault="00D87636" w:rsidP="00211C7B">
            <w:pPr>
              <w:rPr>
                <w:sz w:val="21"/>
              </w:rPr>
            </w:pPr>
          </w:p>
        </w:tc>
        <w:tc>
          <w:tcPr>
            <w:tcW w:w="1177" w:type="dxa"/>
          </w:tcPr>
          <w:p w14:paraId="1934AB64" w14:textId="3B2154EF" w:rsidR="00D87636" w:rsidRPr="00211C7B" w:rsidRDefault="00D87636" w:rsidP="00211C7B">
            <w:pPr>
              <w:rPr>
                <w:sz w:val="21"/>
              </w:rPr>
            </w:pPr>
          </w:p>
        </w:tc>
        <w:tc>
          <w:tcPr>
            <w:tcW w:w="1177" w:type="dxa"/>
          </w:tcPr>
          <w:p w14:paraId="149FCC09" w14:textId="22E80C01" w:rsidR="00D87636" w:rsidRPr="00211C7B" w:rsidRDefault="00D87636" w:rsidP="00211C7B">
            <w:pPr>
              <w:rPr>
                <w:sz w:val="21"/>
              </w:rPr>
            </w:pPr>
          </w:p>
        </w:tc>
        <w:tc>
          <w:tcPr>
            <w:tcW w:w="1177" w:type="dxa"/>
          </w:tcPr>
          <w:p w14:paraId="51632B4B" w14:textId="19F68F66" w:rsidR="00D87636" w:rsidRPr="00211C7B" w:rsidRDefault="00D87636" w:rsidP="00211C7B">
            <w:pPr>
              <w:rPr>
                <w:sz w:val="21"/>
              </w:rPr>
            </w:pPr>
          </w:p>
        </w:tc>
      </w:tr>
      <w:tr w:rsidR="00D87636" w:rsidRPr="00211C7B" w14:paraId="4F8611AC" w14:textId="77777777" w:rsidTr="002839C7">
        <w:trPr>
          <w:jc w:val="center"/>
        </w:trPr>
        <w:tc>
          <w:tcPr>
            <w:tcW w:w="2753" w:type="dxa"/>
          </w:tcPr>
          <w:p w14:paraId="389F9E1F" w14:textId="77777777" w:rsidR="00D87636" w:rsidRPr="00211C7B" w:rsidRDefault="00D87636" w:rsidP="00211C7B">
            <w:pPr>
              <w:rPr>
                <w:sz w:val="21"/>
              </w:rPr>
            </w:pPr>
            <w:r w:rsidRPr="00211C7B">
              <w:rPr>
                <w:sz w:val="21"/>
              </w:rPr>
              <w:t>4. I'm willing to be trained in living will</w:t>
            </w:r>
            <w:r w:rsidRPr="00211C7B">
              <w:rPr>
                <w:rFonts w:hint="eastAsia"/>
                <w:sz w:val="21"/>
              </w:rPr>
              <w:t>s</w:t>
            </w:r>
            <w:r w:rsidRPr="00211C7B">
              <w:rPr>
                <w:sz w:val="21"/>
              </w:rPr>
              <w:t>.</w:t>
            </w:r>
          </w:p>
        </w:tc>
        <w:tc>
          <w:tcPr>
            <w:tcW w:w="1284" w:type="dxa"/>
          </w:tcPr>
          <w:p w14:paraId="5E81E639" w14:textId="7C304421" w:rsidR="00D87636" w:rsidRPr="00211C7B" w:rsidRDefault="00D87636" w:rsidP="00211C7B">
            <w:pPr>
              <w:rPr>
                <w:sz w:val="21"/>
              </w:rPr>
            </w:pPr>
          </w:p>
        </w:tc>
        <w:tc>
          <w:tcPr>
            <w:tcW w:w="1177" w:type="dxa"/>
          </w:tcPr>
          <w:p w14:paraId="386A062E" w14:textId="41267A57" w:rsidR="00D87636" w:rsidRPr="00211C7B" w:rsidRDefault="00D87636" w:rsidP="00211C7B">
            <w:pPr>
              <w:rPr>
                <w:sz w:val="21"/>
              </w:rPr>
            </w:pPr>
          </w:p>
        </w:tc>
        <w:tc>
          <w:tcPr>
            <w:tcW w:w="1177" w:type="dxa"/>
          </w:tcPr>
          <w:p w14:paraId="567BD4A6" w14:textId="0B8D2739" w:rsidR="00D87636" w:rsidRPr="00211C7B" w:rsidRDefault="00D87636" w:rsidP="00211C7B">
            <w:pPr>
              <w:rPr>
                <w:sz w:val="21"/>
              </w:rPr>
            </w:pPr>
          </w:p>
        </w:tc>
        <w:tc>
          <w:tcPr>
            <w:tcW w:w="1177" w:type="dxa"/>
          </w:tcPr>
          <w:p w14:paraId="6799B826" w14:textId="5037E65C" w:rsidR="00D87636" w:rsidRPr="00211C7B" w:rsidRDefault="00D87636" w:rsidP="00211C7B">
            <w:pPr>
              <w:rPr>
                <w:sz w:val="21"/>
              </w:rPr>
            </w:pPr>
          </w:p>
        </w:tc>
        <w:tc>
          <w:tcPr>
            <w:tcW w:w="1177" w:type="dxa"/>
          </w:tcPr>
          <w:p w14:paraId="0F3A6D76" w14:textId="3CCE44F3" w:rsidR="00D87636" w:rsidRPr="00211C7B" w:rsidRDefault="00D87636" w:rsidP="00211C7B">
            <w:pPr>
              <w:rPr>
                <w:sz w:val="21"/>
              </w:rPr>
            </w:pPr>
          </w:p>
        </w:tc>
      </w:tr>
      <w:tr w:rsidR="00D87636" w:rsidRPr="00211C7B" w14:paraId="5CBD55B6" w14:textId="77777777" w:rsidTr="002839C7">
        <w:trPr>
          <w:jc w:val="center"/>
        </w:trPr>
        <w:tc>
          <w:tcPr>
            <w:tcW w:w="2753" w:type="dxa"/>
            <w:tcBorders>
              <w:bottom w:val="single" w:sz="4" w:space="0" w:color="auto"/>
            </w:tcBorders>
          </w:tcPr>
          <w:p w14:paraId="6560CA19" w14:textId="77777777" w:rsidR="00D87636" w:rsidRPr="00211C7B" w:rsidRDefault="00D87636" w:rsidP="00211C7B">
            <w:pPr>
              <w:rPr>
                <w:sz w:val="21"/>
              </w:rPr>
            </w:pPr>
            <w:r w:rsidRPr="00211C7B">
              <w:rPr>
                <w:sz w:val="21"/>
              </w:rPr>
              <w:t>5. I am willing to engage in public education on living wills.</w:t>
            </w:r>
          </w:p>
        </w:tc>
        <w:tc>
          <w:tcPr>
            <w:tcW w:w="1284" w:type="dxa"/>
            <w:tcBorders>
              <w:bottom w:val="single" w:sz="4" w:space="0" w:color="auto"/>
            </w:tcBorders>
          </w:tcPr>
          <w:p w14:paraId="4D362062" w14:textId="77A2C15A" w:rsidR="00D87636" w:rsidRPr="00211C7B" w:rsidRDefault="00D87636" w:rsidP="00211C7B">
            <w:pPr>
              <w:rPr>
                <w:sz w:val="21"/>
              </w:rPr>
            </w:pPr>
          </w:p>
        </w:tc>
        <w:tc>
          <w:tcPr>
            <w:tcW w:w="1177" w:type="dxa"/>
            <w:tcBorders>
              <w:bottom w:val="single" w:sz="4" w:space="0" w:color="auto"/>
            </w:tcBorders>
          </w:tcPr>
          <w:p w14:paraId="308540BF" w14:textId="70228705" w:rsidR="00D87636" w:rsidRPr="00211C7B" w:rsidRDefault="00D87636" w:rsidP="00211C7B">
            <w:pPr>
              <w:rPr>
                <w:sz w:val="21"/>
              </w:rPr>
            </w:pPr>
          </w:p>
        </w:tc>
        <w:tc>
          <w:tcPr>
            <w:tcW w:w="1177" w:type="dxa"/>
            <w:tcBorders>
              <w:bottom w:val="single" w:sz="4" w:space="0" w:color="auto"/>
            </w:tcBorders>
          </w:tcPr>
          <w:p w14:paraId="03119D82" w14:textId="58487E4F" w:rsidR="00D87636" w:rsidRPr="00211C7B" w:rsidRDefault="00D87636" w:rsidP="00211C7B">
            <w:pPr>
              <w:rPr>
                <w:sz w:val="21"/>
              </w:rPr>
            </w:pPr>
          </w:p>
        </w:tc>
        <w:tc>
          <w:tcPr>
            <w:tcW w:w="1177" w:type="dxa"/>
            <w:tcBorders>
              <w:bottom w:val="single" w:sz="4" w:space="0" w:color="auto"/>
            </w:tcBorders>
          </w:tcPr>
          <w:p w14:paraId="55D42797" w14:textId="771AC019" w:rsidR="00D87636" w:rsidRPr="00211C7B" w:rsidRDefault="00D87636" w:rsidP="00211C7B">
            <w:pPr>
              <w:rPr>
                <w:sz w:val="21"/>
              </w:rPr>
            </w:pPr>
          </w:p>
        </w:tc>
        <w:tc>
          <w:tcPr>
            <w:tcW w:w="1177" w:type="dxa"/>
            <w:tcBorders>
              <w:bottom w:val="single" w:sz="4" w:space="0" w:color="auto"/>
            </w:tcBorders>
          </w:tcPr>
          <w:p w14:paraId="46FFC1DF" w14:textId="62B28EBC" w:rsidR="00D87636" w:rsidRPr="00211C7B" w:rsidRDefault="00D87636" w:rsidP="00211C7B">
            <w:pPr>
              <w:rPr>
                <w:sz w:val="21"/>
              </w:rPr>
            </w:pPr>
          </w:p>
        </w:tc>
      </w:tr>
    </w:tbl>
    <w:p w14:paraId="43EF6EAA" w14:textId="4B568505" w:rsidR="00D87636" w:rsidRPr="00211C7B" w:rsidRDefault="00D87636" w:rsidP="00211C7B"/>
    <w:p w14:paraId="7C6CA4A5" w14:textId="77777777" w:rsidR="00211C7B" w:rsidRDefault="00211C7B" w:rsidP="00211C7B"/>
    <w:p w14:paraId="75DC5FFD" w14:textId="58E8F786" w:rsidR="00D87636" w:rsidRPr="00211C7B" w:rsidRDefault="00211C7B" w:rsidP="00211C7B">
      <w:pPr>
        <w:rPr>
          <w:rFonts w:hint="eastAsia"/>
        </w:rPr>
      </w:pPr>
      <w:r w:rsidRPr="00211C7B">
        <w:rPr>
          <w:b/>
          <w:bCs/>
        </w:rPr>
        <w:t xml:space="preserve">Questionnaire 3: Confidence </w:t>
      </w:r>
      <w:r w:rsidRPr="00211C7B">
        <w:rPr>
          <w:rFonts w:hint="eastAsia"/>
          <w:b/>
          <w:bCs/>
        </w:rPr>
        <w:t>about Living wills</w:t>
      </w:r>
    </w:p>
    <w:tbl>
      <w:tblPr>
        <w:tblStyle w:val="a4"/>
        <w:tblW w:w="86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6"/>
        <w:gridCol w:w="1284"/>
        <w:gridCol w:w="1177"/>
        <w:gridCol w:w="1177"/>
        <w:gridCol w:w="1177"/>
        <w:gridCol w:w="1177"/>
      </w:tblGrid>
      <w:tr w:rsidR="00D87636" w:rsidRPr="00211C7B" w14:paraId="44656314" w14:textId="77777777" w:rsidTr="002839C7">
        <w:trPr>
          <w:jc w:val="center"/>
        </w:trPr>
        <w:tc>
          <w:tcPr>
            <w:tcW w:w="2616" w:type="dxa"/>
            <w:tcBorders>
              <w:top w:val="single" w:sz="4" w:space="0" w:color="auto"/>
              <w:bottom w:val="single" w:sz="4" w:space="0" w:color="auto"/>
            </w:tcBorders>
          </w:tcPr>
          <w:p w14:paraId="6CA07EEC" w14:textId="77777777" w:rsidR="00D87636" w:rsidRPr="00211C7B" w:rsidRDefault="00D87636" w:rsidP="00211C7B">
            <w:pPr>
              <w:rPr>
                <w:sz w:val="21"/>
              </w:rPr>
            </w:pPr>
            <w:bookmarkStart w:id="5" w:name="OLE_LINK12"/>
            <w:bookmarkStart w:id="6" w:name="OLE_LINK13"/>
            <w:bookmarkStart w:id="7" w:name="OLE_LINK20"/>
            <w:r w:rsidRPr="00211C7B">
              <w:rPr>
                <w:sz w:val="21"/>
              </w:rPr>
              <w:t>Items</w:t>
            </w:r>
          </w:p>
        </w:tc>
        <w:tc>
          <w:tcPr>
            <w:tcW w:w="1284" w:type="dxa"/>
            <w:tcBorders>
              <w:top w:val="single" w:sz="4" w:space="0" w:color="auto"/>
              <w:bottom w:val="single" w:sz="4" w:space="0" w:color="auto"/>
            </w:tcBorders>
          </w:tcPr>
          <w:p w14:paraId="64320F08" w14:textId="77777777" w:rsidR="00D87636" w:rsidRPr="00211C7B" w:rsidRDefault="00D87636" w:rsidP="00211C7B">
            <w:pPr>
              <w:rPr>
                <w:sz w:val="21"/>
              </w:rPr>
            </w:pPr>
            <w:r w:rsidRPr="00211C7B">
              <w:rPr>
                <w:sz w:val="21"/>
              </w:rPr>
              <w:t>Totally disagree</w:t>
            </w:r>
          </w:p>
        </w:tc>
        <w:tc>
          <w:tcPr>
            <w:tcW w:w="1177" w:type="dxa"/>
            <w:tcBorders>
              <w:top w:val="single" w:sz="4" w:space="0" w:color="auto"/>
              <w:bottom w:val="single" w:sz="4" w:space="0" w:color="auto"/>
            </w:tcBorders>
          </w:tcPr>
          <w:p w14:paraId="6F7783F0" w14:textId="77777777" w:rsidR="00D87636" w:rsidRPr="00211C7B" w:rsidRDefault="00D87636" w:rsidP="00211C7B">
            <w:pPr>
              <w:rPr>
                <w:sz w:val="21"/>
              </w:rPr>
            </w:pPr>
            <w:r w:rsidRPr="00211C7B">
              <w:rPr>
                <w:sz w:val="21"/>
              </w:rPr>
              <w:t>Disagree</w:t>
            </w:r>
          </w:p>
        </w:tc>
        <w:tc>
          <w:tcPr>
            <w:tcW w:w="1177" w:type="dxa"/>
            <w:tcBorders>
              <w:top w:val="single" w:sz="4" w:space="0" w:color="auto"/>
              <w:bottom w:val="single" w:sz="4" w:space="0" w:color="auto"/>
            </w:tcBorders>
          </w:tcPr>
          <w:p w14:paraId="570D8CD1" w14:textId="77777777" w:rsidR="00D87636" w:rsidRPr="00211C7B" w:rsidRDefault="00D87636" w:rsidP="00211C7B">
            <w:pPr>
              <w:rPr>
                <w:sz w:val="21"/>
              </w:rPr>
            </w:pPr>
            <w:r w:rsidRPr="00211C7B">
              <w:rPr>
                <w:sz w:val="21"/>
              </w:rPr>
              <w:t>Not sure</w:t>
            </w:r>
          </w:p>
        </w:tc>
        <w:tc>
          <w:tcPr>
            <w:tcW w:w="1177" w:type="dxa"/>
            <w:tcBorders>
              <w:top w:val="single" w:sz="4" w:space="0" w:color="auto"/>
              <w:bottom w:val="single" w:sz="4" w:space="0" w:color="auto"/>
            </w:tcBorders>
          </w:tcPr>
          <w:p w14:paraId="3DE006DE" w14:textId="77777777" w:rsidR="00D87636" w:rsidRPr="00211C7B" w:rsidRDefault="00D87636" w:rsidP="00211C7B">
            <w:pPr>
              <w:rPr>
                <w:sz w:val="21"/>
              </w:rPr>
            </w:pPr>
            <w:r w:rsidRPr="00211C7B">
              <w:rPr>
                <w:sz w:val="21"/>
              </w:rPr>
              <w:t>Agree</w:t>
            </w:r>
          </w:p>
        </w:tc>
        <w:tc>
          <w:tcPr>
            <w:tcW w:w="1177" w:type="dxa"/>
            <w:tcBorders>
              <w:top w:val="single" w:sz="4" w:space="0" w:color="auto"/>
              <w:bottom w:val="single" w:sz="4" w:space="0" w:color="auto"/>
            </w:tcBorders>
          </w:tcPr>
          <w:p w14:paraId="56743D6D" w14:textId="77777777" w:rsidR="00D87636" w:rsidRPr="00211C7B" w:rsidRDefault="00D87636" w:rsidP="00211C7B">
            <w:pPr>
              <w:rPr>
                <w:sz w:val="21"/>
              </w:rPr>
            </w:pPr>
            <w:r w:rsidRPr="00211C7B">
              <w:rPr>
                <w:sz w:val="21"/>
              </w:rPr>
              <w:t>Totally agree</w:t>
            </w:r>
          </w:p>
        </w:tc>
      </w:tr>
      <w:tr w:rsidR="00D87636" w:rsidRPr="00211C7B" w14:paraId="78A235BE" w14:textId="77777777" w:rsidTr="002839C7">
        <w:trPr>
          <w:jc w:val="center"/>
        </w:trPr>
        <w:tc>
          <w:tcPr>
            <w:tcW w:w="2616" w:type="dxa"/>
            <w:tcBorders>
              <w:top w:val="single" w:sz="4" w:space="0" w:color="auto"/>
            </w:tcBorders>
          </w:tcPr>
          <w:p w14:paraId="0096C000" w14:textId="77777777" w:rsidR="00D87636" w:rsidRPr="00211C7B" w:rsidRDefault="00D87636" w:rsidP="00211C7B">
            <w:pPr>
              <w:rPr>
                <w:sz w:val="21"/>
              </w:rPr>
            </w:pPr>
            <w:bookmarkStart w:id="8" w:name="OLE_LINK149"/>
            <w:bookmarkStart w:id="9" w:name="OLE_LINK150"/>
            <w:bookmarkStart w:id="10" w:name="_Hlk157942631"/>
            <w:bookmarkStart w:id="11" w:name="_Hlk157942204"/>
            <w:r w:rsidRPr="00211C7B">
              <w:rPr>
                <w:sz w:val="21"/>
              </w:rPr>
              <w:t xml:space="preserve">1. I </w:t>
            </w:r>
            <w:proofErr w:type="gramStart"/>
            <w:r w:rsidRPr="00211C7B">
              <w:rPr>
                <w:sz w:val="21"/>
              </w:rPr>
              <w:t>am able to</w:t>
            </w:r>
            <w:proofErr w:type="gramEnd"/>
            <w:r w:rsidRPr="00211C7B">
              <w:rPr>
                <w:sz w:val="21"/>
              </w:rPr>
              <w:t xml:space="preserve"> assess the validity of a patient's living wills.</w:t>
            </w:r>
            <w:bookmarkEnd w:id="8"/>
            <w:bookmarkEnd w:id="9"/>
          </w:p>
        </w:tc>
        <w:tc>
          <w:tcPr>
            <w:tcW w:w="1284" w:type="dxa"/>
            <w:tcBorders>
              <w:top w:val="single" w:sz="4" w:space="0" w:color="auto"/>
            </w:tcBorders>
          </w:tcPr>
          <w:p w14:paraId="32506949" w14:textId="436E0672" w:rsidR="00D87636" w:rsidRPr="00211C7B" w:rsidRDefault="00D87636" w:rsidP="00211C7B">
            <w:pPr>
              <w:rPr>
                <w:sz w:val="21"/>
              </w:rPr>
            </w:pPr>
          </w:p>
        </w:tc>
        <w:tc>
          <w:tcPr>
            <w:tcW w:w="1177" w:type="dxa"/>
            <w:tcBorders>
              <w:top w:val="single" w:sz="4" w:space="0" w:color="auto"/>
            </w:tcBorders>
          </w:tcPr>
          <w:p w14:paraId="51E3F295" w14:textId="4AEEBA4D" w:rsidR="00D87636" w:rsidRPr="00211C7B" w:rsidRDefault="00D87636" w:rsidP="00211C7B">
            <w:pPr>
              <w:rPr>
                <w:sz w:val="21"/>
              </w:rPr>
            </w:pPr>
          </w:p>
        </w:tc>
        <w:tc>
          <w:tcPr>
            <w:tcW w:w="1177" w:type="dxa"/>
            <w:tcBorders>
              <w:top w:val="single" w:sz="4" w:space="0" w:color="auto"/>
            </w:tcBorders>
          </w:tcPr>
          <w:p w14:paraId="30DE1409" w14:textId="52E233EC" w:rsidR="00D87636" w:rsidRPr="00211C7B" w:rsidRDefault="00D87636" w:rsidP="00211C7B">
            <w:pPr>
              <w:rPr>
                <w:sz w:val="21"/>
              </w:rPr>
            </w:pPr>
          </w:p>
        </w:tc>
        <w:tc>
          <w:tcPr>
            <w:tcW w:w="1177" w:type="dxa"/>
            <w:tcBorders>
              <w:top w:val="single" w:sz="4" w:space="0" w:color="auto"/>
            </w:tcBorders>
          </w:tcPr>
          <w:p w14:paraId="52B36D98" w14:textId="3DED47A4" w:rsidR="00D87636" w:rsidRPr="00211C7B" w:rsidRDefault="00D87636" w:rsidP="00211C7B">
            <w:pPr>
              <w:rPr>
                <w:sz w:val="21"/>
              </w:rPr>
            </w:pPr>
          </w:p>
        </w:tc>
        <w:tc>
          <w:tcPr>
            <w:tcW w:w="1177" w:type="dxa"/>
            <w:tcBorders>
              <w:top w:val="single" w:sz="4" w:space="0" w:color="auto"/>
            </w:tcBorders>
          </w:tcPr>
          <w:p w14:paraId="48802F45" w14:textId="52C72BEF" w:rsidR="00D87636" w:rsidRPr="00211C7B" w:rsidRDefault="00D87636" w:rsidP="00211C7B">
            <w:pPr>
              <w:rPr>
                <w:sz w:val="21"/>
              </w:rPr>
            </w:pPr>
          </w:p>
        </w:tc>
      </w:tr>
      <w:tr w:rsidR="00D87636" w:rsidRPr="00211C7B" w14:paraId="408C1E20" w14:textId="77777777" w:rsidTr="002839C7">
        <w:trPr>
          <w:jc w:val="center"/>
        </w:trPr>
        <w:tc>
          <w:tcPr>
            <w:tcW w:w="2616" w:type="dxa"/>
          </w:tcPr>
          <w:p w14:paraId="01F4A566" w14:textId="77777777" w:rsidR="00D87636" w:rsidRPr="00211C7B" w:rsidRDefault="00D87636" w:rsidP="00211C7B">
            <w:pPr>
              <w:rPr>
                <w:sz w:val="21"/>
              </w:rPr>
            </w:pPr>
            <w:r w:rsidRPr="00211C7B">
              <w:rPr>
                <w:sz w:val="21"/>
              </w:rPr>
              <w:t xml:space="preserve">2. I </w:t>
            </w:r>
            <w:proofErr w:type="gramStart"/>
            <w:r w:rsidRPr="00211C7B">
              <w:rPr>
                <w:sz w:val="21"/>
              </w:rPr>
              <w:t>am able to</w:t>
            </w:r>
            <w:proofErr w:type="gramEnd"/>
            <w:r w:rsidRPr="00211C7B">
              <w:rPr>
                <w:sz w:val="21"/>
              </w:rPr>
              <w:t xml:space="preserve"> honor the patient's advance directive in the presence of conflicting opinions between the patient and their family.</w:t>
            </w:r>
          </w:p>
        </w:tc>
        <w:tc>
          <w:tcPr>
            <w:tcW w:w="1284" w:type="dxa"/>
          </w:tcPr>
          <w:p w14:paraId="2179F8C6" w14:textId="2501B5B1" w:rsidR="00D87636" w:rsidRPr="00211C7B" w:rsidRDefault="00D87636" w:rsidP="00211C7B">
            <w:pPr>
              <w:rPr>
                <w:sz w:val="21"/>
              </w:rPr>
            </w:pPr>
          </w:p>
        </w:tc>
        <w:tc>
          <w:tcPr>
            <w:tcW w:w="1177" w:type="dxa"/>
          </w:tcPr>
          <w:p w14:paraId="5F4978AE" w14:textId="4C7E514C" w:rsidR="00D87636" w:rsidRPr="00211C7B" w:rsidRDefault="00D87636" w:rsidP="00211C7B">
            <w:pPr>
              <w:rPr>
                <w:sz w:val="21"/>
              </w:rPr>
            </w:pPr>
          </w:p>
        </w:tc>
        <w:tc>
          <w:tcPr>
            <w:tcW w:w="1177" w:type="dxa"/>
          </w:tcPr>
          <w:p w14:paraId="20A79743" w14:textId="45FB15C0" w:rsidR="00D87636" w:rsidRPr="00211C7B" w:rsidRDefault="00D87636" w:rsidP="00211C7B">
            <w:pPr>
              <w:rPr>
                <w:sz w:val="21"/>
              </w:rPr>
            </w:pPr>
          </w:p>
        </w:tc>
        <w:tc>
          <w:tcPr>
            <w:tcW w:w="1177" w:type="dxa"/>
          </w:tcPr>
          <w:p w14:paraId="586295F8" w14:textId="0CE4F0EB" w:rsidR="00D87636" w:rsidRPr="00211C7B" w:rsidRDefault="00D87636" w:rsidP="00211C7B">
            <w:pPr>
              <w:rPr>
                <w:sz w:val="21"/>
              </w:rPr>
            </w:pPr>
          </w:p>
        </w:tc>
        <w:tc>
          <w:tcPr>
            <w:tcW w:w="1177" w:type="dxa"/>
          </w:tcPr>
          <w:p w14:paraId="59202083" w14:textId="6EFA2185" w:rsidR="00D87636" w:rsidRPr="00211C7B" w:rsidRDefault="00D87636" w:rsidP="00211C7B">
            <w:pPr>
              <w:rPr>
                <w:sz w:val="21"/>
              </w:rPr>
            </w:pPr>
          </w:p>
        </w:tc>
      </w:tr>
      <w:tr w:rsidR="00D87636" w:rsidRPr="00211C7B" w14:paraId="4519B0A9" w14:textId="77777777" w:rsidTr="002839C7">
        <w:trPr>
          <w:jc w:val="center"/>
        </w:trPr>
        <w:tc>
          <w:tcPr>
            <w:tcW w:w="2616" w:type="dxa"/>
          </w:tcPr>
          <w:p w14:paraId="5A6C97FA" w14:textId="77777777" w:rsidR="00D87636" w:rsidRPr="00211C7B" w:rsidRDefault="00D87636" w:rsidP="00211C7B">
            <w:pPr>
              <w:rPr>
                <w:sz w:val="21"/>
              </w:rPr>
            </w:pPr>
            <w:r w:rsidRPr="00211C7B">
              <w:rPr>
                <w:sz w:val="21"/>
              </w:rPr>
              <w:t xml:space="preserve">3. I </w:t>
            </w:r>
            <w:proofErr w:type="gramStart"/>
            <w:r w:rsidRPr="00211C7B">
              <w:rPr>
                <w:sz w:val="21"/>
              </w:rPr>
              <w:t>am able to</w:t>
            </w:r>
            <w:proofErr w:type="gramEnd"/>
            <w:r w:rsidRPr="00211C7B">
              <w:rPr>
                <w:sz w:val="21"/>
              </w:rPr>
              <w:t xml:space="preserve"> respect the most recent version of a patient's living will in the case of updates.</w:t>
            </w:r>
          </w:p>
        </w:tc>
        <w:tc>
          <w:tcPr>
            <w:tcW w:w="1284" w:type="dxa"/>
          </w:tcPr>
          <w:p w14:paraId="130F304F" w14:textId="5228696F" w:rsidR="00D87636" w:rsidRPr="00211C7B" w:rsidRDefault="00D87636" w:rsidP="00211C7B">
            <w:pPr>
              <w:rPr>
                <w:sz w:val="21"/>
              </w:rPr>
            </w:pPr>
          </w:p>
        </w:tc>
        <w:tc>
          <w:tcPr>
            <w:tcW w:w="1177" w:type="dxa"/>
          </w:tcPr>
          <w:p w14:paraId="48BCFC0C" w14:textId="3462ECEF" w:rsidR="00D87636" w:rsidRPr="00211C7B" w:rsidRDefault="00D87636" w:rsidP="00211C7B">
            <w:pPr>
              <w:rPr>
                <w:sz w:val="21"/>
              </w:rPr>
            </w:pPr>
          </w:p>
        </w:tc>
        <w:tc>
          <w:tcPr>
            <w:tcW w:w="1177" w:type="dxa"/>
          </w:tcPr>
          <w:p w14:paraId="151E3ECA" w14:textId="2BDF6643" w:rsidR="00D87636" w:rsidRPr="00211C7B" w:rsidRDefault="00D87636" w:rsidP="00211C7B">
            <w:pPr>
              <w:rPr>
                <w:sz w:val="21"/>
              </w:rPr>
            </w:pPr>
          </w:p>
        </w:tc>
        <w:tc>
          <w:tcPr>
            <w:tcW w:w="1177" w:type="dxa"/>
          </w:tcPr>
          <w:p w14:paraId="445B8A79" w14:textId="270953C5" w:rsidR="00D87636" w:rsidRPr="00211C7B" w:rsidRDefault="00D87636" w:rsidP="00211C7B">
            <w:pPr>
              <w:rPr>
                <w:sz w:val="21"/>
              </w:rPr>
            </w:pPr>
          </w:p>
        </w:tc>
        <w:tc>
          <w:tcPr>
            <w:tcW w:w="1177" w:type="dxa"/>
          </w:tcPr>
          <w:p w14:paraId="06DC1B8D" w14:textId="4DA3FC0D" w:rsidR="00D87636" w:rsidRPr="00211C7B" w:rsidRDefault="00D87636" w:rsidP="00211C7B">
            <w:pPr>
              <w:rPr>
                <w:sz w:val="21"/>
              </w:rPr>
            </w:pPr>
          </w:p>
        </w:tc>
      </w:tr>
      <w:tr w:rsidR="00D87636" w:rsidRPr="00211C7B" w14:paraId="2CA993A9" w14:textId="77777777" w:rsidTr="002839C7">
        <w:trPr>
          <w:jc w:val="center"/>
        </w:trPr>
        <w:tc>
          <w:tcPr>
            <w:tcW w:w="2616" w:type="dxa"/>
          </w:tcPr>
          <w:p w14:paraId="059B2554" w14:textId="77777777" w:rsidR="00D87636" w:rsidRPr="00211C7B" w:rsidRDefault="00D87636" w:rsidP="00211C7B">
            <w:pPr>
              <w:rPr>
                <w:sz w:val="21"/>
              </w:rPr>
            </w:pPr>
            <w:r w:rsidRPr="00211C7B">
              <w:rPr>
                <w:sz w:val="21"/>
              </w:rPr>
              <w:t xml:space="preserve">4. I </w:t>
            </w:r>
            <w:proofErr w:type="gramStart"/>
            <w:r w:rsidRPr="00211C7B">
              <w:rPr>
                <w:sz w:val="21"/>
              </w:rPr>
              <w:t>am able to</w:t>
            </w:r>
            <w:proofErr w:type="gramEnd"/>
            <w:r w:rsidRPr="00211C7B">
              <w:rPr>
                <w:sz w:val="21"/>
              </w:rPr>
              <w:t xml:space="preserve"> mitigate legal risks when executing living wills.</w:t>
            </w:r>
          </w:p>
        </w:tc>
        <w:tc>
          <w:tcPr>
            <w:tcW w:w="1284" w:type="dxa"/>
          </w:tcPr>
          <w:p w14:paraId="2BF3CA81" w14:textId="5D0857B5" w:rsidR="00D87636" w:rsidRPr="00211C7B" w:rsidRDefault="00D87636" w:rsidP="00211C7B">
            <w:pPr>
              <w:rPr>
                <w:sz w:val="21"/>
              </w:rPr>
            </w:pPr>
          </w:p>
        </w:tc>
        <w:tc>
          <w:tcPr>
            <w:tcW w:w="1177" w:type="dxa"/>
          </w:tcPr>
          <w:p w14:paraId="42AC792D" w14:textId="042365E3" w:rsidR="00D87636" w:rsidRPr="00211C7B" w:rsidRDefault="00D87636" w:rsidP="00211C7B">
            <w:pPr>
              <w:rPr>
                <w:sz w:val="21"/>
              </w:rPr>
            </w:pPr>
          </w:p>
        </w:tc>
        <w:tc>
          <w:tcPr>
            <w:tcW w:w="1177" w:type="dxa"/>
          </w:tcPr>
          <w:p w14:paraId="6DB183AB" w14:textId="1151A493" w:rsidR="00D87636" w:rsidRPr="00211C7B" w:rsidRDefault="00D87636" w:rsidP="00211C7B">
            <w:pPr>
              <w:rPr>
                <w:sz w:val="21"/>
              </w:rPr>
            </w:pPr>
          </w:p>
        </w:tc>
        <w:tc>
          <w:tcPr>
            <w:tcW w:w="1177" w:type="dxa"/>
          </w:tcPr>
          <w:p w14:paraId="4E152C88" w14:textId="065BF84F" w:rsidR="00D87636" w:rsidRPr="00211C7B" w:rsidRDefault="00D87636" w:rsidP="00211C7B">
            <w:pPr>
              <w:rPr>
                <w:sz w:val="21"/>
              </w:rPr>
            </w:pPr>
          </w:p>
        </w:tc>
        <w:tc>
          <w:tcPr>
            <w:tcW w:w="1177" w:type="dxa"/>
          </w:tcPr>
          <w:p w14:paraId="1D5A4F86" w14:textId="7361B4A4" w:rsidR="00D87636" w:rsidRPr="00211C7B" w:rsidRDefault="00D87636" w:rsidP="00211C7B">
            <w:pPr>
              <w:rPr>
                <w:sz w:val="21"/>
              </w:rPr>
            </w:pPr>
          </w:p>
        </w:tc>
      </w:tr>
      <w:bookmarkEnd w:id="10"/>
      <w:tr w:rsidR="00D87636" w:rsidRPr="00211C7B" w14:paraId="30FD63B9" w14:textId="77777777" w:rsidTr="002839C7">
        <w:trPr>
          <w:jc w:val="center"/>
        </w:trPr>
        <w:tc>
          <w:tcPr>
            <w:tcW w:w="2616" w:type="dxa"/>
            <w:tcBorders>
              <w:bottom w:val="single" w:sz="4" w:space="0" w:color="auto"/>
            </w:tcBorders>
          </w:tcPr>
          <w:p w14:paraId="009274EB" w14:textId="77777777" w:rsidR="00D87636" w:rsidRPr="00211C7B" w:rsidRDefault="00D87636" w:rsidP="00211C7B">
            <w:pPr>
              <w:rPr>
                <w:sz w:val="21"/>
              </w:rPr>
            </w:pPr>
            <w:r w:rsidRPr="00211C7B">
              <w:rPr>
                <w:sz w:val="21"/>
              </w:rPr>
              <w:t xml:space="preserve">5. I </w:t>
            </w:r>
            <w:proofErr w:type="gramStart"/>
            <w:r w:rsidRPr="00211C7B">
              <w:rPr>
                <w:sz w:val="21"/>
              </w:rPr>
              <w:t>am able to</w:t>
            </w:r>
            <w:proofErr w:type="gramEnd"/>
            <w:r w:rsidRPr="00211C7B">
              <w:rPr>
                <w:sz w:val="21"/>
              </w:rPr>
              <w:t xml:space="preserve"> adhere to ethical principles in the execution of living wills.</w:t>
            </w:r>
          </w:p>
        </w:tc>
        <w:tc>
          <w:tcPr>
            <w:tcW w:w="1284" w:type="dxa"/>
            <w:tcBorders>
              <w:bottom w:val="single" w:sz="4" w:space="0" w:color="auto"/>
            </w:tcBorders>
          </w:tcPr>
          <w:p w14:paraId="0D9C0988" w14:textId="5032A67D" w:rsidR="00D87636" w:rsidRPr="00211C7B" w:rsidRDefault="00D87636" w:rsidP="00211C7B">
            <w:pPr>
              <w:rPr>
                <w:sz w:val="21"/>
              </w:rPr>
            </w:pPr>
          </w:p>
        </w:tc>
        <w:tc>
          <w:tcPr>
            <w:tcW w:w="1177" w:type="dxa"/>
            <w:tcBorders>
              <w:bottom w:val="single" w:sz="4" w:space="0" w:color="auto"/>
            </w:tcBorders>
          </w:tcPr>
          <w:p w14:paraId="362655B0" w14:textId="356DCBDD" w:rsidR="00D87636" w:rsidRPr="00211C7B" w:rsidRDefault="00D87636" w:rsidP="00211C7B">
            <w:pPr>
              <w:rPr>
                <w:sz w:val="21"/>
              </w:rPr>
            </w:pPr>
          </w:p>
        </w:tc>
        <w:tc>
          <w:tcPr>
            <w:tcW w:w="1177" w:type="dxa"/>
            <w:tcBorders>
              <w:bottom w:val="single" w:sz="4" w:space="0" w:color="auto"/>
            </w:tcBorders>
          </w:tcPr>
          <w:p w14:paraId="77B21784" w14:textId="13797442" w:rsidR="00D87636" w:rsidRPr="00211C7B" w:rsidRDefault="00D87636" w:rsidP="00211C7B">
            <w:pPr>
              <w:rPr>
                <w:sz w:val="21"/>
              </w:rPr>
            </w:pPr>
          </w:p>
        </w:tc>
        <w:tc>
          <w:tcPr>
            <w:tcW w:w="1177" w:type="dxa"/>
            <w:tcBorders>
              <w:bottom w:val="single" w:sz="4" w:space="0" w:color="auto"/>
            </w:tcBorders>
          </w:tcPr>
          <w:p w14:paraId="063D0B8F" w14:textId="2423FBA3" w:rsidR="00D87636" w:rsidRPr="00211C7B" w:rsidRDefault="00D87636" w:rsidP="00211C7B">
            <w:pPr>
              <w:rPr>
                <w:sz w:val="21"/>
              </w:rPr>
            </w:pPr>
          </w:p>
        </w:tc>
        <w:tc>
          <w:tcPr>
            <w:tcW w:w="1177" w:type="dxa"/>
            <w:tcBorders>
              <w:bottom w:val="single" w:sz="4" w:space="0" w:color="auto"/>
            </w:tcBorders>
          </w:tcPr>
          <w:p w14:paraId="6EF10FF0" w14:textId="30897396" w:rsidR="00D87636" w:rsidRPr="00211C7B" w:rsidRDefault="00D87636" w:rsidP="00211C7B">
            <w:pPr>
              <w:rPr>
                <w:sz w:val="21"/>
              </w:rPr>
            </w:pPr>
          </w:p>
        </w:tc>
      </w:tr>
      <w:bookmarkEnd w:id="5"/>
      <w:bookmarkEnd w:id="6"/>
      <w:bookmarkEnd w:id="7"/>
      <w:bookmarkEnd w:id="11"/>
    </w:tbl>
    <w:p w14:paraId="2955F932" w14:textId="00F56280" w:rsidR="00D87636" w:rsidRPr="00211C7B" w:rsidRDefault="00D87636" w:rsidP="00211C7B"/>
    <w:p w14:paraId="60D0778E" w14:textId="38875F20" w:rsidR="00937304" w:rsidRPr="00211C7B" w:rsidRDefault="00937304" w:rsidP="00211C7B"/>
    <w:p w14:paraId="59AEC24D" w14:textId="2060D6FF" w:rsidR="00937304" w:rsidRPr="00211C7B" w:rsidRDefault="00937304" w:rsidP="00211C7B">
      <w:pPr>
        <w:rPr>
          <w:rFonts w:hint="eastAsia"/>
        </w:rPr>
      </w:pPr>
    </w:p>
    <w:p w14:paraId="37A41D9E" w14:textId="068BD898" w:rsidR="00937304" w:rsidRPr="002839C7" w:rsidRDefault="00937304" w:rsidP="00211C7B">
      <w:pPr>
        <w:rPr>
          <w:rFonts w:hint="eastAsia"/>
          <w:b/>
          <w:bCs/>
        </w:rPr>
      </w:pPr>
      <w:r w:rsidRPr="002839C7">
        <w:rPr>
          <w:b/>
          <w:bCs/>
        </w:rPr>
        <w:t>Questionnaire 4:</w:t>
      </w:r>
      <w:r w:rsidR="00E37823" w:rsidRPr="002839C7">
        <w:rPr>
          <w:b/>
          <w:bCs/>
        </w:rPr>
        <w:t xml:space="preserve"> </w:t>
      </w:r>
      <w:r w:rsidR="00E37823" w:rsidRPr="002839C7">
        <w:rPr>
          <w:b/>
          <w:bCs/>
        </w:rPr>
        <w:t>Opinions and advice for implementing living wills</w:t>
      </w:r>
      <w:r w:rsidR="00E37823" w:rsidRPr="002839C7">
        <w:rPr>
          <w:rFonts w:hint="eastAsia"/>
          <w:b/>
          <w:bCs/>
        </w:rPr>
        <w:t>（</w:t>
      </w:r>
      <w:r w:rsidR="00E37823" w:rsidRPr="002839C7">
        <w:rPr>
          <w:b/>
          <w:bCs/>
        </w:rPr>
        <w:t>Multiple Choice Questions with Open-Ended Options</w:t>
      </w:r>
      <w:r w:rsidR="00E37823" w:rsidRPr="002839C7">
        <w:rPr>
          <w:rFonts w:hint="eastAsia"/>
          <w:b/>
          <w:bCs/>
        </w:rPr>
        <w:t>）</w:t>
      </w:r>
    </w:p>
    <w:p w14:paraId="5DED72AE" w14:textId="77777777" w:rsidR="00E37823" w:rsidRPr="00211C7B" w:rsidRDefault="00E37823" w:rsidP="00211C7B"/>
    <w:p w14:paraId="79557265" w14:textId="16F8EDBD" w:rsidR="00E37823" w:rsidRPr="00211C7B" w:rsidRDefault="00E37823" w:rsidP="00211C7B">
      <w:r w:rsidRPr="00211C7B">
        <w:t>1.</w:t>
      </w:r>
      <w:r w:rsidRPr="00211C7B">
        <w:t>Who do you think should communicate with patients regarding living wills?</w:t>
      </w:r>
    </w:p>
    <w:p w14:paraId="5E129030" w14:textId="3E00EE6D" w:rsidR="00E37823" w:rsidRPr="00211C7B" w:rsidRDefault="00E37823" w:rsidP="00211C7B">
      <w:r w:rsidRPr="00211C7B">
        <w:t>A. Doctor B. Nurse C. Lawyer D. Social worker E. Family member F. Other (please specify)</w:t>
      </w:r>
    </w:p>
    <w:p w14:paraId="44C78FB5" w14:textId="77777777" w:rsidR="00E37823" w:rsidRPr="00211C7B" w:rsidRDefault="00E37823" w:rsidP="00211C7B"/>
    <w:p w14:paraId="09327940" w14:textId="36507078" w:rsidR="00E37823" w:rsidRPr="00211C7B" w:rsidRDefault="00E37823" w:rsidP="00211C7B">
      <w:r w:rsidRPr="00211C7B">
        <w:t>2.</w:t>
      </w:r>
      <w:r w:rsidRPr="00211C7B">
        <w:t>Who do you think should be involved in decision-making?</w:t>
      </w:r>
    </w:p>
    <w:p w14:paraId="706250BB" w14:textId="36E0F0DD" w:rsidR="00E37823" w:rsidRPr="00211C7B" w:rsidRDefault="00E37823" w:rsidP="00211C7B">
      <w:r w:rsidRPr="00211C7B">
        <w:t>A. Doctor B. Nurse C. Family member D. Social worker E. Lawyer F. Other (please specify)</w:t>
      </w:r>
    </w:p>
    <w:p w14:paraId="6E852D84" w14:textId="77777777" w:rsidR="00E37823" w:rsidRPr="00211C7B" w:rsidRDefault="00E37823" w:rsidP="00211C7B"/>
    <w:p w14:paraId="06C016E4" w14:textId="20AFC608" w:rsidR="00E37823" w:rsidRPr="00211C7B" w:rsidRDefault="00E37823" w:rsidP="00211C7B">
      <w:r w:rsidRPr="00211C7B">
        <w:t>3.</w:t>
      </w:r>
      <w:r w:rsidRPr="00211C7B">
        <w:t>What confusions do you still have after the legislation?</w:t>
      </w:r>
    </w:p>
    <w:p w14:paraId="123ACD2C" w14:textId="71BC7DB5" w:rsidR="00E37823" w:rsidRPr="00211C7B" w:rsidRDefault="00E37823" w:rsidP="00211C7B">
      <w:pPr>
        <w:rPr>
          <w:rFonts w:hint="eastAsia"/>
        </w:rPr>
      </w:pPr>
      <w:r w:rsidRPr="00211C7B">
        <w:t xml:space="preserve">A. </w:t>
      </w:r>
      <w:bookmarkStart w:id="12" w:name="OLE_LINK31"/>
      <w:bookmarkStart w:id="13" w:name="OLE_LINK32"/>
      <w:r w:rsidRPr="00211C7B">
        <w:t>I</w:t>
      </w:r>
      <w:r w:rsidRPr="00211C7B">
        <w:t>s there a uniform writing pattern for living wills</w:t>
      </w:r>
      <w:bookmarkEnd w:id="12"/>
      <w:bookmarkEnd w:id="13"/>
      <w:r w:rsidRPr="00211C7B">
        <w:t>?</w:t>
      </w:r>
    </w:p>
    <w:p w14:paraId="74DDC821" w14:textId="77777777" w:rsidR="00E37823" w:rsidRPr="00211C7B" w:rsidRDefault="00E37823" w:rsidP="00211C7B">
      <w:r w:rsidRPr="00211C7B">
        <w:t>B. How to define the incurable status of patients?</w:t>
      </w:r>
    </w:p>
    <w:p w14:paraId="7B538E33" w14:textId="01AAB639" w:rsidR="00E37823" w:rsidRPr="00211C7B" w:rsidRDefault="00E37823" w:rsidP="00211C7B">
      <w:r w:rsidRPr="00211C7B">
        <w:t xml:space="preserve">C. </w:t>
      </w:r>
      <w:bookmarkStart w:id="14" w:name="OLE_LINK34"/>
      <w:bookmarkStart w:id="15" w:name="OLE_LINK35"/>
      <w:bookmarkStart w:id="16" w:name="OLE_LINK36"/>
      <w:bookmarkStart w:id="17" w:name="OLE_LINK37"/>
      <w:bookmarkStart w:id="18" w:name="OLE_LINK38"/>
      <w:bookmarkStart w:id="19" w:name="OLE_LINK39"/>
      <w:bookmarkStart w:id="20" w:name="OLE_LINK40"/>
      <w:r w:rsidRPr="00211C7B">
        <w:t xml:space="preserve">How can patients clearly express their choices or preferences for certain </w:t>
      </w:r>
      <w:r w:rsidR="00EC1A6D" w:rsidRPr="00211C7B">
        <w:t>treatment</w:t>
      </w:r>
      <w:r w:rsidRPr="00211C7B">
        <w:t>?</w:t>
      </w:r>
      <w:bookmarkEnd w:id="16"/>
      <w:bookmarkEnd w:id="17"/>
    </w:p>
    <w:bookmarkEnd w:id="14"/>
    <w:bookmarkEnd w:id="15"/>
    <w:bookmarkEnd w:id="18"/>
    <w:bookmarkEnd w:id="19"/>
    <w:bookmarkEnd w:id="20"/>
    <w:p w14:paraId="4F83303D" w14:textId="77777777" w:rsidR="00E37823" w:rsidRPr="00211C7B" w:rsidRDefault="00E37823" w:rsidP="00211C7B">
      <w:r w:rsidRPr="00211C7B">
        <w:t>D. Should living wills be stored in electronic or hard copy format?</w:t>
      </w:r>
    </w:p>
    <w:p w14:paraId="76DE7BC8" w14:textId="77777777" w:rsidR="00E37823" w:rsidRPr="00211C7B" w:rsidRDefault="00E37823" w:rsidP="00211C7B">
      <w:r w:rsidRPr="00211C7B">
        <w:t>E. How to revoke and amend living wills?</w:t>
      </w:r>
    </w:p>
    <w:p w14:paraId="503FAFE0" w14:textId="77777777" w:rsidR="00E37823" w:rsidRPr="00211C7B" w:rsidRDefault="00E37823" w:rsidP="00211C7B">
      <w:r w:rsidRPr="00211C7B">
        <w:t>F. How to set the validity period of living wills?</w:t>
      </w:r>
    </w:p>
    <w:p w14:paraId="364B06E8" w14:textId="77777777" w:rsidR="00E37823" w:rsidRPr="00211C7B" w:rsidRDefault="00E37823" w:rsidP="00211C7B">
      <w:r w:rsidRPr="00211C7B">
        <w:t>G. If living wills are made outside Shenzhen, can they be implemented in Shenzhen?</w:t>
      </w:r>
    </w:p>
    <w:p w14:paraId="7C9460E2" w14:textId="7754C6A6" w:rsidR="00937304" w:rsidRPr="00211C7B" w:rsidRDefault="00E37823" w:rsidP="00211C7B">
      <w:pPr>
        <w:rPr>
          <w:rFonts w:hint="eastAsia"/>
        </w:rPr>
      </w:pPr>
      <w:r w:rsidRPr="00211C7B">
        <w:t>H. Other (please specify)</w:t>
      </w:r>
    </w:p>
    <w:p w14:paraId="3E24B201" w14:textId="77777777" w:rsidR="00937304" w:rsidRPr="00211C7B" w:rsidRDefault="00937304" w:rsidP="00211C7B">
      <w:pPr>
        <w:rPr>
          <w:rFonts w:hint="eastAsia"/>
        </w:rPr>
      </w:pPr>
    </w:p>
    <w:sectPr w:rsidR="00937304" w:rsidRPr="00211C7B" w:rsidSect="00705265">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636"/>
    <w:rsid w:val="00012B93"/>
    <w:rsid w:val="00016ABE"/>
    <w:rsid w:val="00035B69"/>
    <w:rsid w:val="000404CE"/>
    <w:rsid w:val="00041B09"/>
    <w:rsid w:val="000709A3"/>
    <w:rsid w:val="00075803"/>
    <w:rsid w:val="000A0407"/>
    <w:rsid w:val="000A36DC"/>
    <w:rsid w:val="000B0518"/>
    <w:rsid w:val="000B1918"/>
    <w:rsid w:val="000C1218"/>
    <w:rsid w:val="000D6946"/>
    <w:rsid w:val="000E7293"/>
    <w:rsid w:val="000F54F2"/>
    <w:rsid w:val="000F65E9"/>
    <w:rsid w:val="00111E01"/>
    <w:rsid w:val="00117F7D"/>
    <w:rsid w:val="00121506"/>
    <w:rsid w:val="00143650"/>
    <w:rsid w:val="00150AEC"/>
    <w:rsid w:val="001663E5"/>
    <w:rsid w:val="001902AA"/>
    <w:rsid w:val="001A2568"/>
    <w:rsid w:val="001A6AA2"/>
    <w:rsid w:val="001B2ABB"/>
    <w:rsid w:val="001B34F2"/>
    <w:rsid w:val="001C08AD"/>
    <w:rsid w:val="001C657E"/>
    <w:rsid w:val="001D28AE"/>
    <w:rsid w:val="001D75F0"/>
    <w:rsid w:val="001E0F2D"/>
    <w:rsid w:val="00203346"/>
    <w:rsid w:val="00211C7B"/>
    <w:rsid w:val="00242494"/>
    <w:rsid w:val="002839C7"/>
    <w:rsid w:val="002B0253"/>
    <w:rsid w:val="002B5F3C"/>
    <w:rsid w:val="002C22F5"/>
    <w:rsid w:val="002D5657"/>
    <w:rsid w:val="00315FBA"/>
    <w:rsid w:val="00326708"/>
    <w:rsid w:val="0034372C"/>
    <w:rsid w:val="003530E0"/>
    <w:rsid w:val="00354265"/>
    <w:rsid w:val="003726EC"/>
    <w:rsid w:val="00396C28"/>
    <w:rsid w:val="003A0FF6"/>
    <w:rsid w:val="003A649E"/>
    <w:rsid w:val="003D025F"/>
    <w:rsid w:val="003D120B"/>
    <w:rsid w:val="003D3276"/>
    <w:rsid w:val="003E479D"/>
    <w:rsid w:val="003E5F52"/>
    <w:rsid w:val="00402B4D"/>
    <w:rsid w:val="00405A90"/>
    <w:rsid w:val="004123D9"/>
    <w:rsid w:val="00423ED6"/>
    <w:rsid w:val="0043686D"/>
    <w:rsid w:val="00451E3C"/>
    <w:rsid w:val="004718A4"/>
    <w:rsid w:val="00477497"/>
    <w:rsid w:val="004B73C7"/>
    <w:rsid w:val="004C0CCA"/>
    <w:rsid w:val="004D39A2"/>
    <w:rsid w:val="004E07C2"/>
    <w:rsid w:val="004E5C46"/>
    <w:rsid w:val="005359AF"/>
    <w:rsid w:val="0053726B"/>
    <w:rsid w:val="00552842"/>
    <w:rsid w:val="00554D12"/>
    <w:rsid w:val="005A2965"/>
    <w:rsid w:val="005B04D2"/>
    <w:rsid w:val="005B125C"/>
    <w:rsid w:val="005B4341"/>
    <w:rsid w:val="005D392C"/>
    <w:rsid w:val="005D5970"/>
    <w:rsid w:val="00614308"/>
    <w:rsid w:val="00622A9A"/>
    <w:rsid w:val="00636F22"/>
    <w:rsid w:val="00643DBE"/>
    <w:rsid w:val="006454B9"/>
    <w:rsid w:val="006539AA"/>
    <w:rsid w:val="00653F30"/>
    <w:rsid w:val="006727A4"/>
    <w:rsid w:val="0067314C"/>
    <w:rsid w:val="00673915"/>
    <w:rsid w:val="00691576"/>
    <w:rsid w:val="006A2D05"/>
    <w:rsid w:val="006A6F18"/>
    <w:rsid w:val="006B4505"/>
    <w:rsid w:val="006B64F8"/>
    <w:rsid w:val="006C7A9A"/>
    <w:rsid w:val="00703530"/>
    <w:rsid w:val="00705265"/>
    <w:rsid w:val="007336D2"/>
    <w:rsid w:val="00734BA8"/>
    <w:rsid w:val="007363E2"/>
    <w:rsid w:val="00771429"/>
    <w:rsid w:val="007766EE"/>
    <w:rsid w:val="00776C89"/>
    <w:rsid w:val="007807F4"/>
    <w:rsid w:val="00786C8E"/>
    <w:rsid w:val="007917DC"/>
    <w:rsid w:val="00791E05"/>
    <w:rsid w:val="007B6B00"/>
    <w:rsid w:val="007C4B42"/>
    <w:rsid w:val="007E555F"/>
    <w:rsid w:val="007E792C"/>
    <w:rsid w:val="007F6E48"/>
    <w:rsid w:val="00812321"/>
    <w:rsid w:val="0081781D"/>
    <w:rsid w:val="00824B73"/>
    <w:rsid w:val="00830BC2"/>
    <w:rsid w:val="00835438"/>
    <w:rsid w:val="00840CE0"/>
    <w:rsid w:val="008432D2"/>
    <w:rsid w:val="00845C1D"/>
    <w:rsid w:val="00847C61"/>
    <w:rsid w:val="00851E0A"/>
    <w:rsid w:val="00891972"/>
    <w:rsid w:val="008A7557"/>
    <w:rsid w:val="008B541D"/>
    <w:rsid w:val="008C062A"/>
    <w:rsid w:val="008D2019"/>
    <w:rsid w:val="008D5595"/>
    <w:rsid w:val="008F2E0F"/>
    <w:rsid w:val="00900F9F"/>
    <w:rsid w:val="009062A7"/>
    <w:rsid w:val="00937304"/>
    <w:rsid w:val="00943F55"/>
    <w:rsid w:val="0094439B"/>
    <w:rsid w:val="00992275"/>
    <w:rsid w:val="009C33AE"/>
    <w:rsid w:val="009C3D83"/>
    <w:rsid w:val="00A11125"/>
    <w:rsid w:val="00A23389"/>
    <w:rsid w:val="00A2458D"/>
    <w:rsid w:val="00A24BFB"/>
    <w:rsid w:val="00A30ABF"/>
    <w:rsid w:val="00A32398"/>
    <w:rsid w:val="00A71D89"/>
    <w:rsid w:val="00A7673C"/>
    <w:rsid w:val="00A77BD0"/>
    <w:rsid w:val="00AA0841"/>
    <w:rsid w:val="00AB2942"/>
    <w:rsid w:val="00AB6AA9"/>
    <w:rsid w:val="00AC001A"/>
    <w:rsid w:val="00AC6A93"/>
    <w:rsid w:val="00AD2AE1"/>
    <w:rsid w:val="00AE7B0D"/>
    <w:rsid w:val="00AF5D15"/>
    <w:rsid w:val="00B10FA8"/>
    <w:rsid w:val="00B11278"/>
    <w:rsid w:val="00B24352"/>
    <w:rsid w:val="00B63104"/>
    <w:rsid w:val="00B67D16"/>
    <w:rsid w:val="00BB1185"/>
    <w:rsid w:val="00BC2E32"/>
    <w:rsid w:val="00BF25C8"/>
    <w:rsid w:val="00BF4A41"/>
    <w:rsid w:val="00C35A26"/>
    <w:rsid w:val="00C461CF"/>
    <w:rsid w:val="00C54610"/>
    <w:rsid w:val="00C71CE1"/>
    <w:rsid w:val="00C9023D"/>
    <w:rsid w:val="00C974EB"/>
    <w:rsid w:val="00CE7440"/>
    <w:rsid w:val="00CE7A5A"/>
    <w:rsid w:val="00CF385D"/>
    <w:rsid w:val="00CF686E"/>
    <w:rsid w:val="00D030AE"/>
    <w:rsid w:val="00D104BA"/>
    <w:rsid w:val="00D104D2"/>
    <w:rsid w:val="00D570BD"/>
    <w:rsid w:val="00D62EE6"/>
    <w:rsid w:val="00D7012B"/>
    <w:rsid w:val="00D72FA8"/>
    <w:rsid w:val="00D74780"/>
    <w:rsid w:val="00D75F39"/>
    <w:rsid w:val="00D8587F"/>
    <w:rsid w:val="00D87636"/>
    <w:rsid w:val="00DA63EF"/>
    <w:rsid w:val="00DC6B20"/>
    <w:rsid w:val="00E0239C"/>
    <w:rsid w:val="00E12954"/>
    <w:rsid w:val="00E16F0C"/>
    <w:rsid w:val="00E37823"/>
    <w:rsid w:val="00E473BE"/>
    <w:rsid w:val="00E52C0F"/>
    <w:rsid w:val="00E53B1D"/>
    <w:rsid w:val="00E56E58"/>
    <w:rsid w:val="00E62A60"/>
    <w:rsid w:val="00E63C58"/>
    <w:rsid w:val="00E9315E"/>
    <w:rsid w:val="00EA33F4"/>
    <w:rsid w:val="00EC1A6D"/>
    <w:rsid w:val="00EC70AE"/>
    <w:rsid w:val="00ED03B8"/>
    <w:rsid w:val="00ED198E"/>
    <w:rsid w:val="00EE2220"/>
    <w:rsid w:val="00F00B11"/>
    <w:rsid w:val="00F37AA0"/>
    <w:rsid w:val="00F504A5"/>
    <w:rsid w:val="00F61FBB"/>
    <w:rsid w:val="00F7336E"/>
    <w:rsid w:val="00F7574C"/>
    <w:rsid w:val="00FA379D"/>
    <w:rsid w:val="00FB0231"/>
    <w:rsid w:val="00FB1C07"/>
    <w:rsid w:val="00FD1449"/>
    <w:rsid w:val="00FE502B"/>
    <w:rsid w:val="00FF0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69F1B7A"/>
  <w15:chartTrackingRefBased/>
  <w15:docId w15:val="{9C16C4DE-E3EE-8447-9DC7-1DB57547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636"/>
    <w:pPr>
      <w:widowControl w:val="0"/>
      <w:jc w:val="both"/>
    </w:pPr>
    <w:rPr>
      <w:rFonts w:ascii="Times New Roman" w:hAnsi="Times New Roman" w:cs="Times New Roman"/>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三级标题"/>
    <w:basedOn w:val="TOC3"/>
    <w:next w:val="TOC3"/>
    <w:qFormat/>
    <w:rsid w:val="004E07C2"/>
    <w:pPr>
      <w:ind w:leftChars="0" w:left="0"/>
      <w:jc w:val="left"/>
    </w:pPr>
    <w:rPr>
      <w:rFonts w:ascii="宋体" w:eastAsia="宋体" w:hAnsi="宋体" w:cs="Times New Roman"/>
      <w:b/>
      <w:bCs/>
      <w:iCs/>
      <w:kern w:val="0"/>
      <w:sz w:val="20"/>
      <w:szCs w:val="20"/>
    </w:rPr>
  </w:style>
  <w:style w:type="paragraph" w:styleId="TOC3">
    <w:name w:val="toc 3"/>
    <w:basedOn w:val="a"/>
    <w:next w:val="a"/>
    <w:autoRedefine/>
    <w:uiPriority w:val="39"/>
    <w:semiHidden/>
    <w:unhideWhenUsed/>
    <w:rsid w:val="004E07C2"/>
    <w:pPr>
      <w:ind w:leftChars="400" w:left="840"/>
    </w:pPr>
    <w:rPr>
      <w:rFonts w:asciiTheme="minorHAnsi" w:hAnsiTheme="minorHAnsi" w:cstheme="minorBidi"/>
      <w:szCs w:val="24"/>
      <w14:ligatures w14:val="none"/>
    </w:rPr>
  </w:style>
  <w:style w:type="table" w:styleId="a4">
    <w:name w:val="Table Grid"/>
    <w:basedOn w:val="a1"/>
    <w:uiPriority w:val="99"/>
    <w:qFormat/>
    <w:rsid w:val="00D8763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17963">
      <w:bodyDiv w:val="1"/>
      <w:marLeft w:val="0"/>
      <w:marRight w:val="0"/>
      <w:marTop w:val="0"/>
      <w:marBottom w:val="0"/>
      <w:divBdr>
        <w:top w:val="none" w:sz="0" w:space="0" w:color="auto"/>
        <w:left w:val="none" w:sz="0" w:space="0" w:color="auto"/>
        <w:bottom w:val="none" w:sz="0" w:space="0" w:color="auto"/>
        <w:right w:val="none" w:sz="0" w:space="0" w:color="auto"/>
      </w:divBdr>
    </w:div>
    <w:div w:id="1202981352">
      <w:bodyDiv w:val="1"/>
      <w:marLeft w:val="0"/>
      <w:marRight w:val="0"/>
      <w:marTop w:val="0"/>
      <w:marBottom w:val="0"/>
      <w:divBdr>
        <w:top w:val="none" w:sz="0" w:space="0" w:color="auto"/>
        <w:left w:val="none" w:sz="0" w:space="0" w:color="auto"/>
        <w:bottom w:val="none" w:sz="0" w:space="0" w:color="auto"/>
        <w:right w:val="none" w:sz="0" w:space="0" w:color="auto"/>
      </w:divBdr>
    </w:div>
    <w:div w:id="1756898865">
      <w:bodyDiv w:val="1"/>
      <w:marLeft w:val="0"/>
      <w:marRight w:val="0"/>
      <w:marTop w:val="0"/>
      <w:marBottom w:val="0"/>
      <w:divBdr>
        <w:top w:val="none" w:sz="0" w:space="0" w:color="auto"/>
        <w:left w:val="none" w:sz="0" w:space="0" w:color="auto"/>
        <w:bottom w:val="none" w:sz="0" w:space="0" w:color="auto"/>
        <w:right w:val="none" w:sz="0" w:space="0" w:color="auto"/>
      </w:divBdr>
    </w:div>
    <w:div w:id="204756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585</Words>
  <Characters>3336</Characters>
  <Application>Microsoft Office Word</Application>
  <DocSecurity>0</DocSecurity>
  <Lines>27</Lines>
  <Paragraphs>7</Paragraphs>
  <ScaleCrop>false</ScaleCrop>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Tang</dc:creator>
  <cp:keywords/>
  <dc:description/>
  <cp:lastModifiedBy>Yao Tang</cp:lastModifiedBy>
  <cp:revision>3</cp:revision>
  <dcterms:created xsi:type="dcterms:W3CDTF">2024-04-19T11:32:00Z</dcterms:created>
  <dcterms:modified xsi:type="dcterms:W3CDTF">2024-04-19T12:00:00Z</dcterms:modified>
</cp:coreProperties>
</file>