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10CF81" w14:textId="7955F395" w:rsidR="00EA4FB0" w:rsidRPr="00897A57" w:rsidRDefault="00A51710">
      <w:pPr>
        <w:rPr>
          <w:rFonts w:asciiTheme="majorHAnsi" w:hAnsiTheme="majorHAnsi"/>
          <w:sz w:val="22"/>
          <w:szCs w:val="22"/>
          <w:lang w:val="en-GB"/>
        </w:rPr>
      </w:pPr>
      <w:r w:rsidRPr="00897A57">
        <w:rPr>
          <w:rFonts w:asciiTheme="majorHAnsi" w:hAnsiTheme="majorHAnsi"/>
          <w:sz w:val="22"/>
          <w:szCs w:val="22"/>
          <w:lang w:val="en-GB"/>
        </w:rPr>
        <w:t>Table</w:t>
      </w:r>
      <w:r w:rsidR="00B210CA" w:rsidRPr="00897A57">
        <w:rPr>
          <w:rFonts w:asciiTheme="majorHAnsi" w:hAnsiTheme="majorHAnsi"/>
          <w:sz w:val="22"/>
          <w:szCs w:val="22"/>
          <w:lang w:val="en-GB"/>
        </w:rPr>
        <w:t xml:space="preserve"> S1</w:t>
      </w:r>
      <w:r w:rsidRPr="00897A57">
        <w:rPr>
          <w:rFonts w:asciiTheme="majorHAnsi" w:hAnsiTheme="majorHAnsi"/>
          <w:sz w:val="22"/>
          <w:szCs w:val="22"/>
          <w:lang w:val="en-GB"/>
        </w:rPr>
        <w:t xml:space="preserve">. </w:t>
      </w:r>
      <w:r w:rsidR="00A237B6" w:rsidRPr="00897A57">
        <w:rPr>
          <w:rFonts w:asciiTheme="majorHAnsi" w:hAnsiTheme="majorHAnsi"/>
          <w:sz w:val="22"/>
          <w:szCs w:val="22"/>
          <w:lang w:val="en-GB"/>
        </w:rPr>
        <w:t>Detail</w:t>
      </w:r>
      <w:r w:rsidR="00220F4E" w:rsidRPr="00897A57">
        <w:rPr>
          <w:rFonts w:asciiTheme="majorHAnsi" w:hAnsiTheme="majorHAnsi"/>
          <w:sz w:val="22"/>
          <w:szCs w:val="22"/>
          <w:lang w:val="en-GB"/>
        </w:rPr>
        <w:t>s</w:t>
      </w:r>
      <w:r w:rsidR="00A237B6" w:rsidRPr="00897A57">
        <w:rPr>
          <w:rFonts w:asciiTheme="majorHAnsi" w:hAnsiTheme="majorHAnsi"/>
          <w:sz w:val="22"/>
          <w:szCs w:val="22"/>
          <w:lang w:val="en-GB"/>
        </w:rPr>
        <w:t xml:space="preserve"> of the </w:t>
      </w:r>
      <w:r w:rsidRPr="00897A57">
        <w:rPr>
          <w:rFonts w:asciiTheme="majorHAnsi" w:hAnsiTheme="majorHAnsi"/>
          <w:sz w:val="22"/>
          <w:szCs w:val="22"/>
          <w:lang w:val="en-GB"/>
        </w:rPr>
        <w:t>sele</w:t>
      </w:r>
      <w:r w:rsidR="00C03966">
        <w:rPr>
          <w:rFonts w:asciiTheme="majorHAnsi" w:hAnsiTheme="majorHAnsi"/>
          <w:sz w:val="22"/>
          <w:szCs w:val="22"/>
          <w:lang w:val="en-GB"/>
        </w:rPr>
        <w:t>c</w:t>
      </w:r>
      <w:r w:rsidRPr="00897A57">
        <w:rPr>
          <w:rFonts w:asciiTheme="majorHAnsi" w:hAnsiTheme="majorHAnsi"/>
          <w:sz w:val="22"/>
          <w:szCs w:val="22"/>
          <w:lang w:val="en-GB"/>
        </w:rPr>
        <w:t>ted populations</w:t>
      </w:r>
      <w:r w:rsidR="00FF15F6" w:rsidRPr="00897A57">
        <w:rPr>
          <w:rFonts w:asciiTheme="majorHAnsi" w:hAnsiTheme="majorHAnsi"/>
          <w:sz w:val="22"/>
          <w:szCs w:val="22"/>
          <w:lang w:val="en-GB"/>
        </w:rPr>
        <w:t xml:space="preserve"> including fenced and unfenced patches</w:t>
      </w:r>
      <w:r w:rsidR="00C525E0">
        <w:rPr>
          <w:rFonts w:asciiTheme="majorHAnsi" w:hAnsiTheme="majorHAnsi"/>
          <w:sz w:val="22"/>
          <w:szCs w:val="22"/>
          <w:lang w:val="en-GB"/>
        </w:rPr>
        <w:t>.</w:t>
      </w:r>
    </w:p>
    <w:p w14:paraId="2E21CC00" w14:textId="77777777" w:rsidR="00EA4FB0" w:rsidRPr="00897A57" w:rsidRDefault="00EA4FB0">
      <w:pPr>
        <w:rPr>
          <w:rFonts w:asciiTheme="majorHAnsi" w:hAnsiTheme="majorHAnsi"/>
          <w:sz w:val="22"/>
          <w:szCs w:val="22"/>
          <w:lang w:val="en-GB"/>
        </w:rPr>
      </w:pPr>
    </w:p>
    <w:tbl>
      <w:tblPr>
        <w:tblStyle w:val="Tablaconcuadrcula"/>
        <w:tblW w:w="9215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559"/>
        <w:gridCol w:w="1096"/>
        <w:gridCol w:w="1060"/>
        <w:gridCol w:w="963"/>
        <w:gridCol w:w="1119"/>
        <w:gridCol w:w="1149"/>
      </w:tblGrid>
      <w:tr w:rsidR="00F97E0B" w:rsidRPr="00897A57" w14:paraId="37A45114" w14:textId="77777777" w:rsidTr="00F97E0B">
        <w:trPr>
          <w:trHeight w:val="538"/>
        </w:trPr>
        <w:tc>
          <w:tcPr>
            <w:tcW w:w="2269" w:type="dxa"/>
            <w:tcBorders>
              <w:bottom w:val="single" w:sz="4" w:space="0" w:color="auto"/>
            </w:tcBorders>
          </w:tcPr>
          <w:p w14:paraId="356CAC00" w14:textId="236346C4" w:rsidR="00E441E2" w:rsidRPr="00897A57" w:rsidRDefault="006D3835" w:rsidP="00F97E0B">
            <w:pPr>
              <w:rPr>
                <w:rFonts w:asciiTheme="majorHAnsi" w:hAnsiTheme="majorHAnsi"/>
                <w:b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b/>
                <w:sz w:val="22"/>
                <w:szCs w:val="22"/>
                <w:lang w:val="en-GB"/>
              </w:rPr>
              <w:t>Species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50F3C5E" w14:textId="5EE42751" w:rsidR="00E441E2" w:rsidRPr="00897A57" w:rsidRDefault="00E441E2">
            <w:pPr>
              <w:rPr>
                <w:rFonts w:asciiTheme="majorHAnsi" w:hAnsiTheme="majorHAnsi"/>
                <w:b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b/>
                <w:sz w:val="22"/>
                <w:szCs w:val="22"/>
                <w:lang w:val="en-GB"/>
              </w:rPr>
              <w:t>Population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14:paraId="548B96BF" w14:textId="366F6A4E" w:rsidR="00E441E2" w:rsidRPr="00897A57" w:rsidRDefault="00E441E2">
            <w:pPr>
              <w:rPr>
                <w:rFonts w:asciiTheme="majorHAnsi" w:hAnsiTheme="majorHAnsi"/>
                <w:b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b/>
                <w:sz w:val="22"/>
                <w:szCs w:val="22"/>
                <w:lang w:val="en-GB"/>
              </w:rPr>
              <w:t>Code</w:t>
            </w:r>
          </w:p>
        </w:tc>
        <w:tc>
          <w:tcPr>
            <w:tcW w:w="1060" w:type="dxa"/>
            <w:tcBorders>
              <w:bottom w:val="single" w:sz="4" w:space="0" w:color="auto"/>
            </w:tcBorders>
          </w:tcPr>
          <w:p w14:paraId="0A230ADC" w14:textId="543BBC05" w:rsidR="00E441E2" w:rsidRPr="00897A57" w:rsidRDefault="00E441E2" w:rsidP="0098278E">
            <w:pPr>
              <w:rPr>
                <w:rFonts w:asciiTheme="majorHAnsi" w:hAnsiTheme="majorHAnsi"/>
                <w:b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b/>
                <w:sz w:val="22"/>
                <w:szCs w:val="22"/>
                <w:lang w:val="en-GB"/>
              </w:rPr>
              <w:t>Altitud</w:t>
            </w:r>
            <w:r w:rsidR="006D3835" w:rsidRPr="00897A57">
              <w:rPr>
                <w:rFonts w:asciiTheme="majorHAnsi" w:hAnsiTheme="majorHAnsi"/>
                <w:b/>
                <w:sz w:val="22"/>
                <w:szCs w:val="22"/>
                <w:lang w:val="en-GB"/>
              </w:rPr>
              <w:t>e</w:t>
            </w:r>
            <w:r w:rsidRPr="00897A57">
              <w:rPr>
                <w:rFonts w:asciiTheme="majorHAnsi" w:hAnsiTheme="majorHAnsi"/>
                <w:b/>
                <w:sz w:val="22"/>
                <w:szCs w:val="22"/>
                <w:lang w:val="en-GB"/>
              </w:rPr>
              <w:t xml:space="preserve"> (m.</w:t>
            </w:r>
            <w:r w:rsidR="0098278E" w:rsidRPr="00897A57">
              <w:rPr>
                <w:rFonts w:asciiTheme="majorHAnsi" w:hAnsiTheme="majorHAnsi"/>
                <w:b/>
                <w:sz w:val="22"/>
                <w:szCs w:val="22"/>
                <w:lang w:val="en-GB"/>
              </w:rPr>
              <w:t>a</w:t>
            </w:r>
            <w:r w:rsidR="00F97E0B">
              <w:rPr>
                <w:rFonts w:asciiTheme="majorHAnsi" w:hAnsiTheme="majorHAnsi"/>
                <w:b/>
                <w:sz w:val="22"/>
                <w:szCs w:val="22"/>
                <w:lang w:val="en-GB"/>
              </w:rPr>
              <w:t>.</w:t>
            </w:r>
            <w:r w:rsidR="0098278E" w:rsidRPr="00897A57">
              <w:rPr>
                <w:rFonts w:asciiTheme="majorHAnsi" w:hAnsiTheme="majorHAnsi"/>
                <w:b/>
                <w:sz w:val="22"/>
                <w:szCs w:val="22"/>
                <w:lang w:val="en-GB"/>
              </w:rPr>
              <w:t>s</w:t>
            </w:r>
            <w:r w:rsidR="00F97E0B">
              <w:rPr>
                <w:rFonts w:asciiTheme="majorHAnsi" w:hAnsiTheme="majorHAnsi"/>
                <w:b/>
                <w:sz w:val="22"/>
                <w:szCs w:val="22"/>
                <w:lang w:val="en-GB"/>
              </w:rPr>
              <w:t>.</w:t>
            </w:r>
            <w:r w:rsidR="0098278E" w:rsidRPr="00897A57">
              <w:rPr>
                <w:rFonts w:asciiTheme="majorHAnsi" w:hAnsiTheme="majorHAnsi"/>
                <w:b/>
                <w:sz w:val="22"/>
                <w:szCs w:val="22"/>
                <w:lang w:val="en-GB"/>
              </w:rPr>
              <w:t>l</w:t>
            </w:r>
            <w:r w:rsidR="00F97E0B">
              <w:rPr>
                <w:rFonts w:asciiTheme="majorHAnsi" w:hAnsiTheme="majorHAnsi"/>
                <w:b/>
                <w:sz w:val="22"/>
                <w:szCs w:val="22"/>
                <w:lang w:val="en-GB"/>
              </w:rPr>
              <w:t>.</w:t>
            </w:r>
            <w:r w:rsidRPr="00897A57">
              <w:rPr>
                <w:rFonts w:asciiTheme="majorHAnsi" w:hAnsiTheme="majorHAnsi"/>
                <w:b/>
                <w:sz w:val="22"/>
                <w:szCs w:val="22"/>
                <w:lang w:val="en-GB"/>
              </w:rPr>
              <w:t>)</w: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14:paraId="4DAB3294" w14:textId="5D0D34EB" w:rsidR="00E441E2" w:rsidRPr="00897A57" w:rsidRDefault="00E441E2">
            <w:pPr>
              <w:rPr>
                <w:rFonts w:asciiTheme="majorHAnsi" w:hAnsiTheme="majorHAnsi"/>
                <w:b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b/>
                <w:sz w:val="22"/>
                <w:szCs w:val="22"/>
                <w:lang w:val="en-GB"/>
              </w:rPr>
              <w:t>Fenc</w:t>
            </w:r>
            <w:r w:rsidR="0098278E" w:rsidRPr="00897A57">
              <w:rPr>
                <w:rFonts w:asciiTheme="majorHAnsi" w:hAnsiTheme="majorHAnsi"/>
                <w:b/>
                <w:sz w:val="22"/>
                <w:szCs w:val="22"/>
                <w:lang w:val="en-GB"/>
              </w:rPr>
              <w:t>ing</w:t>
            </w:r>
          </w:p>
          <w:p w14:paraId="0E24DAC5" w14:textId="3BC02937" w:rsidR="0098278E" w:rsidRPr="00897A57" w:rsidRDefault="0098278E">
            <w:pPr>
              <w:rPr>
                <w:rFonts w:asciiTheme="majorHAnsi" w:hAnsiTheme="majorHAnsi"/>
                <w:b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b/>
                <w:sz w:val="22"/>
                <w:szCs w:val="22"/>
                <w:lang w:val="en-GB"/>
              </w:rPr>
              <w:t>year</w:t>
            </w:r>
          </w:p>
        </w:tc>
        <w:tc>
          <w:tcPr>
            <w:tcW w:w="1119" w:type="dxa"/>
            <w:tcBorders>
              <w:bottom w:val="single" w:sz="4" w:space="0" w:color="auto"/>
            </w:tcBorders>
          </w:tcPr>
          <w:p w14:paraId="36E974EF" w14:textId="363355FB" w:rsidR="00E441E2" w:rsidRPr="00897A57" w:rsidRDefault="00E441E2" w:rsidP="006D3835">
            <w:pPr>
              <w:ind w:left="34"/>
              <w:rPr>
                <w:rFonts w:asciiTheme="majorHAnsi" w:hAnsiTheme="majorHAnsi"/>
                <w:b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b/>
                <w:sz w:val="22"/>
                <w:szCs w:val="22"/>
                <w:lang w:val="en-GB"/>
              </w:rPr>
              <w:t>Total N ind</w:t>
            </w:r>
            <w:r w:rsidR="006D3835" w:rsidRPr="00897A57">
              <w:rPr>
                <w:rFonts w:asciiTheme="majorHAnsi" w:hAnsiTheme="majorHAnsi"/>
                <w:b/>
                <w:sz w:val="22"/>
                <w:szCs w:val="22"/>
                <w:lang w:val="en-GB"/>
              </w:rPr>
              <w:t>.</w:t>
            </w:r>
            <w:r w:rsidRPr="00897A57">
              <w:rPr>
                <w:rFonts w:asciiTheme="majorHAnsi" w:hAnsiTheme="majorHAnsi"/>
                <w:b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14:paraId="3537C599" w14:textId="12A8DF84" w:rsidR="00E441E2" w:rsidRPr="00897A57" w:rsidRDefault="00E441E2" w:rsidP="006D3835">
            <w:pPr>
              <w:rPr>
                <w:rFonts w:asciiTheme="majorHAnsi" w:hAnsiTheme="majorHAnsi"/>
                <w:b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b/>
                <w:sz w:val="22"/>
                <w:szCs w:val="22"/>
                <w:lang w:val="en-GB"/>
              </w:rPr>
              <w:t xml:space="preserve">N </w:t>
            </w:r>
            <w:r w:rsidR="006D3835" w:rsidRPr="00897A57">
              <w:rPr>
                <w:rFonts w:asciiTheme="majorHAnsi" w:hAnsiTheme="majorHAnsi"/>
                <w:b/>
                <w:sz w:val="22"/>
                <w:szCs w:val="22"/>
                <w:lang w:val="en-GB"/>
              </w:rPr>
              <w:t>fenced ind</w:t>
            </w:r>
            <w:r w:rsidR="00F97E0B">
              <w:rPr>
                <w:rFonts w:asciiTheme="majorHAnsi" w:hAnsiTheme="majorHAnsi"/>
                <w:b/>
                <w:sz w:val="22"/>
                <w:szCs w:val="22"/>
                <w:lang w:val="en-GB"/>
              </w:rPr>
              <w:t>.</w:t>
            </w:r>
          </w:p>
        </w:tc>
      </w:tr>
      <w:tr w:rsidR="00F97E0B" w:rsidRPr="00897A57" w14:paraId="1245AFE8" w14:textId="77777777" w:rsidTr="00F97E0B">
        <w:trPr>
          <w:trHeight w:val="269"/>
        </w:trPr>
        <w:tc>
          <w:tcPr>
            <w:tcW w:w="2269" w:type="dxa"/>
            <w:tcBorders>
              <w:top w:val="single" w:sz="4" w:space="0" w:color="auto"/>
            </w:tcBorders>
          </w:tcPr>
          <w:p w14:paraId="60D8D92F" w14:textId="77777777" w:rsidR="00E441E2" w:rsidRPr="00897A57" w:rsidRDefault="00E441E2" w:rsidP="00F97E0B">
            <w:pPr>
              <w:ind w:firstLine="34"/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 w:cs="Calibri"/>
                <w:b/>
                <w:i/>
                <w:iCs/>
                <w:sz w:val="22"/>
                <w:szCs w:val="22"/>
                <w:lang w:val="en-GB"/>
              </w:rPr>
              <w:t>Erodium cazorlanum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A10D256" w14:textId="77777777" w:rsidR="00E441E2" w:rsidRPr="00897A57" w:rsidRDefault="00E441E2" w:rsidP="00EA4FB0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Puerto de Lezar</w:t>
            </w:r>
          </w:p>
        </w:tc>
        <w:tc>
          <w:tcPr>
            <w:tcW w:w="1096" w:type="dxa"/>
            <w:tcBorders>
              <w:top w:val="single" w:sz="4" w:space="0" w:color="auto"/>
            </w:tcBorders>
          </w:tcPr>
          <w:p w14:paraId="72622D84" w14:textId="4BC65FE0" w:rsidR="00E441E2" w:rsidRPr="00897A57" w:rsidRDefault="0025488A" w:rsidP="00EA4FB0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Ec</w:t>
            </w:r>
            <w:r w:rsidR="00E441E2" w:rsidRPr="00897A57">
              <w:rPr>
                <w:rFonts w:asciiTheme="majorHAnsi" w:hAnsiTheme="majorHAnsi"/>
                <w:sz w:val="22"/>
                <w:szCs w:val="22"/>
                <w:lang w:val="en-GB"/>
              </w:rPr>
              <w:t>_Lezar</w:t>
            </w:r>
          </w:p>
        </w:tc>
        <w:tc>
          <w:tcPr>
            <w:tcW w:w="1060" w:type="dxa"/>
            <w:tcBorders>
              <w:top w:val="single" w:sz="4" w:space="0" w:color="auto"/>
            </w:tcBorders>
          </w:tcPr>
          <w:p w14:paraId="3B791FF5" w14:textId="7C924335" w:rsidR="00E441E2" w:rsidRPr="00897A57" w:rsidRDefault="00E441E2" w:rsidP="00EA4FB0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1898</w:t>
            </w:r>
          </w:p>
        </w:tc>
        <w:tc>
          <w:tcPr>
            <w:tcW w:w="963" w:type="dxa"/>
            <w:tcBorders>
              <w:top w:val="single" w:sz="4" w:space="0" w:color="auto"/>
            </w:tcBorders>
          </w:tcPr>
          <w:p w14:paraId="15DE5EE7" w14:textId="6078278D" w:rsidR="00E441E2" w:rsidRPr="00897A57" w:rsidRDefault="00E441E2" w:rsidP="00EA4FB0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1999</w:t>
            </w:r>
          </w:p>
        </w:tc>
        <w:tc>
          <w:tcPr>
            <w:tcW w:w="1119" w:type="dxa"/>
            <w:tcBorders>
              <w:top w:val="single" w:sz="4" w:space="0" w:color="auto"/>
            </w:tcBorders>
          </w:tcPr>
          <w:p w14:paraId="0EEB8808" w14:textId="42A7EE43" w:rsidR="00E441E2" w:rsidRPr="00897A57" w:rsidRDefault="00E441E2" w:rsidP="00EA4FB0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200</w:t>
            </w:r>
          </w:p>
        </w:tc>
        <w:tc>
          <w:tcPr>
            <w:tcW w:w="1149" w:type="dxa"/>
            <w:tcBorders>
              <w:top w:val="single" w:sz="4" w:space="0" w:color="auto"/>
            </w:tcBorders>
          </w:tcPr>
          <w:p w14:paraId="7CCE52A6" w14:textId="589FBD8D" w:rsidR="00E441E2" w:rsidRPr="00897A57" w:rsidRDefault="0025488A" w:rsidP="00EA4FB0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100</w:t>
            </w:r>
          </w:p>
        </w:tc>
      </w:tr>
      <w:tr w:rsidR="00F97E0B" w:rsidRPr="00897A57" w14:paraId="325B316A" w14:textId="77777777" w:rsidTr="00F97E0B">
        <w:trPr>
          <w:trHeight w:val="269"/>
        </w:trPr>
        <w:tc>
          <w:tcPr>
            <w:tcW w:w="2269" w:type="dxa"/>
            <w:tcBorders>
              <w:bottom w:val="single" w:sz="4" w:space="0" w:color="auto"/>
            </w:tcBorders>
          </w:tcPr>
          <w:p w14:paraId="1865066D" w14:textId="77777777" w:rsidR="00E441E2" w:rsidRPr="00897A57" w:rsidRDefault="00E441E2">
            <w:pPr>
              <w:rPr>
                <w:rFonts w:asciiTheme="majorHAnsi" w:hAnsiTheme="majorHAnsi" w:cs="Calibri"/>
                <w:b/>
                <w:i/>
                <w:iCs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6B43DD0" w14:textId="167A05AA" w:rsidR="00E441E2" w:rsidRPr="00897A57" w:rsidRDefault="00E441E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Valdeazores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14:paraId="7BB459EE" w14:textId="34A5EF69" w:rsidR="00E441E2" w:rsidRPr="00897A57" w:rsidRDefault="0025488A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Ec</w:t>
            </w:r>
            <w:r w:rsidR="00E441E2" w:rsidRPr="00897A57">
              <w:rPr>
                <w:rFonts w:asciiTheme="majorHAnsi" w:hAnsiTheme="majorHAnsi"/>
                <w:sz w:val="22"/>
                <w:szCs w:val="22"/>
                <w:lang w:val="en-GB"/>
              </w:rPr>
              <w:t>_Valde</w:t>
            </w:r>
          </w:p>
        </w:tc>
        <w:tc>
          <w:tcPr>
            <w:tcW w:w="1060" w:type="dxa"/>
            <w:tcBorders>
              <w:bottom w:val="single" w:sz="4" w:space="0" w:color="auto"/>
            </w:tcBorders>
          </w:tcPr>
          <w:p w14:paraId="50EB0BF3" w14:textId="519D26FA" w:rsidR="00E441E2" w:rsidRPr="00897A57" w:rsidRDefault="00E441E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1560</w: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14:paraId="140C814B" w14:textId="6BA37E30" w:rsidR="00E441E2" w:rsidRPr="00897A57" w:rsidRDefault="00E441E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2004</w:t>
            </w:r>
          </w:p>
        </w:tc>
        <w:tc>
          <w:tcPr>
            <w:tcW w:w="1119" w:type="dxa"/>
            <w:tcBorders>
              <w:bottom w:val="single" w:sz="4" w:space="0" w:color="auto"/>
            </w:tcBorders>
          </w:tcPr>
          <w:p w14:paraId="3EC8D511" w14:textId="3F6C5CBA" w:rsidR="00E441E2" w:rsidRPr="00897A57" w:rsidRDefault="00E441E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661</w:t>
            </w: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14:paraId="39A2B735" w14:textId="147F91C1" w:rsidR="00E441E2" w:rsidRPr="00897A57" w:rsidRDefault="00E441E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302</w:t>
            </w:r>
          </w:p>
        </w:tc>
      </w:tr>
      <w:tr w:rsidR="00F97E0B" w:rsidRPr="00897A57" w14:paraId="473CD5DE" w14:textId="77777777" w:rsidTr="00F97E0B">
        <w:trPr>
          <w:trHeight w:val="269"/>
        </w:trPr>
        <w:tc>
          <w:tcPr>
            <w:tcW w:w="2269" w:type="dxa"/>
            <w:tcBorders>
              <w:top w:val="single" w:sz="4" w:space="0" w:color="auto"/>
            </w:tcBorders>
          </w:tcPr>
          <w:p w14:paraId="29D84371" w14:textId="7ACF8C77" w:rsidR="00E441E2" w:rsidRPr="00897A57" w:rsidRDefault="00E441E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 w:cs="Calibri"/>
                <w:b/>
                <w:i/>
                <w:iCs/>
                <w:sz w:val="22"/>
                <w:szCs w:val="22"/>
                <w:lang w:val="en-GB"/>
              </w:rPr>
              <w:t>Hormathophylla baetica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89FFE05" w14:textId="147435FE" w:rsidR="00E441E2" w:rsidRPr="00897A57" w:rsidRDefault="00E441E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Puerto Llano</w:t>
            </w:r>
          </w:p>
        </w:tc>
        <w:tc>
          <w:tcPr>
            <w:tcW w:w="1096" w:type="dxa"/>
            <w:tcBorders>
              <w:top w:val="single" w:sz="4" w:space="0" w:color="auto"/>
            </w:tcBorders>
          </w:tcPr>
          <w:p w14:paraId="5CE0F9F4" w14:textId="7125677B" w:rsidR="00E441E2" w:rsidRPr="00897A57" w:rsidRDefault="00E441E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Hb_Pllano</w:t>
            </w:r>
          </w:p>
        </w:tc>
        <w:tc>
          <w:tcPr>
            <w:tcW w:w="1060" w:type="dxa"/>
            <w:tcBorders>
              <w:top w:val="single" w:sz="4" w:space="0" w:color="auto"/>
            </w:tcBorders>
          </w:tcPr>
          <w:p w14:paraId="3DE1F44F" w14:textId="7BAF99C2" w:rsidR="00E441E2" w:rsidRPr="00897A57" w:rsidRDefault="00A237B6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1809</w:t>
            </w:r>
          </w:p>
        </w:tc>
        <w:tc>
          <w:tcPr>
            <w:tcW w:w="963" w:type="dxa"/>
            <w:tcBorders>
              <w:top w:val="single" w:sz="4" w:space="0" w:color="auto"/>
            </w:tcBorders>
          </w:tcPr>
          <w:p w14:paraId="1266D10E" w14:textId="3D18363D" w:rsidR="00E441E2" w:rsidRPr="00897A57" w:rsidRDefault="00E441E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2005</w:t>
            </w:r>
          </w:p>
        </w:tc>
        <w:tc>
          <w:tcPr>
            <w:tcW w:w="1119" w:type="dxa"/>
            <w:tcBorders>
              <w:top w:val="single" w:sz="4" w:space="0" w:color="auto"/>
            </w:tcBorders>
          </w:tcPr>
          <w:p w14:paraId="0D6EC960" w14:textId="3B2E23FC" w:rsidR="00E441E2" w:rsidRPr="00897A57" w:rsidRDefault="00E441E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360</w:t>
            </w:r>
          </w:p>
        </w:tc>
        <w:tc>
          <w:tcPr>
            <w:tcW w:w="1149" w:type="dxa"/>
            <w:tcBorders>
              <w:top w:val="single" w:sz="4" w:space="0" w:color="auto"/>
            </w:tcBorders>
          </w:tcPr>
          <w:p w14:paraId="6E301FB2" w14:textId="7D07605E" w:rsidR="00E441E2" w:rsidRPr="00897A57" w:rsidRDefault="00E441E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234</w:t>
            </w:r>
          </w:p>
        </w:tc>
      </w:tr>
      <w:tr w:rsidR="00F97E0B" w:rsidRPr="00897A57" w14:paraId="19998510" w14:textId="77777777" w:rsidTr="00F97E0B">
        <w:trPr>
          <w:trHeight w:val="256"/>
        </w:trPr>
        <w:tc>
          <w:tcPr>
            <w:tcW w:w="2269" w:type="dxa"/>
            <w:tcBorders>
              <w:bottom w:val="single" w:sz="4" w:space="0" w:color="auto"/>
            </w:tcBorders>
          </w:tcPr>
          <w:p w14:paraId="2C362AA9" w14:textId="77777777" w:rsidR="00E441E2" w:rsidRPr="00897A57" w:rsidRDefault="00E441E2">
            <w:pPr>
              <w:rPr>
                <w:rFonts w:asciiTheme="majorHAnsi" w:hAnsiTheme="majorHAnsi" w:cs="Calibri"/>
                <w:b/>
                <w:i/>
                <w:iCs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50F5DDA" w14:textId="49480DD1" w:rsidR="00E441E2" w:rsidRPr="00897A57" w:rsidRDefault="00E441E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Valdeazores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14:paraId="29904079" w14:textId="42FFC7F1" w:rsidR="00E441E2" w:rsidRPr="00897A57" w:rsidRDefault="00E441E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Hb_Valde</w:t>
            </w:r>
          </w:p>
        </w:tc>
        <w:tc>
          <w:tcPr>
            <w:tcW w:w="1060" w:type="dxa"/>
            <w:tcBorders>
              <w:bottom w:val="single" w:sz="4" w:space="0" w:color="auto"/>
            </w:tcBorders>
          </w:tcPr>
          <w:p w14:paraId="1E06385A" w14:textId="14ED38AA" w:rsidR="00E441E2" w:rsidRPr="00897A57" w:rsidRDefault="00E441E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1560</w: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14:paraId="4B6C1513" w14:textId="7A2CEC9F" w:rsidR="00E441E2" w:rsidRPr="00897A57" w:rsidRDefault="00E441E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2004</w:t>
            </w:r>
          </w:p>
        </w:tc>
        <w:tc>
          <w:tcPr>
            <w:tcW w:w="1119" w:type="dxa"/>
            <w:tcBorders>
              <w:bottom w:val="single" w:sz="4" w:space="0" w:color="auto"/>
            </w:tcBorders>
          </w:tcPr>
          <w:p w14:paraId="0C715D56" w14:textId="74276145" w:rsidR="00E441E2" w:rsidRPr="00897A57" w:rsidRDefault="00E441E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887</w:t>
            </w: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14:paraId="74166124" w14:textId="03379E12" w:rsidR="00E441E2" w:rsidRPr="00897A57" w:rsidRDefault="0025488A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400</w:t>
            </w:r>
          </w:p>
        </w:tc>
      </w:tr>
      <w:tr w:rsidR="00F97E0B" w:rsidRPr="00897A57" w14:paraId="2D671B1C" w14:textId="77777777" w:rsidTr="00F97E0B">
        <w:trPr>
          <w:trHeight w:val="283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14:paraId="03E57633" w14:textId="7AA67504" w:rsidR="00E441E2" w:rsidRPr="00897A57" w:rsidRDefault="00E441E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 w:cs="Calibri"/>
                <w:b/>
                <w:i/>
                <w:iCs/>
                <w:sz w:val="22"/>
                <w:szCs w:val="22"/>
                <w:lang w:val="en-GB"/>
              </w:rPr>
              <w:t>Solenanthus reverchonii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4F4401F" w14:textId="6C46DBC5" w:rsidR="00E441E2" w:rsidRPr="00897A57" w:rsidRDefault="00E441E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Cabrilla Alta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</w:tcPr>
          <w:p w14:paraId="794CA493" w14:textId="69A63A25" w:rsidR="00E441E2" w:rsidRPr="00897A57" w:rsidRDefault="00E441E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Sr_Cabr</w:t>
            </w:r>
          </w:p>
        </w:tc>
        <w:tc>
          <w:tcPr>
            <w:tcW w:w="1060" w:type="dxa"/>
            <w:tcBorders>
              <w:top w:val="single" w:sz="4" w:space="0" w:color="auto"/>
              <w:bottom w:val="single" w:sz="4" w:space="0" w:color="auto"/>
            </w:tcBorders>
          </w:tcPr>
          <w:p w14:paraId="0C5287E7" w14:textId="1AAA9EFD" w:rsidR="00E441E2" w:rsidRPr="00897A57" w:rsidRDefault="00A237B6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1770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54E05F54" w14:textId="287E9343" w:rsidR="00E441E2" w:rsidRPr="00897A57" w:rsidRDefault="00E441E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1983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</w:tcPr>
          <w:p w14:paraId="3EB5F84D" w14:textId="25CB9565" w:rsidR="00E441E2" w:rsidRPr="00897A57" w:rsidRDefault="00E441E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240</w:t>
            </w:r>
          </w:p>
        </w:tc>
        <w:tc>
          <w:tcPr>
            <w:tcW w:w="1149" w:type="dxa"/>
            <w:tcBorders>
              <w:top w:val="single" w:sz="4" w:space="0" w:color="auto"/>
              <w:bottom w:val="single" w:sz="4" w:space="0" w:color="auto"/>
            </w:tcBorders>
          </w:tcPr>
          <w:p w14:paraId="66037331" w14:textId="1F08EC63" w:rsidR="00E441E2" w:rsidRPr="00897A57" w:rsidRDefault="00E441E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897A57">
              <w:rPr>
                <w:rFonts w:asciiTheme="majorHAnsi" w:hAnsiTheme="majorHAnsi"/>
                <w:sz w:val="22"/>
                <w:szCs w:val="22"/>
                <w:lang w:val="en-GB"/>
              </w:rPr>
              <w:t>62</w:t>
            </w:r>
          </w:p>
        </w:tc>
      </w:tr>
    </w:tbl>
    <w:p w14:paraId="5A7EC987" w14:textId="7654EC80" w:rsidR="007F17AD" w:rsidRPr="00897A57" w:rsidRDefault="00F81A1D" w:rsidP="007F17AD">
      <w:pPr>
        <w:rPr>
          <w:rFonts w:asciiTheme="majorHAnsi" w:hAnsiTheme="majorHAnsi"/>
          <w:sz w:val="22"/>
          <w:szCs w:val="22"/>
          <w:lang w:val="en-GB"/>
        </w:rPr>
      </w:pPr>
      <w:bookmarkStart w:id="0" w:name="_GoBack"/>
      <w:bookmarkEnd w:id="0"/>
      <w:r w:rsidRPr="00897A57">
        <w:rPr>
          <w:rFonts w:asciiTheme="majorHAnsi" w:hAnsiTheme="majorHAnsi"/>
          <w:sz w:val="22"/>
          <w:szCs w:val="22"/>
          <w:lang w:val="en-GB"/>
        </w:rPr>
        <w:br w:type="page"/>
      </w:r>
      <w:r w:rsidR="00CC775A" w:rsidRPr="00897A57">
        <w:rPr>
          <w:rFonts w:asciiTheme="majorHAnsi" w:hAnsiTheme="majorHAnsi"/>
          <w:sz w:val="22"/>
          <w:szCs w:val="22"/>
          <w:lang w:val="en-GB"/>
        </w:rPr>
        <w:lastRenderedPageBreak/>
        <w:t xml:space="preserve">Table S2. </w:t>
      </w:r>
      <w:r w:rsidR="009E147B" w:rsidRPr="00897A57">
        <w:rPr>
          <w:rFonts w:asciiTheme="majorHAnsi" w:hAnsiTheme="majorHAnsi"/>
          <w:sz w:val="22"/>
          <w:szCs w:val="22"/>
          <w:lang w:val="en-GB"/>
        </w:rPr>
        <w:t xml:space="preserve">Summary of the linear mixed model for density </w:t>
      </w:r>
      <w:r w:rsidR="007F17AD" w:rsidRPr="00897A57">
        <w:rPr>
          <w:rFonts w:asciiTheme="majorHAnsi" w:hAnsiTheme="majorHAnsi"/>
          <w:sz w:val="22"/>
          <w:szCs w:val="22"/>
          <w:lang w:val="en-GB"/>
        </w:rPr>
        <w:t xml:space="preserve">of focal species </w:t>
      </w:r>
      <w:r w:rsidR="009E147B" w:rsidRPr="00897A57">
        <w:rPr>
          <w:rFonts w:asciiTheme="majorHAnsi" w:hAnsiTheme="majorHAnsi"/>
          <w:sz w:val="22"/>
          <w:szCs w:val="22"/>
          <w:lang w:val="en-GB"/>
        </w:rPr>
        <w:t>(ind/m</w:t>
      </w:r>
      <w:r w:rsidR="009E147B" w:rsidRPr="00897A57">
        <w:rPr>
          <w:rFonts w:asciiTheme="majorHAnsi" w:hAnsiTheme="majorHAnsi"/>
          <w:sz w:val="22"/>
          <w:szCs w:val="22"/>
          <w:vertAlign w:val="superscript"/>
          <w:lang w:val="en-GB"/>
        </w:rPr>
        <w:t>2</w:t>
      </w:r>
      <w:r w:rsidR="009E147B" w:rsidRPr="00897A57">
        <w:rPr>
          <w:rFonts w:asciiTheme="majorHAnsi" w:hAnsiTheme="majorHAnsi"/>
          <w:sz w:val="22"/>
          <w:szCs w:val="22"/>
          <w:lang w:val="en-GB"/>
        </w:rPr>
        <w:t xml:space="preserve">). </w:t>
      </w:r>
      <w:r w:rsidR="007F17AD" w:rsidRPr="00897A57">
        <w:rPr>
          <w:rFonts w:asciiTheme="majorHAnsi" w:hAnsiTheme="majorHAnsi" w:cstheme="majorHAnsi"/>
          <w:color w:val="000000"/>
          <w:sz w:val="22"/>
          <w:szCs w:val="22"/>
          <w:lang w:val="en-GB"/>
        </w:rPr>
        <w:t>Significant differences at p&lt;0.05 in bold.</w:t>
      </w:r>
      <w:r w:rsidR="00057D2F" w:rsidRPr="00897A57">
        <w:rPr>
          <w:rFonts w:ascii="Times New Roman" w:hAnsi="Times New Roman" w:cs="Times New Roman"/>
          <w:sz w:val="36"/>
          <w:szCs w:val="36"/>
          <w:lang w:val="en-GB"/>
        </w:rPr>
        <w:t xml:space="preserve"> </w:t>
      </w:r>
      <w:r w:rsidR="00E56FEB" w:rsidRPr="00897A57">
        <w:rPr>
          <w:rFonts w:asciiTheme="majorHAnsi" w:hAnsiTheme="majorHAnsi"/>
          <w:sz w:val="22"/>
          <w:szCs w:val="22"/>
          <w:lang w:val="en-GB"/>
        </w:rPr>
        <w:t>(</w:t>
      </w:r>
      <w:r w:rsidR="00057D2F" w:rsidRPr="00897A57">
        <w:rPr>
          <w:rFonts w:asciiTheme="majorHAnsi" w:hAnsiTheme="majorHAnsi"/>
          <w:sz w:val="22"/>
          <w:szCs w:val="22"/>
          <w:lang w:val="en-GB"/>
        </w:rPr>
        <w:t>Model= density ~ population*fenced, random=</w:t>
      </w:r>
      <w:r w:rsidR="00E56FEB" w:rsidRPr="00897A57">
        <w:rPr>
          <w:rFonts w:asciiTheme="majorHAnsi" w:hAnsiTheme="majorHAnsi"/>
          <w:sz w:val="22"/>
          <w:szCs w:val="22"/>
          <w:lang w:val="en-GB"/>
        </w:rPr>
        <w:t xml:space="preserve"> </w:t>
      </w:r>
      <w:r w:rsidR="00057D2F" w:rsidRPr="00897A57">
        <w:rPr>
          <w:rFonts w:asciiTheme="majorHAnsi" w:hAnsiTheme="majorHAnsi"/>
          <w:sz w:val="22"/>
          <w:szCs w:val="22"/>
          <w:lang w:val="en-GB"/>
        </w:rPr>
        <w:t>~transect</w:t>
      </w:r>
      <w:r w:rsidR="00E56FEB" w:rsidRPr="00897A57">
        <w:rPr>
          <w:rFonts w:asciiTheme="majorHAnsi" w:hAnsiTheme="majorHAnsi"/>
          <w:sz w:val="22"/>
          <w:szCs w:val="22"/>
          <w:lang w:val="en-GB"/>
        </w:rPr>
        <w:t>/population)</w:t>
      </w:r>
      <w:r w:rsidR="00057D2F" w:rsidRPr="00897A57">
        <w:rPr>
          <w:rFonts w:asciiTheme="majorHAnsi" w:hAnsiTheme="majorHAnsi"/>
          <w:sz w:val="22"/>
          <w:szCs w:val="22"/>
          <w:lang w:val="en-GB"/>
        </w:rPr>
        <w:t>.</w:t>
      </w:r>
      <w:r w:rsidR="00176E1E" w:rsidRPr="00176E1E">
        <w:rPr>
          <w:rFonts w:asciiTheme="majorHAnsi" w:hAnsiTheme="majorHAnsi"/>
          <w:sz w:val="20"/>
          <w:szCs w:val="20"/>
          <w:lang w:val="en-GB"/>
        </w:rPr>
        <w:t xml:space="preserve"> </w:t>
      </w:r>
      <w:bookmarkStart w:id="1" w:name="OLE_LINK1"/>
      <w:r w:rsidR="00176E1E" w:rsidRPr="00897A57">
        <w:rPr>
          <w:rFonts w:asciiTheme="majorHAnsi" w:hAnsiTheme="majorHAnsi"/>
          <w:sz w:val="20"/>
          <w:szCs w:val="20"/>
          <w:lang w:val="en-GB"/>
        </w:rPr>
        <w:t>Abbreviations for species and populations: Ec_Lezar=</w:t>
      </w:r>
      <w:r w:rsidR="00176E1E" w:rsidRPr="00897A57">
        <w:rPr>
          <w:rFonts w:asciiTheme="majorHAnsi" w:hAnsiTheme="majorHAnsi"/>
          <w:i/>
          <w:sz w:val="20"/>
          <w:szCs w:val="20"/>
          <w:lang w:val="en-GB"/>
        </w:rPr>
        <w:t>Erodium cazorlanum</w:t>
      </w:r>
      <w:r w:rsidR="00176E1E" w:rsidRPr="00897A57">
        <w:rPr>
          <w:rFonts w:asciiTheme="majorHAnsi" w:hAnsiTheme="majorHAnsi"/>
          <w:sz w:val="20"/>
          <w:szCs w:val="20"/>
          <w:lang w:val="en-GB"/>
        </w:rPr>
        <w:t>-Puerto de Lezar, Ec_Valde=</w:t>
      </w:r>
      <w:r w:rsidR="00176E1E" w:rsidRPr="00897A57">
        <w:rPr>
          <w:rFonts w:asciiTheme="majorHAnsi" w:hAnsiTheme="majorHAnsi"/>
          <w:i/>
          <w:sz w:val="20"/>
          <w:szCs w:val="20"/>
          <w:lang w:val="en-GB"/>
        </w:rPr>
        <w:t>Erodium cazorlanum</w:t>
      </w:r>
      <w:r w:rsidR="00176E1E" w:rsidRPr="00897A57">
        <w:rPr>
          <w:rFonts w:asciiTheme="majorHAnsi" w:hAnsiTheme="majorHAnsi"/>
          <w:sz w:val="20"/>
          <w:szCs w:val="20"/>
          <w:lang w:val="en-GB"/>
        </w:rPr>
        <w:t>-Valdeazores,  Hb_PLlano=</w:t>
      </w:r>
      <w:r w:rsidR="00176E1E" w:rsidRPr="00897A57">
        <w:rPr>
          <w:rFonts w:asciiTheme="majorHAnsi" w:hAnsiTheme="majorHAnsi"/>
          <w:i/>
          <w:sz w:val="20"/>
          <w:szCs w:val="20"/>
          <w:lang w:val="en-GB"/>
        </w:rPr>
        <w:t>Hormathophylla baetica</w:t>
      </w:r>
      <w:r w:rsidR="00176E1E" w:rsidRPr="00897A57">
        <w:rPr>
          <w:rFonts w:asciiTheme="majorHAnsi" w:hAnsiTheme="majorHAnsi"/>
          <w:sz w:val="20"/>
          <w:szCs w:val="20"/>
          <w:lang w:val="en-GB"/>
        </w:rPr>
        <w:t>-Puerto Llano, Hb_Valde=</w:t>
      </w:r>
      <w:r w:rsidR="00176E1E" w:rsidRPr="00897A57">
        <w:rPr>
          <w:rFonts w:asciiTheme="majorHAnsi" w:hAnsiTheme="majorHAnsi"/>
          <w:i/>
          <w:sz w:val="20"/>
          <w:szCs w:val="20"/>
          <w:lang w:val="en-GB"/>
        </w:rPr>
        <w:t>Hormathophylla baetica</w:t>
      </w:r>
      <w:r w:rsidR="00176E1E" w:rsidRPr="00897A57">
        <w:rPr>
          <w:rFonts w:asciiTheme="majorHAnsi" w:hAnsiTheme="majorHAnsi"/>
          <w:sz w:val="20"/>
          <w:szCs w:val="20"/>
          <w:lang w:val="en-GB"/>
        </w:rPr>
        <w:t>-Valdeazores, and Sr_</w:t>
      </w:r>
      <w:r w:rsidR="00176E1E" w:rsidRPr="00553720">
        <w:rPr>
          <w:rFonts w:asciiTheme="majorHAnsi" w:hAnsiTheme="majorHAnsi"/>
          <w:sz w:val="20"/>
          <w:szCs w:val="20"/>
          <w:lang w:val="en-GB"/>
        </w:rPr>
        <w:t>C</w:t>
      </w:r>
      <w:r w:rsidR="00553720" w:rsidRPr="00553720">
        <w:rPr>
          <w:rFonts w:asciiTheme="majorHAnsi" w:hAnsiTheme="majorHAnsi"/>
          <w:sz w:val="20"/>
          <w:szCs w:val="20"/>
          <w:lang w:val="en-GB"/>
        </w:rPr>
        <w:t>a</w:t>
      </w:r>
      <w:r w:rsidR="00176E1E" w:rsidRPr="00553720">
        <w:rPr>
          <w:rFonts w:asciiTheme="majorHAnsi" w:hAnsiTheme="majorHAnsi"/>
          <w:sz w:val="20"/>
          <w:szCs w:val="20"/>
          <w:lang w:val="en-GB"/>
        </w:rPr>
        <w:t>br</w:t>
      </w:r>
      <w:r w:rsidR="00176E1E" w:rsidRPr="00897A57">
        <w:rPr>
          <w:rFonts w:asciiTheme="majorHAnsi" w:hAnsiTheme="majorHAnsi"/>
          <w:sz w:val="20"/>
          <w:szCs w:val="20"/>
          <w:lang w:val="en-GB"/>
        </w:rPr>
        <w:t xml:space="preserve">= </w:t>
      </w:r>
      <w:r w:rsidR="00176E1E" w:rsidRPr="00897A57">
        <w:rPr>
          <w:rFonts w:asciiTheme="majorHAnsi" w:hAnsiTheme="majorHAnsi"/>
          <w:i/>
          <w:sz w:val="20"/>
          <w:szCs w:val="20"/>
          <w:lang w:val="en-GB"/>
        </w:rPr>
        <w:t>Solenanthus reverchonii</w:t>
      </w:r>
      <w:r w:rsidR="00176E1E">
        <w:rPr>
          <w:rFonts w:asciiTheme="majorHAnsi" w:hAnsiTheme="majorHAnsi"/>
          <w:sz w:val="20"/>
          <w:szCs w:val="20"/>
          <w:lang w:val="en-GB"/>
        </w:rPr>
        <w:t>-Cabrilla A</w:t>
      </w:r>
      <w:r w:rsidR="00176E1E" w:rsidRPr="00897A57">
        <w:rPr>
          <w:rFonts w:asciiTheme="majorHAnsi" w:hAnsiTheme="majorHAnsi"/>
          <w:sz w:val="20"/>
          <w:szCs w:val="20"/>
          <w:lang w:val="en-GB"/>
        </w:rPr>
        <w:t>lta.</w:t>
      </w:r>
      <w:r w:rsidR="00793AB1">
        <w:rPr>
          <w:rFonts w:asciiTheme="majorHAnsi" w:hAnsiTheme="majorHAnsi"/>
          <w:sz w:val="20"/>
          <w:szCs w:val="20"/>
          <w:lang w:val="en-GB"/>
        </w:rPr>
        <w:t xml:space="preserve"> </w:t>
      </w:r>
    </w:p>
    <w:bookmarkEnd w:id="1"/>
    <w:p w14:paraId="51049DAD" w14:textId="7E791F3B" w:rsidR="0084280F" w:rsidRPr="00897A57" w:rsidRDefault="0084280F" w:rsidP="008B3E93">
      <w:pPr>
        <w:rPr>
          <w:rFonts w:asciiTheme="majorHAnsi" w:hAnsiTheme="majorHAnsi"/>
          <w:sz w:val="22"/>
          <w:szCs w:val="22"/>
          <w:lang w:val="en-GB"/>
        </w:rPr>
      </w:pPr>
    </w:p>
    <w:p w14:paraId="4D9BB25E" w14:textId="77777777" w:rsidR="00B468E8" w:rsidRPr="00897A57" w:rsidRDefault="00B468E8" w:rsidP="008B3E93">
      <w:pPr>
        <w:rPr>
          <w:rFonts w:asciiTheme="majorHAnsi" w:hAnsiTheme="majorHAnsi"/>
          <w:sz w:val="22"/>
          <w:szCs w:val="22"/>
          <w:lang w:val="en-GB"/>
        </w:rPr>
      </w:pPr>
    </w:p>
    <w:tbl>
      <w:tblPr>
        <w:tblW w:w="0" w:type="auto"/>
        <w:tblInd w:w="11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9"/>
        <w:gridCol w:w="1009"/>
        <w:gridCol w:w="1507"/>
        <w:gridCol w:w="1019"/>
      </w:tblGrid>
      <w:tr w:rsidR="00D17D79" w:rsidRPr="00897A57" w14:paraId="7FD3460E" w14:textId="77777777" w:rsidTr="007F17AD">
        <w:trPr>
          <w:divId w:val="86929985"/>
        </w:trPr>
        <w:tc>
          <w:tcPr>
            <w:tcW w:w="4659" w:type="dxa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5459B61" w14:textId="77777777" w:rsidR="00D17D79" w:rsidRPr="00897A57" w:rsidRDefault="00D17D79" w:rsidP="007F17AD">
            <w:pPr>
              <w:ind w:left="29" w:hanging="29"/>
              <w:jc w:val="center"/>
              <w:rPr>
                <w:rFonts w:asciiTheme="majorHAnsi" w:eastAsia="Times New Roman" w:hAnsiTheme="majorHAnsi"/>
                <w:b/>
                <w:bCs/>
                <w:lang w:val="en-GB"/>
              </w:rPr>
            </w:pPr>
            <w:r w:rsidRPr="00897A57">
              <w:rPr>
                <w:rFonts w:asciiTheme="majorHAnsi" w:eastAsia="Times New Roman" w:hAnsiTheme="majorHAnsi"/>
                <w:b/>
                <w:bCs/>
                <w:lang w:val="en-GB"/>
              </w:rPr>
              <w:t> </w:t>
            </w:r>
          </w:p>
        </w:tc>
        <w:tc>
          <w:tcPr>
            <w:tcW w:w="3535" w:type="dxa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A66ABA2" w14:textId="3FE9341B" w:rsidR="00D17D79" w:rsidRPr="00897A57" w:rsidRDefault="009E147B">
            <w:pPr>
              <w:jc w:val="center"/>
              <w:rPr>
                <w:rFonts w:asciiTheme="majorHAnsi" w:eastAsia="Times New Roman" w:hAnsiTheme="majorHAnsi"/>
                <w:b/>
                <w:bCs/>
                <w:lang w:val="en-GB"/>
              </w:rPr>
            </w:pPr>
            <w:r w:rsidRPr="00897A57">
              <w:rPr>
                <w:rFonts w:asciiTheme="majorHAnsi" w:eastAsia="Times New Roman" w:hAnsiTheme="majorHAnsi"/>
                <w:b/>
                <w:bCs/>
                <w:lang w:val="en-GB"/>
              </w:rPr>
              <w:t>Response=</w:t>
            </w:r>
            <w:r w:rsidR="00D17D79" w:rsidRPr="00897A57">
              <w:rPr>
                <w:rFonts w:asciiTheme="majorHAnsi" w:eastAsia="Times New Roman" w:hAnsiTheme="majorHAnsi"/>
                <w:b/>
                <w:bCs/>
                <w:lang w:val="en-GB"/>
              </w:rPr>
              <w:t>density</w:t>
            </w:r>
          </w:p>
        </w:tc>
      </w:tr>
      <w:tr w:rsidR="00D17D79" w:rsidRPr="00897A57" w14:paraId="1F426F1F" w14:textId="77777777" w:rsidTr="007F17AD">
        <w:trPr>
          <w:divId w:val="86929985"/>
        </w:trPr>
        <w:tc>
          <w:tcPr>
            <w:tcW w:w="4659" w:type="dxa"/>
            <w:tcBorders>
              <w:bottom w:val="single" w:sz="6" w:space="0" w:color="auto"/>
            </w:tcBorders>
            <w:vAlign w:val="center"/>
            <w:hideMark/>
          </w:tcPr>
          <w:p w14:paraId="67338FFA" w14:textId="77777777" w:rsidR="00D17D79" w:rsidRPr="00897A57" w:rsidRDefault="00D17D79">
            <w:pPr>
              <w:jc w:val="center"/>
              <w:rPr>
                <w:rFonts w:asciiTheme="majorHAnsi" w:eastAsia="Times New Roman" w:hAnsiTheme="majorHAnsi"/>
                <w:i/>
                <w:iCs/>
                <w:lang w:val="en-GB"/>
              </w:rPr>
            </w:pPr>
            <w:r w:rsidRPr="00897A57">
              <w:rPr>
                <w:rFonts w:asciiTheme="majorHAnsi" w:eastAsia="Times New Roman" w:hAnsiTheme="majorHAnsi"/>
                <w:i/>
                <w:iCs/>
                <w:lang w:val="en-GB"/>
              </w:rPr>
              <w:t>Predictors</w:t>
            </w:r>
          </w:p>
        </w:tc>
        <w:tc>
          <w:tcPr>
            <w:tcW w:w="1009" w:type="dxa"/>
            <w:tcBorders>
              <w:bottom w:val="single" w:sz="6" w:space="0" w:color="auto"/>
            </w:tcBorders>
            <w:vAlign w:val="center"/>
            <w:hideMark/>
          </w:tcPr>
          <w:p w14:paraId="402764A1" w14:textId="77777777" w:rsidR="00D17D79" w:rsidRPr="00897A57" w:rsidRDefault="00D17D79">
            <w:pPr>
              <w:jc w:val="center"/>
              <w:rPr>
                <w:rFonts w:asciiTheme="majorHAnsi" w:eastAsia="Times New Roman" w:hAnsiTheme="majorHAnsi"/>
                <w:i/>
                <w:iCs/>
                <w:lang w:val="en-GB"/>
              </w:rPr>
            </w:pPr>
            <w:r w:rsidRPr="00897A57">
              <w:rPr>
                <w:rFonts w:asciiTheme="majorHAnsi" w:eastAsia="Times New Roman" w:hAnsiTheme="majorHAnsi"/>
                <w:i/>
                <w:iCs/>
                <w:lang w:val="en-GB"/>
              </w:rPr>
              <w:t>Estimates</w:t>
            </w:r>
          </w:p>
        </w:tc>
        <w:tc>
          <w:tcPr>
            <w:tcW w:w="1507" w:type="dxa"/>
            <w:tcBorders>
              <w:bottom w:val="single" w:sz="6" w:space="0" w:color="auto"/>
            </w:tcBorders>
            <w:vAlign w:val="center"/>
            <w:hideMark/>
          </w:tcPr>
          <w:p w14:paraId="424C432A" w14:textId="77777777" w:rsidR="00D17D79" w:rsidRPr="00897A57" w:rsidRDefault="00D17D79">
            <w:pPr>
              <w:jc w:val="center"/>
              <w:rPr>
                <w:rFonts w:asciiTheme="majorHAnsi" w:eastAsia="Times New Roman" w:hAnsiTheme="majorHAnsi"/>
                <w:i/>
                <w:iCs/>
                <w:lang w:val="en-GB"/>
              </w:rPr>
            </w:pPr>
            <w:r w:rsidRPr="00897A57">
              <w:rPr>
                <w:rFonts w:asciiTheme="majorHAnsi" w:eastAsia="Times New Roman" w:hAnsiTheme="majorHAnsi"/>
                <w:i/>
                <w:iCs/>
                <w:lang w:val="en-GB"/>
              </w:rPr>
              <w:t>CI</w:t>
            </w:r>
          </w:p>
        </w:tc>
        <w:tc>
          <w:tcPr>
            <w:tcW w:w="1019" w:type="dxa"/>
            <w:tcBorders>
              <w:bottom w:val="single" w:sz="6" w:space="0" w:color="auto"/>
            </w:tcBorders>
            <w:vAlign w:val="center"/>
            <w:hideMark/>
          </w:tcPr>
          <w:p w14:paraId="02B97176" w14:textId="77777777" w:rsidR="00D17D79" w:rsidRPr="00897A57" w:rsidRDefault="00D17D79">
            <w:pPr>
              <w:jc w:val="center"/>
              <w:rPr>
                <w:rFonts w:asciiTheme="majorHAnsi" w:eastAsia="Times New Roman" w:hAnsiTheme="majorHAnsi"/>
                <w:i/>
                <w:iCs/>
                <w:lang w:val="en-GB"/>
              </w:rPr>
            </w:pPr>
            <w:r w:rsidRPr="00897A57">
              <w:rPr>
                <w:rFonts w:asciiTheme="majorHAnsi" w:eastAsia="Times New Roman" w:hAnsiTheme="majorHAnsi"/>
                <w:i/>
                <w:iCs/>
                <w:lang w:val="en-GB"/>
              </w:rPr>
              <w:t>p</w:t>
            </w:r>
          </w:p>
        </w:tc>
      </w:tr>
      <w:tr w:rsidR="00D17D79" w:rsidRPr="00897A57" w14:paraId="38C30F01" w14:textId="77777777" w:rsidTr="007F17AD">
        <w:trPr>
          <w:divId w:val="86929985"/>
        </w:trPr>
        <w:tc>
          <w:tcPr>
            <w:tcW w:w="465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2ADB508" w14:textId="77777777" w:rsidR="00D17D79" w:rsidRPr="00897A57" w:rsidRDefault="00D17D79">
            <w:pPr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(Intercept)</w:t>
            </w:r>
          </w:p>
        </w:tc>
        <w:tc>
          <w:tcPr>
            <w:tcW w:w="10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D06CA4C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0.78</w:t>
            </w:r>
          </w:p>
        </w:tc>
        <w:tc>
          <w:tcPr>
            <w:tcW w:w="15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88BB002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0.51 – 1.04</w:t>
            </w:r>
          </w:p>
        </w:tc>
        <w:tc>
          <w:tcPr>
            <w:tcW w:w="101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EC13DE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Style w:val="Textoennegrita"/>
                <w:rFonts w:asciiTheme="majorHAnsi" w:eastAsia="Times New Roman" w:hAnsiTheme="majorHAnsi"/>
                <w:lang w:val="en-GB"/>
              </w:rPr>
              <w:t>&lt;0.001</w:t>
            </w:r>
          </w:p>
        </w:tc>
      </w:tr>
      <w:tr w:rsidR="00D17D79" w:rsidRPr="00897A57" w14:paraId="04A106D9" w14:textId="77777777" w:rsidTr="007F17AD">
        <w:trPr>
          <w:divId w:val="86929985"/>
        </w:trPr>
        <w:tc>
          <w:tcPr>
            <w:tcW w:w="465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236DA9" w14:textId="77777777" w:rsidR="00D17D79" w:rsidRPr="00897A57" w:rsidRDefault="00D17D79" w:rsidP="009E147B">
            <w:pPr>
              <w:ind w:left="-1105" w:firstLine="1105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population [Ec_Valde]</w:t>
            </w:r>
          </w:p>
        </w:tc>
        <w:tc>
          <w:tcPr>
            <w:tcW w:w="10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032AD23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-0.17</w:t>
            </w:r>
          </w:p>
        </w:tc>
        <w:tc>
          <w:tcPr>
            <w:tcW w:w="15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328C8CB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-0.54 – 0.21</w:t>
            </w:r>
          </w:p>
        </w:tc>
        <w:tc>
          <w:tcPr>
            <w:tcW w:w="101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ABEC9C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0.370</w:t>
            </w:r>
          </w:p>
        </w:tc>
      </w:tr>
      <w:tr w:rsidR="00D17D79" w:rsidRPr="00897A57" w14:paraId="528759E3" w14:textId="77777777" w:rsidTr="007F17AD">
        <w:trPr>
          <w:divId w:val="86929985"/>
        </w:trPr>
        <w:tc>
          <w:tcPr>
            <w:tcW w:w="465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907512" w14:textId="77777777" w:rsidR="00D17D79" w:rsidRPr="00897A57" w:rsidRDefault="00D17D79">
            <w:pPr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population [Hb_PLlano]</w:t>
            </w:r>
          </w:p>
        </w:tc>
        <w:tc>
          <w:tcPr>
            <w:tcW w:w="10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E7FCE5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-0.40</w:t>
            </w:r>
          </w:p>
        </w:tc>
        <w:tc>
          <w:tcPr>
            <w:tcW w:w="15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EDDB05C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-0.77 – -0.03</w:t>
            </w:r>
          </w:p>
        </w:tc>
        <w:tc>
          <w:tcPr>
            <w:tcW w:w="101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9C3AB17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Style w:val="Textoennegrita"/>
                <w:rFonts w:asciiTheme="majorHAnsi" w:eastAsia="Times New Roman" w:hAnsiTheme="majorHAnsi"/>
                <w:lang w:val="en-GB"/>
              </w:rPr>
              <w:t>0.037</w:t>
            </w:r>
          </w:p>
        </w:tc>
      </w:tr>
      <w:tr w:rsidR="00D17D79" w:rsidRPr="00897A57" w14:paraId="71288AE7" w14:textId="77777777" w:rsidTr="007F17AD">
        <w:trPr>
          <w:divId w:val="86929985"/>
        </w:trPr>
        <w:tc>
          <w:tcPr>
            <w:tcW w:w="465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902CB6" w14:textId="77777777" w:rsidR="00D17D79" w:rsidRPr="00897A57" w:rsidRDefault="00D17D79">
            <w:pPr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population [Hb_Valde]</w:t>
            </w:r>
          </w:p>
        </w:tc>
        <w:tc>
          <w:tcPr>
            <w:tcW w:w="10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101464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-0.51</w:t>
            </w:r>
          </w:p>
        </w:tc>
        <w:tc>
          <w:tcPr>
            <w:tcW w:w="15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6EB04BC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-0.89 – -0.14</w:t>
            </w:r>
          </w:p>
        </w:tc>
        <w:tc>
          <w:tcPr>
            <w:tcW w:w="101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219A48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Style w:val="Textoennegrita"/>
                <w:rFonts w:asciiTheme="majorHAnsi" w:eastAsia="Times New Roman" w:hAnsiTheme="majorHAnsi"/>
                <w:lang w:val="en-GB"/>
              </w:rPr>
              <w:t>0.009</w:t>
            </w:r>
          </w:p>
        </w:tc>
      </w:tr>
      <w:tr w:rsidR="00D17D79" w:rsidRPr="00897A57" w14:paraId="4BE20868" w14:textId="77777777" w:rsidTr="007F17AD">
        <w:trPr>
          <w:divId w:val="86929985"/>
        </w:trPr>
        <w:tc>
          <w:tcPr>
            <w:tcW w:w="465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B65BC73" w14:textId="77777777" w:rsidR="00D17D79" w:rsidRPr="00897A57" w:rsidRDefault="00D17D79">
            <w:pPr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population [Sr_Cabr]</w:t>
            </w:r>
          </w:p>
        </w:tc>
        <w:tc>
          <w:tcPr>
            <w:tcW w:w="10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8FB5D6C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-0.44</w:t>
            </w:r>
          </w:p>
        </w:tc>
        <w:tc>
          <w:tcPr>
            <w:tcW w:w="15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3BC34F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-0.81 – -0.07</w:t>
            </w:r>
          </w:p>
        </w:tc>
        <w:tc>
          <w:tcPr>
            <w:tcW w:w="101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5C0AE0E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Style w:val="Textoennegrita"/>
                <w:rFonts w:asciiTheme="majorHAnsi" w:eastAsia="Times New Roman" w:hAnsiTheme="majorHAnsi"/>
                <w:lang w:val="en-GB"/>
              </w:rPr>
              <w:t>0.023</w:t>
            </w:r>
          </w:p>
        </w:tc>
      </w:tr>
      <w:tr w:rsidR="00D17D79" w:rsidRPr="00897A57" w14:paraId="74827704" w14:textId="77777777" w:rsidTr="007F17AD">
        <w:trPr>
          <w:divId w:val="86929985"/>
        </w:trPr>
        <w:tc>
          <w:tcPr>
            <w:tcW w:w="465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6955E6" w14:textId="77777777" w:rsidR="00D17D79" w:rsidRPr="00897A57" w:rsidRDefault="00D17D79">
            <w:pPr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fenced [yes]</w:t>
            </w:r>
          </w:p>
        </w:tc>
        <w:tc>
          <w:tcPr>
            <w:tcW w:w="10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112369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0.46</w:t>
            </w:r>
          </w:p>
        </w:tc>
        <w:tc>
          <w:tcPr>
            <w:tcW w:w="15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188383B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0.09 – 0.84</w:t>
            </w:r>
          </w:p>
        </w:tc>
        <w:tc>
          <w:tcPr>
            <w:tcW w:w="101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1E1F50B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Style w:val="Textoennegrita"/>
                <w:rFonts w:asciiTheme="majorHAnsi" w:eastAsia="Times New Roman" w:hAnsiTheme="majorHAnsi"/>
                <w:lang w:val="en-GB"/>
              </w:rPr>
              <w:t>0.017</w:t>
            </w:r>
          </w:p>
        </w:tc>
      </w:tr>
      <w:tr w:rsidR="00D17D79" w:rsidRPr="00897A57" w14:paraId="6F367694" w14:textId="77777777" w:rsidTr="007F17AD">
        <w:trPr>
          <w:divId w:val="86929985"/>
        </w:trPr>
        <w:tc>
          <w:tcPr>
            <w:tcW w:w="465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1CD45B" w14:textId="6B21F698" w:rsidR="00D17D79" w:rsidRPr="00897A57" w:rsidRDefault="00D17D79" w:rsidP="009E147B">
            <w:pPr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population [Ec_Valde] *fenced [yes]</w:t>
            </w:r>
          </w:p>
        </w:tc>
        <w:tc>
          <w:tcPr>
            <w:tcW w:w="10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90B834D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-0.46</w:t>
            </w:r>
          </w:p>
        </w:tc>
        <w:tc>
          <w:tcPr>
            <w:tcW w:w="15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B8C517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-0.99 – 0.07</w:t>
            </w:r>
          </w:p>
        </w:tc>
        <w:tc>
          <w:tcPr>
            <w:tcW w:w="101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6DCBF6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0.087</w:t>
            </w:r>
          </w:p>
        </w:tc>
      </w:tr>
      <w:tr w:rsidR="00D17D79" w:rsidRPr="00897A57" w14:paraId="0BE7EECF" w14:textId="77777777" w:rsidTr="007F17AD">
        <w:trPr>
          <w:divId w:val="86929985"/>
        </w:trPr>
        <w:tc>
          <w:tcPr>
            <w:tcW w:w="465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700048" w14:textId="7E9B6CAC" w:rsidR="00D17D79" w:rsidRPr="00897A57" w:rsidRDefault="00D17D79" w:rsidP="009E147B">
            <w:pPr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population [Hb_PLlano] *</w:t>
            </w:r>
            <w:r w:rsidR="009E147B" w:rsidRPr="00897A57">
              <w:rPr>
                <w:rFonts w:asciiTheme="majorHAnsi" w:eastAsia="Times New Roman" w:hAnsiTheme="majorHAnsi"/>
                <w:lang w:val="en-GB"/>
              </w:rPr>
              <w:t xml:space="preserve"> </w:t>
            </w:r>
            <w:r w:rsidRPr="00897A57">
              <w:rPr>
                <w:rFonts w:asciiTheme="majorHAnsi" w:eastAsia="Times New Roman" w:hAnsiTheme="majorHAnsi"/>
                <w:lang w:val="en-GB"/>
              </w:rPr>
              <w:t>fenced [yes]</w:t>
            </w:r>
          </w:p>
        </w:tc>
        <w:tc>
          <w:tcPr>
            <w:tcW w:w="10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C78F04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-0.45</w:t>
            </w:r>
          </w:p>
        </w:tc>
        <w:tc>
          <w:tcPr>
            <w:tcW w:w="15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C66386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-0.98 – 0.08</w:t>
            </w:r>
          </w:p>
        </w:tc>
        <w:tc>
          <w:tcPr>
            <w:tcW w:w="101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E4C1B4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0.093</w:t>
            </w:r>
          </w:p>
        </w:tc>
      </w:tr>
      <w:tr w:rsidR="00D17D79" w:rsidRPr="00897A57" w14:paraId="1B03B868" w14:textId="77777777" w:rsidTr="007F17AD">
        <w:trPr>
          <w:divId w:val="86929985"/>
        </w:trPr>
        <w:tc>
          <w:tcPr>
            <w:tcW w:w="465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C13B90" w14:textId="75AF7CE2" w:rsidR="00D17D79" w:rsidRPr="00897A57" w:rsidRDefault="00D17D79" w:rsidP="009E147B">
            <w:pPr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population [Hb_Valde] *</w:t>
            </w:r>
            <w:r w:rsidR="009E147B" w:rsidRPr="00897A57">
              <w:rPr>
                <w:rFonts w:asciiTheme="majorHAnsi" w:eastAsia="Times New Roman" w:hAnsiTheme="majorHAnsi"/>
                <w:lang w:val="en-GB"/>
              </w:rPr>
              <w:t xml:space="preserve"> </w:t>
            </w:r>
            <w:r w:rsidRPr="00897A57">
              <w:rPr>
                <w:rFonts w:asciiTheme="majorHAnsi" w:eastAsia="Times New Roman" w:hAnsiTheme="majorHAnsi"/>
                <w:lang w:val="en-GB"/>
              </w:rPr>
              <w:t>fenced [yes]</w:t>
            </w:r>
          </w:p>
        </w:tc>
        <w:tc>
          <w:tcPr>
            <w:tcW w:w="100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F16DE47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0.12</w:t>
            </w:r>
          </w:p>
        </w:tc>
        <w:tc>
          <w:tcPr>
            <w:tcW w:w="1507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5A10E6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-0.41 – 0.65</w:t>
            </w:r>
          </w:p>
        </w:tc>
        <w:tc>
          <w:tcPr>
            <w:tcW w:w="101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472FDB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0.650</w:t>
            </w:r>
          </w:p>
        </w:tc>
      </w:tr>
      <w:tr w:rsidR="00D17D79" w:rsidRPr="00897A57" w14:paraId="3D4BA2CF" w14:textId="77777777" w:rsidTr="007F17AD">
        <w:trPr>
          <w:divId w:val="86929985"/>
        </w:trPr>
        <w:tc>
          <w:tcPr>
            <w:tcW w:w="4659" w:type="dxa"/>
            <w:tcBorders>
              <w:bottom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8C62B12" w14:textId="6964A449" w:rsidR="00D17D79" w:rsidRPr="00897A57" w:rsidRDefault="00D17D79" w:rsidP="009E147B">
            <w:pPr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population [Sr_Cabr] *</w:t>
            </w:r>
            <w:r w:rsidR="009E147B" w:rsidRPr="00897A57">
              <w:rPr>
                <w:rFonts w:asciiTheme="majorHAnsi" w:eastAsia="Times New Roman" w:hAnsiTheme="majorHAnsi"/>
                <w:lang w:val="en-GB"/>
              </w:rPr>
              <w:t xml:space="preserve"> </w:t>
            </w:r>
            <w:r w:rsidRPr="00897A57">
              <w:rPr>
                <w:rFonts w:asciiTheme="majorHAnsi" w:eastAsia="Times New Roman" w:hAnsiTheme="majorHAnsi"/>
                <w:lang w:val="en-GB"/>
              </w:rPr>
              <w:t>fenced [yes]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6F41B4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-0.68</w:t>
            </w:r>
          </w:p>
        </w:tc>
        <w:tc>
          <w:tcPr>
            <w:tcW w:w="1507" w:type="dxa"/>
            <w:tcBorders>
              <w:bottom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8389371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-1.21 – -0.15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7D5C53" w14:textId="77777777" w:rsidR="00D17D79" w:rsidRPr="00897A57" w:rsidRDefault="00D17D79" w:rsidP="00553720">
            <w:pPr>
              <w:jc w:val="right"/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Style w:val="Textoennegrita"/>
                <w:rFonts w:asciiTheme="majorHAnsi" w:eastAsia="Times New Roman" w:hAnsiTheme="majorHAnsi"/>
                <w:lang w:val="en-GB"/>
              </w:rPr>
              <w:t>0.014</w:t>
            </w:r>
          </w:p>
        </w:tc>
      </w:tr>
      <w:tr w:rsidR="00D17D79" w:rsidRPr="00897A57" w14:paraId="4AE005A7" w14:textId="77777777" w:rsidTr="007F17AD">
        <w:trPr>
          <w:divId w:val="86929985"/>
        </w:trPr>
        <w:tc>
          <w:tcPr>
            <w:tcW w:w="4659" w:type="dxa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B1C40E" w14:textId="77777777" w:rsidR="00D17D79" w:rsidRPr="00897A57" w:rsidRDefault="00D17D79">
            <w:pPr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 xml:space="preserve">N </w:t>
            </w:r>
            <w:r w:rsidRPr="00897A57">
              <w:rPr>
                <w:rFonts w:asciiTheme="majorHAnsi" w:eastAsia="Times New Roman" w:hAnsiTheme="majorHAnsi"/>
                <w:vertAlign w:val="subscript"/>
                <w:lang w:val="en-GB"/>
              </w:rPr>
              <w:t>tr</w:t>
            </w:r>
          </w:p>
        </w:tc>
        <w:tc>
          <w:tcPr>
            <w:tcW w:w="3535" w:type="dxa"/>
            <w:gridSpan w:val="3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3BB134B" w14:textId="77777777" w:rsidR="00D17D79" w:rsidRPr="00897A57" w:rsidRDefault="00D17D79">
            <w:pPr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50</w:t>
            </w:r>
          </w:p>
        </w:tc>
      </w:tr>
      <w:tr w:rsidR="00D17D79" w:rsidRPr="00897A57" w14:paraId="0C4C0683" w14:textId="77777777" w:rsidTr="007F17AD">
        <w:trPr>
          <w:divId w:val="86929985"/>
        </w:trPr>
        <w:tc>
          <w:tcPr>
            <w:tcW w:w="4659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45B69B" w14:textId="77777777" w:rsidR="00D17D79" w:rsidRPr="00897A57" w:rsidRDefault="00D17D79">
            <w:pPr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Observations</w:t>
            </w:r>
          </w:p>
        </w:tc>
        <w:tc>
          <w:tcPr>
            <w:tcW w:w="3535" w:type="dxa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07B111C" w14:textId="77777777" w:rsidR="00D17D79" w:rsidRPr="00897A57" w:rsidRDefault="00D17D79">
            <w:pPr>
              <w:rPr>
                <w:rFonts w:asciiTheme="majorHAnsi" w:eastAsia="Times New Roman" w:hAnsiTheme="majorHAnsi"/>
                <w:lang w:val="en-GB"/>
              </w:rPr>
            </w:pPr>
            <w:r w:rsidRPr="00897A57">
              <w:rPr>
                <w:rFonts w:asciiTheme="majorHAnsi" w:eastAsia="Times New Roman" w:hAnsiTheme="majorHAnsi"/>
                <w:lang w:val="en-GB"/>
              </w:rPr>
              <w:t>50</w:t>
            </w:r>
          </w:p>
        </w:tc>
      </w:tr>
    </w:tbl>
    <w:p w14:paraId="5BA290ED" w14:textId="77777777" w:rsidR="00D17D79" w:rsidRPr="00897A57" w:rsidRDefault="00D17D79">
      <w:pPr>
        <w:divId w:val="86929985"/>
        <w:rPr>
          <w:rFonts w:eastAsia="Times New Roman"/>
          <w:lang w:val="en-GB"/>
        </w:rPr>
      </w:pPr>
    </w:p>
    <w:p w14:paraId="095452C9" w14:textId="02F88D10" w:rsidR="00793AB1" w:rsidRPr="005A1365" w:rsidRDefault="00793AB1" w:rsidP="00793AB1">
      <w:pPr>
        <w:rPr>
          <w:rFonts w:asciiTheme="majorHAnsi" w:hAnsiTheme="majorHAnsi"/>
          <w:sz w:val="20"/>
          <w:szCs w:val="20"/>
          <w:lang w:val="en-GB"/>
        </w:rPr>
      </w:pPr>
      <w:r w:rsidRPr="005A1365">
        <w:rPr>
          <w:rFonts w:asciiTheme="majorHAnsi" w:hAnsiTheme="majorHAnsi"/>
          <w:sz w:val="20"/>
          <w:szCs w:val="20"/>
          <w:lang w:val="en-GB"/>
        </w:rPr>
        <w:t xml:space="preserve">Model AIC= 55.45826. </w:t>
      </w:r>
    </w:p>
    <w:p w14:paraId="14486074" w14:textId="51348A12" w:rsidR="00793AB1" w:rsidRPr="005A1365" w:rsidRDefault="00793AB1" w:rsidP="00793AB1">
      <w:pPr>
        <w:rPr>
          <w:rFonts w:asciiTheme="majorHAnsi" w:hAnsiTheme="majorHAnsi"/>
          <w:sz w:val="20"/>
          <w:szCs w:val="20"/>
          <w:lang w:val="en-GB"/>
        </w:rPr>
      </w:pPr>
      <w:r w:rsidRPr="005A1365">
        <w:rPr>
          <w:rFonts w:asciiTheme="majorHAnsi" w:hAnsiTheme="majorHAnsi"/>
          <w:sz w:val="20"/>
          <w:szCs w:val="20"/>
          <w:lang w:val="en-GB"/>
        </w:rPr>
        <w:t>Model Rsquare=</w:t>
      </w:r>
      <w:r w:rsidRPr="005A1365">
        <w:t xml:space="preserve"> </w:t>
      </w:r>
      <w:r w:rsidRPr="005A1365">
        <w:rPr>
          <w:rFonts w:asciiTheme="majorHAnsi" w:hAnsiTheme="majorHAnsi"/>
          <w:sz w:val="20"/>
          <w:szCs w:val="20"/>
          <w:lang w:val="en-GB"/>
        </w:rPr>
        <w:t>0.5896519</w:t>
      </w:r>
    </w:p>
    <w:p w14:paraId="0261A585" w14:textId="59BB8118" w:rsidR="00793AB1" w:rsidRPr="00793AB1" w:rsidRDefault="00793AB1" w:rsidP="00793AB1">
      <w:pPr>
        <w:rPr>
          <w:rFonts w:asciiTheme="majorHAnsi" w:hAnsiTheme="majorHAnsi"/>
          <w:sz w:val="20"/>
          <w:szCs w:val="20"/>
          <w:lang w:val="en-GB"/>
        </w:rPr>
      </w:pPr>
      <w:r w:rsidRPr="005A1365">
        <w:rPr>
          <w:rFonts w:asciiTheme="majorHAnsi" w:hAnsiTheme="majorHAnsi"/>
          <w:sz w:val="20"/>
          <w:szCs w:val="20"/>
          <w:lang w:val="en-GB"/>
        </w:rPr>
        <w:t>Random effects: StdDev Intercept:   0.2745345;  StdDev Residual:  0.1029504</w:t>
      </w:r>
      <w:r w:rsidRPr="00793AB1">
        <w:rPr>
          <w:rFonts w:asciiTheme="majorHAnsi" w:hAnsiTheme="majorHAnsi"/>
          <w:sz w:val="20"/>
          <w:szCs w:val="20"/>
          <w:lang w:val="en-GB"/>
        </w:rPr>
        <w:t xml:space="preserve"> </w:t>
      </w:r>
    </w:p>
    <w:p w14:paraId="69169BB5" w14:textId="37913C1A" w:rsidR="009F27BD" w:rsidRDefault="009F27BD" w:rsidP="00793AB1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br w:type="page"/>
      </w:r>
    </w:p>
    <w:p w14:paraId="06A60C69" w14:textId="0EB6FEF3" w:rsidR="00793AB1" w:rsidRPr="005A1365" w:rsidRDefault="00793AB1" w:rsidP="005A1365">
      <w:pPr>
        <w:rPr>
          <w:rFonts w:asciiTheme="majorHAnsi" w:hAnsiTheme="majorHAnsi" w:cstheme="majorHAnsi"/>
          <w:sz w:val="20"/>
          <w:szCs w:val="20"/>
          <w:lang w:val="en-GB"/>
        </w:rPr>
      </w:pPr>
      <w:r w:rsidRPr="005A1365">
        <w:rPr>
          <w:rFonts w:asciiTheme="majorHAnsi" w:hAnsiTheme="majorHAnsi" w:cstheme="majorHAnsi"/>
          <w:sz w:val="22"/>
          <w:szCs w:val="22"/>
          <w:lang w:val="en-GB"/>
        </w:rPr>
        <w:t>Table S3. Summary of the ANOVA performed after the lineal mixed model for density (table S2) of focal species (ind/m</w:t>
      </w:r>
      <w:r w:rsidRPr="005A1365">
        <w:rPr>
          <w:rFonts w:asciiTheme="majorHAnsi" w:hAnsiTheme="majorHAnsi" w:cstheme="majorHAnsi"/>
          <w:sz w:val="22"/>
          <w:szCs w:val="22"/>
          <w:vertAlign w:val="superscript"/>
          <w:lang w:val="en-GB"/>
        </w:rPr>
        <w:t>2</w:t>
      </w:r>
      <w:r w:rsidRPr="005A1365">
        <w:rPr>
          <w:rFonts w:asciiTheme="majorHAnsi" w:hAnsiTheme="majorHAnsi" w:cstheme="majorHAnsi"/>
          <w:sz w:val="22"/>
          <w:szCs w:val="22"/>
          <w:lang w:val="en-GB"/>
        </w:rPr>
        <w:t xml:space="preserve">). </w:t>
      </w:r>
      <w:r w:rsidRPr="005A1365">
        <w:rPr>
          <w:rFonts w:asciiTheme="majorHAnsi" w:hAnsiTheme="majorHAnsi" w:cstheme="majorHAnsi"/>
          <w:color w:val="000000"/>
          <w:sz w:val="22"/>
          <w:szCs w:val="22"/>
          <w:lang w:val="en-GB"/>
        </w:rPr>
        <w:t>Significant differences at p&lt;0.05 in bold.</w:t>
      </w:r>
      <w:r w:rsidRPr="005A1365">
        <w:rPr>
          <w:rFonts w:asciiTheme="majorHAnsi" w:hAnsiTheme="majorHAnsi" w:cstheme="majorHAnsi"/>
          <w:sz w:val="36"/>
          <w:szCs w:val="36"/>
          <w:lang w:val="en-GB"/>
        </w:rPr>
        <w:t xml:space="preserve"> </w:t>
      </w:r>
      <w:r w:rsidRPr="005A1365">
        <w:rPr>
          <w:rFonts w:asciiTheme="majorHAnsi" w:hAnsiTheme="majorHAnsi" w:cstheme="majorHAnsi"/>
          <w:sz w:val="22"/>
          <w:szCs w:val="22"/>
          <w:lang w:val="en-GB"/>
        </w:rPr>
        <w:t>(Model= density ~ population*fenced, random= ~transect/population).</w:t>
      </w:r>
      <w:r w:rsidRPr="005A1365">
        <w:rPr>
          <w:rFonts w:asciiTheme="majorHAnsi" w:hAnsiTheme="majorHAnsi" w:cstheme="majorHAnsi"/>
          <w:sz w:val="20"/>
          <w:szCs w:val="20"/>
          <w:lang w:val="en-GB"/>
        </w:rPr>
        <w:t xml:space="preserve"> </w:t>
      </w:r>
    </w:p>
    <w:p w14:paraId="7CE34834" w14:textId="77777777" w:rsidR="00AA4FD8" w:rsidRPr="005A1365" w:rsidRDefault="00AA4FD8" w:rsidP="005A1365">
      <w:pPr>
        <w:rPr>
          <w:rFonts w:asciiTheme="majorHAnsi" w:hAnsiTheme="majorHAnsi" w:cstheme="majorHAnsi"/>
          <w:sz w:val="22"/>
          <w:szCs w:val="22"/>
          <w:lang w:val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9"/>
        <w:gridCol w:w="765"/>
        <w:gridCol w:w="697"/>
        <w:gridCol w:w="774"/>
        <w:gridCol w:w="806"/>
      </w:tblGrid>
      <w:tr w:rsidR="00793AB1" w:rsidRPr="005A1365" w14:paraId="7AFA32E4" w14:textId="77777777" w:rsidTr="00AA4FD8">
        <w:trPr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2B36BFDC" w14:textId="7296653E" w:rsidR="00793AB1" w:rsidRPr="005A1365" w:rsidRDefault="00AA4FD8" w:rsidP="005A1365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GB"/>
              </w:rPr>
              <w:t>Source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6E6B18BC" w14:textId="77777777" w:rsidR="00793AB1" w:rsidRPr="005A1365" w:rsidRDefault="00793AB1" w:rsidP="005A1365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GB"/>
              </w:rPr>
              <w:t>numDF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DA0DEE2" w14:textId="77777777" w:rsidR="00793AB1" w:rsidRPr="005A1365" w:rsidRDefault="00793AB1" w:rsidP="005A1365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GB"/>
              </w:rPr>
              <w:t>denDF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F933DDF" w14:textId="77777777" w:rsidR="00793AB1" w:rsidRPr="005A1365" w:rsidRDefault="00793AB1" w:rsidP="005A1365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GB"/>
              </w:rPr>
              <w:t>F-value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EB96F94" w14:textId="77777777" w:rsidR="00793AB1" w:rsidRPr="005A1365" w:rsidRDefault="00793AB1" w:rsidP="005A1365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GB"/>
              </w:rPr>
              <w:t>p-value </w:t>
            </w:r>
          </w:p>
        </w:tc>
      </w:tr>
      <w:tr w:rsidR="00793AB1" w:rsidRPr="005A1365" w14:paraId="60C70F76" w14:textId="77777777" w:rsidTr="00AA4F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7F4285" w14:textId="77777777" w:rsidR="00793AB1" w:rsidRPr="005A1365" w:rsidRDefault="00793AB1" w:rsidP="005A1365">
            <w:pPr>
              <w:jc w:val="right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(Intercept) </w:t>
            </w:r>
          </w:p>
        </w:tc>
        <w:tc>
          <w:tcPr>
            <w:tcW w:w="0" w:type="auto"/>
            <w:vAlign w:val="center"/>
            <w:hideMark/>
          </w:tcPr>
          <w:p w14:paraId="0C27E586" w14:textId="77777777" w:rsidR="00793AB1" w:rsidRPr="005A1365" w:rsidRDefault="00793AB1" w:rsidP="005A1365">
            <w:pPr>
              <w:jc w:val="right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1 </w:t>
            </w:r>
          </w:p>
        </w:tc>
        <w:tc>
          <w:tcPr>
            <w:tcW w:w="0" w:type="auto"/>
            <w:vAlign w:val="center"/>
            <w:hideMark/>
          </w:tcPr>
          <w:p w14:paraId="719D0D3C" w14:textId="77777777" w:rsidR="00793AB1" w:rsidRPr="005A1365" w:rsidRDefault="00793AB1" w:rsidP="005A1365">
            <w:pPr>
              <w:jc w:val="right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40.00 </w:t>
            </w:r>
          </w:p>
        </w:tc>
        <w:tc>
          <w:tcPr>
            <w:tcW w:w="0" w:type="auto"/>
            <w:vAlign w:val="center"/>
            <w:hideMark/>
          </w:tcPr>
          <w:p w14:paraId="3111A28C" w14:textId="77777777" w:rsidR="00793AB1" w:rsidRPr="005A1365" w:rsidRDefault="00793AB1" w:rsidP="005A1365">
            <w:pPr>
              <w:jc w:val="right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180.57 </w:t>
            </w:r>
          </w:p>
        </w:tc>
        <w:tc>
          <w:tcPr>
            <w:tcW w:w="0" w:type="auto"/>
            <w:vAlign w:val="center"/>
            <w:hideMark/>
          </w:tcPr>
          <w:p w14:paraId="0C959022" w14:textId="77777777" w:rsidR="00793AB1" w:rsidRPr="005A1365" w:rsidRDefault="00793AB1" w:rsidP="005A1365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GB"/>
              </w:rPr>
              <w:t>0.00 </w:t>
            </w:r>
          </w:p>
        </w:tc>
      </w:tr>
      <w:tr w:rsidR="00793AB1" w:rsidRPr="005A1365" w14:paraId="76A52676" w14:textId="77777777" w:rsidTr="00AA4F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A91B07" w14:textId="77777777" w:rsidR="00793AB1" w:rsidRPr="005A1365" w:rsidRDefault="00793AB1" w:rsidP="005A1365">
            <w:pPr>
              <w:jc w:val="right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population </w:t>
            </w:r>
          </w:p>
        </w:tc>
        <w:tc>
          <w:tcPr>
            <w:tcW w:w="0" w:type="auto"/>
            <w:vAlign w:val="center"/>
            <w:hideMark/>
          </w:tcPr>
          <w:p w14:paraId="257EAA5F" w14:textId="77777777" w:rsidR="00793AB1" w:rsidRPr="005A1365" w:rsidRDefault="00793AB1" w:rsidP="005A1365">
            <w:pPr>
              <w:jc w:val="right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4 </w:t>
            </w:r>
          </w:p>
        </w:tc>
        <w:tc>
          <w:tcPr>
            <w:tcW w:w="0" w:type="auto"/>
            <w:vAlign w:val="center"/>
            <w:hideMark/>
          </w:tcPr>
          <w:p w14:paraId="075AB54A" w14:textId="77777777" w:rsidR="00793AB1" w:rsidRPr="005A1365" w:rsidRDefault="00793AB1" w:rsidP="005A1365">
            <w:pPr>
              <w:jc w:val="right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40.00 </w:t>
            </w:r>
          </w:p>
        </w:tc>
        <w:tc>
          <w:tcPr>
            <w:tcW w:w="0" w:type="auto"/>
            <w:vAlign w:val="center"/>
            <w:hideMark/>
          </w:tcPr>
          <w:p w14:paraId="3DE982E4" w14:textId="77777777" w:rsidR="00793AB1" w:rsidRPr="005A1365" w:rsidRDefault="00793AB1" w:rsidP="005A1365">
            <w:pPr>
              <w:jc w:val="right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10.00 </w:t>
            </w:r>
          </w:p>
        </w:tc>
        <w:tc>
          <w:tcPr>
            <w:tcW w:w="0" w:type="auto"/>
            <w:vAlign w:val="center"/>
            <w:hideMark/>
          </w:tcPr>
          <w:p w14:paraId="424F48B5" w14:textId="77777777" w:rsidR="00793AB1" w:rsidRPr="005A1365" w:rsidRDefault="00793AB1" w:rsidP="005A1365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GB"/>
              </w:rPr>
              <w:t>0.00 </w:t>
            </w:r>
          </w:p>
        </w:tc>
      </w:tr>
      <w:tr w:rsidR="00793AB1" w:rsidRPr="005A1365" w14:paraId="24A94548" w14:textId="77777777" w:rsidTr="00AA4FD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C16D7C" w14:textId="77777777" w:rsidR="00793AB1" w:rsidRPr="005A1365" w:rsidRDefault="00793AB1" w:rsidP="005A1365">
            <w:pPr>
              <w:jc w:val="right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fenced </w:t>
            </w:r>
          </w:p>
        </w:tc>
        <w:tc>
          <w:tcPr>
            <w:tcW w:w="0" w:type="auto"/>
            <w:vAlign w:val="center"/>
            <w:hideMark/>
          </w:tcPr>
          <w:p w14:paraId="6F92082F" w14:textId="77777777" w:rsidR="00793AB1" w:rsidRPr="005A1365" w:rsidRDefault="00793AB1" w:rsidP="005A1365">
            <w:pPr>
              <w:jc w:val="right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1 </w:t>
            </w:r>
          </w:p>
        </w:tc>
        <w:tc>
          <w:tcPr>
            <w:tcW w:w="0" w:type="auto"/>
            <w:vAlign w:val="center"/>
            <w:hideMark/>
          </w:tcPr>
          <w:p w14:paraId="5050E09E" w14:textId="77777777" w:rsidR="00793AB1" w:rsidRPr="005A1365" w:rsidRDefault="00793AB1" w:rsidP="005A1365">
            <w:pPr>
              <w:jc w:val="right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40.00 </w:t>
            </w:r>
          </w:p>
        </w:tc>
        <w:tc>
          <w:tcPr>
            <w:tcW w:w="0" w:type="auto"/>
            <w:vAlign w:val="center"/>
            <w:hideMark/>
          </w:tcPr>
          <w:p w14:paraId="49C5FCD1" w14:textId="77777777" w:rsidR="00793AB1" w:rsidRPr="005A1365" w:rsidRDefault="00793AB1" w:rsidP="005A1365">
            <w:pPr>
              <w:jc w:val="right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4.22 </w:t>
            </w:r>
          </w:p>
        </w:tc>
        <w:tc>
          <w:tcPr>
            <w:tcW w:w="0" w:type="auto"/>
            <w:vAlign w:val="center"/>
            <w:hideMark/>
          </w:tcPr>
          <w:p w14:paraId="4B80BB96" w14:textId="77777777" w:rsidR="00793AB1" w:rsidRPr="005A1365" w:rsidRDefault="00793AB1" w:rsidP="005A1365">
            <w:pPr>
              <w:jc w:val="right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0.05 </w:t>
            </w:r>
          </w:p>
        </w:tc>
      </w:tr>
      <w:tr w:rsidR="00793AB1" w:rsidRPr="005A1365" w14:paraId="7E542F8F" w14:textId="77777777" w:rsidTr="00AA4FD8">
        <w:trPr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CD3A231" w14:textId="77777777" w:rsidR="00793AB1" w:rsidRPr="005A1365" w:rsidRDefault="00793AB1" w:rsidP="005A1365">
            <w:pPr>
              <w:jc w:val="right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population:fenced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2E01ECC5" w14:textId="77777777" w:rsidR="00793AB1" w:rsidRPr="005A1365" w:rsidRDefault="00793AB1" w:rsidP="005A1365">
            <w:pPr>
              <w:jc w:val="right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4 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AE51989" w14:textId="77777777" w:rsidR="00793AB1" w:rsidRPr="005A1365" w:rsidRDefault="00793AB1" w:rsidP="005A1365">
            <w:pPr>
              <w:jc w:val="right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40.00 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621159AF" w14:textId="77777777" w:rsidR="00793AB1" w:rsidRPr="005A1365" w:rsidRDefault="00793AB1" w:rsidP="005A1365">
            <w:pPr>
              <w:jc w:val="right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3.32 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4EAA8243" w14:textId="77777777" w:rsidR="00793AB1" w:rsidRPr="005A1365" w:rsidRDefault="00793AB1" w:rsidP="005A1365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GB"/>
              </w:rPr>
            </w:pPr>
            <w:r w:rsidRPr="005A1365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GB"/>
              </w:rPr>
              <w:t>0.02 </w:t>
            </w:r>
          </w:p>
        </w:tc>
      </w:tr>
    </w:tbl>
    <w:p w14:paraId="244BF789" w14:textId="26385597" w:rsidR="00793AB1" w:rsidRPr="005A1365" w:rsidRDefault="00793AB1">
      <w:pPr>
        <w:rPr>
          <w:rFonts w:asciiTheme="majorHAnsi" w:hAnsiTheme="majorHAnsi" w:cstheme="majorHAnsi"/>
          <w:sz w:val="22"/>
          <w:szCs w:val="22"/>
          <w:lang w:val="en-GB"/>
        </w:rPr>
      </w:pPr>
    </w:p>
    <w:p w14:paraId="5A383A0D" w14:textId="77777777" w:rsidR="00793AB1" w:rsidRDefault="00793AB1">
      <w:pPr>
        <w:rPr>
          <w:rFonts w:asciiTheme="majorHAnsi" w:hAnsiTheme="majorHAnsi"/>
          <w:sz w:val="22"/>
          <w:szCs w:val="22"/>
          <w:highlight w:val="yellow"/>
          <w:lang w:val="en-GB"/>
        </w:rPr>
      </w:pPr>
      <w:r>
        <w:rPr>
          <w:rFonts w:asciiTheme="majorHAnsi" w:hAnsiTheme="majorHAnsi"/>
          <w:sz w:val="22"/>
          <w:szCs w:val="22"/>
          <w:highlight w:val="yellow"/>
          <w:lang w:val="en-GB"/>
        </w:rPr>
        <w:br w:type="page"/>
      </w:r>
    </w:p>
    <w:p w14:paraId="0A7E315C" w14:textId="77777777" w:rsidR="00793AB1" w:rsidRDefault="00793AB1">
      <w:pPr>
        <w:rPr>
          <w:rFonts w:asciiTheme="majorHAnsi" w:hAnsiTheme="majorHAnsi"/>
          <w:sz w:val="22"/>
          <w:szCs w:val="22"/>
          <w:highlight w:val="yellow"/>
          <w:lang w:val="en-GB"/>
        </w:rPr>
      </w:pPr>
    </w:p>
    <w:p w14:paraId="2FF9C036" w14:textId="733A729D" w:rsidR="00B468E8" w:rsidRDefault="009F27BD" w:rsidP="008B3E93">
      <w:pPr>
        <w:rPr>
          <w:rFonts w:asciiTheme="majorHAnsi" w:hAnsiTheme="majorHAnsi"/>
          <w:sz w:val="22"/>
          <w:szCs w:val="22"/>
          <w:lang w:val="en-GB"/>
        </w:rPr>
      </w:pPr>
      <w:r w:rsidRPr="005A1365">
        <w:rPr>
          <w:rFonts w:asciiTheme="majorHAnsi" w:hAnsiTheme="majorHAnsi"/>
          <w:sz w:val="22"/>
          <w:szCs w:val="22"/>
          <w:lang w:val="en-GB"/>
        </w:rPr>
        <w:t xml:space="preserve">Figure S1. </w:t>
      </w:r>
      <w:r w:rsidR="00AE1ECC" w:rsidRPr="005A1365">
        <w:rPr>
          <w:rFonts w:asciiTheme="majorHAnsi" w:hAnsiTheme="majorHAnsi"/>
          <w:sz w:val="22"/>
          <w:szCs w:val="22"/>
          <w:lang w:val="en-GB"/>
        </w:rPr>
        <w:t>Partial v</w:t>
      </w:r>
      <w:r w:rsidRPr="005A1365">
        <w:rPr>
          <w:rFonts w:asciiTheme="majorHAnsi" w:hAnsiTheme="majorHAnsi"/>
          <w:sz w:val="22"/>
          <w:szCs w:val="22"/>
          <w:lang w:val="en-GB"/>
        </w:rPr>
        <w:t xml:space="preserve">iew of </w:t>
      </w:r>
      <w:r w:rsidR="00AE1ECC" w:rsidRPr="005A1365">
        <w:rPr>
          <w:rFonts w:asciiTheme="majorHAnsi" w:hAnsiTheme="majorHAnsi"/>
          <w:sz w:val="22"/>
          <w:szCs w:val="22"/>
          <w:lang w:val="en-GB"/>
        </w:rPr>
        <w:t>s</w:t>
      </w:r>
      <w:r w:rsidRPr="005A1365">
        <w:rPr>
          <w:rFonts w:asciiTheme="majorHAnsi" w:hAnsiTheme="majorHAnsi"/>
          <w:sz w:val="22"/>
          <w:szCs w:val="22"/>
          <w:lang w:val="en-GB"/>
        </w:rPr>
        <w:t xml:space="preserve">heep fence installed to protect </w:t>
      </w:r>
      <w:r w:rsidRPr="005A1365">
        <w:rPr>
          <w:rFonts w:asciiTheme="majorHAnsi" w:hAnsiTheme="majorHAnsi"/>
          <w:i/>
          <w:sz w:val="22"/>
          <w:szCs w:val="22"/>
          <w:lang w:val="en-GB"/>
        </w:rPr>
        <w:t>Erodium cazorlanum</w:t>
      </w:r>
      <w:r w:rsidRPr="005A1365">
        <w:rPr>
          <w:rFonts w:asciiTheme="majorHAnsi" w:hAnsiTheme="majorHAnsi"/>
          <w:sz w:val="22"/>
          <w:szCs w:val="22"/>
          <w:lang w:val="en-GB"/>
        </w:rPr>
        <w:t xml:space="preserve"> at Valdeazores population (see table S1).</w:t>
      </w:r>
    </w:p>
    <w:p w14:paraId="01AF12F5" w14:textId="3476ECFD" w:rsidR="009F27BD" w:rsidRDefault="009F27BD" w:rsidP="008B3E93">
      <w:pPr>
        <w:rPr>
          <w:rFonts w:asciiTheme="majorHAnsi" w:hAnsiTheme="majorHAnsi"/>
          <w:sz w:val="22"/>
          <w:szCs w:val="22"/>
          <w:lang w:val="en-GB"/>
        </w:rPr>
      </w:pPr>
    </w:p>
    <w:p w14:paraId="516E714A" w14:textId="11BB9988" w:rsidR="009F27BD" w:rsidRDefault="009F27BD" w:rsidP="008B3E93">
      <w:pPr>
        <w:rPr>
          <w:rFonts w:asciiTheme="majorHAnsi" w:hAnsiTheme="majorHAnsi"/>
          <w:sz w:val="22"/>
          <w:szCs w:val="22"/>
          <w:lang w:val="en-GB"/>
        </w:rPr>
      </w:pPr>
      <w:r w:rsidRPr="009F27BD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447DF96A" wp14:editId="4459DA75">
            <wp:extent cx="5237430" cy="3884246"/>
            <wp:effectExtent l="0" t="0" r="0" b="2540"/>
            <wp:docPr id="80901" name="Imagen 5" descr="IMG_0481.jpg">
              <a:extLst xmlns:a="http://schemas.openxmlformats.org/drawingml/2006/main">
                <a:ext uri="{FF2B5EF4-FFF2-40B4-BE49-F238E27FC236}">
                  <a16:creationId xmlns:a16="http://schemas.microsoft.com/office/drawing/2014/main" id="{42BF61D9-8837-5D46-B449-9F0DE74391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1" name="Imagen 5" descr="IMG_0481.jpg">
                      <a:extLst>
                        <a:ext uri="{FF2B5EF4-FFF2-40B4-BE49-F238E27FC236}">
                          <a16:creationId xmlns:a16="http://schemas.microsoft.com/office/drawing/2014/main" id="{42BF61D9-8837-5D46-B449-9F0DE74391A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55" cy="39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DA89B" w14:textId="723A36F8" w:rsidR="00581081" w:rsidRDefault="00581081" w:rsidP="008B3E93">
      <w:pPr>
        <w:rPr>
          <w:rFonts w:asciiTheme="majorHAnsi" w:hAnsiTheme="majorHAnsi"/>
          <w:sz w:val="22"/>
          <w:szCs w:val="22"/>
          <w:lang w:val="en-GB"/>
        </w:rPr>
      </w:pPr>
    </w:p>
    <w:p w14:paraId="3E5BC12E" w14:textId="610EC991" w:rsidR="00581081" w:rsidRDefault="00581081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br w:type="page"/>
      </w:r>
    </w:p>
    <w:p w14:paraId="3C43CDA5" w14:textId="139B2329" w:rsidR="00AE371D" w:rsidRPr="00897A57" w:rsidRDefault="00AE371D" w:rsidP="00AE371D">
      <w:pPr>
        <w:rPr>
          <w:rFonts w:asciiTheme="majorHAnsi" w:hAnsiTheme="majorHAnsi"/>
          <w:sz w:val="22"/>
          <w:szCs w:val="22"/>
          <w:lang w:val="en-GB"/>
        </w:rPr>
      </w:pPr>
      <w:r w:rsidRPr="005A1365">
        <w:rPr>
          <w:rFonts w:asciiTheme="majorHAnsi" w:hAnsiTheme="majorHAnsi"/>
          <w:sz w:val="22"/>
          <w:szCs w:val="22"/>
          <w:lang w:val="en-GB"/>
        </w:rPr>
        <w:t>Figure S2. Relative percentage of vegetative</w:t>
      </w:r>
      <w:r w:rsidR="001F3BD5" w:rsidRPr="005A1365">
        <w:rPr>
          <w:rFonts w:asciiTheme="majorHAnsi" w:hAnsiTheme="majorHAnsi"/>
          <w:sz w:val="22"/>
          <w:szCs w:val="22"/>
          <w:lang w:val="en-GB"/>
        </w:rPr>
        <w:t xml:space="preserve"> (veg.)</w:t>
      </w:r>
      <w:r w:rsidR="00A9133D" w:rsidRPr="005A1365">
        <w:rPr>
          <w:rFonts w:asciiTheme="majorHAnsi" w:hAnsiTheme="majorHAnsi"/>
          <w:sz w:val="22"/>
          <w:szCs w:val="22"/>
          <w:lang w:val="en-GB"/>
        </w:rPr>
        <w:t xml:space="preserve"> vs. </w:t>
      </w:r>
      <w:r w:rsidRPr="005A1365">
        <w:rPr>
          <w:rFonts w:asciiTheme="majorHAnsi" w:hAnsiTheme="majorHAnsi"/>
          <w:sz w:val="22"/>
          <w:szCs w:val="22"/>
          <w:lang w:val="en-GB"/>
        </w:rPr>
        <w:t>reproductive</w:t>
      </w:r>
      <w:r w:rsidR="001F3BD5" w:rsidRPr="005A1365">
        <w:rPr>
          <w:rFonts w:asciiTheme="majorHAnsi" w:hAnsiTheme="majorHAnsi"/>
          <w:sz w:val="22"/>
          <w:szCs w:val="22"/>
          <w:lang w:val="en-GB"/>
        </w:rPr>
        <w:t xml:space="preserve"> (rep)</w:t>
      </w:r>
      <w:r w:rsidRPr="005A1365">
        <w:rPr>
          <w:rFonts w:asciiTheme="majorHAnsi" w:hAnsiTheme="majorHAnsi"/>
          <w:sz w:val="22"/>
          <w:szCs w:val="22"/>
          <w:lang w:val="en-GB"/>
        </w:rPr>
        <w:t xml:space="preserve"> for fenced (yes) and unfenced (no) </w:t>
      </w:r>
      <w:r w:rsidR="00A9133D" w:rsidRPr="005A1365">
        <w:rPr>
          <w:rFonts w:asciiTheme="majorHAnsi" w:hAnsiTheme="majorHAnsi"/>
          <w:sz w:val="22"/>
          <w:szCs w:val="22"/>
          <w:lang w:val="en-GB"/>
        </w:rPr>
        <w:t xml:space="preserve">individuals </w:t>
      </w:r>
      <w:r w:rsidRPr="005A1365">
        <w:rPr>
          <w:rFonts w:asciiTheme="majorHAnsi" w:hAnsiTheme="majorHAnsi"/>
          <w:sz w:val="22"/>
          <w:szCs w:val="22"/>
          <w:lang w:val="en-GB"/>
        </w:rPr>
        <w:t>of the target species per population (</w:t>
      </w:r>
      <w:r w:rsidRPr="005A1365">
        <w:rPr>
          <w:rFonts w:asciiTheme="majorHAnsi" w:hAnsiTheme="majorHAnsi"/>
          <w:sz w:val="20"/>
          <w:szCs w:val="20"/>
          <w:lang w:val="en-GB"/>
        </w:rPr>
        <w:t>Ec_Lezar=</w:t>
      </w:r>
      <w:r w:rsidRPr="005A1365">
        <w:rPr>
          <w:rFonts w:asciiTheme="majorHAnsi" w:hAnsiTheme="majorHAnsi"/>
          <w:i/>
          <w:sz w:val="20"/>
          <w:szCs w:val="20"/>
          <w:lang w:val="en-GB"/>
        </w:rPr>
        <w:t>Erodium cazorlanum</w:t>
      </w:r>
      <w:r w:rsidRPr="005A1365">
        <w:rPr>
          <w:rFonts w:asciiTheme="majorHAnsi" w:hAnsiTheme="majorHAnsi"/>
          <w:sz w:val="20"/>
          <w:szCs w:val="20"/>
          <w:lang w:val="en-GB"/>
        </w:rPr>
        <w:t>-Puerto de Lezar, Ec_Valde=</w:t>
      </w:r>
      <w:r w:rsidRPr="005A1365">
        <w:rPr>
          <w:rFonts w:asciiTheme="majorHAnsi" w:hAnsiTheme="majorHAnsi"/>
          <w:i/>
          <w:sz w:val="20"/>
          <w:szCs w:val="20"/>
          <w:lang w:val="en-GB"/>
        </w:rPr>
        <w:t>Erodium cazorlanum</w:t>
      </w:r>
      <w:r w:rsidRPr="005A1365">
        <w:rPr>
          <w:rFonts w:asciiTheme="majorHAnsi" w:hAnsiTheme="majorHAnsi"/>
          <w:sz w:val="20"/>
          <w:szCs w:val="20"/>
          <w:lang w:val="en-GB"/>
        </w:rPr>
        <w:t>-Valdeazores,  Hb_PLlano=</w:t>
      </w:r>
      <w:r w:rsidRPr="005A1365">
        <w:rPr>
          <w:rFonts w:asciiTheme="majorHAnsi" w:hAnsiTheme="majorHAnsi"/>
          <w:i/>
          <w:sz w:val="20"/>
          <w:szCs w:val="20"/>
          <w:lang w:val="en-GB"/>
        </w:rPr>
        <w:t>Hormathophylla baetica</w:t>
      </w:r>
      <w:r w:rsidRPr="005A1365">
        <w:rPr>
          <w:rFonts w:asciiTheme="majorHAnsi" w:hAnsiTheme="majorHAnsi"/>
          <w:sz w:val="20"/>
          <w:szCs w:val="20"/>
          <w:lang w:val="en-GB"/>
        </w:rPr>
        <w:t>-Puerto Llano, Hb_Valde=</w:t>
      </w:r>
      <w:r w:rsidRPr="005A1365">
        <w:rPr>
          <w:rFonts w:asciiTheme="majorHAnsi" w:hAnsiTheme="majorHAnsi"/>
          <w:i/>
          <w:sz w:val="20"/>
          <w:szCs w:val="20"/>
          <w:lang w:val="en-GB"/>
        </w:rPr>
        <w:t>Hormathophylla baetica</w:t>
      </w:r>
      <w:r w:rsidRPr="005A1365">
        <w:rPr>
          <w:rFonts w:asciiTheme="majorHAnsi" w:hAnsiTheme="majorHAnsi"/>
          <w:sz w:val="20"/>
          <w:szCs w:val="20"/>
          <w:lang w:val="en-GB"/>
        </w:rPr>
        <w:t xml:space="preserve">-Valdeazores, and Sr_Cabr= </w:t>
      </w:r>
      <w:r w:rsidRPr="005A1365">
        <w:rPr>
          <w:rFonts w:asciiTheme="majorHAnsi" w:hAnsiTheme="majorHAnsi"/>
          <w:i/>
          <w:sz w:val="20"/>
          <w:szCs w:val="20"/>
          <w:lang w:val="en-GB"/>
        </w:rPr>
        <w:t>Solenanthus reverchonii</w:t>
      </w:r>
      <w:r w:rsidRPr="005A1365">
        <w:rPr>
          <w:rFonts w:asciiTheme="majorHAnsi" w:hAnsiTheme="majorHAnsi"/>
          <w:sz w:val="20"/>
          <w:szCs w:val="20"/>
          <w:lang w:val="en-GB"/>
        </w:rPr>
        <w:t>-Cabrilla Alta</w:t>
      </w:r>
      <w:r w:rsidR="006F1F9B" w:rsidRPr="005A1365">
        <w:rPr>
          <w:rFonts w:asciiTheme="majorHAnsi" w:hAnsiTheme="majorHAnsi"/>
          <w:sz w:val="20"/>
          <w:szCs w:val="20"/>
          <w:lang w:val="en-GB"/>
        </w:rPr>
        <w:t>)</w:t>
      </w:r>
      <w:r w:rsidRPr="005A1365">
        <w:rPr>
          <w:rFonts w:asciiTheme="majorHAnsi" w:hAnsiTheme="majorHAnsi"/>
          <w:sz w:val="20"/>
          <w:szCs w:val="20"/>
          <w:lang w:val="en-GB"/>
        </w:rPr>
        <w:t>.</w:t>
      </w:r>
      <w:r w:rsidR="006F1F9B" w:rsidRPr="005A1365">
        <w:rPr>
          <w:rFonts w:asciiTheme="majorHAnsi" w:hAnsiTheme="majorHAnsi"/>
          <w:sz w:val="20"/>
          <w:szCs w:val="20"/>
          <w:lang w:val="en-GB"/>
        </w:rPr>
        <w:t xml:space="preserve"> n=30 in all cases.</w:t>
      </w:r>
      <w:r>
        <w:rPr>
          <w:rFonts w:asciiTheme="majorHAnsi" w:hAnsiTheme="majorHAnsi"/>
          <w:sz w:val="20"/>
          <w:szCs w:val="20"/>
          <w:lang w:val="en-GB"/>
        </w:rPr>
        <w:t xml:space="preserve"> </w:t>
      </w:r>
    </w:p>
    <w:p w14:paraId="3FC41929" w14:textId="1034F4F5" w:rsidR="00AE371D" w:rsidRDefault="00AE371D" w:rsidP="00AE371D">
      <w:pPr>
        <w:rPr>
          <w:rFonts w:asciiTheme="majorHAnsi" w:hAnsiTheme="majorHAnsi"/>
          <w:sz w:val="22"/>
          <w:szCs w:val="22"/>
          <w:lang w:val="en-GB"/>
        </w:rPr>
      </w:pPr>
    </w:p>
    <w:p w14:paraId="7DD7818F" w14:textId="77777777" w:rsidR="00AE371D" w:rsidRDefault="00AE371D" w:rsidP="008B3E93">
      <w:pPr>
        <w:rPr>
          <w:rFonts w:asciiTheme="majorHAnsi" w:hAnsiTheme="majorHAnsi"/>
          <w:sz w:val="22"/>
          <w:szCs w:val="22"/>
          <w:lang w:val="en-GB"/>
        </w:rPr>
      </w:pPr>
    </w:p>
    <w:p w14:paraId="3C5F51A3" w14:textId="77777777" w:rsidR="00AE371D" w:rsidRDefault="00AE371D" w:rsidP="008B3E93">
      <w:pPr>
        <w:rPr>
          <w:rFonts w:asciiTheme="majorHAnsi" w:hAnsiTheme="majorHAnsi"/>
          <w:sz w:val="22"/>
          <w:szCs w:val="22"/>
          <w:lang w:val="en-GB"/>
        </w:rPr>
      </w:pPr>
    </w:p>
    <w:p w14:paraId="0F57A0F0" w14:textId="4E542134" w:rsidR="00581081" w:rsidRPr="00897A57" w:rsidRDefault="00AE371D" w:rsidP="008B3E93">
      <w:pPr>
        <w:rPr>
          <w:rFonts w:asciiTheme="majorHAnsi" w:hAnsiTheme="majorHAnsi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0C8AA601" wp14:editId="35756BB4">
            <wp:extent cx="5986165" cy="3500755"/>
            <wp:effectExtent l="0" t="0" r="8255" b="1714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BE5A4E6-FA9F-074F-B995-5A9593256E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sectPr w:rsidR="00581081" w:rsidRPr="00897A57" w:rsidSect="00F60ED0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DejaVu Sans">
    <w:panose1 w:val="020B0604020202020204"/>
    <w:charset w:val="00"/>
    <w:family w:val="swiss"/>
    <w:pitch w:val="variable"/>
    <w:sig w:usb0="E7002EFF" w:usb1="D200FDFF" w:usb2="0A24602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193A280E"/>
    <w:lvl w:ilvl="0">
      <w:start w:val="1"/>
      <w:numFmt w:val="decimal"/>
      <w:lvlText w:val="%1."/>
      <w:legacy w:legacy="1" w:legacySpace="144" w:legacyIndent="0"/>
      <w:lvlJc w:val="left"/>
      <w:pPr>
        <w:ind w:left="0" w:firstLine="0"/>
      </w:pPr>
      <w:rPr>
        <w:b/>
        <w:i w:val="0"/>
        <w:sz w:val="32"/>
        <w:szCs w:val="32"/>
        <w:u w:val="none"/>
      </w:rPr>
    </w:lvl>
    <w:lvl w:ilvl="1">
      <w:start w:val="1"/>
      <w:numFmt w:val="decimal"/>
      <w:lvlText w:val="%1.%2."/>
      <w:legacy w:legacy="1" w:legacySpace="144" w:legacyIndent="0"/>
      <w:lvlJc w:val="left"/>
      <w:rPr>
        <w:b/>
        <w:i w:val="0"/>
        <w:sz w:val="28"/>
        <w:szCs w:val="28"/>
        <w:u w:val="none"/>
      </w:rPr>
    </w:lvl>
    <w:lvl w:ilvl="2">
      <w:start w:val="1"/>
      <w:numFmt w:val="decimal"/>
      <w:lvlText w:val="%1.%2.%3."/>
      <w:legacy w:legacy="1" w:legacySpace="144" w:legacyIndent="0"/>
      <w:lvlJc w:val="left"/>
      <w:pPr>
        <w:ind w:left="142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egacy w:legacy="1" w:legacySpace="144" w:legacyIndent="0"/>
      <w:lvlJc w:val="left"/>
      <w:pPr>
        <w:ind w:left="0" w:firstLine="0"/>
      </w:pPr>
      <w:rPr>
        <w:b/>
        <w:i w:val="0"/>
        <w:u w:val="none"/>
        <w:lang w:val="es-ES_tradnl"/>
      </w:rPr>
    </w:lvl>
    <w:lvl w:ilvl="4">
      <w:start w:val="1"/>
      <w:numFmt w:val="decimal"/>
      <w:lvlText w:val="%1.%2.%3.%4.%5."/>
      <w:legacy w:legacy="1" w:legacySpace="144" w:legacyIndent="0"/>
      <w:lvlJc w:val="left"/>
      <w:rPr>
        <w:b/>
        <w:i w:val="0"/>
        <w:u w:val="none"/>
      </w:rPr>
    </w:lvl>
    <w:lvl w:ilvl="5">
      <w:start w:val="1"/>
      <w:numFmt w:val="decimal"/>
      <w:lvlText w:val="%1.%2.%3.%4.%5..%6"/>
      <w:legacy w:legacy="1" w:legacySpace="144" w:legacyIndent="0"/>
      <w:lvlJc w:val="left"/>
    </w:lvl>
    <w:lvl w:ilvl="6">
      <w:start w:val="1"/>
      <w:numFmt w:val="decimal"/>
      <w:lvlText w:val="%1.%2.%3.%4.%5..%6.%7"/>
      <w:legacy w:legacy="1" w:legacySpace="144" w:legacyIndent="0"/>
      <w:lvlJc w:val="left"/>
    </w:lvl>
    <w:lvl w:ilvl="7">
      <w:start w:val="1"/>
      <w:numFmt w:val="decimal"/>
      <w:lvlText w:val="%1.%2.%3.%4.%5..%6.%7.%8"/>
      <w:legacy w:legacy="1" w:legacySpace="144" w:legacyIndent="0"/>
      <w:lvlJc w:val="left"/>
    </w:lvl>
    <w:lvl w:ilvl="8">
      <w:start w:val="1"/>
      <w:numFmt w:val="decimal"/>
      <w:lvlText w:val="%1.%2.%3.%4.%5..%6.%7.%8.%9"/>
      <w:legacy w:legacy="1" w:legacySpace="144" w:legacyIndent="0"/>
      <w:lvlJc w:val="left"/>
    </w:lvl>
  </w:abstractNum>
  <w:abstractNum w:abstractNumId="1" w15:restartNumberingAfterBreak="0">
    <w:nsid w:val="210A3BA0"/>
    <w:multiLevelType w:val="hybridMultilevel"/>
    <w:tmpl w:val="B224957C"/>
    <w:lvl w:ilvl="0" w:tplc="A7B42DD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7744E4"/>
    <w:multiLevelType w:val="hybridMultilevel"/>
    <w:tmpl w:val="0204D03A"/>
    <w:lvl w:ilvl="0" w:tplc="CD34C18E">
      <w:start w:val="2"/>
      <w:numFmt w:val="bullet"/>
      <w:pStyle w:val="Ttulo1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C94E39"/>
    <w:multiLevelType w:val="hybridMultilevel"/>
    <w:tmpl w:val="FBE41102"/>
    <w:lvl w:ilvl="0" w:tplc="3C841856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A1059C"/>
    <w:multiLevelType w:val="hybridMultilevel"/>
    <w:tmpl w:val="E1947A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4BC5"/>
    <w:rsid w:val="00001434"/>
    <w:rsid w:val="00004130"/>
    <w:rsid w:val="00013718"/>
    <w:rsid w:val="0001397E"/>
    <w:rsid w:val="00017800"/>
    <w:rsid w:val="00023C44"/>
    <w:rsid w:val="00026DB2"/>
    <w:rsid w:val="00052DBE"/>
    <w:rsid w:val="00057D2F"/>
    <w:rsid w:val="000626D1"/>
    <w:rsid w:val="00063B08"/>
    <w:rsid w:val="000645DE"/>
    <w:rsid w:val="000705DC"/>
    <w:rsid w:val="00073CA3"/>
    <w:rsid w:val="00087A19"/>
    <w:rsid w:val="00091F5A"/>
    <w:rsid w:val="000C2451"/>
    <w:rsid w:val="000C3ECE"/>
    <w:rsid w:val="000D1ECE"/>
    <w:rsid w:val="000D5C0A"/>
    <w:rsid w:val="000E21DC"/>
    <w:rsid w:val="000E41D3"/>
    <w:rsid w:val="000E50EA"/>
    <w:rsid w:val="000F4543"/>
    <w:rsid w:val="00101C50"/>
    <w:rsid w:val="00104535"/>
    <w:rsid w:val="001117A5"/>
    <w:rsid w:val="0011228B"/>
    <w:rsid w:val="00115AC4"/>
    <w:rsid w:val="00126C9D"/>
    <w:rsid w:val="00153A0B"/>
    <w:rsid w:val="00156020"/>
    <w:rsid w:val="00161382"/>
    <w:rsid w:val="00162854"/>
    <w:rsid w:val="00164EA8"/>
    <w:rsid w:val="00165C6D"/>
    <w:rsid w:val="00170486"/>
    <w:rsid w:val="001747F0"/>
    <w:rsid w:val="00176E1E"/>
    <w:rsid w:val="00183D29"/>
    <w:rsid w:val="001900A1"/>
    <w:rsid w:val="00194F8E"/>
    <w:rsid w:val="001A3E13"/>
    <w:rsid w:val="001A4B25"/>
    <w:rsid w:val="001B3D13"/>
    <w:rsid w:val="001B71E4"/>
    <w:rsid w:val="001C1AE5"/>
    <w:rsid w:val="001C3742"/>
    <w:rsid w:val="001C752E"/>
    <w:rsid w:val="001D2841"/>
    <w:rsid w:val="001D44A5"/>
    <w:rsid w:val="001D4DF9"/>
    <w:rsid w:val="001F3BD5"/>
    <w:rsid w:val="001F3F60"/>
    <w:rsid w:val="001F70E9"/>
    <w:rsid w:val="00200A31"/>
    <w:rsid w:val="0020130F"/>
    <w:rsid w:val="00207BBA"/>
    <w:rsid w:val="00220F4E"/>
    <w:rsid w:val="00225E4F"/>
    <w:rsid w:val="002315C3"/>
    <w:rsid w:val="00235EFB"/>
    <w:rsid w:val="00236892"/>
    <w:rsid w:val="00243223"/>
    <w:rsid w:val="00247410"/>
    <w:rsid w:val="00247AEF"/>
    <w:rsid w:val="0025488A"/>
    <w:rsid w:val="002605D4"/>
    <w:rsid w:val="00261EBA"/>
    <w:rsid w:val="002630DD"/>
    <w:rsid w:val="00264FC2"/>
    <w:rsid w:val="0027073E"/>
    <w:rsid w:val="0027646B"/>
    <w:rsid w:val="002A0320"/>
    <w:rsid w:val="002A64C2"/>
    <w:rsid w:val="002B1E9C"/>
    <w:rsid w:val="002C734F"/>
    <w:rsid w:val="002D4FD7"/>
    <w:rsid w:val="002E17F4"/>
    <w:rsid w:val="002F1050"/>
    <w:rsid w:val="002F1D53"/>
    <w:rsid w:val="002F1D87"/>
    <w:rsid w:val="002F2539"/>
    <w:rsid w:val="0030034E"/>
    <w:rsid w:val="00303FAD"/>
    <w:rsid w:val="00306C1F"/>
    <w:rsid w:val="00314A38"/>
    <w:rsid w:val="003158F3"/>
    <w:rsid w:val="003216EE"/>
    <w:rsid w:val="0033190F"/>
    <w:rsid w:val="00335561"/>
    <w:rsid w:val="00340B7D"/>
    <w:rsid w:val="003471F0"/>
    <w:rsid w:val="00352156"/>
    <w:rsid w:val="00352335"/>
    <w:rsid w:val="003524F9"/>
    <w:rsid w:val="00356173"/>
    <w:rsid w:val="00356A08"/>
    <w:rsid w:val="00357371"/>
    <w:rsid w:val="003639FB"/>
    <w:rsid w:val="0036726F"/>
    <w:rsid w:val="0039015E"/>
    <w:rsid w:val="0039084C"/>
    <w:rsid w:val="00394104"/>
    <w:rsid w:val="003957C2"/>
    <w:rsid w:val="003A0D7B"/>
    <w:rsid w:val="003A6D5E"/>
    <w:rsid w:val="003B543F"/>
    <w:rsid w:val="003C08D1"/>
    <w:rsid w:val="003E4863"/>
    <w:rsid w:val="003E7A39"/>
    <w:rsid w:val="003F6943"/>
    <w:rsid w:val="00426079"/>
    <w:rsid w:val="00426361"/>
    <w:rsid w:val="004360F2"/>
    <w:rsid w:val="00444831"/>
    <w:rsid w:val="00444DBE"/>
    <w:rsid w:val="00454F57"/>
    <w:rsid w:val="004550B5"/>
    <w:rsid w:val="0045769D"/>
    <w:rsid w:val="004601D5"/>
    <w:rsid w:val="004638F8"/>
    <w:rsid w:val="004649FD"/>
    <w:rsid w:val="004658B8"/>
    <w:rsid w:val="004705D6"/>
    <w:rsid w:val="00473CBC"/>
    <w:rsid w:val="00487DB9"/>
    <w:rsid w:val="00495C77"/>
    <w:rsid w:val="004971A7"/>
    <w:rsid w:val="004A4DE2"/>
    <w:rsid w:val="004C385C"/>
    <w:rsid w:val="004C6961"/>
    <w:rsid w:val="004D0A47"/>
    <w:rsid w:val="004E5834"/>
    <w:rsid w:val="004E6AE4"/>
    <w:rsid w:val="004F53AA"/>
    <w:rsid w:val="004F6ECB"/>
    <w:rsid w:val="004F7CA7"/>
    <w:rsid w:val="00506E91"/>
    <w:rsid w:val="00512C64"/>
    <w:rsid w:val="00514A37"/>
    <w:rsid w:val="005228DF"/>
    <w:rsid w:val="00525BAB"/>
    <w:rsid w:val="0053121B"/>
    <w:rsid w:val="005444D9"/>
    <w:rsid w:val="0055058D"/>
    <w:rsid w:val="00553720"/>
    <w:rsid w:val="005600E0"/>
    <w:rsid w:val="00581081"/>
    <w:rsid w:val="00582514"/>
    <w:rsid w:val="0058713F"/>
    <w:rsid w:val="00587337"/>
    <w:rsid w:val="00587483"/>
    <w:rsid w:val="00587E17"/>
    <w:rsid w:val="00590849"/>
    <w:rsid w:val="00591621"/>
    <w:rsid w:val="00593D40"/>
    <w:rsid w:val="005966A9"/>
    <w:rsid w:val="005A1365"/>
    <w:rsid w:val="005A4CBA"/>
    <w:rsid w:val="005B73DC"/>
    <w:rsid w:val="005C50E6"/>
    <w:rsid w:val="005E7692"/>
    <w:rsid w:val="005F5DC5"/>
    <w:rsid w:val="005F77C4"/>
    <w:rsid w:val="00600BF2"/>
    <w:rsid w:val="00601847"/>
    <w:rsid w:val="0060505A"/>
    <w:rsid w:val="00605216"/>
    <w:rsid w:val="00605375"/>
    <w:rsid w:val="006058BF"/>
    <w:rsid w:val="0061077C"/>
    <w:rsid w:val="00625BE6"/>
    <w:rsid w:val="0066427F"/>
    <w:rsid w:val="00670AB2"/>
    <w:rsid w:val="006710CF"/>
    <w:rsid w:val="0069287F"/>
    <w:rsid w:val="006A3222"/>
    <w:rsid w:val="006A32EC"/>
    <w:rsid w:val="006A417D"/>
    <w:rsid w:val="006A4871"/>
    <w:rsid w:val="006C3C86"/>
    <w:rsid w:val="006D3835"/>
    <w:rsid w:val="006E3175"/>
    <w:rsid w:val="006F149D"/>
    <w:rsid w:val="006F1F9B"/>
    <w:rsid w:val="00701FC1"/>
    <w:rsid w:val="00702016"/>
    <w:rsid w:val="0070391F"/>
    <w:rsid w:val="00704520"/>
    <w:rsid w:val="007055E3"/>
    <w:rsid w:val="007060D0"/>
    <w:rsid w:val="00706D6B"/>
    <w:rsid w:val="00706DBF"/>
    <w:rsid w:val="007077FB"/>
    <w:rsid w:val="0072013F"/>
    <w:rsid w:val="00733135"/>
    <w:rsid w:val="00735606"/>
    <w:rsid w:val="00747E38"/>
    <w:rsid w:val="007519AB"/>
    <w:rsid w:val="00752A19"/>
    <w:rsid w:val="007728F7"/>
    <w:rsid w:val="00780BB9"/>
    <w:rsid w:val="00786506"/>
    <w:rsid w:val="00793AB1"/>
    <w:rsid w:val="007A582A"/>
    <w:rsid w:val="007A7CD6"/>
    <w:rsid w:val="007B09F7"/>
    <w:rsid w:val="007B1A5A"/>
    <w:rsid w:val="007B70EF"/>
    <w:rsid w:val="007C295D"/>
    <w:rsid w:val="007C393B"/>
    <w:rsid w:val="007D6A2E"/>
    <w:rsid w:val="007E31DA"/>
    <w:rsid w:val="007F17AD"/>
    <w:rsid w:val="007F49B2"/>
    <w:rsid w:val="0080035F"/>
    <w:rsid w:val="00812636"/>
    <w:rsid w:val="008264B5"/>
    <w:rsid w:val="0084280F"/>
    <w:rsid w:val="00844BCF"/>
    <w:rsid w:val="00851D86"/>
    <w:rsid w:val="00854C64"/>
    <w:rsid w:val="00856AEE"/>
    <w:rsid w:val="008745C1"/>
    <w:rsid w:val="00880286"/>
    <w:rsid w:val="008842E3"/>
    <w:rsid w:val="0088600F"/>
    <w:rsid w:val="00886EC4"/>
    <w:rsid w:val="00892AA9"/>
    <w:rsid w:val="00897A57"/>
    <w:rsid w:val="008A36D5"/>
    <w:rsid w:val="008B1359"/>
    <w:rsid w:val="008B3E93"/>
    <w:rsid w:val="008C3482"/>
    <w:rsid w:val="008C7C2B"/>
    <w:rsid w:val="008D062A"/>
    <w:rsid w:val="008D54EE"/>
    <w:rsid w:val="008E2266"/>
    <w:rsid w:val="008E38E0"/>
    <w:rsid w:val="008F0562"/>
    <w:rsid w:val="00900338"/>
    <w:rsid w:val="00904083"/>
    <w:rsid w:val="009055E3"/>
    <w:rsid w:val="00905D7D"/>
    <w:rsid w:val="0091154D"/>
    <w:rsid w:val="00914CC0"/>
    <w:rsid w:val="0091681C"/>
    <w:rsid w:val="009179F1"/>
    <w:rsid w:val="009266A1"/>
    <w:rsid w:val="009427DF"/>
    <w:rsid w:val="00944E49"/>
    <w:rsid w:val="00951DC8"/>
    <w:rsid w:val="00954364"/>
    <w:rsid w:val="00954804"/>
    <w:rsid w:val="0095490E"/>
    <w:rsid w:val="009557CC"/>
    <w:rsid w:val="00962875"/>
    <w:rsid w:val="0096296C"/>
    <w:rsid w:val="00967114"/>
    <w:rsid w:val="00971A86"/>
    <w:rsid w:val="00976675"/>
    <w:rsid w:val="0098278E"/>
    <w:rsid w:val="00982B46"/>
    <w:rsid w:val="00987B3C"/>
    <w:rsid w:val="009B20D4"/>
    <w:rsid w:val="009B4005"/>
    <w:rsid w:val="009B4DDC"/>
    <w:rsid w:val="009C0343"/>
    <w:rsid w:val="009D47B2"/>
    <w:rsid w:val="009D4D16"/>
    <w:rsid w:val="009E147B"/>
    <w:rsid w:val="009F27BD"/>
    <w:rsid w:val="00A00E1F"/>
    <w:rsid w:val="00A0724A"/>
    <w:rsid w:val="00A16B4B"/>
    <w:rsid w:val="00A23677"/>
    <w:rsid w:val="00A237B6"/>
    <w:rsid w:val="00A23B0F"/>
    <w:rsid w:val="00A27CBB"/>
    <w:rsid w:val="00A334F9"/>
    <w:rsid w:val="00A419C9"/>
    <w:rsid w:val="00A42054"/>
    <w:rsid w:val="00A44181"/>
    <w:rsid w:val="00A46F09"/>
    <w:rsid w:val="00A51710"/>
    <w:rsid w:val="00A65B3C"/>
    <w:rsid w:val="00A70ACF"/>
    <w:rsid w:val="00A82B53"/>
    <w:rsid w:val="00A9133D"/>
    <w:rsid w:val="00A95265"/>
    <w:rsid w:val="00A96F84"/>
    <w:rsid w:val="00AA023D"/>
    <w:rsid w:val="00AA4FD8"/>
    <w:rsid w:val="00AC0D3E"/>
    <w:rsid w:val="00AD2918"/>
    <w:rsid w:val="00AE0CC2"/>
    <w:rsid w:val="00AE1ECC"/>
    <w:rsid w:val="00AE371D"/>
    <w:rsid w:val="00AF1126"/>
    <w:rsid w:val="00AF1DF9"/>
    <w:rsid w:val="00AF26B9"/>
    <w:rsid w:val="00AF2AB3"/>
    <w:rsid w:val="00AF4534"/>
    <w:rsid w:val="00B03AAC"/>
    <w:rsid w:val="00B07A20"/>
    <w:rsid w:val="00B210CA"/>
    <w:rsid w:val="00B31388"/>
    <w:rsid w:val="00B31830"/>
    <w:rsid w:val="00B34B7A"/>
    <w:rsid w:val="00B37FFB"/>
    <w:rsid w:val="00B43A0D"/>
    <w:rsid w:val="00B468E8"/>
    <w:rsid w:val="00B57107"/>
    <w:rsid w:val="00B611AB"/>
    <w:rsid w:val="00B65F0E"/>
    <w:rsid w:val="00B71B2C"/>
    <w:rsid w:val="00B80A52"/>
    <w:rsid w:val="00B83FE4"/>
    <w:rsid w:val="00B93191"/>
    <w:rsid w:val="00B9493F"/>
    <w:rsid w:val="00B9592E"/>
    <w:rsid w:val="00B95DA1"/>
    <w:rsid w:val="00BA36F3"/>
    <w:rsid w:val="00BA6671"/>
    <w:rsid w:val="00BC24CE"/>
    <w:rsid w:val="00BC7BBE"/>
    <w:rsid w:val="00BE0B10"/>
    <w:rsid w:val="00BE1852"/>
    <w:rsid w:val="00BF06F8"/>
    <w:rsid w:val="00C03966"/>
    <w:rsid w:val="00C120A9"/>
    <w:rsid w:val="00C2738E"/>
    <w:rsid w:val="00C339EF"/>
    <w:rsid w:val="00C37257"/>
    <w:rsid w:val="00C40B02"/>
    <w:rsid w:val="00C410E4"/>
    <w:rsid w:val="00C47688"/>
    <w:rsid w:val="00C5168B"/>
    <w:rsid w:val="00C525E0"/>
    <w:rsid w:val="00C55C11"/>
    <w:rsid w:val="00C6324D"/>
    <w:rsid w:val="00C678E9"/>
    <w:rsid w:val="00C7344C"/>
    <w:rsid w:val="00C81F4D"/>
    <w:rsid w:val="00C879CB"/>
    <w:rsid w:val="00C918F5"/>
    <w:rsid w:val="00CA3DC1"/>
    <w:rsid w:val="00CA4661"/>
    <w:rsid w:val="00CB03E2"/>
    <w:rsid w:val="00CB37A4"/>
    <w:rsid w:val="00CC3C60"/>
    <w:rsid w:val="00CC5FD0"/>
    <w:rsid w:val="00CC6C6F"/>
    <w:rsid w:val="00CC775A"/>
    <w:rsid w:val="00CD0426"/>
    <w:rsid w:val="00CD69C6"/>
    <w:rsid w:val="00CE0842"/>
    <w:rsid w:val="00CE17FE"/>
    <w:rsid w:val="00CE1F2E"/>
    <w:rsid w:val="00CF39E0"/>
    <w:rsid w:val="00CF59B0"/>
    <w:rsid w:val="00D05818"/>
    <w:rsid w:val="00D05A4A"/>
    <w:rsid w:val="00D06602"/>
    <w:rsid w:val="00D1415B"/>
    <w:rsid w:val="00D1445F"/>
    <w:rsid w:val="00D14584"/>
    <w:rsid w:val="00D1491A"/>
    <w:rsid w:val="00D155E7"/>
    <w:rsid w:val="00D17A80"/>
    <w:rsid w:val="00D17D79"/>
    <w:rsid w:val="00D17F0E"/>
    <w:rsid w:val="00D34684"/>
    <w:rsid w:val="00D44BC5"/>
    <w:rsid w:val="00D47878"/>
    <w:rsid w:val="00D539B5"/>
    <w:rsid w:val="00D73B1A"/>
    <w:rsid w:val="00D77824"/>
    <w:rsid w:val="00D82A74"/>
    <w:rsid w:val="00D91F9B"/>
    <w:rsid w:val="00DA172D"/>
    <w:rsid w:val="00DA3108"/>
    <w:rsid w:val="00DA4EDA"/>
    <w:rsid w:val="00DB5C9A"/>
    <w:rsid w:val="00DB700D"/>
    <w:rsid w:val="00DB7033"/>
    <w:rsid w:val="00DC0C2D"/>
    <w:rsid w:val="00DD493D"/>
    <w:rsid w:val="00DD75AE"/>
    <w:rsid w:val="00DE03A1"/>
    <w:rsid w:val="00DE74AB"/>
    <w:rsid w:val="00DE79E1"/>
    <w:rsid w:val="00DF3C75"/>
    <w:rsid w:val="00DF536F"/>
    <w:rsid w:val="00E01BE0"/>
    <w:rsid w:val="00E046E6"/>
    <w:rsid w:val="00E1736E"/>
    <w:rsid w:val="00E318CA"/>
    <w:rsid w:val="00E34FFC"/>
    <w:rsid w:val="00E413C2"/>
    <w:rsid w:val="00E441E2"/>
    <w:rsid w:val="00E56FEB"/>
    <w:rsid w:val="00E63B17"/>
    <w:rsid w:val="00E6596B"/>
    <w:rsid w:val="00E72441"/>
    <w:rsid w:val="00E75A43"/>
    <w:rsid w:val="00E80E0E"/>
    <w:rsid w:val="00E8453C"/>
    <w:rsid w:val="00E85E67"/>
    <w:rsid w:val="00E872E2"/>
    <w:rsid w:val="00E94D87"/>
    <w:rsid w:val="00E96242"/>
    <w:rsid w:val="00E9658D"/>
    <w:rsid w:val="00EA4FB0"/>
    <w:rsid w:val="00EA69C8"/>
    <w:rsid w:val="00EB37E5"/>
    <w:rsid w:val="00EC60EE"/>
    <w:rsid w:val="00EC70D5"/>
    <w:rsid w:val="00ED254C"/>
    <w:rsid w:val="00ED4827"/>
    <w:rsid w:val="00EE0E3E"/>
    <w:rsid w:val="00EE7AF4"/>
    <w:rsid w:val="00EF02E6"/>
    <w:rsid w:val="00F003C2"/>
    <w:rsid w:val="00F0703C"/>
    <w:rsid w:val="00F122CC"/>
    <w:rsid w:val="00F15322"/>
    <w:rsid w:val="00F15741"/>
    <w:rsid w:val="00F167E5"/>
    <w:rsid w:val="00F230C2"/>
    <w:rsid w:val="00F2574A"/>
    <w:rsid w:val="00F33A3B"/>
    <w:rsid w:val="00F34044"/>
    <w:rsid w:val="00F34C9E"/>
    <w:rsid w:val="00F43E6A"/>
    <w:rsid w:val="00F44972"/>
    <w:rsid w:val="00F44985"/>
    <w:rsid w:val="00F44F94"/>
    <w:rsid w:val="00F60ED0"/>
    <w:rsid w:val="00F65374"/>
    <w:rsid w:val="00F660F8"/>
    <w:rsid w:val="00F8081B"/>
    <w:rsid w:val="00F80B1E"/>
    <w:rsid w:val="00F81A1D"/>
    <w:rsid w:val="00F92ECF"/>
    <w:rsid w:val="00F94F0F"/>
    <w:rsid w:val="00F97E0B"/>
    <w:rsid w:val="00FA16EE"/>
    <w:rsid w:val="00FA404C"/>
    <w:rsid w:val="00FB39B3"/>
    <w:rsid w:val="00FB644B"/>
    <w:rsid w:val="00FC1700"/>
    <w:rsid w:val="00FC574A"/>
    <w:rsid w:val="00FD007F"/>
    <w:rsid w:val="00FD0CE6"/>
    <w:rsid w:val="00FD4090"/>
    <w:rsid w:val="00FD7F29"/>
    <w:rsid w:val="00FF15F6"/>
    <w:rsid w:val="00FF7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A835F0"/>
  <w14:defaultImageDpi w14:val="330"/>
  <w15:docId w15:val="{14BC7A71-4F58-F541-8CB1-31B2DF4B5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Ttulo1">
    <w:name w:val="heading 1"/>
    <w:aliases w:val="PROGRAMA,título 1,DOCUMENTO Nº 1,título 1 Car"/>
    <w:basedOn w:val="Prrafodelista"/>
    <w:next w:val="Normal"/>
    <w:link w:val="Ttulo1Car"/>
    <w:autoRedefine/>
    <w:uiPriority w:val="99"/>
    <w:qFormat/>
    <w:rsid w:val="0066427F"/>
    <w:pPr>
      <w:keepNext/>
      <w:keepLines/>
      <w:pageBreakBefore/>
      <w:numPr>
        <w:numId w:val="3"/>
      </w:numPr>
      <w:tabs>
        <w:tab w:val="num" w:pos="432"/>
        <w:tab w:val="left" w:pos="708"/>
      </w:tabs>
      <w:suppressAutoHyphens/>
      <w:spacing w:before="480"/>
      <w:ind w:left="431" w:hanging="431"/>
      <w:contextualSpacing w:val="0"/>
      <w:outlineLvl w:val="0"/>
    </w:pPr>
    <w:rPr>
      <w:rFonts w:ascii="Arial Black" w:hAnsi="Arial Black"/>
      <w:b/>
      <w:color w:val="31849B" w:themeColor="accent5" w:themeShade="BF"/>
      <w:sz w:val="28"/>
      <w:shd w:val="clear" w:color="auto" w:fill="FFFF0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01C5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PROGRAMA Car,título 1 Car1,DOCUMENTO Nº 1 Car,título 1 Car Car"/>
    <w:basedOn w:val="Fuentedeprrafopredeter"/>
    <w:link w:val="Ttulo1"/>
    <w:uiPriority w:val="99"/>
    <w:rsid w:val="0066427F"/>
    <w:rPr>
      <w:rFonts w:ascii="Arial Black" w:hAnsi="Arial Black"/>
      <w:b/>
      <w:color w:val="31849B" w:themeColor="accent5" w:themeShade="BF"/>
      <w:sz w:val="28"/>
    </w:rPr>
  </w:style>
  <w:style w:type="paragraph" w:styleId="Prrafodelista">
    <w:name w:val="List Paragraph"/>
    <w:basedOn w:val="Normal"/>
    <w:uiPriority w:val="34"/>
    <w:qFormat/>
    <w:rsid w:val="009D4D16"/>
    <w:pPr>
      <w:ind w:left="720"/>
      <w:contextualSpacing/>
    </w:pPr>
  </w:style>
  <w:style w:type="paragraph" w:customStyle="1" w:styleId="Default">
    <w:name w:val="Default"/>
    <w:rsid w:val="00D44BC5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val="es-ES"/>
    </w:rPr>
  </w:style>
  <w:style w:type="table" w:styleId="Tablaconcuadrcula">
    <w:name w:val="Table Grid"/>
    <w:basedOn w:val="Tablanormal"/>
    <w:uiPriority w:val="59"/>
    <w:rsid w:val="008428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alref">
    <w:name w:val="internalref"/>
    <w:basedOn w:val="Fuentedeprrafopredeter"/>
    <w:rsid w:val="00F94F0F"/>
  </w:style>
  <w:style w:type="character" w:styleId="Hipervnculo">
    <w:name w:val="Hyperlink"/>
    <w:basedOn w:val="Fuentedeprrafopredeter"/>
    <w:uiPriority w:val="99"/>
    <w:semiHidden/>
    <w:unhideWhenUsed/>
    <w:rsid w:val="00F94F0F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F94F0F"/>
  </w:style>
  <w:style w:type="paragraph" w:customStyle="1" w:styleId="para">
    <w:name w:val="para"/>
    <w:basedOn w:val="Normal"/>
    <w:rsid w:val="00F94F0F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s-ES"/>
    </w:rPr>
  </w:style>
  <w:style w:type="character" w:customStyle="1" w:styleId="citationref">
    <w:name w:val="citationref"/>
    <w:basedOn w:val="Fuentedeprrafopredeter"/>
    <w:rsid w:val="00F94F0F"/>
  </w:style>
  <w:style w:type="character" w:styleId="nfasis">
    <w:name w:val="Emphasis"/>
    <w:basedOn w:val="Fuentedeprrafopredeter"/>
    <w:uiPriority w:val="20"/>
    <w:qFormat/>
    <w:rsid w:val="00F94F0F"/>
    <w:rPr>
      <w:i/>
      <w:iCs/>
    </w:rPr>
  </w:style>
  <w:style w:type="paragraph" w:styleId="Sinespaciado">
    <w:name w:val="No Spacing"/>
    <w:uiPriority w:val="1"/>
    <w:qFormat/>
    <w:rsid w:val="00892AA9"/>
    <w:rPr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D1445F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rsid w:val="00D1445F"/>
  </w:style>
  <w:style w:type="character" w:customStyle="1" w:styleId="TextocomentarioCar">
    <w:name w:val="Texto comentario Car"/>
    <w:basedOn w:val="Fuentedeprrafopredeter"/>
    <w:link w:val="Textocomentario"/>
    <w:uiPriority w:val="99"/>
    <w:rsid w:val="00D1445F"/>
    <w:rPr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445F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445F"/>
    <w:rPr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445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445F"/>
    <w:rPr>
      <w:rFonts w:ascii="Lucida Grande" w:hAnsi="Lucida Grande" w:cs="Lucida Grande"/>
      <w:sz w:val="18"/>
      <w:szCs w:val="18"/>
      <w:lang w:val="en-US"/>
    </w:rPr>
  </w:style>
  <w:style w:type="character" w:styleId="Textoennegrita">
    <w:name w:val="Strong"/>
    <w:basedOn w:val="Fuentedeprrafopredeter"/>
    <w:uiPriority w:val="22"/>
    <w:qFormat/>
    <w:rsid w:val="00D17D79"/>
    <w:rPr>
      <w:b/>
      <w:b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03F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03FAD"/>
    <w:rPr>
      <w:rFonts w:ascii="Courier New" w:eastAsia="Times New Roman" w:hAnsi="Courier New" w:cs="Courier New"/>
      <w:sz w:val="20"/>
      <w:szCs w:val="20"/>
      <w:lang w:val="es-ES"/>
    </w:rPr>
  </w:style>
  <w:style w:type="paragraph" w:styleId="NormalWeb">
    <w:name w:val="Normal (Web)"/>
    <w:basedOn w:val="Normal"/>
    <w:uiPriority w:val="99"/>
    <w:unhideWhenUsed/>
    <w:rsid w:val="00600BF2"/>
    <w:pPr>
      <w:spacing w:before="100" w:beforeAutospacing="1" w:after="119"/>
    </w:pPr>
    <w:rPr>
      <w:rFonts w:ascii="Times New Roman" w:hAnsi="Times New Roman" w:cs="Times New Roman"/>
      <w:sz w:val="20"/>
      <w:szCs w:val="2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01C5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TextocomentarioCar3">
    <w:name w:val="Texto comentario Car3"/>
    <w:uiPriority w:val="99"/>
    <w:semiHidden/>
    <w:rsid w:val="009557CC"/>
    <w:rPr>
      <w:rFonts w:ascii="Calibri" w:eastAsia="Calibri" w:hAnsi="Calibri" w:cs="DejaVu Sans"/>
      <w:lang w:eastAsia="zh-CN"/>
    </w:rPr>
  </w:style>
  <w:style w:type="paragraph" w:styleId="Revisin">
    <w:name w:val="Revision"/>
    <w:hidden/>
    <w:uiPriority w:val="99"/>
    <w:semiHidden/>
    <w:rsid w:val="00247AEF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3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7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9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9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1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Volumes/DISCO%20EX/documentos/A_manuscritos/Frontiers_Vallados%20Cazorla/R/veg_rep.csv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veg_rep!$C$1</c:f>
              <c:strCache>
                <c:ptCount val="1"/>
                <c:pt idx="0">
                  <c:v>rep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veg_rep!$A$2:$B$11</c:f>
              <c:multiLvlStrCache>
                <c:ptCount val="10"/>
                <c:lvl>
                  <c:pt idx="0">
                    <c:v>no</c:v>
                  </c:pt>
                  <c:pt idx="1">
                    <c:v>yes</c:v>
                  </c:pt>
                  <c:pt idx="2">
                    <c:v>no</c:v>
                  </c:pt>
                  <c:pt idx="3">
                    <c:v>yes</c:v>
                  </c:pt>
                  <c:pt idx="4">
                    <c:v>no</c:v>
                  </c:pt>
                  <c:pt idx="5">
                    <c:v>yes</c:v>
                  </c:pt>
                  <c:pt idx="6">
                    <c:v>no</c:v>
                  </c:pt>
                  <c:pt idx="7">
                    <c:v>yes</c:v>
                  </c:pt>
                  <c:pt idx="8">
                    <c:v>no</c:v>
                  </c:pt>
                  <c:pt idx="9">
                    <c:v>yes</c:v>
                  </c:pt>
                </c:lvl>
                <c:lvl>
                  <c:pt idx="0">
                    <c:v>Ec_Lezar</c:v>
                  </c:pt>
                  <c:pt idx="1">
                    <c:v>Ec_Lezar</c:v>
                  </c:pt>
                  <c:pt idx="2">
                    <c:v>Ec_Valde</c:v>
                  </c:pt>
                  <c:pt idx="3">
                    <c:v>Ec_Valde</c:v>
                  </c:pt>
                  <c:pt idx="4">
                    <c:v>Hb_Valde</c:v>
                  </c:pt>
                  <c:pt idx="5">
                    <c:v>Hb_Valde</c:v>
                  </c:pt>
                  <c:pt idx="6">
                    <c:v>Hb_PLlano</c:v>
                  </c:pt>
                  <c:pt idx="7">
                    <c:v>Hb_PLlano</c:v>
                  </c:pt>
                  <c:pt idx="8">
                    <c:v>Sr_Cabr</c:v>
                  </c:pt>
                  <c:pt idx="9">
                    <c:v>Sr_Cabr</c:v>
                  </c:pt>
                </c:lvl>
              </c:multiLvlStrCache>
            </c:multiLvlStrRef>
          </c:cat>
          <c:val>
            <c:numRef>
              <c:f>veg_rep!$C$2:$C$11</c:f>
              <c:numCache>
                <c:formatCode>General</c:formatCode>
                <c:ptCount val="10"/>
                <c:pt idx="0">
                  <c:v>30</c:v>
                </c:pt>
                <c:pt idx="1">
                  <c:v>30</c:v>
                </c:pt>
                <c:pt idx="2">
                  <c:v>28</c:v>
                </c:pt>
                <c:pt idx="3">
                  <c:v>27</c:v>
                </c:pt>
                <c:pt idx="4">
                  <c:v>30</c:v>
                </c:pt>
                <c:pt idx="5">
                  <c:v>28</c:v>
                </c:pt>
                <c:pt idx="6">
                  <c:v>30</c:v>
                </c:pt>
                <c:pt idx="7">
                  <c:v>30</c:v>
                </c:pt>
                <c:pt idx="8">
                  <c:v>0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29-2A42-837E-2F4487AD0C6A}"/>
            </c:ext>
          </c:extLst>
        </c:ser>
        <c:ser>
          <c:idx val="1"/>
          <c:order val="1"/>
          <c:tx>
            <c:strRef>
              <c:f>veg_rep!$D$1</c:f>
              <c:strCache>
                <c:ptCount val="1"/>
                <c:pt idx="0">
                  <c:v>veg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veg_rep!$A$2:$B$11</c:f>
              <c:multiLvlStrCache>
                <c:ptCount val="10"/>
                <c:lvl>
                  <c:pt idx="0">
                    <c:v>no</c:v>
                  </c:pt>
                  <c:pt idx="1">
                    <c:v>yes</c:v>
                  </c:pt>
                  <c:pt idx="2">
                    <c:v>no</c:v>
                  </c:pt>
                  <c:pt idx="3">
                    <c:v>yes</c:v>
                  </c:pt>
                  <c:pt idx="4">
                    <c:v>no</c:v>
                  </c:pt>
                  <c:pt idx="5">
                    <c:v>yes</c:v>
                  </c:pt>
                  <c:pt idx="6">
                    <c:v>no</c:v>
                  </c:pt>
                  <c:pt idx="7">
                    <c:v>yes</c:v>
                  </c:pt>
                  <c:pt idx="8">
                    <c:v>no</c:v>
                  </c:pt>
                  <c:pt idx="9">
                    <c:v>yes</c:v>
                  </c:pt>
                </c:lvl>
                <c:lvl>
                  <c:pt idx="0">
                    <c:v>Ec_Lezar</c:v>
                  </c:pt>
                  <c:pt idx="1">
                    <c:v>Ec_Lezar</c:v>
                  </c:pt>
                  <c:pt idx="2">
                    <c:v>Ec_Valde</c:v>
                  </c:pt>
                  <c:pt idx="3">
                    <c:v>Ec_Valde</c:v>
                  </c:pt>
                  <c:pt idx="4">
                    <c:v>Hb_Valde</c:v>
                  </c:pt>
                  <c:pt idx="5">
                    <c:v>Hb_Valde</c:v>
                  </c:pt>
                  <c:pt idx="6">
                    <c:v>Hb_PLlano</c:v>
                  </c:pt>
                  <c:pt idx="7">
                    <c:v>Hb_PLlano</c:v>
                  </c:pt>
                  <c:pt idx="8">
                    <c:v>Sr_Cabr</c:v>
                  </c:pt>
                  <c:pt idx="9">
                    <c:v>Sr_Cabr</c:v>
                  </c:pt>
                </c:lvl>
              </c:multiLvlStrCache>
            </c:multiLvlStrRef>
          </c:cat>
          <c:val>
            <c:numRef>
              <c:f>veg_rep!$D$2:$D$11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3</c:v>
                </c:pt>
                <c:pt idx="4">
                  <c:v>0</c:v>
                </c:pt>
                <c:pt idx="5">
                  <c:v>2</c:v>
                </c:pt>
                <c:pt idx="6">
                  <c:v>0</c:v>
                </c:pt>
                <c:pt idx="7">
                  <c:v>0</c:v>
                </c:pt>
                <c:pt idx="8">
                  <c:v>30</c:v>
                </c:pt>
                <c:pt idx="9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29-2A42-837E-2F4487AD0C6A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</c:dLbls>
        <c:gapWidth val="150"/>
        <c:overlap val="100"/>
        <c:axId val="41117616"/>
        <c:axId val="41163088"/>
      </c:barChart>
      <c:catAx>
        <c:axId val="4111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1163088"/>
        <c:crosses val="autoZero"/>
        <c:auto val="1"/>
        <c:lblAlgn val="ctr"/>
        <c:lblOffset val="100"/>
        <c:noMultiLvlLbl val="0"/>
      </c:catAx>
      <c:valAx>
        <c:axId val="41163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1117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AA22C2-8313-ED49-B7B8-9C4950403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378</Words>
  <Characters>2228</Characters>
  <Application>Microsoft Office Word</Application>
  <DocSecurity>0</DocSecurity>
  <Lines>39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</dc:creator>
  <cp:keywords/>
  <dc:description/>
  <cp:lastModifiedBy>Microsoft Office User</cp:lastModifiedBy>
  <cp:revision>11</cp:revision>
  <dcterms:created xsi:type="dcterms:W3CDTF">2020-09-28T15:33:00Z</dcterms:created>
  <dcterms:modified xsi:type="dcterms:W3CDTF">2021-04-16T10:03:00Z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7e6cd2bc-b0c3-3ece-b5e8-8e9560276501</vt:lpwstr>
  </property>
  <property fmtid="{D5CDD505-2E9C-101B-9397-08002B2CF9AE}" pid="4" name="Mendeley Citation Style_1">
    <vt:lpwstr>http://www.zotero.org/styles/frontiers-in-ecology-and-evolution</vt:lpwstr>
  </property>
  <property fmtid="{D5CDD505-2E9C-101B-9397-08002B2CF9AE}" pid="5" name="Mendeley Recent Style Id 0_1">
    <vt:lpwstr>http://www.zotero.org/styles/american-sociological-association</vt:lpwstr>
  </property>
  <property fmtid="{D5CDD505-2E9C-101B-9397-08002B2CF9AE}" pid="6" name="Mendeley Recent Style Name 0_1">
    <vt:lpwstr>American Sociological Association</vt:lpwstr>
  </property>
  <property fmtid="{D5CDD505-2E9C-101B-9397-08002B2CF9AE}" pid="7" name="Mendeley Recent Style Id 1_1">
    <vt:lpwstr>http://www.zotero.org/styles/chicago-author-date</vt:lpwstr>
  </property>
  <property fmtid="{D5CDD505-2E9C-101B-9397-08002B2CF9AE}" pid="8" name="Mendeley Recent Style Name 1_1">
    <vt:lpwstr>Chicago Manual of Style 17th edition (author-date)</vt:lpwstr>
  </property>
  <property fmtid="{D5CDD505-2E9C-101B-9397-08002B2CF9AE}" pid="9" name="Mendeley Recent Style Id 2_1">
    <vt:lpwstr>http://www.zotero.org/styles/ecological-economics</vt:lpwstr>
  </property>
  <property fmtid="{D5CDD505-2E9C-101B-9397-08002B2CF9AE}" pid="10" name="Mendeley Recent Style Name 2_1">
    <vt:lpwstr>Ecological Economics</vt:lpwstr>
  </property>
  <property fmtid="{D5CDD505-2E9C-101B-9397-08002B2CF9AE}" pid="11" name="Mendeley Recent Style Id 3_1">
    <vt:lpwstr>http://www.zotero.org/styles/environmental-management</vt:lpwstr>
  </property>
  <property fmtid="{D5CDD505-2E9C-101B-9397-08002B2CF9AE}" pid="12" name="Mendeley Recent Style Name 3_1">
    <vt:lpwstr>Environmental Management</vt:lpwstr>
  </property>
  <property fmtid="{D5CDD505-2E9C-101B-9397-08002B2CF9AE}" pid="13" name="Mendeley Recent Style Id 4_1">
    <vt:lpwstr>http://www.zotero.org/styles/frontiers-in-ecology-and-evolution</vt:lpwstr>
  </property>
  <property fmtid="{D5CDD505-2E9C-101B-9397-08002B2CF9AE}" pid="14" name="Mendeley Recent Style Name 4_1">
    <vt:lpwstr>Frontiers in Ecology and Evolution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(deprecated)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http://www.zotero.org/styles/land-degradation-and-development</vt:lpwstr>
  </property>
  <property fmtid="{D5CDD505-2E9C-101B-9397-08002B2CF9AE}" pid="20" name="Mendeley Recent Style Name 7_1">
    <vt:lpwstr>Land Degradation &amp; Development</vt:lpwstr>
  </property>
  <property fmtid="{D5CDD505-2E9C-101B-9397-08002B2CF9AE}" pid="21" name="Mendeley Recent Style Id 8_1">
    <vt:lpwstr>http://www.zotero.org/styles/oryx</vt:lpwstr>
  </property>
  <property fmtid="{D5CDD505-2E9C-101B-9397-08002B2CF9AE}" pid="22" name="Mendeley Recent Style Name 8_1">
    <vt:lpwstr>Oryx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