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A48" w:rsidRPr="007B360B" w:rsidRDefault="00A83604" w:rsidP="00A83604">
      <w:pPr>
        <w:jc w:val="center"/>
        <w:rPr>
          <w:rFonts w:ascii="Times New Roman" w:hAnsi="Times New Roman" w:cs="Times New Roman"/>
          <w:b/>
          <w:color w:val="0D0D0D" w:themeColor="text1" w:themeTint="F2"/>
          <w:sz w:val="40"/>
        </w:rPr>
      </w:pPr>
      <w:r>
        <w:rPr>
          <w:rFonts w:ascii="Times New Roman" w:hAnsi="Times New Roman" w:cs="Times New Roman"/>
          <w:b/>
          <w:noProof/>
          <w:color w:val="0D0D0D" w:themeColor="text1" w:themeTint="F2"/>
          <w:sz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457542</wp:posOffset>
            </wp:positionV>
            <wp:extent cx="5943600" cy="44577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7348D">
        <w:rPr>
          <w:rFonts w:ascii="Times New Roman" w:hAnsi="Times New Roman" w:cs="Times New Roman"/>
          <w:b/>
          <w:color w:val="0D0D0D" w:themeColor="text1" w:themeTint="F2"/>
          <w:sz w:val="40"/>
        </w:rPr>
        <w:t>Supplementary file</w:t>
      </w:r>
      <w:bookmarkStart w:id="0" w:name="_GoBack"/>
      <w:bookmarkEnd w:id="0"/>
    </w:p>
    <w:p w:rsidR="00A83604" w:rsidRPr="00A83604" w:rsidRDefault="00A83604" w:rsidP="00A83604">
      <w:pPr>
        <w:pStyle w:val="NormalWeb"/>
        <w:spacing w:before="0" w:beforeAutospacing="0" w:after="0" w:afterAutospacing="0"/>
        <w:rPr>
          <w:sz w:val="20"/>
        </w:rPr>
      </w:pPr>
      <w:r w:rsidRPr="00A83604">
        <w:rPr>
          <w:b/>
          <w:bCs/>
          <w:color w:val="0D0D0D" w:themeColor="text1" w:themeTint="F2"/>
          <w:kern w:val="24"/>
          <w:szCs w:val="32"/>
        </w:rPr>
        <w:t xml:space="preserve">Figure S1: </w:t>
      </w:r>
      <w:r w:rsidRPr="00A83604">
        <w:rPr>
          <w:color w:val="0D0D0D" w:themeColor="text1" w:themeTint="F2"/>
          <w:kern w:val="24"/>
          <w:szCs w:val="32"/>
        </w:rPr>
        <w:t>Ramachandran plot of (a) 5ZWJ and (b) 4ASD.</w:t>
      </w: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A83604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  <w:r>
        <w:rPr>
          <w:rFonts w:ascii="Times New Roman" w:hAnsi="Times New Roman" w:cs="Times New Roman"/>
          <w:b/>
          <w:noProof/>
          <w:color w:val="0D0D0D" w:themeColor="text1" w:themeTint="F2"/>
          <w:sz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286385</wp:posOffset>
            </wp:positionV>
            <wp:extent cx="5943600" cy="59436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A83604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  <w:r>
        <w:rPr>
          <w:rFonts w:ascii="Times New Roman" w:hAnsi="Times New Roman" w:cs="Times New Roman"/>
          <w:b/>
          <w:noProof/>
          <w:color w:val="0D0D0D" w:themeColor="text1" w:themeTint="F2"/>
          <w:sz w:val="24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293370</wp:posOffset>
            </wp:positionV>
            <wp:extent cx="5943600" cy="594360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A83604" w:rsidRDefault="00A83604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rFonts w:ascii="Times New Roman" w:hAnsi="Times New Roman" w:cs="Times New Roman"/>
          <w:b/>
          <w:color w:val="0D0D0D" w:themeColor="text1" w:themeTint="F2"/>
          <w:sz w:val="24"/>
        </w:rPr>
        <w:lastRenderedPageBreak/>
        <w:t xml:space="preserve">Table S1: </w:t>
      </w:r>
      <w:r w:rsidRPr="007B360B">
        <w:rPr>
          <w:rFonts w:ascii="Times New Roman" w:hAnsi="Times New Roman" w:cs="Times New Roman"/>
          <w:color w:val="0D0D0D" w:themeColor="text1" w:themeTint="F2"/>
          <w:sz w:val="24"/>
        </w:rPr>
        <w:t>CASTp indicated active site residues of EGFR</w:t>
      </w:r>
      <w:r>
        <w:rPr>
          <w:rFonts w:ascii="Times New Roman" w:hAnsi="Times New Roman" w:cs="Times New Roman"/>
          <w:color w:val="0D0D0D" w:themeColor="text1" w:themeTint="F2"/>
          <w:sz w:val="24"/>
        </w:rPr>
        <w:t>.</w:t>
      </w:r>
    </w:p>
    <w:tbl>
      <w:tblPr>
        <w:tblW w:w="9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2005"/>
        <w:gridCol w:w="2070"/>
        <w:gridCol w:w="2160"/>
        <w:gridCol w:w="2070"/>
      </w:tblGrid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PocID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Chain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SeqID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Atom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2F2F2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2F2F2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2F2F2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718</w:t>
            </w:r>
          </w:p>
        </w:tc>
        <w:tc>
          <w:tcPr>
            <w:tcW w:w="2160" w:type="dxa"/>
            <w:shd w:val="clear" w:color="000000" w:fill="F2F2F2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2F2F2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CZ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NZ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OE1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SER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ASN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ASN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ASN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THR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OG1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THR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CZ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OXT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SD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MET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TYR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TYR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OH</w:t>
            </w:r>
          </w:p>
        </w:tc>
      </w:tr>
    </w:tbl>
    <w:p w:rsidR="007B360B" w:rsidRDefault="007B360B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A83604" w:rsidRDefault="00A83604">
      <w:pPr>
        <w:rPr>
          <w:rFonts w:ascii="Times New Roman" w:hAnsi="Times New Roman" w:cs="Times New Roman"/>
          <w:b/>
          <w:color w:val="0D0D0D" w:themeColor="text1" w:themeTint="F2"/>
          <w:sz w:val="24"/>
        </w:rPr>
      </w:pPr>
    </w:p>
    <w:p w:rsidR="007B360B" w:rsidRDefault="007B360B">
      <w:pPr>
        <w:rPr>
          <w:rFonts w:ascii="Times New Roman" w:hAnsi="Times New Roman" w:cs="Times New Roman"/>
          <w:color w:val="0D0D0D" w:themeColor="text1" w:themeTint="F2"/>
          <w:sz w:val="24"/>
        </w:rPr>
      </w:pPr>
      <w:r>
        <w:rPr>
          <w:rFonts w:ascii="Times New Roman" w:hAnsi="Times New Roman" w:cs="Times New Roman"/>
          <w:b/>
          <w:color w:val="0D0D0D" w:themeColor="text1" w:themeTint="F2"/>
          <w:sz w:val="24"/>
        </w:rPr>
        <w:t xml:space="preserve">Table S2: </w:t>
      </w:r>
      <w:r w:rsidRPr="007B360B">
        <w:rPr>
          <w:rFonts w:ascii="Times New Roman" w:hAnsi="Times New Roman" w:cs="Times New Roman"/>
          <w:color w:val="0D0D0D" w:themeColor="text1" w:themeTint="F2"/>
          <w:sz w:val="24"/>
        </w:rPr>
        <w:t>CASTp indicated active site residues of VEGFR-2.</w:t>
      </w:r>
    </w:p>
    <w:tbl>
      <w:tblPr>
        <w:tblW w:w="9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2005"/>
        <w:gridCol w:w="2070"/>
        <w:gridCol w:w="2160"/>
        <w:gridCol w:w="2070"/>
      </w:tblGrid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PocID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Chain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SeqID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Atom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NZ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CZ2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NZ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OE2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893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ASN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900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ASN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901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VAL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918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922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1019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ARG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NH1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LEU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1044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1045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CYS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CB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CG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ASP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CD2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CE1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auto" w:fill="auto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auto" w:fill="auto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2160" w:type="dxa"/>
            <w:shd w:val="clear" w:color="auto" w:fill="auto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CE2</w:t>
            </w:r>
          </w:p>
        </w:tc>
      </w:tr>
      <w:tr w:rsidR="007B360B" w:rsidRPr="007B360B" w:rsidTr="007B360B">
        <w:trPr>
          <w:trHeight w:val="288"/>
        </w:trPr>
        <w:tc>
          <w:tcPr>
            <w:tcW w:w="9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05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216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</w:t>
            </w:r>
          </w:p>
        </w:tc>
        <w:tc>
          <w:tcPr>
            <w:tcW w:w="2070" w:type="dxa"/>
            <w:shd w:val="clear" w:color="000000" w:fill="FFFFFF"/>
            <w:vAlign w:val="center"/>
            <w:hideMark/>
          </w:tcPr>
          <w:p w:rsidR="007B360B" w:rsidRPr="007B360B" w:rsidRDefault="007B360B" w:rsidP="007B36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B36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CZ</w:t>
            </w:r>
          </w:p>
        </w:tc>
      </w:tr>
    </w:tbl>
    <w:p w:rsidR="007B360B" w:rsidRPr="007B360B" w:rsidRDefault="007B360B">
      <w:pPr>
        <w:rPr>
          <w:rFonts w:ascii="Times New Roman" w:hAnsi="Times New Roman" w:cs="Times New Roman"/>
          <w:color w:val="0D0D0D" w:themeColor="text1" w:themeTint="F2"/>
          <w:sz w:val="24"/>
        </w:rPr>
      </w:pPr>
    </w:p>
    <w:sectPr w:rsidR="007B360B" w:rsidRPr="007B36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60B"/>
    <w:rsid w:val="000737BA"/>
    <w:rsid w:val="000D36A0"/>
    <w:rsid w:val="001523D5"/>
    <w:rsid w:val="007B360B"/>
    <w:rsid w:val="009C32B5"/>
    <w:rsid w:val="00A76473"/>
    <w:rsid w:val="00A83604"/>
    <w:rsid w:val="00C04521"/>
    <w:rsid w:val="00CC2BC9"/>
    <w:rsid w:val="00DC6A48"/>
    <w:rsid w:val="00F35DD3"/>
    <w:rsid w:val="00F7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58E82"/>
  <w15:chartTrackingRefBased/>
  <w15:docId w15:val="{F8F94C13-13A2-48FA-BD70-7CE681AC6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C2BC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87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9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Masudur Rahman Munna</dc:creator>
  <cp:keywords/>
  <dc:description/>
  <cp:lastModifiedBy>Masudur Rahman Munna</cp:lastModifiedBy>
  <cp:revision>3</cp:revision>
  <dcterms:created xsi:type="dcterms:W3CDTF">2024-04-12T23:15:00Z</dcterms:created>
  <dcterms:modified xsi:type="dcterms:W3CDTF">2024-04-17T22:31:00Z</dcterms:modified>
</cp:coreProperties>
</file>