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397BED" w:rsidRPr="00920A8D" w:rsidRDefault="00397BED" w:rsidP="00397BED">
      <w:pPr>
        <w:jc w:val="center"/>
        <w:rPr>
          <w:rFonts w:asciiTheme="majorBidi" w:hAnsiTheme="majorBidi" w:cstheme="majorBidi"/>
          <w:b/>
          <w:bCs/>
          <w:sz w:val="24"/>
          <w:szCs w:val="24"/>
          <w:lang w:bidi="fa-IR"/>
        </w:rPr>
      </w:pPr>
    </w:p>
    <w:p w:rsidR="00397BED" w:rsidRPr="00920A8D" w:rsidRDefault="00397BED" w:rsidP="00397BED">
      <w:pPr>
        <w:jc w:val="center"/>
        <w:rPr>
          <w:rFonts w:asciiTheme="majorBidi" w:hAnsiTheme="majorBidi" w:cstheme="majorBidi"/>
          <w:sz w:val="24"/>
          <w:szCs w:val="24"/>
          <w:rtl/>
          <w:lang w:bidi="fa-IR"/>
        </w:rPr>
      </w:pPr>
      <w:r w:rsidRPr="00920A8D">
        <w:rPr>
          <w:rFonts w:asciiTheme="majorBidi" w:hAnsiTheme="majorBidi" w:cstheme="majorBidi"/>
          <w:b/>
          <w:bCs/>
          <w:sz w:val="24"/>
          <w:szCs w:val="24"/>
          <w:lang w:bidi="fa-IR"/>
        </w:rPr>
        <w:t>Tabl</w:t>
      </w:r>
      <w:bookmarkStart w:id="0" w:name="_GoBack"/>
      <w:bookmarkEnd w:id="0"/>
      <w:r w:rsidRPr="00920A8D">
        <w:rPr>
          <w:rFonts w:asciiTheme="majorBidi" w:hAnsiTheme="majorBidi" w:cstheme="majorBidi"/>
          <w:b/>
          <w:bCs/>
          <w:sz w:val="24"/>
          <w:szCs w:val="24"/>
          <w:lang w:bidi="fa-IR"/>
        </w:rPr>
        <w:t>e</w:t>
      </w:r>
      <w:r>
        <w:rPr>
          <w:rFonts w:asciiTheme="majorBidi" w:hAnsiTheme="majorBidi" w:cstheme="majorBidi"/>
          <w:b/>
          <w:bCs/>
          <w:sz w:val="24"/>
          <w:szCs w:val="24"/>
          <w:lang w:bidi="fa-IR"/>
        </w:rPr>
        <w:t xml:space="preserve">   S</w:t>
      </w:r>
      <w:r w:rsidRPr="00920A8D">
        <w:rPr>
          <w:rFonts w:asciiTheme="majorBidi" w:hAnsiTheme="majorBidi" w:cstheme="majorBidi"/>
          <w:b/>
          <w:bCs/>
          <w:sz w:val="24"/>
          <w:szCs w:val="24"/>
          <w:lang w:bidi="fa-IR"/>
        </w:rPr>
        <w:t>1.</w:t>
      </w:r>
      <w:r w:rsidRPr="00920A8D">
        <w:rPr>
          <w:rFonts w:asciiTheme="majorBidi" w:hAnsiTheme="majorBidi" w:cstheme="majorBidi"/>
          <w:sz w:val="24"/>
          <w:szCs w:val="24"/>
          <w:lang w:bidi="fa-IR"/>
        </w:rPr>
        <w:t xml:space="preserve"> The</w:t>
      </w:r>
      <w:r w:rsidRPr="00920A8D">
        <w:rPr>
          <w:rFonts w:asciiTheme="majorBidi" w:hAnsiTheme="majorBidi" w:cstheme="majorBidi"/>
          <w:sz w:val="24"/>
          <w:szCs w:val="24"/>
        </w:rPr>
        <w:t xml:space="preserve"> subjects' speech ineligibility without HPDs in different conditions.</w:t>
      </w:r>
    </w:p>
    <w:tbl>
      <w:tblPr>
        <w:tblW w:w="0" w:type="auto"/>
        <w:jc w:val="center"/>
        <w:tblBorders>
          <w:top w:val="single" w:sz="4" w:space="0" w:color="auto"/>
          <w:bottom w:val="single" w:sz="4" w:space="0" w:color="auto"/>
        </w:tblBorders>
        <w:tblLook w:val="04A0" w:firstRow="1" w:lastRow="0" w:firstColumn="1" w:lastColumn="0" w:noHBand="0" w:noVBand="1"/>
      </w:tblPr>
      <w:tblGrid>
        <w:gridCol w:w="2730"/>
        <w:gridCol w:w="1484"/>
        <w:gridCol w:w="1541"/>
        <w:gridCol w:w="1440"/>
        <w:gridCol w:w="1170"/>
      </w:tblGrid>
      <w:tr w:rsidR="00397BED" w:rsidRPr="00920A8D" w:rsidTr="00240CD8">
        <w:trPr>
          <w:trHeight w:val="422"/>
          <w:jc w:val="center"/>
        </w:trPr>
        <w:tc>
          <w:tcPr>
            <w:tcW w:w="2730" w:type="dxa"/>
            <w:tcBorders>
              <w:bottom w:val="single" w:sz="4" w:space="0" w:color="auto"/>
            </w:tcBorders>
            <w:shd w:val="clear" w:color="auto" w:fill="auto"/>
          </w:tcPr>
          <w:p w:rsidR="00397BED" w:rsidRPr="00920A8D" w:rsidRDefault="00397BED" w:rsidP="00240CD8">
            <w:pPr>
              <w:spacing w:after="0" w:line="240" w:lineRule="auto"/>
              <w:rPr>
                <w:rFonts w:asciiTheme="majorBidi" w:hAnsiTheme="majorBidi" w:cstheme="majorBidi"/>
                <w:sz w:val="24"/>
                <w:szCs w:val="24"/>
                <w:rtl/>
              </w:rPr>
            </w:pPr>
          </w:p>
        </w:tc>
        <w:tc>
          <w:tcPr>
            <w:tcW w:w="1484" w:type="dxa"/>
            <w:tcBorders>
              <w:bottom w:val="single" w:sz="4" w:space="0" w:color="auto"/>
            </w:tcBorders>
          </w:tcPr>
          <w:p w:rsidR="00397BED" w:rsidRPr="00920A8D" w:rsidRDefault="00397BED" w:rsidP="00240CD8">
            <w:pPr>
              <w:spacing w:after="0" w:line="240" w:lineRule="auto"/>
              <w:rPr>
                <w:rFonts w:asciiTheme="majorBidi" w:hAnsiTheme="majorBidi" w:cstheme="majorBidi"/>
                <w:b/>
                <w:bCs/>
                <w:sz w:val="24"/>
                <w:szCs w:val="24"/>
                <w:rtl/>
              </w:rPr>
            </w:pPr>
            <w:r w:rsidRPr="00920A8D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Silent</w:t>
            </w:r>
          </w:p>
        </w:tc>
        <w:tc>
          <w:tcPr>
            <w:tcW w:w="1541" w:type="dxa"/>
            <w:tcBorders>
              <w:bottom w:val="single" w:sz="4" w:space="0" w:color="auto"/>
            </w:tcBorders>
            <w:shd w:val="clear" w:color="auto" w:fill="auto"/>
          </w:tcPr>
          <w:p w:rsidR="00397BED" w:rsidRPr="00920A8D" w:rsidRDefault="00397BED" w:rsidP="00240CD8">
            <w:pPr>
              <w:spacing w:after="0" w:line="240" w:lineRule="auto"/>
              <w:rPr>
                <w:rFonts w:asciiTheme="majorBidi" w:hAnsiTheme="majorBidi" w:cstheme="majorBidi"/>
                <w:b/>
                <w:bCs/>
                <w:sz w:val="24"/>
                <w:szCs w:val="24"/>
                <w:rtl/>
              </w:rPr>
            </w:pPr>
            <w:r w:rsidRPr="00920A8D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S/N</w:t>
            </w:r>
            <w:r w:rsidRPr="00920A8D">
              <w:rPr>
                <w:rFonts w:asciiTheme="majorBidi" w:hAnsiTheme="majorBidi" w:cstheme="majorBidi"/>
                <w:b/>
                <w:bCs/>
                <w:sz w:val="24"/>
                <w:szCs w:val="24"/>
                <w:rtl/>
              </w:rPr>
              <w:t>=</w:t>
            </w:r>
            <w:r w:rsidRPr="00920A8D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0</w:t>
            </w:r>
          </w:p>
        </w:tc>
        <w:tc>
          <w:tcPr>
            <w:tcW w:w="1440" w:type="dxa"/>
            <w:tcBorders>
              <w:bottom w:val="single" w:sz="4" w:space="0" w:color="auto"/>
            </w:tcBorders>
            <w:shd w:val="clear" w:color="auto" w:fill="auto"/>
          </w:tcPr>
          <w:p w:rsidR="00397BED" w:rsidRPr="00920A8D" w:rsidRDefault="00397BED" w:rsidP="00240CD8">
            <w:pPr>
              <w:spacing w:after="0" w:line="240" w:lineRule="auto"/>
              <w:rPr>
                <w:rFonts w:asciiTheme="majorBidi" w:hAnsiTheme="majorBidi" w:cstheme="majorBidi"/>
                <w:b/>
                <w:bCs/>
                <w:sz w:val="24"/>
                <w:szCs w:val="24"/>
                <w:rtl/>
              </w:rPr>
            </w:pPr>
            <w:r w:rsidRPr="00920A8D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S/N</w:t>
            </w:r>
            <w:r w:rsidRPr="00920A8D">
              <w:rPr>
                <w:rFonts w:asciiTheme="majorBidi" w:hAnsiTheme="majorBidi" w:cstheme="majorBidi"/>
                <w:b/>
                <w:bCs/>
                <w:sz w:val="24"/>
                <w:szCs w:val="24"/>
                <w:rtl/>
              </w:rPr>
              <w:t>=</w:t>
            </w:r>
            <w:r w:rsidRPr="00920A8D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5</w:t>
            </w:r>
          </w:p>
        </w:tc>
        <w:tc>
          <w:tcPr>
            <w:tcW w:w="1170" w:type="dxa"/>
            <w:tcBorders>
              <w:bottom w:val="single" w:sz="4" w:space="0" w:color="auto"/>
            </w:tcBorders>
            <w:shd w:val="clear" w:color="auto" w:fill="auto"/>
          </w:tcPr>
          <w:p w:rsidR="00397BED" w:rsidRPr="00920A8D" w:rsidRDefault="00397BED" w:rsidP="00240CD8">
            <w:pPr>
              <w:spacing w:after="0" w:line="240" w:lineRule="auto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 w:rsidRPr="00920A8D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P value</w:t>
            </w:r>
          </w:p>
        </w:tc>
      </w:tr>
      <w:tr w:rsidR="00397BED" w:rsidRPr="00920A8D" w:rsidTr="00240CD8">
        <w:trPr>
          <w:trHeight w:val="530"/>
          <w:jc w:val="center"/>
        </w:trPr>
        <w:tc>
          <w:tcPr>
            <w:tcW w:w="273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397BED" w:rsidRPr="00920A8D" w:rsidRDefault="00397BED" w:rsidP="00240CD8">
            <w:pPr>
              <w:spacing w:after="0" w:line="240" w:lineRule="auto"/>
              <w:rPr>
                <w:rFonts w:asciiTheme="majorBidi" w:hAnsiTheme="majorBidi" w:cstheme="majorBidi"/>
                <w:sz w:val="24"/>
                <w:szCs w:val="24"/>
              </w:rPr>
            </w:pPr>
            <w:r w:rsidRPr="00920A8D">
              <w:rPr>
                <w:rFonts w:asciiTheme="majorBidi" w:hAnsiTheme="majorBidi" w:cstheme="majorBidi"/>
                <w:sz w:val="24"/>
                <w:szCs w:val="24"/>
              </w:rPr>
              <w:t>Speech Intelligibility (%)</w:t>
            </w:r>
          </w:p>
        </w:tc>
        <w:tc>
          <w:tcPr>
            <w:tcW w:w="1484" w:type="dxa"/>
            <w:tcBorders>
              <w:top w:val="single" w:sz="4" w:space="0" w:color="auto"/>
              <w:bottom w:val="single" w:sz="4" w:space="0" w:color="auto"/>
            </w:tcBorders>
          </w:tcPr>
          <w:p w:rsidR="00397BED" w:rsidRPr="00920A8D" w:rsidRDefault="00397BED" w:rsidP="00240CD8">
            <w:pPr>
              <w:spacing w:after="0" w:line="240" w:lineRule="auto"/>
              <w:rPr>
                <w:rFonts w:asciiTheme="majorBidi" w:hAnsiTheme="majorBidi" w:cstheme="majorBidi"/>
                <w:sz w:val="24"/>
                <w:szCs w:val="24"/>
                <w:rtl/>
              </w:rPr>
            </w:pPr>
            <w:r w:rsidRPr="00920A8D">
              <w:rPr>
                <w:rFonts w:asciiTheme="majorBidi" w:hAnsiTheme="majorBidi" w:cstheme="majorBidi"/>
                <w:sz w:val="24"/>
                <w:szCs w:val="24"/>
              </w:rPr>
              <w:t>98.00+1.20</w:t>
            </w:r>
          </w:p>
        </w:tc>
        <w:tc>
          <w:tcPr>
            <w:tcW w:w="1541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397BED" w:rsidRPr="00920A8D" w:rsidRDefault="00397BED" w:rsidP="00240CD8">
            <w:pPr>
              <w:spacing w:after="0" w:line="240" w:lineRule="auto"/>
              <w:rPr>
                <w:rFonts w:asciiTheme="majorBidi" w:hAnsiTheme="majorBidi" w:cstheme="majorBidi"/>
                <w:sz w:val="24"/>
                <w:szCs w:val="24"/>
                <w:rtl/>
              </w:rPr>
            </w:pPr>
            <w:r w:rsidRPr="00920A8D">
              <w:rPr>
                <w:rFonts w:asciiTheme="majorBidi" w:hAnsiTheme="majorBidi" w:cstheme="majorBidi"/>
                <w:sz w:val="24"/>
                <w:szCs w:val="24"/>
              </w:rPr>
              <w:t>62.93+2.90</w:t>
            </w:r>
          </w:p>
        </w:tc>
        <w:tc>
          <w:tcPr>
            <w:tcW w:w="144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397BED" w:rsidRPr="00920A8D" w:rsidRDefault="00397BED" w:rsidP="00240CD8">
            <w:pPr>
              <w:spacing w:after="0" w:line="240" w:lineRule="auto"/>
              <w:rPr>
                <w:rFonts w:asciiTheme="majorBidi" w:hAnsiTheme="majorBidi" w:cstheme="majorBidi"/>
                <w:sz w:val="24"/>
                <w:szCs w:val="24"/>
                <w:rtl/>
              </w:rPr>
            </w:pPr>
            <w:r w:rsidRPr="00920A8D">
              <w:rPr>
                <w:rFonts w:asciiTheme="majorBidi" w:hAnsiTheme="majorBidi" w:cstheme="majorBidi"/>
                <w:sz w:val="24"/>
                <w:szCs w:val="24"/>
              </w:rPr>
              <w:t>72.00+2.70</w:t>
            </w:r>
          </w:p>
        </w:tc>
        <w:tc>
          <w:tcPr>
            <w:tcW w:w="117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397BED" w:rsidRPr="00920A8D" w:rsidRDefault="00397BED" w:rsidP="00240CD8">
            <w:pPr>
              <w:spacing w:after="0" w:line="240" w:lineRule="auto"/>
              <w:rPr>
                <w:rFonts w:asciiTheme="majorBidi" w:hAnsiTheme="majorBidi" w:cstheme="majorBidi"/>
                <w:sz w:val="24"/>
                <w:szCs w:val="24"/>
              </w:rPr>
            </w:pPr>
            <w:r w:rsidRPr="00920A8D">
              <w:rPr>
                <w:rFonts w:asciiTheme="majorBidi" w:hAnsiTheme="majorBidi" w:cstheme="majorBidi"/>
                <w:sz w:val="24"/>
                <w:szCs w:val="24"/>
              </w:rPr>
              <w:t>0.001</w:t>
            </w:r>
          </w:p>
        </w:tc>
      </w:tr>
    </w:tbl>
    <w:p w:rsidR="00397BED" w:rsidRPr="00920A8D" w:rsidRDefault="00397BED" w:rsidP="00397BED">
      <w:pPr>
        <w:bidi/>
        <w:jc w:val="both"/>
        <w:rPr>
          <w:rFonts w:cs="B Nazanin"/>
          <w:sz w:val="24"/>
          <w:szCs w:val="24"/>
        </w:rPr>
      </w:pPr>
    </w:p>
    <w:p w:rsidR="00397BED" w:rsidRPr="00920A8D" w:rsidRDefault="00397BED" w:rsidP="00397BED">
      <w:pPr>
        <w:tabs>
          <w:tab w:val="left" w:pos="8235"/>
        </w:tabs>
        <w:bidi/>
        <w:rPr>
          <w:rFonts w:ascii="Times New Roman" w:hAnsi="Times New Roman" w:cs="Times New Roman"/>
          <w:sz w:val="24"/>
          <w:szCs w:val="24"/>
          <w:rtl/>
          <w:lang w:bidi="fa-IR"/>
        </w:rPr>
      </w:pPr>
    </w:p>
    <w:p w:rsidR="00550E71" w:rsidRDefault="00550E71">
      <w:pPr>
        <w:rPr>
          <w:rFonts w:hint="cs"/>
        </w:rPr>
      </w:pPr>
    </w:p>
    <w:sectPr w:rsidR="00550E71" w:rsidSect="005B2DE0">
      <w:pgSz w:w="11906" w:h="16838"/>
      <w:pgMar w:top="1440" w:right="1440" w:bottom="1440" w:left="1440" w:header="708" w:footer="708" w:gutter="0"/>
      <w:cols w:space="708"/>
      <w:bidi/>
      <w:rtlGutter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B Nazanin">
    <w:panose1 w:val="00000400000000000000"/>
    <w:charset w:val="B2"/>
    <w:family w:val="auto"/>
    <w:pitch w:val="variable"/>
    <w:sig w:usb0="00002001" w:usb1="80000000" w:usb2="00000008" w:usb3="00000000" w:csb0="0000004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97BED"/>
    <w:rsid w:val="00397BED"/>
    <w:rsid w:val="00550E71"/>
    <w:rsid w:val="005B2DE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fa-I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  <w15:chartTrackingRefBased/>
  <w15:docId w15:val="{E83EC20A-7F45-4683-A57C-C3FE4CFF10B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fa-IR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397BED"/>
    <w:rPr>
      <w:lang w:bidi="ar-S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27</Words>
  <Characters>158</Characters>
  <Application>Microsoft Office Word</Application>
  <DocSecurity>0</DocSecurity>
  <Lines>1</Lines>
  <Paragraphs>1</Paragraphs>
  <ScaleCrop>false</ScaleCrop>
  <Company/>
  <LinksUpToDate>false</LinksUpToDate>
  <CharactersWithSpaces>184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sph1000</dc:creator>
  <cp:keywords/>
  <dc:description/>
  <cp:lastModifiedBy>sph1000</cp:lastModifiedBy>
  <cp:revision>1</cp:revision>
  <dcterms:created xsi:type="dcterms:W3CDTF">2020-09-30T13:33:00Z</dcterms:created>
  <dcterms:modified xsi:type="dcterms:W3CDTF">2020-09-30T13:34:00Z</dcterms:modified>
</cp:coreProperties>
</file>