
<file path=[Content_Types].xml><?xml version="1.0" encoding="utf-8"?>
<Types xmlns="http://schemas.openxmlformats.org/package/2006/content-types">
  <Default Extension="emf" ContentType="image/x-emf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 w:eastAsia="宋体"/>
          <w:b/>
          <w:sz w:val="32"/>
          <w:szCs w:val="32"/>
        </w:rPr>
        <w:t>Supplementary Material</w:t>
      </w:r>
    </w:p>
    <w:p>
      <w:pPr>
        <w:rPr>
          <w:rFonts w:eastAsia="宋体" w:cstheme="minorHAnsi"/>
          <w:b/>
          <w:bCs/>
          <w:kern w:val="0"/>
          <w:sz w:val="32"/>
          <w:szCs w:val="32"/>
        </w:rPr>
      </w:pPr>
      <w:r>
        <w:rPr>
          <w:rFonts w:hint="default" w:ascii="Calibri" w:hAnsi="Calibri" w:eastAsia="宋体" w:cs="Calibri"/>
          <w:b/>
          <w:bCs/>
          <w:kern w:val="0"/>
          <w:sz w:val="32"/>
          <w:szCs w:val="32"/>
        </w:rPr>
        <w:t xml:space="preserve">A new kind of hierarchical porous zirconium phosphonate: preparation and application on oxidation catalysis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</w:pP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  <w:t>Shan Fu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superscript"/>
        </w:rPr>
        <w:t>1,†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  <w:t>, Yi Tian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superscript"/>
        </w:rPr>
        <w:t>1,†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  <w:t>, Xin Long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superscript"/>
        </w:rPr>
        <w:t>1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  <w:t>, Qian Shao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superscript"/>
        </w:rPr>
        <w:t>1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  <w:t>, Kefeng Wang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superscript"/>
        </w:rPr>
        <w:t>2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  <w:t>, Junyu Lei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superscript"/>
        </w:rPr>
        <w:t>2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  <w:t>, Haijun Hao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superscript"/>
        </w:rPr>
        <w:t>1,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baseline"/>
        </w:rPr>
        <w:t>*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  <w:t>, Qinghong Xu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superscript"/>
        </w:rPr>
        <w:t>1,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  <w:vertAlign w:val="baseline"/>
        </w:rPr>
        <w:t>*</w:t>
      </w:r>
      <w:r>
        <w:rPr>
          <w:rFonts w:hint="default" w:ascii="Calibri" w:hAnsi="Calibri" w:eastAsia="宋体" w:cs="Calibri"/>
          <w:b w:val="0"/>
          <w:bCs w:val="0"/>
          <w:kern w:val="0"/>
          <w:sz w:val="21"/>
          <w:szCs w:val="21"/>
        </w:rPr>
        <w:drawing>
          <wp:inline distT="0" distB="0" distL="0" distR="0">
            <wp:extent cx="113030" cy="182245"/>
            <wp:effectExtent l="19050" t="0" r="1219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757" cy="183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ascii="Times New Roman" w:hAnsi="Times New Roman" w:cs="Times New Roman"/>
          <w:i/>
          <w:szCs w:val="21"/>
        </w:rPr>
      </w:pPr>
      <w:r>
        <w:rPr>
          <w:rFonts w:hint="eastAsia" w:ascii="Times New Roman" w:hAnsi="Times New Roman" w:cs="Times New Roman"/>
          <w:i/>
          <w:szCs w:val="21"/>
          <w:vertAlign w:val="superscript"/>
        </w:rPr>
        <w:t xml:space="preserve">1 </w:t>
      </w:r>
      <w:r>
        <w:rPr>
          <w:rFonts w:hint="eastAsia" w:ascii="Times New Roman" w:hAnsi="Times New Roman" w:cs="Times New Roman"/>
          <w:i/>
          <w:szCs w:val="21"/>
        </w:rPr>
        <w:t>C</w:t>
      </w:r>
      <w:r>
        <w:rPr>
          <w:rFonts w:ascii="Times New Roman" w:hAnsi="Times New Roman" w:cs="Times New Roman"/>
          <w:i/>
          <w:szCs w:val="21"/>
        </w:rPr>
        <w:t>ollege of Chemistry, Beijing University of Chemical Technology, Beijing, 100029, P.R. China</w:t>
      </w:r>
    </w:p>
    <w:p>
      <w:pPr>
        <w:rPr>
          <w:rFonts w:ascii="Times New Roman" w:hAnsi="Times New Roman" w:cs="Times New Roman"/>
          <w:i/>
          <w:szCs w:val="21"/>
        </w:rPr>
      </w:pPr>
      <w:r>
        <w:rPr>
          <w:rFonts w:hint="eastAsia" w:ascii="Times New Roman" w:hAnsi="Times New Roman" w:cs="Times New Roman"/>
          <w:i/>
          <w:szCs w:val="21"/>
          <w:vertAlign w:val="superscript"/>
        </w:rPr>
        <w:t xml:space="preserve">2 </w:t>
      </w:r>
      <w:r>
        <w:rPr>
          <w:rFonts w:ascii="Times New Roman" w:hAnsi="Times New Roman" w:cs="Times New Roman"/>
          <w:i/>
          <w:szCs w:val="21"/>
        </w:rPr>
        <w:t>Petrochemical Research Institute, PetroChina Company Limited, Beijing 100195, China</w:t>
      </w:r>
    </w:p>
    <w:p>
      <w:pPr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cs="Times New Roman"/>
          <w:i/>
          <w:szCs w:val="21"/>
          <w:vertAlign w:val="superscript"/>
        </w:rPr>
        <w:t>†</w:t>
      </w:r>
      <w:r>
        <w:rPr>
          <w:rFonts w:hint="eastAsia" w:ascii="Times New Roman" w:hAnsi="Times New Roman" w:cs="Times New Roman"/>
          <w:i/>
          <w:szCs w:val="21"/>
          <w:vertAlign w:val="superscript"/>
        </w:rPr>
        <w:t xml:space="preserve"> </w:t>
      </w:r>
      <w:r>
        <w:rPr>
          <w:rStyle w:val="6"/>
          <w:rFonts w:eastAsiaTheme="minorEastAsia"/>
          <w:i/>
          <w:color w:val="auto"/>
          <w:sz w:val="21"/>
          <w:szCs w:val="21"/>
        </w:rPr>
        <w:t>The</w:t>
      </w:r>
      <w:r>
        <w:rPr>
          <w:rStyle w:val="6"/>
          <w:rFonts w:hint="eastAsia" w:eastAsiaTheme="minorEastAsia"/>
          <w:i/>
          <w:color w:val="auto"/>
          <w:sz w:val="21"/>
          <w:szCs w:val="21"/>
        </w:rPr>
        <w:t xml:space="preserve"> authors</w:t>
      </w:r>
      <w:r>
        <w:rPr>
          <w:rStyle w:val="6"/>
          <w:rFonts w:eastAsiaTheme="minorEastAsia"/>
          <w:i/>
          <w:color w:val="auto"/>
          <w:sz w:val="21"/>
          <w:szCs w:val="21"/>
        </w:rPr>
        <w:t xml:space="preserve"> contribute equally to the paper</w:t>
      </w:r>
    </w:p>
    <w:p>
      <w:pPr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>
        <w:rPr>
          <w:rFonts w:ascii="Times New Roman" w:hAnsi="Times New Roman" w:eastAsia="MinionPro-Regular" w:cs="Times New Roman"/>
          <w:i/>
          <w:kern w:val="0"/>
          <w:szCs w:val="21"/>
        </w:rPr>
        <w:t>Address all correspondence to th</w:t>
      </w:r>
      <w:r>
        <w:rPr>
          <w:rFonts w:hint="eastAsia" w:ascii="Times New Roman" w:hAnsi="Times New Roman" w:eastAsia="MinionPro-Regular" w:cs="Times New Roman"/>
          <w:i/>
          <w:kern w:val="0"/>
          <w:szCs w:val="21"/>
        </w:rPr>
        <w:t>e</w:t>
      </w:r>
      <w:r>
        <w:rPr>
          <w:rFonts w:ascii="Times New Roman" w:hAnsi="Times New Roman" w:eastAsia="MinionPro-Regular" w:cs="Times New Roman"/>
          <w:i/>
          <w:kern w:val="0"/>
          <w:szCs w:val="21"/>
        </w:rPr>
        <w:t xml:space="preserve"> author</w:t>
      </w:r>
      <w:r>
        <w:rPr>
          <w:rFonts w:hint="eastAsia" w:ascii="Times New Roman" w:hAnsi="Times New Roman" w:eastAsia="MinionPro-Regular" w:cs="Times New Roman"/>
          <w:i/>
          <w:kern w:val="0"/>
          <w:szCs w:val="21"/>
        </w:rPr>
        <w:t xml:space="preserve">s. </w:t>
      </w:r>
      <w:r>
        <w:rPr>
          <w:rFonts w:ascii="Times New Roman" w:hAnsi="Times New Roman" w:cs="Times New Roman"/>
          <w:i/>
          <w:szCs w:val="21"/>
        </w:rPr>
        <w:t>e-mail: xuqh@mail.buct.edu.cn</w:t>
      </w:r>
      <w:r>
        <w:rPr>
          <w:rFonts w:hint="eastAsia" w:ascii="Times New Roman" w:hAnsi="Times New Roman" w:cs="Times New Roman"/>
          <w:i/>
          <w:szCs w:val="21"/>
        </w:rPr>
        <w:t xml:space="preserve"> (</w:t>
      </w:r>
      <w:r>
        <w:rPr>
          <w:rFonts w:ascii="Times New Roman" w:hAnsi="Times New Roman" w:cs="Times New Roman"/>
          <w:i/>
          <w:szCs w:val="21"/>
        </w:rPr>
        <w:t>Orcid</w:t>
      </w:r>
      <w:r>
        <w:rPr>
          <w:rFonts w:hint="eastAsia" w:ascii="Times New Roman" w:hAnsi="Times New Roman" w:cs="Times New Roman"/>
          <w:i/>
          <w:szCs w:val="21"/>
        </w:rPr>
        <w:t xml:space="preserve">: </w:t>
      </w:r>
      <w:r>
        <w:rPr>
          <w:rFonts w:ascii="Times New Roman" w:hAnsi="Times New Roman" w:cs="Times New Roman"/>
          <w:i/>
          <w:szCs w:val="21"/>
        </w:rPr>
        <w:t>0000-0002-6369-3540</w:t>
      </w:r>
      <w:r>
        <w:rPr>
          <w:rFonts w:hint="eastAsia" w:ascii="Times New Roman" w:hAnsi="Times New Roman" w:cs="Times New Roman"/>
          <w:i/>
          <w:szCs w:val="21"/>
        </w:rPr>
        <w:t xml:space="preserve">) and </w:t>
      </w:r>
      <w:r>
        <w:fldChar w:fldCharType="begin"/>
      </w:r>
      <w:r>
        <w:instrText xml:space="preserve"> HYPERLINK "mailto:hjhao@mail.buct.edu.cn" </w:instrText>
      </w:r>
      <w:r>
        <w:fldChar w:fldCharType="separate"/>
      </w:r>
      <w:r>
        <w:rPr>
          <w:rStyle w:val="7"/>
          <w:rFonts w:ascii="Times New Roman" w:hAnsi="Times New Roman" w:cs="Times New Roman"/>
          <w:i/>
          <w:color w:val="auto"/>
          <w:szCs w:val="21"/>
          <w:u w:val="none"/>
        </w:rPr>
        <w:t>hjhao@mail.buct.edu.cn</w:t>
      </w:r>
      <w:r>
        <w:rPr>
          <w:rStyle w:val="7"/>
          <w:rFonts w:ascii="Times New Roman" w:hAnsi="Times New Roman" w:cs="Times New Roman"/>
          <w:i/>
          <w:color w:val="auto"/>
          <w:szCs w:val="21"/>
          <w:u w:val="none"/>
        </w:rPr>
        <w:fldChar w:fldCharType="end"/>
      </w: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eastAsia="E-BZ+ZJPFcs-1" w:cs="Times New Roman"/>
          <w:b/>
          <w:color w:val="000000"/>
          <w:kern w:val="0"/>
          <w:szCs w:val="21"/>
        </w:rPr>
      </w:pPr>
      <w:r>
        <w:rPr>
          <w:rFonts w:ascii="Times New Roman" w:hAnsi="Times New Roman" w:eastAsia="E-BZ+ZJPFcs-1" w:cs="Times New Roman"/>
          <w:b/>
          <w:color w:val="000000"/>
          <w:kern w:val="0"/>
          <w:szCs w:val="21"/>
        </w:rPr>
        <w:t>Funding information</w:t>
      </w:r>
    </w:p>
    <w:p>
      <w:pPr>
        <w:widowControl/>
        <w:jc w:val="left"/>
      </w:pPr>
      <w:r>
        <w:rPr>
          <w:rFonts w:ascii="Times New Roman" w:hAnsi="Times New Roman" w:eastAsia="E-BZ+ZJPFcs-1" w:cs="Times New Roman"/>
          <w:color w:val="000000"/>
          <w:kern w:val="0"/>
          <w:szCs w:val="21"/>
        </w:rPr>
        <w:t>National Natural Science Foundation of China, Grant/Award Number:</w:t>
      </w:r>
      <w:r>
        <w:rPr>
          <w:rFonts w:hint="eastAsia" w:ascii="Times New Roman" w:hAnsi="Times New Roman" w:eastAsia="E-BZ+ZJPFcs-1" w:cs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Cs w:val="21"/>
        </w:rPr>
        <w:t>U1362113</w:t>
      </w:r>
      <w:r>
        <w:rPr>
          <w:rFonts w:hint="eastAsia" w:ascii="Times New Roman" w:hAnsi="Times New Roman" w:eastAsia="等线" w:cs="Times New Roman"/>
          <w:color w:val="000000"/>
          <w:kern w:val="0"/>
          <w:szCs w:val="21"/>
        </w:rPr>
        <w:t>.</w:t>
      </w:r>
      <w:r>
        <w:br w:type="page"/>
      </w:r>
    </w:p>
    <w:p>
      <w:pPr>
        <w:spacing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Content</w:t>
      </w:r>
      <w:r>
        <w:rPr>
          <w:rFonts w:hint="eastAsia" w:ascii="Times New Roman" w:hAnsi="Times New Roman" w:cs="Times New Roman"/>
          <w:b/>
          <w:sz w:val="28"/>
          <w:szCs w:val="28"/>
        </w:rPr>
        <w:t>:</w:t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NMR spectra of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hint="eastAsia"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DOTMP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EDS </w:t>
      </w:r>
      <w:r>
        <w:rPr>
          <w:rFonts w:ascii="Times New Roman" w:hAnsi="Times New Roman" w:cs="Times New Roman"/>
          <w:szCs w:val="21"/>
        </w:rPr>
        <w:t>analysis for ZrDP</w:t>
      </w:r>
      <w:r>
        <w:rPr>
          <w:rFonts w:hint="eastAsia" w:ascii="Times New Roman" w:hAnsi="Times New Roman" w:cs="Times New Roman"/>
          <w:bCs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XPS analysis of Cu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2p</w:t>
      </w:r>
      <w:r>
        <w:rPr>
          <w:rFonts w:ascii="Times New Roman" w:hAnsi="Times New Roman" w:cs="Times New Roman"/>
          <w:bCs/>
          <w:sz w:val="24"/>
          <w:szCs w:val="24"/>
        </w:rPr>
        <w:t>, Fe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2p</w:t>
      </w:r>
      <w:r>
        <w:rPr>
          <w:rFonts w:ascii="Times New Roman" w:hAnsi="Times New Roman" w:cs="Times New Roman"/>
          <w:bCs/>
          <w:sz w:val="24"/>
          <w:szCs w:val="24"/>
        </w:rPr>
        <w:t>, Co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Cs w:val="21"/>
        </w:rPr>
      </w:pPr>
    </w:p>
    <w:p>
      <w:pPr>
        <w:widowControl/>
        <w:jc w:val="left"/>
        <w:rPr>
          <w:rFonts w:ascii="Times New Roman" w:hAnsi="Times New Roman" w:cs="Times New Roman"/>
          <w:szCs w:val="21"/>
        </w:rPr>
      </w:pPr>
    </w:p>
    <w:p>
      <w:pPr>
        <w:widowControl/>
        <w:jc w:val="left"/>
        <w:rPr>
          <w:rFonts w:ascii="Times New Roman" w:hAnsi="Times New Roman" w:cs="Times New Roman"/>
          <w:szCs w:val="21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95250</wp:posOffset>
            </wp:positionV>
            <wp:extent cx="4381500" cy="3343275"/>
            <wp:effectExtent l="19050" t="0" r="0" b="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S1</w:t>
      </w:r>
      <w:r>
        <w:rPr>
          <w:rFonts w:ascii="Times New Roman" w:hAnsi="Times New Roman" w:cs="Times New Roman"/>
          <w:sz w:val="24"/>
          <w:szCs w:val="24"/>
        </w:rPr>
        <w:t xml:space="preserve"> NMR spectra of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hint="eastAsia"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DOTMP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394335</wp:posOffset>
            </wp:positionV>
            <wp:extent cx="4719320" cy="2005965"/>
            <wp:effectExtent l="0" t="0" r="508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t="2515" r="1216"/>
                    <a:stretch>
                      <a:fillRect/>
                    </a:stretch>
                  </pic:blipFill>
                  <pic:spPr>
                    <a:xfrm>
                      <a:off x="0" y="0"/>
                      <a:ext cx="4719320" cy="20059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EDS </w:t>
      </w:r>
      <w:r>
        <w:rPr>
          <w:rFonts w:ascii="Times New Roman" w:hAnsi="Times New Roman" w:cs="Times New Roman"/>
          <w:szCs w:val="21"/>
        </w:rPr>
        <w:t>analysis for ZrDP</w:t>
      </w:r>
      <w:r>
        <w:rPr>
          <w:rFonts w:hint="eastAsia" w:ascii="Times New Roman" w:hAnsi="Times New Roman" w:cs="Times New Roman"/>
          <w:bCs/>
          <w:sz w:val="24"/>
          <w:szCs w:val="24"/>
        </w:rPr>
        <w:t>.</w:t>
      </w:r>
    </w:p>
    <w:p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5888990" cy="1690370"/>
            <wp:effectExtent l="0" t="0" r="0" b="5715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822" cy="1690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XPS analysis of Cu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2p</w:t>
      </w:r>
      <w:r>
        <w:rPr>
          <w:rFonts w:ascii="Times New Roman" w:hAnsi="Times New Roman" w:cs="Times New Roman"/>
          <w:bCs/>
          <w:sz w:val="24"/>
          <w:szCs w:val="24"/>
        </w:rPr>
        <w:t>, Fe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2p</w:t>
      </w:r>
      <w:r>
        <w:rPr>
          <w:rFonts w:ascii="Times New Roman" w:hAnsi="Times New Roman" w:cs="Times New Roman"/>
          <w:bCs/>
          <w:sz w:val="24"/>
          <w:szCs w:val="24"/>
        </w:rPr>
        <w:t>, Co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2p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ionPro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E-BZ+ZJPFcs-1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hlMDcxYzQ3YWE4YTRiY2I1OTVlN2I2YmQzODEzZTMifQ=="/>
  </w:docVars>
  <w:rsids>
    <w:rsidRoot w:val="0060228E"/>
    <w:rsid w:val="000B1FC6"/>
    <w:rsid w:val="001750F5"/>
    <w:rsid w:val="001A2E03"/>
    <w:rsid w:val="002362AB"/>
    <w:rsid w:val="002529EE"/>
    <w:rsid w:val="00380B75"/>
    <w:rsid w:val="00453E84"/>
    <w:rsid w:val="004842ED"/>
    <w:rsid w:val="005078D7"/>
    <w:rsid w:val="0053094E"/>
    <w:rsid w:val="005923FA"/>
    <w:rsid w:val="0060228E"/>
    <w:rsid w:val="006114D4"/>
    <w:rsid w:val="00645169"/>
    <w:rsid w:val="0068040C"/>
    <w:rsid w:val="00742086"/>
    <w:rsid w:val="007D149F"/>
    <w:rsid w:val="007D3D59"/>
    <w:rsid w:val="00AC4215"/>
    <w:rsid w:val="00B57877"/>
    <w:rsid w:val="00B6427F"/>
    <w:rsid w:val="00C31B2A"/>
    <w:rsid w:val="00CC320D"/>
    <w:rsid w:val="00D12C56"/>
    <w:rsid w:val="00DB1E3F"/>
    <w:rsid w:val="00E360B9"/>
    <w:rsid w:val="00E77E76"/>
    <w:rsid w:val="00EC7809"/>
    <w:rsid w:val="00F05819"/>
    <w:rsid w:val="015B3238"/>
    <w:rsid w:val="2A951AF8"/>
    <w:rsid w:val="34717362"/>
    <w:rsid w:val="4E231534"/>
    <w:rsid w:val="4FB82BD0"/>
    <w:rsid w:val="6F37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rFonts w:ascii="Times New Roman" w:hAnsi="Times New Roman" w:eastAsia="Times New Roman" w:cs="Times New Roman"/>
      <w:bCs/>
      <w:iCs/>
      <w:color w:val="000000" w:themeColor="text1"/>
      <w:sz w:val="24"/>
      <w:szCs w:val="28"/>
      <w:lang w:val="en-US"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166</Words>
  <Characters>952</Characters>
  <Lines>7</Lines>
  <Paragraphs>2</Paragraphs>
  <TotalTime>1</TotalTime>
  <ScaleCrop>false</ScaleCrop>
  <LinksUpToDate>false</LinksUpToDate>
  <CharactersWithSpaces>1116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2022-09-29T14:26:00Z</dcterms:created>
  <dc:creator>fscgsa2020@163.com</dc:creator>
  <cp:lastModifiedBy>xuqh</cp:lastModifiedBy>
  <dcterms:modified xsi:type="dcterms:W3CDTF">2024-04-16T11:54:19Z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8D8F8E81ACE94CD7A8CB1E1381C95AC6_12</vt:lpwstr>
  </property>
</Properties>
</file>