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等线" w:cs="Times New Roman"/>
          <w:kern w:val="0"/>
          <w:sz w:val="20"/>
          <w:szCs w:val="20"/>
        </w:rPr>
      </w:pPr>
      <w:r>
        <w:rPr>
          <w:rFonts w:hint="default" w:ascii="Times New Roman" w:hAnsi="Times New Roman" w:eastAsia="等线" w:cs="Times New Roman"/>
          <w:b/>
          <w:bCs/>
          <w:kern w:val="0"/>
          <w:sz w:val="20"/>
          <w:szCs w:val="20"/>
        </w:rPr>
        <w:t xml:space="preserve">Supplemental Table </w:t>
      </w:r>
      <w:r>
        <w:rPr>
          <w:rFonts w:hint="eastAsia" w:ascii="Times New Roman" w:hAnsi="Times New Roman" w:eastAsia="等线" w:cs="Times New Roman"/>
          <w:b/>
          <w:bCs/>
          <w:kern w:val="0"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eastAsia="等线" w:cs="Times New Roman"/>
          <w:b/>
          <w:bCs/>
          <w:kern w:val="0"/>
          <w:sz w:val="20"/>
          <w:szCs w:val="20"/>
        </w:rPr>
        <w:t>.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</w:rPr>
        <w:t xml:space="preserve"> The p-values of </w:t>
      </w:r>
      <w:r>
        <w:rPr>
          <w:rFonts w:hint="eastAsia" w:ascii="Times New Roman" w:hAnsi="Times New Roman" w:eastAsia="等线" w:cs="Times New Roman"/>
          <w:kern w:val="0"/>
          <w:sz w:val="20"/>
          <w:szCs w:val="20"/>
          <w:lang w:val="en-US" w:eastAsia="zh-CN"/>
        </w:rPr>
        <w:t>comparison between Catboost and other models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</w:rPr>
        <w:t xml:space="preserve"> of AUROCs on test</w:t>
      </w:r>
      <w:r>
        <w:rPr>
          <w:rFonts w:hint="eastAsia" w:ascii="Times New Roman" w:hAnsi="Times New Roman" w:eastAsia="等线" w:cs="Times New Roman"/>
          <w:kern w:val="0"/>
          <w:sz w:val="20"/>
          <w:szCs w:val="20"/>
          <w:lang w:val="en-US" w:eastAsia="zh-CN"/>
        </w:rPr>
        <w:t>ing set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</w:rPr>
        <w:t xml:space="preserve"> for different </w:t>
      </w:r>
      <w:r>
        <w:rPr>
          <w:rFonts w:hint="eastAsia" w:ascii="Times New Roman" w:hAnsi="Times New Roman" w:eastAsia="等线" w:cs="Times New Roman"/>
          <w:kern w:val="0"/>
          <w:sz w:val="20"/>
          <w:szCs w:val="20"/>
          <w:lang w:val="en-US" w:eastAsia="zh-CN"/>
        </w:rPr>
        <w:t>preoperative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0"/>
          <w:szCs w:val="20"/>
        </w:rPr>
        <w:t>models with Delong test.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692"/>
        <w:gridCol w:w="1783"/>
        <w:gridCol w:w="1900"/>
        <w:gridCol w:w="17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41" w:type="dxa"/>
            <w:tcBorders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Model</w:t>
            </w:r>
          </w:p>
        </w:tc>
        <w:tc>
          <w:tcPr>
            <w:tcW w:w="169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LR</w:t>
            </w:r>
          </w:p>
        </w:tc>
        <w:tc>
          <w:tcPr>
            <w:tcW w:w="178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RFC</w:t>
            </w:r>
          </w:p>
        </w:tc>
        <w:tc>
          <w:tcPr>
            <w:tcW w:w="190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XGB</w:t>
            </w:r>
          </w:p>
        </w:tc>
        <w:tc>
          <w:tcPr>
            <w:tcW w:w="1709" w:type="dxa"/>
            <w:tcBorders>
              <w:left w:val="nil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MLP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1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Catboost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1.000</w:t>
            </w: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0.938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0.425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kern w:val="0"/>
                <w:sz w:val="20"/>
                <w:szCs w:val="20"/>
                <w:vertAlign w:val="baseline"/>
                <w:lang w:val="en-US" w:eastAsia="zh-CN"/>
              </w:rPr>
              <w:t>0.580</w:t>
            </w:r>
          </w:p>
        </w:tc>
      </w:tr>
    </w:tbl>
    <w:p>
      <w:pPr>
        <w:rPr>
          <w:rFonts w:hint="eastAsia" w:ascii="Times New Roman" w:hAnsi="Times New Roman" w:eastAsia="等线" w:cs="Times New Roman"/>
          <w:kern w:val="0"/>
          <w:sz w:val="16"/>
          <w:szCs w:val="16"/>
          <w:lang w:val="en-US" w:eastAsia="zh-CN"/>
        </w:rPr>
      </w:pPr>
      <w:r>
        <w:rPr>
          <w:rFonts w:hint="default" w:ascii="Times New Roman" w:hAnsi="Times New Roman" w:eastAsia="等线" w:cs="Times New Roman"/>
          <w:kern w:val="0"/>
          <w:sz w:val="16"/>
          <w:szCs w:val="16"/>
        </w:rPr>
        <w:t>Abbreviations: LR, logistic regression; RFC, random forest classifier; XGB, extreme gradient boosting; MLP, multi-layer perceptron</w:t>
      </w:r>
      <w:r>
        <w:rPr>
          <w:rFonts w:hint="eastAsia" w:ascii="Times New Roman" w:hAnsi="Times New Roman" w:eastAsia="等线" w:cs="Times New Roman"/>
          <w:kern w:val="0"/>
          <w:sz w:val="16"/>
          <w:szCs w:val="16"/>
          <w:lang w:val="en-US" w:eastAsia="zh-CN"/>
        </w:rPr>
        <w:t xml:space="preserve">; Catboost, category boosting. </w:t>
      </w:r>
      <w:r>
        <w:rPr>
          <w:rFonts w:hint="default" w:ascii="Times New Roman" w:hAnsi="Times New Roman" w:eastAsia="等线" w:cs="Times New Roman"/>
          <w:kern w:val="0"/>
          <w:sz w:val="16"/>
          <w:szCs w:val="16"/>
        </w:rPr>
        <w:t>Significant difference between AUROCs is defined as p-value &lt; 0.05</w:t>
      </w:r>
      <w:r>
        <w:rPr>
          <w:rFonts w:hint="eastAsia" w:ascii="Times New Roman" w:hAnsi="Times New Roman" w:eastAsia="等线" w:cs="Times New Roman"/>
          <w:kern w:val="0"/>
          <w:sz w:val="16"/>
          <w:szCs w:val="16"/>
          <w:lang w:val="en-US" w:eastAsia="zh-CN"/>
        </w:rPr>
        <w:t>.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MGM3Y2Q3MmQ4NzA2OGM0ODI5YWZiNGRjMmNmZmUifQ=="/>
  </w:docVars>
  <w:rsids>
    <w:rsidRoot w:val="00000000"/>
    <w:rsid w:val="32815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2024-01-26T08:52:59Z</dcterms:created>
  <dc:creator>luwuch</dc:creator>
  <cp:lastModifiedBy>lw</cp:lastModifiedBy>
  <dcterms:modified xsi:type="dcterms:W3CDTF">2024-01-26T08:56:16Z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1A6A00DCDEC74CD4A4615AE66EDCD82F_12</vt:lpwstr>
  </property>
</Properties>
</file>