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</w:rPr>
        <w:t>Supplementary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da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ta</w:t>
      </w:r>
    </w:p>
    <w:p>
      <w:pPr>
        <w:spacing w:line="480" w:lineRule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</w:p>
    <w:p>
      <w:pPr>
        <w:spacing w:line="480" w:lineRule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</w:p>
    <w:p>
      <w:pPr>
        <w:spacing w:line="480" w:lineRule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</w:p>
    <w:p>
      <w:pPr>
        <w:spacing w:line="480" w:lineRule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8595" cy="926465"/>
            <wp:effectExtent l="0" t="0" r="8255" b="6985"/>
            <wp:docPr id="5" name="图片 5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Supplementary figure 1. Sequence analysis of AKR1C1 AREs.</w:t>
      </w:r>
    </w:p>
    <w:p>
      <w:pPr>
        <w:spacing w:line="48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8595" cy="3171825"/>
            <wp:effectExtent l="0" t="0" r="8255" b="9525"/>
            <wp:docPr id="2" name="图片 2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adjustRightInd w:val="0"/>
        <w:snapToGrid w:val="0"/>
        <w:spacing w:line="48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 xml:space="preserve">Supplementary figure 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  <w:lang w:eastAsia="zh-CN"/>
        </w:rPr>
        <w:t>Aberrant expression of AKR1C1 in endometrial tissues</w:t>
      </w:r>
      <w:r>
        <w:rPr>
          <w:sz w:val="24"/>
          <w:szCs w:val="24"/>
          <w:lang w:eastAsia="zh-CN"/>
        </w:rPr>
        <w:t xml:space="preserve"> before and after progestin treatment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 xml:space="preserve">An </w:t>
      </w:r>
      <w:r>
        <w:rPr>
          <w:rFonts w:hint="eastAsia"/>
          <w:sz w:val="24"/>
          <w:szCs w:val="24"/>
          <w:lang w:eastAsia="zh-CN"/>
        </w:rPr>
        <w:t xml:space="preserve">IHC assay was used to determine AKR1C1 expression in the patients with different </w:t>
      </w:r>
      <w:r>
        <w:rPr>
          <w:sz w:val="24"/>
          <w:szCs w:val="24"/>
          <w:lang w:eastAsia="zh-CN"/>
        </w:rPr>
        <w:t>responses</w:t>
      </w:r>
      <w:r>
        <w:rPr>
          <w:rFonts w:hint="eastAsia"/>
          <w:sz w:val="24"/>
          <w:szCs w:val="24"/>
          <w:lang w:eastAsia="zh-CN"/>
        </w:rPr>
        <w:t xml:space="preserve"> to progestin</w:t>
      </w:r>
      <w:r>
        <w:rPr>
          <w:sz w:val="24"/>
          <w:szCs w:val="24"/>
          <w:lang w:eastAsia="zh-CN"/>
        </w:rPr>
        <w:t xml:space="preserve"> as follows:</w:t>
      </w:r>
      <w:r>
        <w:rPr>
          <w:rFonts w:hint="eastAsia"/>
          <w:sz w:val="24"/>
          <w:szCs w:val="24"/>
          <w:lang w:eastAsia="zh-CN"/>
        </w:rPr>
        <w:t xml:space="preserve"> CR, complete response (A); PR, partial response (B); NR, </w:t>
      </w:r>
      <w:r>
        <w:rPr>
          <w:sz w:val="24"/>
          <w:szCs w:val="24"/>
          <w:lang w:eastAsia="zh-CN"/>
        </w:rPr>
        <w:t>no response</w:t>
      </w:r>
      <w:r>
        <w:rPr>
          <w:rFonts w:hint="eastAsia"/>
          <w:sz w:val="24"/>
          <w:szCs w:val="24"/>
          <w:lang w:eastAsia="zh-CN"/>
        </w:rPr>
        <w:t xml:space="preserve"> (C). Original magnification in </w:t>
      </w:r>
      <w:r>
        <w:rPr>
          <w:sz w:val="24"/>
          <w:szCs w:val="24"/>
          <w:lang w:eastAsia="zh-CN"/>
        </w:rPr>
        <w:t xml:space="preserve">the </w:t>
      </w:r>
      <w:r>
        <w:rPr>
          <w:rFonts w:hint="eastAsia"/>
          <w:sz w:val="24"/>
          <w:szCs w:val="24"/>
          <w:lang w:eastAsia="zh-CN"/>
        </w:rPr>
        <w:t>upper panel: 40</w:t>
      </w:r>
      <w:r>
        <w:rPr>
          <w:sz w:val="24"/>
          <w:szCs w:val="24"/>
          <w:lang w:eastAsia="zh-CN"/>
        </w:rPr>
        <w:t>×</w:t>
      </w:r>
      <w:r>
        <w:rPr>
          <w:rFonts w:hint="eastAsia" w:ascii="宋体" w:hAnsi="宋体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D, Representative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samples from patients who</w:t>
      </w:r>
      <w:r>
        <w:rPr>
          <w:rFonts w:hint="eastAsia"/>
          <w:sz w:val="24"/>
          <w:szCs w:val="24"/>
          <w:lang w:eastAsia="zh-CN"/>
        </w:rPr>
        <w:t xml:space="preserve"> underwent </w:t>
      </w:r>
      <w:r>
        <w:rPr>
          <w:sz w:val="24"/>
          <w:szCs w:val="24"/>
          <w:lang w:eastAsia="zh-CN"/>
        </w:rPr>
        <w:t>two</w:t>
      </w:r>
      <w:r>
        <w:rPr>
          <w:rFonts w:hint="eastAsia"/>
          <w:sz w:val="24"/>
          <w:szCs w:val="24"/>
          <w:lang w:eastAsia="zh-CN"/>
        </w:rPr>
        <w:t xml:space="preserve"> progestin </w:t>
      </w:r>
      <w:r>
        <w:rPr>
          <w:sz w:val="24"/>
          <w:szCs w:val="24"/>
          <w:lang w:eastAsia="zh-CN"/>
        </w:rPr>
        <w:t>treatments</w:t>
      </w:r>
      <w:r>
        <w:rPr>
          <w:rFonts w:hint="eastAsia"/>
          <w:sz w:val="24"/>
          <w:szCs w:val="24"/>
          <w:lang w:eastAsia="zh-CN"/>
        </w:rPr>
        <w:t xml:space="preserve"> cycles </w:t>
      </w:r>
      <w:r>
        <w:rPr>
          <w:sz w:val="24"/>
          <w:szCs w:val="24"/>
          <w:lang w:eastAsia="zh-CN"/>
        </w:rPr>
        <w:t xml:space="preserve">and the corresponding </w:t>
      </w:r>
      <w:r>
        <w:rPr>
          <w:rFonts w:hint="eastAsia"/>
          <w:sz w:val="24"/>
          <w:szCs w:val="24"/>
          <w:lang w:eastAsia="zh-CN"/>
        </w:rPr>
        <w:t xml:space="preserve">PR and CR </w:t>
      </w:r>
      <w:r>
        <w:rPr>
          <w:sz w:val="24"/>
          <w:szCs w:val="24"/>
          <w:lang w:eastAsia="zh-CN"/>
        </w:rPr>
        <w:t>results</w:t>
      </w:r>
      <w:r>
        <w:rPr>
          <w:rFonts w:hint="eastAsia"/>
          <w:sz w:val="24"/>
          <w:szCs w:val="24"/>
          <w:lang w:eastAsia="zh-CN"/>
        </w:rPr>
        <w:t xml:space="preserve">. Original magnification in </w:t>
      </w:r>
      <w:r>
        <w:rPr>
          <w:sz w:val="24"/>
          <w:szCs w:val="24"/>
          <w:lang w:eastAsia="zh-CN"/>
        </w:rPr>
        <w:t xml:space="preserve">the </w:t>
      </w:r>
      <w:r>
        <w:rPr>
          <w:rFonts w:hint="eastAsia"/>
          <w:sz w:val="24"/>
          <w:szCs w:val="24"/>
          <w:lang w:eastAsia="zh-CN"/>
        </w:rPr>
        <w:t>upper panel: 100</w:t>
      </w:r>
      <w:r>
        <w:rPr>
          <w:sz w:val="24"/>
          <w:szCs w:val="24"/>
          <w:lang w:eastAsia="zh-CN"/>
        </w:rPr>
        <w:t>×</w:t>
      </w:r>
      <w:r>
        <w:rPr>
          <w:rFonts w:hint="eastAsia"/>
          <w:sz w:val="24"/>
          <w:szCs w:val="24"/>
          <w:lang w:eastAsia="zh-CN"/>
        </w:rPr>
        <w:t xml:space="preserve">, lower </w:t>
      </w:r>
      <w:r>
        <w:rPr>
          <w:sz w:val="24"/>
          <w:szCs w:val="24"/>
          <w:lang w:eastAsia="zh-CN"/>
        </w:rPr>
        <w:t>panel</w:t>
      </w:r>
      <w:r>
        <w:rPr>
          <w:rFonts w:hint="eastAsia"/>
          <w:sz w:val="24"/>
          <w:szCs w:val="24"/>
          <w:lang w:eastAsia="zh-CN"/>
        </w:rPr>
        <w:t>: 200</w:t>
      </w:r>
      <w:r>
        <w:rPr>
          <w:sz w:val="24"/>
          <w:szCs w:val="24"/>
          <w:lang w:eastAsia="zh-CN"/>
        </w:rPr>
        <w:t>×</w:t>
      </w:r>
      <w:r>
        <w:rPr>
          <w:rFonts w:hint="eastAsia" w:ascii="宋体" w:hAnsi="宋体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E, </w:t>
      </w:r>
      <w:r>
        <w:rPr>
          <w:sz w:val="24"/>
          <w:szCs w:val="24"/>
          <w:lang w:eastAsia="zh-CN"/>
        </w:rPr>
        <w:t>I</w:t>
      </w:r>
      <w:r>
        <w:rPr>
          <w:rFonts w:hint="eastAsia"/>
          <w:sz w:val="24"/>
          <w:szCs w:val="24"/>
          <w:lang w:eastAsia="zh-CN"/>
        </w:rPr>
        <w:t xml:space="preserve">nverse expression patterns of AKR1C1 in stromal cells and glands. Red triangle, atrophic gland after progestin treatment with </w:t>
      </w:r>
      <w:r>
        <w:rPr>
          <w:sz w:val="24"/>
          <w:szCs w:val="24"/>
          <w:lang w:eastAsia="zh-CN"/>
        </w:rPr>
        <w:t xml:space="preserve">a good </w:t>
      </w:r>
      <w:r>
        <w:rPr>
          <w:rFonts w:hint="eastAsia"/>
          <w:sz w:val="24"/>
          <w:szCs w:val="24"/>
          <w:lang w:eastAsia="zh-CN"/>
        </w:rPr>
        <w:t>response; Blue triangle, hyperplasia gland after progestin treatment with poor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response; Purple triangle, normal gland.</w:t>
      </w:r>
    </w:p>
    <w:p>
      <w:pPr>
        <w:pStyle w:val="4"/>
        <w:adjustRightInd w:val="0"/>
        <w:snapToGrid w:val="0"/>
        <w:spacing w:line="480" w:lineRule="auto"/>
        <w:rPr>
          <w:rFonts w:hint="eastAsia"/>
          <w:sz w:val="24"/>
          <w:szCs w:val="24"/>
          <w:lang w:eastAsia="zh-CN"/>
        </w:rPr>
      </w:pPr>
    </w:p>
    <w:p>
      <w:pPr>
        <w:pStyle w:val="4"/>
        <w:adjustRightInd w:val="0"/>
        <w:snapToGrid w:val="0"/>
        <w:spacing w:line="480" w:lineRule="auto"/>
        <w:rPr>
          <w:rFonts w:hint="eastAsia"/>
          <w:sz w:val="24"/>
          <w:szCs w:val="24"/>
          <w:lang w:eastAsia="zh-CN"/>
        </w:rPr>
      </w:pPr>
    </w:p>
    <w:p>
      <w:pPr>
        <w:pStyle w:val="4"/>
        <w:adjustRightInd w:val="0"/>
        <w:snapToGrid w:val="0"/>
        <w:spacing w:line="480" w:lineRule="auto"/>
        <w:rPr>
          <w:rFonts w:hint="eastAsia"/>
          <w:sz w:val="24"/>
          <w:szCs w:val="24"/>
          <w:lang w:eastAsia="zh-CN"/>
        </w:rPr>
      </w:pPr>
    </w:p>
    <w:p>
      <w:pPr>
        <w:spacing w:line="480" w:lineRule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8595" cy="1764665"/>
            <wp:effectExtent l="0" t="0" r="8255" b="6985"/>
            <wp:docPr id="3" name="图片 3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Supplementary figure 3. Sequence analysis of </w:t>
      </w:r>
      <w:r>
        <w:rPr>
          <w:rFonts w:ascii="Times New Roman" w:hAnsi="Times New Roman"/>
          <w:sz w:val="24"/>
          <w:szCs w:val="24"/>
        </w:rPr>
        <w:t>Tet1 ARE</w:t>
      </w:r>
      <w:r>
        <w:rPr>
          <w:rFonts w:hint="eastAsia" w:ascii="Times New Roman" w:hAnsi="Times New Roman"/>
          <w:sz w:val="24"/>
          <w:szCs w:val="24"/>
        </w:rPr>
        <w:t>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8C5"/>
    <w:rsid w:val="000872A1"/>
    <w:rsid w:val="00096450"/>
    <w:rsid w:val="00164D52"/>
    <w:rsid w:val="00311137"/>
    <w:rsid w:val="00403DA2"/>
    <w:rsid w:val="00506E0E"/>
    <w:rsid w:val="006A367F"/>
    <w:rsid w:val="007B09DB"/>
    <w:rsid w:val="00822BEB"/>
    <w:rsid w:val="008857D3"/>
    <w:rsid w:val="009E2965"/>
    <w:rsid w:val="009F7D7B"/>
    <w:rsid w:val="00A11514"/>
    <w:rsid w:val="00A54E0C"/>
    <w:rsid w:val="00B26D2D"/>
    <w:rsid w:val="00C767DF"/>
    <w:rsid w:val="00D46796"/>
    <w:rsid w:val="00D97523"/>
    <w:rsid w:val="00E90274"/>
    <w:rsid w:val="00E90C67"/>
    <w:rsid w:val="00F14766"/>
    <w:rsid w:val="00F528C5"/>
    <w:rsid w:val="00FD1751"/>
    <w:rsid w:val="045511C5"/>
    <w:rsid w:val="37AD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6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816</Characters>
  <Lines>6</Lines>
  <Paragraphs>1</Paragraphs>
  <TotalTime>31</TotalTime>
  <ScaleCrop>false</ScaleCrop>
  <LinksUpToDate>false</LinksUpToDate>
  <CharactersWithSpaces>958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2020-06-26T23:26:00Z</dcterms:created>
  <dc:creator>zhenbo zhang</dc:creator>
  <cp:lastModifiedBy>ljjzt</cp:lastModifiedBy>
  <dcterms:modified xsi:type="dcterms:W3CDTF">2021-04-13T08:05:00Z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