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0980B" w14:textId="6A6092F1" w:rsidR="009503C4" w:rsidRPr="0026621B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en-US"/>
        </w:rPr>
      </w:pPr>
      <w:r w:rsidRPr="0026621B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Priority Areas for Biodiversity Conservation in the Abrolhos</w:t>
      </w:r>
      <w:r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 xml:space="preserve"> Region and Vitória-Trindade Seamount Chain</w:t>
      </w:r>
      <w:r w:rsidRPr="0026621B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, Brazil</w:t>
      </w:r>
    </w:p>
    <w:p w14:paraId="3B05B73C" w14:textId="1A1D10BD" w:rsidR="009503C4" w:rsidRPr="0026621B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D966"/>
        </w:rPr>
      </w:pPr>
      <w:r w:rsidRPr="0026621B">
        <w:rPr>
          <w:rFonts w:ascii="Times New Roman" w:eastAsia="Times New Roman" w:hAnsi="Times New Roman" w:cs="Times New Roman"/>
          <w:sz w:val="24"/>
          <w:szCs w:val="24"/>
        </w:rPr>
        <w:t xml:space="preserve">Guilherme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Fraga 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 xml:space="preserve">Dutra¹, Lucas Pereira Santos², Bruno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Henriques 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>Coutinho³, Akel Saliba³, Maria Isabel Martinez</w:t>
      </w:r>
      <w:r w:rsidR="005C739F">
        <w:rPr>
          <w:rFonts w:ascii="Times New Roman" w:eastAsia="Times New Roman" w:hAnsi="Times New Roman" w:cs="Times New Roman"/>
          <w:sz w:val="24"/>
          <w:szCs w:val="24"/>
        </w:rPr>
        <w:t xml:space="preserve"> Garcia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>³, Miguel Mies</w:t>
      </w:r>
      <w:r w:rsidRPr="002662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4,5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>, Eduardo Camargo², João Batista Teixeira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>Adalto Bianchini</w:t>
      </w:r>
      <w:r w:rsidRPr="002662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4,7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>, Flávia Guebert</w:t>
      </w:r>
      <w:r w:rsidRPr="002662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>, Carlos Lacerda</w:t>
      </w:r>
      <w:r w:rsidRPr="002662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>, Fábio Negrão</w:t>
      </w:r>
      <w:r w:rsidRPr="002662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4 </w:t>
      </w:r>
      <w:r w:rsidRPr="0026621B">
        <w:rPr>
          <w:rFonts w:ascii="Times New Roman" w:eastAsia="Times New Roman" w:hAnsi="Times New Roman" w:cs="Times New Roman"/>
          <w:sz w:val="24"/>
          <w:szCs w:val="24"/>
        </w:rPr>
        <w:t>and Ronaldo Francini-Filho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</w:p>
    <w:p w14:paraId="65535F72" w14:textId="77777777" w:rsidR="009503C4" w:rsidRPr="0026621B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</w:p>
    <w:p w14:paraId="4A8192C6" w14:textId="77777777" w:rsidR="009503C4" w:rsidRPr="007C2BE6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2BE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 xml:space="preserve">Seascapes Brasil,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Rua Diógenes da Silveira, 1500, Vassouras, RJ, 27700-000, Brazil - </w:t>
      </w:r>
      <w:hyperlink r:id="rId6" w:history="1">
        <w:r w:rsidRPr="00E11BD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gdutra.mar@gmail.com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(corresponding author)</w:t>
      </w:r>
    </w:p>
    <w:p w14:paraId="67E88128" w14:textId="77777777" w:rsidR="009503C4" w:rsidRPr="007C2BE6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2BE6">
        <w:rPr>
          <w:rFonts w:ascii="Times New Roman" w:eastAsia="Times New Roman" w:hAnsi="Times New Roman" w:cs="Times New Roman"/>
          <w:sz w:val="24"/>
          <w:szCs w:val="24"/>
        </w:rPr>
        <w:t>²Instituto Baleia Jubarte, Caravelas, Bahia, Bra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>il</w:t>
      </w:r>
    </w:p>
    <w:p w14:paraId="5DAFC375" w14:textId="77777777" w:rsidR="009503C4" w:rsidRPr="007C2BE6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2BE6">
        <w:rPr>
          <w:rFonts w:ascii="Times New Roman" w:eastAsia="Times New Roman" w:hAnsi="Times New Roman" w:cs="Times New Roman"/>
          <w:sz w:val="24"/>
          <w:szCs w:val="24"/>
        </w:rPr>
        <w:t>³Conservação Internacional, Rio de Janeiro, Bra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>il</w:t>
      </w:r>
    </w:p>
    <w:p w14:paraId="3AEA36DF" w14:textId="77777777" w:rsidR="009503C4" w:rsidRPr="007C2BE6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2BE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>Instituto Coral Vivo, Santa Cruz Cabrália, BA, Bra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>il</w:t>
      </w:r>
    </w:p>
    <w:p w14:paraId="4647DAE9" w14:textId="77777777" w:rsidR="009503C4" w:rsidRPr="007C2BE6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2BE6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7C2BE6">
        <w:rPr>
          <w:rFonts w:ascii="Times New Roman" w:hAnsi="Times New Roman" w:cs="Times New Roman"/>
          <w:sz w:val="24"/>
          <w:szCs w:val="24"/>
        </w:rPr>
        <w:t>Instituto Oceanográfico, Universidade de São Paulo, SP, Bra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7C2BE6">
        <w:rPr>
          <w:rFonts w:ascii="Times New Roman" w:hAnsi="Times New Roman" w:cs="Times New Roman"/>
          <w:sz w:val="24"/>
          <w:szCs w:val="24"/>
        </w:rPr>
        <w:t>il</w:t>
      </w:r>
    </w:p>
    <w:p w14:paraId="4DA5E493" w14:textId="77777777" w:rsidR="009503C4" w:rsidRPr="007C2BE6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1F1F1F"/>
          <w:sz w:val="24"/>
          <w:szCs w:val="24"/>
          <w:highlight w:val="white"/>
          <w:vertAlign w:val="superscript"/>
        </w:rPr>
      </w:pPr>
      <w:r w:rsidRPr="004027E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>Departamento de Oceanografia e Ecologia, Universidade Federal do Espírito Santo, Vitória, ES, Bra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>il</w:t>
      </w:r>
    </w:p>
    <w:p w14:paraId="703EC3A0" w14:textId="77777777" w:rsidR="009503C4" w:rsidRPr="007C2BE6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2BE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>Instituto de Ciências Biológicas, Universidade Federal do Rio Grande, Rio Grande, RS, Bra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7C2BE6">
        <w:rPr>
          <w:rFonts w:ascii="Times New Roman" w:eastAsia="Times New Roman" w:hAnsi="Times New Roman" w:cs="Times New Roman"/>
          <w:sz w:val="24"/>
          <w:szCs w:val="24"/>
        </w:rPr>
        <w:t>il</w:t>
      </w:r>
    </w:p>
    <w:p w14:paraId="32E3C45E" w14:textId="77777777" w:rsidR="009503C4" w:rsidRPr="004027E2" w:rsidRDefault="009503C4" w:rsidP="009503C4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27E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4027E2">
        <w:rPr>
          <w:rFonts w:ascii="Times New Roman" w:eastAsia="Times New Roman" w:hAnsi="Times New Roman" w:cs="Times New Roman"/>
          <w:sz w:val="24"/>
          <w:szCs w:val="24"/>
        </w:rPr>
        <w:t>Centro de Biologia Marinha, Universid</w:t>
      </w:r>
      <w:r>
        <w:rPr>
          <w:rFonts w:ascii="Times New Roman" w:eastAsia="Times New Roman" w:hAnsi="Times New Roman" w:cs="Times New Roman"/>
          <w:sz w:val="24"/>
          <w:szCs w:val="24"/>
        </w:rPr>
        <w:t>ade</w:t>
      </w:r>
      <w:r w:rsidRPr="004027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</w:t>
      </w:r>
      <w:r w:rsidRPr="004027E2">
        <w:rPr>
          <w:rFonts w:ascii="Times New Roman" w:eastAsia="Times New Roman" w:hAnsi="Times New Roman" w:cs="Times New Roman"/>
          <w:sz w:val="24"/>
          <w:szCs w:val="24"/>
        </w:rPr>
        <w:t xml:space="preserve"> São Paulo, Bra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4027E2">
        <w:rPr>
          <w:rFonts w:ascii="Times New Roman" w:eastAsia="Times New Roman" w:hAnsi="Times New Roman" w:cs="Times New Roman"/>
          <w:sz w:val="24"/>
          <w:szCs w:val="24"/>
        </w:rPr>
        <w:t>il</w:t>
      </w:r>
      <w:r w:rsidRPr="004027E2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64D6EA6E" w14:textId="77777777" w:rsidR="009503C4" w:rsidRPr="009503C4" w:rsidRDefault="009503C4" w:rsidP="00321611">
      <w:pPr>
        <w:spacing w:after="0" w:line="276" w:lineRule="auto"/>
        <w:jc w:val="center"/>
        <w:rPr>
          <w:rFonts w:ascii="Arial" w:eastAsia="Arial" w:hAnsi="Arial" w:cs="Arial"/>
          <w:b/>
          <w:color w:val="222222"/>
          <w:kern w:val="0"/>
          <w:sz w:val="24"/>
          <w:szCs w:val="24"/>
          <w:highlight w:val="white"/>
          <w14:ligatures w14:val="none"/>
        </w:rPr>
      </w:pPr>
    </w:p>
    <w:p w14:paraId="15A15F22" w14:textId="77777777" w:rsidR="00321611" w:rsidRPr="005C739F" w:rsidRDefault="00321611" w:rsidP="00321611">
      <w:pPr>
        <w:spacing w:after="0" w:line="276" w:lineRule="auto"/>
        <w:rPr>
          <w:rFonts w:ascii="Arial" w:eastAsia="Arial" w:hAnsi="Arial" w:cs="Arial"/>
          <w:color w:val="222222"/>
          <w:kern w:val="0"/>
          <w:sz w:val="20"/>
          <w:szCs w:val="20"/>
          <w:highlight w:val="white"/>
          <w14:ligatures w14:val="none"/>
        </w:rPr>
      </w:pPr>
    </w:p>
    <w:p w14:paraId="5291648A" w14:textId="77777777" w:rsidR="009503C4" w:rsidRPr="005C739F" w:rsidRDefault="009503C4">
      <w:pP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5C739F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br w:type="page"/>
      </w:r>
    </w:p>
    <w:p w14:paraId="6ACB550B" w14:textId="033CE7B3" w:rsidR="00321611" w:rsidRPr="00321611" w:rsidRDefault="00321611" w:rsidP="00321611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2161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lastRenderedPageBreak/>
        <w:t>Table S1.</w:t>
      </w:r>
      <w:r w:rsidRPr="00321611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Total area and proportion of protection of the different habitat classes (following Fig. 2) in the s within the marine protected areas (MPA – see Fig.3 for definition of cathegories) in the study area.</w:t>
      </w:r>
    </w:p>
    <w:tbl>
      <w:tblPr>
        <w:tblW w:w="90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3"/>
        <w:gridCol w:w="1804"/>
        <w:gridCol w:w="1804"/>
        <w:gridCol w:w="1804"/>
        <w:gridCol w:w="1804"/>
      </w:tblGrid>
      <w:tr w:rsidR="00321611" w:rsidRPr="00321611" w14:paraId="1C391F24" w14:textId="77777777" w:rsidTr="00CA649E">
        <w:trPr>
          <w:trHeight w:val="465"/>
        </w:trPr>
        <w:tc>
          <w:tcPr>
            <w:tcW w:w="1803" w:type="dxa"/>
          </w:tcPr>
          <w:p w14:paraId="158A81F5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Habitat</w:t>
            </w:r>
          </w:p>
        </w:tc>
        <w:tc>
          <w:tcPr>
            <w:tcW w:w="1804" w:type="dxa"/>
          </w:tcPr>
          <w:p w14:paraId="7DA84A53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No-take MPA (%)</w:t>
            </w:r>
          </w:p>
        </w:tc>
        <w:tc>
          <w:tcPr>
            <w:tcW w:w="1804" w:type="dxa"/>
          </w:tcPr>
          <w:p w14:paraId="3C384671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Multiple Use MPA (%)</w:t>
            </w:r>
          </w:p>
        </w:tc>
        <w:tc>
          <w:tcPr>
            <w:tcW w:w="1804" w:type="dxa"/>
          </w:tcPr>
          <w:p w14:paraId="55F3334B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No Protection (%)</w:t>
            </w:r>
          </w:p>
        </w:tc>
        <w:tc>
          <w:tcPr>
            <w:tcW w:w="1804" w:type="dxa"/>
          </w:tcPr>
          <w:p w14:paraId="6E03A0B5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Total Area (Km²)</w:t>
            </w:r>
          </w:p>
        </w:tc>
      </w:tr>
      <w:tr w:rsidR="00321611" w:rsidRPr="00321611" w14:paraId="1A8FD66E" w14:textId="77777777" w:rsidTr="00CA649E">
        <w:trPr>
          <w:trHeight w:val="465"/>
        </w:trPr>
        <w:tc>
          <w:tcPr>
            <w:tcW w:w="1803" w:type="dxa"/>
          </w:tcPr>
          <w:p w14:paraId="566C6465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Shallow Reefs</w:t>
            </w:r>
          </w:p>
        </w:tc>
        <w:tc>
          <w:tcPr>
            <w:tcW w:w="1804" w:type="dxa"/>
          </w:tcPr>
          <w:p w14:paraId="17545900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19.52</w:t>
            </w:r>
          </w:p>
        </w:tc>
        <w:tc>
          <w:tcPr>
            <w:tcW w:w="1804" w:type="dxa"/>
          </w:tcPr>
          <w:p w14:paraId="19E71478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57.06</w:t>
            </w:r>
          </w:p>
        </w:tc>
        <w:tc>
          <w:tcPr>
            <w:tcW w:w="1804" w:type="dxa"/>
          </w:tcPr>
          <w:p w14:paraId="5108ED4D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23.42</w:t>
            </w:r>
          </w:p>
        </w:tc>
        <w:tc>
          <w:tcPr>
            <w:tcW w:w="1804" w:type="dxa"/>
          </w:tcPr>
          <w:p w14:paraId="5E84752B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965.05</w:t>
            </w:r>
          </w:p>
        </w:tc>
      </w:tr>
      <w:tr w:rsidR="00321611" w:rsidRPr="00321611" w14:paraId="3B5CFE26" w14:textId="77777777" w:rsidTr="00CA649E">
        <w:trPr>
          <w:trHeight w:val="465"/>
        </w:trPr>
        <w:tc>
          <w:tcPr>
            <w:tcW w:w="1803" w:type="dxa"/>
          </w:tcPr>
          <w:p w14:paraId="1B21EB57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Deep Ocean Habitats</w:t>
            </w:r>
          </w:p>
        </w:tc>
        <w:tc>
          <w:tcPr>
            <w:tcW w:w="1804" w:type="dxa"/>
          </w:tcPr>
          <w:p w14:paraId="7F4E36FA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8.56</w:t>
            </w:r>
          </w:p>
        </w:tc>
        <w:tc>
          <w:tcPr>
            <w:tcW w:w="1804" w:type="dxa"/>
          </w:tcPr>
          <w:p w14:paraId="76A014DF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51.33</w:t>
            </w:r>
          </w:p>
        </w:tc>
        <w:tc>
          <w:tcPr>
            <w:tcW w:w="1804" w:type="dxa"/>
          </w:tcPr>
          <w:p w14:paraId="764D992F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40.11</w:t>
            </w:r>
          </w:p>
        </w:tc>
        <w:tc>
          <w:tcPr>
            <w:tcW w:w="1804" w:type="dxa"/>
          </w:tcPr>
          <w:p w14:paraId="19FA88C0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786760.63</w:t>
            </w:r>
          </w:p>
        </w:tc>
      </w:tr>
      <w:tr w:rsidR="00321611" w:rsidRPr="00321611" w14:paraId="30E29CA0" w14:textId="77777777" w:rsidTr="00CA649E">
        <w:trPr>
          <w:trHeight w:val="465"/>
        </w:trPr>
        <w:tc>
          <w:tcPr>
            <w:tcW w:w="1803" w:type="dxa"/>
          </w:tcPr>
          <w:p w14:paraId="798ECDD2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Mesophotic reefs</w:t>
            </w:r>
          </w:p>
        </w:tc>
        <w:tc>
          <w:tcPr>
            <w:tcW w:w="1804" w:type="dxa"/>
          </w:tcPr>
          <w:p w14:paraId="767ADF35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5.80</w:t>
            </w:r>
          </w:p>
        </w:tc>
        <w:tc>
          <w:tcPr>
            <w:tcW w:w="1804" w:type="dxa"/>
          </w:tcPr>
          <w:p w14:paraId="62D1E013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11.55</w:t>
            </w:r>
          </w:p>
        </w:tc>
        <w:tc>
          <w:tcPr>
            <w:tcW w:w="1804" w:type="dxa"/>
          </w:tcPr>
          <w:p w14:paraId="288E216E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82.69</w:t>
            </w:r>
          </w:p>
        </w:tc>
        <w:tc>
          <w:tcPr>
            <w:tcW w:w="1804" w:type="dxa"/>
          </w:tcPr>
          <w:p w14:paraId="6FA53B58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11127.79</w:t>
            </w:r>
          </w:p>
        </w:tc>
      </w:tr>
      <w:tr w:rsidR="00321611" w:rsidRPr="00321611" w14:paraId="096B2E41" w14:textId="77777777" w:rsidTr="00CA649E">
        <w:trPr>
          <w:trHeight w:val="465"/>
        </w:trPr>
        <w:tc>
          <w:tcPr>
            <w:tcW w:w="1803" w:type="dxa"/>
          </w:tcPr>
          <w:p w14:paraId="009F7122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Estuaries</w:t>
            </w:r>
          </w:p>
        </w:tc>
        <w:tc>
          <w:tcPr>
            <w:tcW w:w="1804" w:type="dxa"/>
          </w:tcPr>
          <w:p w14:paraId="7FC3D201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4.66</w:t>
            </w:r>
          </w:p>
        </w:tc>
        <w:tc>
          <w:tcPr>
            <w:tcW w:w="1804" w:type="dxa"/>
          </w:tcPr>
          <w:p w14:paraId="165C7A76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43.30</w:t>
            </w:r>
          </w:p>
        </w:tc>
        <w:tc>
          <w:tcPr>
            <w:tcW w:w="1804" w:type="dxa"/>
          </w:tcPr>
          <w:p w14:paraId="74D2B6E3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52.07</w:t>
            </w:r>
          </w:p>
        </w:tc>
        <w:tc>
          <w:tcPr>
            <w:tcW w:w="1804" w:type="dxa"/>
          </w:tcPr>
          <w:p w14:paraId="52BF213E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550.75</w:t>
            </w:r>
          </w:p>
        </w:tc>
      </w:tr>
      <w:tr w:rsidR="00321611" w:rsidRPr="00321611" w14:paraId="48F3452C" w14:textId="77777777" w:rsidTr="00CA649E">
        <w:trPr>
          <w:trHeight w:val="465"/>
        </w:trPr>
        <w:tc>
          <w:tcPr>
            <w:tcW w:w="1803" w:type="dxa"/>
          </w:tcPr>
          <w:p w14:paraId="6FDA2836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Mangroves</w:t>
            </w:r>
          </w:p>
        </w:tc>
        <w:tc>
          <w:tcPr>
            <w:tcW w:w="1804" w:type="dxa"/>
          </w:tcPr>
          <w:p w14:paraId="1F458D17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2.13</w:t>
            </w:r>
          </w:p>
        </w:tc>
        <w:tc>
          <w:tcPr>
            <w:tcW w:w="1804" w:type="dxa"/>
          </w:tcPr>
          <w:p w14:paraId="4A426D5E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61.02</w:t>
            </w:r>
          </w:p>
        </w:tc>
        <w:tc>
          <w:tcPr>
            <w:tcW w:w="1804" w:type="dxa"/>
          </w:tcPr>
          <w:p w14:paraId="716A89F5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37.33</w:t>
            </w:r>
          </w:p>
        </w:tc>
        <w:tc>
          <w:tcPr>
            <w:tcW w:w="1804" w:type="dxa"/>
          </w:tcPr>
          <w:p w14:paraId="1F3B81E7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866.06</w:t>
            </w:r>
          </w:p>
        </w:tc>
      </w:tr>
      <w:tr w:rsidR="00321611" w:rsidRPr="00321611" w14:paraId="2061CF11" w14:textId="77777777" w:rsidTr="00CA649E">
        <w:trPr>
          <w:trHeight w:val="465"/>
        </w:trPr>
        <w:tc>
          <w:tcPr>
            <w:tcW w:w="1803" w:type="dxa"/>
          </w:tcPr>
          <w:p w14:paraId="37B1830D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Deep Reefs</w:t>
            </w:r>
          </w:p>
        </w:tc>
        <w:tc>
          <w:tcPr>
            <w:tcW w:w="1804" w:type="dxa"/>
          </w:tcPr>
          <w:p w14:paraId="2FFD49F0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1.70</w:t>
            </w:r>
          </w:p>
        </w:tc>
        <w:tc>
          <w:tcPr>
            <w:tcW w:w="1804" w:type="dxa"/>
          </w:tcPr>
          <w:p w14:paraId="230A4937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0.83</w:t>
            </w:r>
          </w:p>
        </w:tc>
        <w:tc>
          <w:tcPr>
            <w:tcW w:w="1804" w:type="dxa"/>
          </w:tcPr>
          <w:p w14:paraId="5CA79254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97.47</w:t>
            </w:r>
          </w:p>
        </w:tc>
        <w:tc>
          <w:tcPr>
            <w:tcW w:w="1804" w:type="dxa"/>
          </w:tcPr>
          <w:p w14:paraId="23A58812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1249.55</w:t>
            </w:r>
          </w:p>
        </w:tc>
      </w:tr>
      <w:tr w:rsidR="00321611" w:rsidRPr="00321611" w14:paraId="3FF9E8CD" w14:textId="77777777" w:rsidTr="00CA649E">
        <w:trPr>
          <w:trHeight w:val="465"/>
        </w:trPr>
        <w:tc>
          <w:tcPr>
            <w:tcW w:w="1803" w:type="dxa"/>
          </w:tcPr>
          <w:p w14:paraId="63517F50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Slope</w:t>
            </w:r>
          </w:p>
        </w:tc>
        <w:tc>
          <w:tcPr>
            <w:tcW w:w="1804" w:type="dxa"/>
          </w:tcPr>
          <w:p w14:paraId="488E0C7C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1.48</w:t>
            </w:r>
          </w:p>
        </w:tc>
        <w:tc>
          <w:tcPr>
            <w:tcW w:w="1804" w:type="dxa"/>
          </w:tcPr>
          <w:p w14:paraId="0C81C485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0.47</w:t>
            </w:r>
          </w:p>
        </w:tc>
        <w:tc>
          <w:tcPr>
            <w:tcW w:w="1804" w:type="dxa"/>
          </w:tcPr>
          <w:p w14:paraId="695CE321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98.05</w:t>
            </w:r>
          </w:p>
        </w:tc>
        <w:tc>
          <w:tcPr>
            <w:tcW w:w="1804" w:type="dxa"/>
          </w:tcPr>
          <w:p w14:paraId="2B824766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15260.37</w:t>
            </w:r>
          </w:p>
        </w:tc>
      </w:tr>
      <w:tr w:rsidR="00321611" w:rsidRPr="00321611" w14:paraId="6247994F" w14:textId="77777777" w:rsidTr="00CA649E">
        <w:trPr>
          <w:trHeight w:val="465"/>
        </w:trPr>
        <w:tc>
          <w:tcPr>
            <w:tcW w:w="1803" w:type="dxa"/>
          </w:tcPr>
          <w:p w14:paraId="7164C4A8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Rhodolith beds</w:t>
            </w:r>
          </w:p>
        </w:tc>
        <w:tc>
          <w:tcPr>
            <w:tcW w:w="1804" w:type="dxa"/>
          </w:tcPr>
          <w:p w14:paraId="41D9461C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0.66</w:t>
            </w:r>
          </w:p>
        </w:tc>
        <w:tc>
          <w:tcPr>
            <w:tcW w:w="1804" w:type="dxa"/>
          </w:tcPr>
          <w:p w14:paraId="47637B5C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3.05</w:t>
            </w:r>
          </w:p>
        </w:tc>
        <w:tc>
          <w:tcPr>
            <w:tcW w:w="1804" w:type="dxa"/>
          </w:tcPr>
          <w:p w14:paraId="4E80546F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96.29</w:t>
            </w:r>
          </w:p>
        </w:tc>
        <w:tc>
          <w:tcPr>
            <w:tcW w:w="1804" w:type="dxa"/>
          </w:tcPr>
          <w:p w14:paraId="2C340243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29718.10</w:t>
            </w:r>
          </w:p>
        </w:tc>
      </w:tr>
      <w:tr w:rsidR="00321611" w:rsidRPr="00321611" w14:paraId="0AF810B4" w14:textId="77777777" w:rsidTr="00CA649E">
        <w:trPr>
          <w:trHeight w:val="465"/>
        </w:trPr>
        <w:tc>
          <w:tcPr>
            <w:tcW w:w="1803" w:type="dxa"/>
          </w:tcPr>
          <w:p w14:paraId="6FD144C9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Unconsolidated bottom</w:t>
            </w:r>
          </w:p>
        </w:tc>
        <w:tc>
          <w:tcPr>
            <w:tcW w:w="1804" w:type="dxa"/>
          </w:tcPr>
          <w:p w14:paraId="4A48D219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0.37</w:t>
            </w:r>
          </w:p>
        </w:tc>
        <w:tc>
          <w:tcPr>
            <w:tcW w:w="1804" w:type="dxa"/>
          </w:tcPr>
          <w:p w14:paraId="66B0E551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13.17</w:t>
            </w:r>
          </w:p>
        </w:tc>
        <w:tc>
          <w:tcPr>
            <w:tcW w:w="1804" w:type="dxa"/>
          </w:tcPr>
          <w:p w14:paraId="2B5A4545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86.46</w:t>
            </w:r>
          </w:p>
        </w:tc>
        <w:tc>
          <w:tcPr>
            <w:tcW w:w="1804" w:type="dxa"/>
          </w:tcPr>
          <w:p w14:paraId="412030AC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24121.13</w:t>
            </w:r>
          </w:p>
        </w:tc>
      </w:tr>
      <w:tr w:rsidR="00321611" w:rsidRPr="00321611" w14:paraId="51D6D120" w14:textId="77777777" w:rsidTr="00CA649E">
        <w:trPr>
          <w:trHeight w:val="465"/>
        </w:trPr>
        <w:tc>
          <w:tcPr>
            <w:tcW w:w="1803" w:type="dxa"/>
          </w:tcPr>
          <w:p w14:paraId="69A5712D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“</w:t>
            </w:r>
            <w:r w:rsidRPr="00321611">
              <w:rPr>
                <w:rFonts w:ascii="Times New Roman" w:eastAsia="Times New Roman" w:hAnsi="Times New Roman" w:cs="Times New Roman"/>
                <w:i/>
                <w:kern w:val="0"/>
                <w:sz w:val="24"/>
                <w:szCs w:val="24"/>
                <w:lang w:val="en-US"/>
                <w14:ligatures w14:val="none"/>
              </w:rPr>
              <w:t>Buracas</w:t>
            </w: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”</w:t>
            </w:r>
          </w:p>
        </w:tc>
        <w:tc>
          <w:tcPr>
            <w:tcW w:w="1804" w:type="dxa"/>
          </w:tcPr>
          <w:p w14:paraId="0AF3B680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0.00</w:t>
            </w:r>
          </w:p>
        </w:tc>
        <w:tc>
          <w:tcPr>
            <w:tcW w:w="1804" w:type="dxa"/>
          </w:tcPr>
          <w:p w14:paraId="42ACF63C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0.00</w:t>
            </w:r>
          </w:p>
        </w:tc>
        <w:tc>
          <w:tcPr>
            <w:tcW w:w="1804" w:type="dxa"/>
          </w:tcPr>
          <w:p w14:paraId="006F3C4F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100.00</w:t>
            </w:r>
          </w:p>
        </w:tc>
        <w:tc>
          <w:tcPr>
            <w:tcW w:w="1804" w:type="dxa"/>
          </w:tcPr>
          <w:p w14:paraId="46695460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2395.00</w:t>
            </w:r>
          </w:p>
        </w:tc>
      </w:tr>
      <w:tr w:rsidR="00321611" w:rsidRPr="00321611" w14:paraId="2951E8A1" w14:textId="77777777" w:rsidTr="00CA649E">
        <w:trPr>
          <w:trHeight w:val="465"/>
        </w:trPr>
        <w:tc>
          <w:tcPr>
            <w:tcW w:w="1803" w:type="dxa"/>
          </w:tcPr>
          <w:p w14:paraId="39218D4B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TOTAL</w:t>
            </w:r>
          </w:p>
        </w:tc>
        <w:tc>
          <w:tcPr>
            <w:tcW w:w="1804" w:type="dxa"/>
          </w:tcPr>
          <w:p w14:paraId="573659D3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7.90</w:t>
            </w:r>
          </w:p>
        </w:tc>
        <w:tc>
          <w:tcPr>
            <w:tcW w:w="1804" w:type="dxa"/>
          </w:tcPr>
          <w:p w14:paraId="5B20DCDA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47.16</w:t>
            </w:r>
          </w:p>
        </w:tc>
        <w:tc>
          <w:tcPr>
            <w:tcW w:w="1804" w:type="dxa"/>
          </w:tcPr>
          <w:p w14:paraId="16C571F0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43.23</w:t>
            </w:r>
          </w:p>
        </w:tc>
        <w:tc>
          <w:tcPr>
            <w:tcW w:w="1804" w:type="dxa"/>
          </w:tcPr>
          <w:p w14:paraId="2FB0B664" w14:textId="77777777" w:rsidR="00321611" w:rsidRPr="00321611" w:rsidRDefault="00321611" w:rsidP="003216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870643.38</w:t>
            </w:r>
          </w:p>
        </w:tc>
      </w:tr>
    </w:tbl>
    <w:p w14:paraId="46563B36" w14:textId="77777777" w:rsidR="00321611" w:rsidRPr="00321611" w:rsidRDefault="00321611" w:rsidP="00321611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752A4E78" w14:textId="77777777" w:rsidR="00321611" w:rsidRPr="00321611" w:rsidRDefault="00321611" w:rsidP="00321611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73115936" w14:textId="77777777" w:rsidR="00321611" w:rsidRPr="00321611" w:rsidRDefault="00321611" w:rsidP="00321611">
      <w:pPr>
        <w:keepNext/>
        <w:keepLines/>
        <w:spacing w:before="240" w:after="240" w:line="360" w:lineRule="auto"/>
        <w:ind w:right="-1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2161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lastRenderedPageBreak/>
        <w:t>Table S2</w:t>
      </w:r>
      <w:r w:rsidRPr="00321611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.</w:t>
      </w:r>
      <w:r w:rsidRPr="00321611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</w:t>
      </w:r>
      <w:r w:rsidRPr="00321611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Synthesis of the total area of biological importance classes (from lower importance “1” to higher importance “4”), and respective percentages, within marine protected areas of no-take, multiple use and in areas with no protection in the study area.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4"/>
        <w:gridCol w:w="1504"/>
        <w:gridCol w:w="1504"/>
        <w:gridCol w:w="1504"/>
        <w:gridCol w:w="1504"/>
        <w:gridCol w:w="1504"/>
      </w:tblGrid>
      <w:tr w:rsidR="00321611" w:rsidRPr="00321611" w14:paraId="2046150A" w14:textId="77777777" w:rsidTr="00CA649E">
        <w:trPr>
          <w:trHeight w:val="315"/>
        </w:trPr>
        <w:tc>
          <w:tcPr>
            <w:tcW w:w="902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B986420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Weighted Biological Importance (km²)</w:t>
            </w:r>
          </w:p>
        </w:tc>
      </w:tr>
      <w:tr w:rsidR="00321611" w:rsidRPr="00321611" w14:paraId="3DB5C1D8" w14:textId="77777777" w:rsidTr="00CA649E">
        <w:trPr>
          <w:trHeight w:val="300"/>
        </w:trPr>
        <w:tc>
          <w:tcPr>
            <w:tcW w:w="150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3BA1EC63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Protection Type</w:t>
            </w:r>
          </w:p>
        </w:tc>
        <w:tc>
          <w:tcPr>
            <w:tcW w:w="60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DF65DF1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Class of Importance</w:t>
            </w:r>
          </w:p>
        </w:tc>
        <w:tc>
          <w:tcPr>
            <w:tcW w:w="150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7F7EC76E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Total Area (km²)</w:t>
            </w:r>
          </w:p>
        </w:tc>
      </w:tr>
      <w:tr w:rsidR="00321611" w:rsidRPr="00321611" w14:paraId="78927368" w14:textId="77777777" w:rsidTr="00CA649E">
        <w:trPr>
          <w:trHeight w:val="300"/>
        </w:trPr>
        <w:tc>
          <w:tcPr>
            <w:tcW w:w="150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00DA511E" w14:textId="77777777" w:rsidR="00321611" w:rsidRPr="00321611" w:rsidRDefault="00321611" w:rsidP="00321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kern w:val="0"/>
                <w:lang w:val="en-US"/>
                <w14:ligatures w14:val="none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266909D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3C6B106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8821E41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2CF6CBE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  <w:t>4</w:t>
            </w:r>
          </w:p>
        </w:tc>
        <w:tc>
          <w:tcPr>
            <w:tcW w:w="150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1A8B99A8" w14:textId="77777777" w:rsidR="00321611" w:rsidRPr="00321611" w:rsidRDefault="00321611" w:rsidP="00321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kern w:val="0"/>
                <w:lang w:val="en-US"/>
                <w14:ligatures w14:val="none"/>
              </w:rPr>
            </w:pPr>
          </w:p>
        </w:tc>
      </w:tr>
      <w:tr w:rsidR="00321611" w:rsidRPr="00321611" w14:paraId="5E4C8B09" w14:textId="77777777" w:rsidTr="00CA649E">
        <w:trPr>
          <w:trHeight w:val="390"/>
        </w:trPr>
        <w:tc>
          <w:tcPr>
            <w:tcW w:w="150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25625186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No-take (km²)</w:t>
            </w: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br/>
              <w:t xml:space="preserve"> (%)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7DE3528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67,125.62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32AA1134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411.38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162D148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667.59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07038563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561.55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2D20CC5B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68,766.14</w:t>
            </w:r>
          </w:p>
        </w:tc>
      </w:tr>
      <w:tr w:rsidR="00321611" w:rsidRPr="00321611" w14:paraId="20A08F6F" w14:textId="77777777" w:rsidTr="00CA649E">
        <w:trPr>
          <w:trHeight w:val="460"/>
        </w:trPr>
        <w:tc>
          <w:tcPr>
            <w:tcW w:w="150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397EB927" w14:textId="77777777" w:rsidR="00321611" w:rsidRPr="00321611" w:rsidRDefault="00321611" w:rsidP="00321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kern w:val="0"/>
                <w:lang w:val="en-US"/>
                <w14:ligatures w14:val="none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D91E1B0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(8.4%)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708BF294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(1.0%)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3E60935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(2.4%)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6AFC1064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(15.9%)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630DB9DF" w14:textId="77777777" w:rsidR="00321611" w:rsidRPr="00321611" w:rsidRDefault="00321611" w:rsidP="00321611">
            <w:pPr>
              <w:keepNext/>
              <w:keepLines/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321611" w:rsidRPr="00321611" w14:paraId="5556FC24" w14:textId="77777777" w:rsidTr="00CA649E">
        <w:trPr>
          <w:trHeight w:val="390"/>
        </w:trPr>
        <w:tc>
          <w:tcPr>
            <w:tcW w:w="150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AAB4C9F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Multiple use (km²)</w:t>
            </w: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br/>
              <w:t xml:space="preserve"> (%)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28A74B8D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403,459.46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350A2741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2,122.79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6190C9F2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3,360.59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0AA020E2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1,678.48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3C1A3B05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410,621.32</w:t>
            </w:r>
          </w:p>
        </w:tc>
      </w:tr>
      <w:tr w:rsidR="00321611" w:rsidRPr="00321611" w14:paraId="7A85ED07" w14:textId="77777777" w:rsidTr="00CA649E">
        <w:trPr>
          <w:trHeight w:val="390"/>
        </w:trPr>
        <w:tc>
          <w:tcPr>
            <w:tcW w:w="150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0513DC4E" w14:textId="77777777" w:rsidR="00321611" w:rsidRPr="00321611" w:rsidRDefault="00321611" w:rsidP="00321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kern w:val="0"/>
                <w:lang w:val="en-US"/>
                <w14:ligatures w14:val="none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65F74D0A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(50.5%)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5B535505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(5.1%)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26F1793C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(12.1%)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18C4B32A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(47.6%)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D1A06DB" w14:textId="77777777" w:rsidR="00321611" w:rsidRPr="00321611" w:rsidRDefault="00321611" w:rsidP="00321611">
            <w:pPr>
              <w:keepNext/>
              <w:keepLines/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321611" w:rsidRPr="00321611" w14:paraId="16AD4DFF" w14:textId="77777777" w:rsidTr="00CA649E">
        <w:trPr>
          <w:trHeight w:val="390"/>
        </w:trPr>
        <w:tc>
          <w:tcPr>
            <w:tcW w:w="150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7EE30DD7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No protection (km²)</w:t>
            </w: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br/>
              <w:t xml:space="preserve"> (%)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6796EB50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328,532.70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23CE3FCB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39,027.13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3A721F85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23,765.92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73003D0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1,289.59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180F1BE1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392,615.35</w:t>
            </w:r>
          </w:p>
        </w:tc>
      </w:tr>
      <w:tr w:rsidR="00321611" w:rsidRPr="00321611" w14:paraId="7DC7409D" w14:textId="77777777" w:rsidTr="00CA649E">
        <w:trPr>
          <w:trHeight w:val="390"/>
        </w:trPr>
        <w:tc>
          <w:tcPr>
            <w:tcW w:w="150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1195FF83" w14:textId="77777777" w:rsidR="00321611" w:rsidRPr="00321611" w:rsidRDefault="00321611" w:rsidP="00321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kern w:val="0"/>
                <w:lang w:val="en-US"/>
                <w14:ligatures w14:val="none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2781031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(41.1%)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13120C35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(93.9%)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366B1004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(85.5%)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4523D39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(36.5%)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22039065" w14:textId="77777777" w:rsidR="00321611" w:rsidRPr="00321611" w:rsidRDefault="00321611" w:rsidP="00321611">
            <w:pPr>
              <w:keepNext/>
              <w:keepLines/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321611" w:rsidRPr="00321611" w14:paraId="6829E919" w14:textId="77777777" w:rsidTr="00CA649E">
        <w:trPr>
          <w:trHeight w:val="390"/>
        </w:trPr>
        <w:tc>
          <w:tcPr>
            <w:tcW w:w="150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2F2F2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6006C3A4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Total Area (km²)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7E8C471C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799,117.78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669109E3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41,561.30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65352819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27,794.10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435030BB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3,529.62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80" w:type="dxa"/>
              <w:bottom w:w="0" w:type="dxa"/>
              <w:right w:w="80" w:type="dxa"/>
            </w:tcMar>
          </w:tcPr>
          <w:p w14:paraId="766A541E" w14:textId="77777777" w:rsidR="00321611" w:rsidRPr="00321611" w:rsidRDefault="00321611" w:rsidP="00321611">
            <w:pPr>
              <w:keepNext/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32161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872,002.80</w:t>
            </w:r>
          </w:p>
        </w:tc>
      </w:tr>
    </w:tbl>
    <w:p w14:paraId="2AE05AFF" w14:textId="77777777" w:rsidR="00321611" w:rsidRPr="00321611" w:rsidRDefault="00321611" w:rsidP="00321611">
      <w:pPr>
        <w:spacing w:after="0" w:line="276" w:lineRule="auto"/>
        <w:rPr>
          <w:rFonts w:ascii="Arial" w:eastAsia="Arial" w:hAnsi="Arial" w:cs="Arial"/>
          <w:color w:val="222222"/>
          <w:kern w:val="0"/>
          <w:sz w:val="20"/>
          <w:szCs w:val="20"/>
          <w:highlight w:val="white"/>
          <w:lang w:val="en-US"/>
          <w14:ligatures w14:val="none"/>
        </w:rPr>
      </w:pPr>
    </w:p>
    <w:p w14:paraId="5BC101F2" w14:textId="77777777" w:rsidR="0084554F" w:rsidRDefault="0084554F"/>
    <w:sectPr w:rsidR="0084554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D517DB" w14:textId="77777777" w:rsidR="00117681" w:rsidRDefault="00117681" w:rsidP="009503C4">
      <w:pPr>
        <w:spacing w:after="0" w:line="240" w:lineRule="auto"/>
      </w:pPr>
      <w:r>
        <w:separator/>
      </w:r>
    </w:p>
  </w:endnote>
  <w:endnote w:type="continuationSeparator" w:id="0">
    <w:p w14:paraId="6F76CA38" w14:textId="77777777" w:rsidR="00117681" w:rsidRDefault="00117681" w:rsidP="00950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74BCFC" w14:textId="77777777" w:rsidR="00117681" w:rsidRDefault="00117681" w:rsidP="009503C4">
      <w:pPr>
        <w:spacing w:after="0" w:line="240" w:lineRule="auto"/>
      </w:pPr>
      <w:r>
        <w:separator/>
      </w:r>
    </w:p>
  </w:footnote>
  <w:footnote w:type="continuationSeparator" w:id="0">
    <w:p w14:paraId="536D9C9A" w14:textId="77777777" w:rsidR="00117681" w:rsidRDefault="00117681" w:rsidP="009503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F1CEE7" w14:textId="5809C815" w:rsidR="009503C4" w:rsidRPr="009503C4" w:rsidRDefault="009503C4" w:rsidP="009503C4">
    <w:pPr>
      <w:spacing w:after="0" w:line="276" w:lineRule="auto"/>
      <w:jc w:val="center"/>
      <w:rPr>
        <w:rFonts w:ascii="Arial" w:eastAsia="Arial" w:hAnsi="Arial" w:cs="Arial"/>
        <w:b/>
        <w:color w:val="222222"/>
        <w:kern w:val="0"/>
        <w:sz w:val="24"/>
        <w:szCs w:val="24"/>
        <w:highlight w:val="white"/>
        <w:lang w:val="en-US"/>
        <w14:ligatures w14:val="none"/>
      </w:rPr>
    </w:pPr>
    <w:r w:rsidRPr="00321611">
      <w:rPr>
        <w:rFonts w:ascii="Arial" w:eastAsia="Arial" w:hAnsi="Arial" w:cs="Arial"/>
        <w:b/>
        <w:color w:val="222222"/>
        <w:kern w:val="0"/>
        <w:sz w:val="24"/>
        <w:szCs w:val="24"/>
        <w:highlight w:val="white"/>
        <w:lang w:val="en-US"/>
        <w14:ligatures w14:val="none"/>
      </w:rPr>
      <w:t xml:space="preserve">Supplementary </w:t>
    </w:r>
    <w:r>
      <w:rPr>
        <w:rFonts w:ascii="Arial" w:eastAsia="Arial" w:hAnsi="Arial" w:cs="Arial"/>
        <w:b/>
        <w:color w:val="222222"/>
        <w:kern w:val="0"/>
        <w:sz w:val="24"/>
        <w:szCs w:val="24"/>
        <w:highlight w:val="white"/>
        <w:lang w:val="en-US"/>
        <w14:ligatures w14:val="none"/>
      </w:rPr>
      <w:t>Information</w:t>
    </w:r>
    <w:r>
      <w:rPr>
        <w:rFonts w:ascii="Arial" w:eastAsia="Arial" w:hAnsi="Arial" w:cs="Arial"/>
        <w:b/>
        <w:color w:val="222222"/>
        <w:kern w:val="0"/>
        <w:sz w:val="24"/>
        <w:szCs w:val="24"/>
        <w:highlight w:val="white"/>
        <w:lang w:val="en-US"/>
        <w14:ligatures w14:val="none"/>
      </w:rPr>
      <w:tab/>
    </w:r>
    <w:r>
      <w:rPr>
        <w:rFonts w:ascii="Arial" w:eastAsia="Arial" w:hAnsi="Arial" w:cs="Arial"/>
        <w:b/>
        <w:color w:val="222222"/>
        <w:kern w:val="0"/>
        <w:sz w:val="24"/>
        <w:szCs w:val="24"/>
        <w:highlight w:val="white"/>
        <w:lang w:val="en-US"/>
        <w14:ligatures w14:val="none"/>
      </w:rPr>
      <w:tab/>
      <w:t xml:space="preserve"> </w:t>
    </w:r>
    <w:r>
      <w:rPr>
        <w:rFonts w:ascii="Arial" w:eastAsia="Arial" w:hAnsi="Arial" w:cs="Arial"/>
        <w:b/>
        <w:color w:val="222222"/>
        <w:kern w:val="0"/>
        <w:sz w:val="24"/>
        <w:szCs w:val="24"/>
        <w:highlight w:val="white"/>
        <w:lang w:val="en-US"/>
        <w14:ligatures w14:val="none"/>
      </w:rPr>
      <w:tab/>
      <w:t>Biodiversity and Conservation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611"/>
    <w:rsid w:val="00117681"/>
    <w:rsid w:val="00321611"/>
    <w:rsid w:val="003D7A05"/>
    <w:rsid w:val="005C739F"/>
    <w:rsid w:val="005F5FD3"/>
    <w:rsid w:val="0084554F"/>
    <w:rsid w:val="008B279F"/>
    <w:rsid w:val="009503C4"/>
    <w:rsid w:val="009F7264"/>
    <w:rsid w:val="00BC7755"/>
    <w:rsid w:val="00C672DC"/>
    <w:rsid w:val="00DF2830"/>
    <w:rsid w:val="00EA72DB"/>
    <w:rsid w:val="00EC6447"/>
    <w:rsid w:val="00FE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9794C"/>
  <w15:chartTrackingRefBased/>
  <w15:docId w15:val="{1C38FD9F-CD61-4370-9C80-F036A7C68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216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216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216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216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216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216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216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216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216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216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216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216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2161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2161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216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2161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216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216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216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216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216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216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216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2161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2161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2161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216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2161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216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9503C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503C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9503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503C4"/>
  </w:style>
  <w:style w:type="paragraph" w:styleId="Rodap">
    <w:name w:val="footer"/>
    <w:basedOn w:val="Normal"/>
    <w:link w:val="RodapChar"/>
    <w:uiPriority w:val="99"/>
    <w:unhideWhenUsed/>
    <w:rsid w:val="009503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50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dutra.mar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394</Words>
  <Characters>2128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Guilherme Dutra</dc:creator>
  <cp:keywords/>
  <dc:description/>
  <cp:lastModifiedBy>Guilherme Dutra</cp:lastModifiedBy>
  <cp:revision>3</cp:revision>
  <dcterms:created xsi:type="dcterms:W3CDTF">2024-04-12T16:54:00Z</dcterms:created>
  <dcterms:modified xsi:type="dcterms:W3CDTF">2024-04-15T14:37:00Z</dcterms:modified>
</cp:coreProperties>
</file>